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header7.xml" ContentType="application/vnd.openxmlformats-officedocument.wordprocessingml.header+xml"/>
  <Override PartName="/word/footer13.xml" ContentType="application/vnd.openxmlformats-officedocument.wordprocessingml.footer+xml"/>
  <Override PartName="/word/header8.xml" ContentType="application/vnd.openxmlformats-officedocument.wordprocessingml.header+xml"/>
  <Override PartName="/word/footer1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5.xml" ContentType="application/vnd.openxmlformats-officedocument.wordprocessingml.footer+xml"/>
  <Override PartName="/word/header11.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2.xml" ContentType="application/vnd.openxmlformats-officedocument.wordprocessingml.header+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3.xml" ContentType="application/vnd.openxmlformats-officedocument.wordprocessingml.header+xml"/>
  <Override PartName="/word/header14.xml" ContentType="application/vnd.openxmlformats-officedocument.wordprocessingml.header+xml"/>
  <Override PartName="/word/footer18.xml" ContentType="application/vnd.openxmlformats-officedocument.wordprocessingml.footer+xml"/>
  <Override PartName="/word/header15.xml" ContentType="application/vnd.openxmlformats-officedocument.wordprocessingml.header+xml"/>
  <Override PartName="/word/footer1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20.xml" ContentType="application/vnd.openxmlformats-officedocument.wordprocessingml.footer+xml"/>
  <Override PartName="/word/header18.xml" ContentType="application/vnd.openxmlformats-officedocument.wordprocessingml.header+xml"/>
  <Override PartName="/word/footer21.xml" ContentType="application/vnd.openxmlformats-officedocument.wordprocessingml.footer+xml"/>
  <Override PartName="/word/header19.xml" ContentType="application/vnd.openxmlformats-officedocument.wordprocessingml.header+xml"/>
  <Override PartName="/word/footer22.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21.xml" ContentType="application/vnd.openxmlformats-officedocument.wordprocessingml.head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56E74" w:rsidRPr="00BA300F" w:rsidRDefault="00510C53" w:rsidP="003B3855">
      <w:pPr>
        <w:ind w:left="-284"/>
        <w:rPr>
          <w:rFonts w:ascii="Times New Roman" w:hAnsi="Times New Roman"/>
          <w:sz w:val="24"/>
          <w:szCs w:val="24"/>
        </w:rPr>
        <w:sectPr w:rsidR="00A56E74" w:rsidRPr="00BA300F" w:rsidSect="00B07A0C">
          <w:pgSz w:w="11906" w:h="16838" w:code="9"/>
          <w:pgMar w:top="0" w:right="1134" w:bottom="709" w:left="284" w:header="709" w:footer="709" w:gutter="0"/>
          <w:cols w:space="708"/>
          <w:docGrid w:linePitch="360"/>
        </w:sectPr>
      </w:pPr>
      <w:bookmarkStart w:id="0" w:name="_Hlk189462865"/>
      <w:bookmarkEnd w:id="0"/>
      <w:r>
        <w:rPr>
          <w:noProof/>
          <w:lang w:val="kk-KZ"/>
        </w:rPr>
        <w:drawing>
          <wp:anchor distT="0" distB="0" distL="114300" distR="114300" simplePos="0" relativeHeight="251665408" behindDoc="0" locked="0" layoutInCell="1" allowOverlap="1" wp14:anchorId="3272858F" wp14:editId="6E7A9E8E">
            <wp:simplePos x="0" y="0"/>
            <wp:positionH relativeFrom="column">
              <wp:posOffset>1270</wp:posOffset>
            </wp:positionH>
            <wp:positionV relativeFrom="paragraph">
              <wp:posOffset>-455295</wp:posOffset>
            </wp:positionV>
            <wp:extent cx="7753350" cy="10536851"/>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Титул РООС.jpg"/>
                    <pic:cNvPicPr/>
                  </pic:nvPicPr>
                  <pic:blipFill>
                    <a:blip r:embed="rId8">
                      <a:extLst>
                        <a:ext uri="{28A0092B-C50C-407E-A947-70E740481C1C}">
                          <a14:useLocalDpi xmlns:a14="http://schemas.microsoft.com/office/drawing/2010/main" val="0"/>
                        </a:ext>
                      </a:extLst>
                    </a:blip>
                    <a:stretch>
                      <a:fillRect/>
                    </a:stretch>
                  </pic:blipFill>
                  <pic:spPr>
                    <a:xfrm>
                      <a:off x="0" y="0"/>
                      <a:ext cx="7753350" cy="10536851"/>
                    </a:xfrm>
                    <a:prstGeom prst="rect">
                      <a:avLst/>
                    </a:prstGeom>
                  </pic:spPr>
                </pic:pic>
              </a:graphicData>
            </a:graphic>
            <wp14:sizeRelH relativeFrom="page">
              <wp14:pctWidth>0</wp14:pctWidth>
            </wp14:sizeRelH>
            <wp14:sizeRelV relativeFrom="page">
              <wp14:pctHeight>0</wp14:pctHeight>
            </wp14:sizeRelV>
          </wp:anchor>
        </w:drawing>
      </w:r>
    </w:p>
    <w:p w:rsidR="004E534F" w:rsidRPr="004E534F" w:rsidRDefault="004E534F" w:rsidP="004E534F">
      <w:pPr>
        <w:keepNext/>
        <w:jc w:val="center"/>
        <w:rPr>
          <w:rFonts w:ascii="Times New Roman" w:hAnsi="Times New Roman"/>
          <w:b/>
          <w:caps/>
          <w:sz w:val="28"/>
          <w:szCs w:val="28"/>
        </w:rPr>
      </w:pPr>
      <w:bookmarkStart w:id="1" w:name="_Toc187634805"/>
      <w:bookmarkStart w:id="2" w:name="_Toc194209987"/>
      <w:bookmarkStart w:id="3" w:name="_Toc457981617"/>
      <w:bookmarkStart w:id="4" w:name="_Toc457981936"/>
      <w:bookmarkStart w:id="5" w:name="_Toc458075474"/>
      <w:bookmarkStart w:id="6" w:name="_Toc499480662"/>
      <w:bookmarkStart w:id="7" w:name="_Toc499480859"/>
      <w:r w:rsidRPr="004E534F">
        <w:rPr>
          <w:rFonts w:ascii="Times New Roman" w:hAnsi="Times New Roman"/>
          <w:b/>
          <w:caps/>
          <w:sz w:val="28"/>
          <w:szCs w:val="28"/>
        </w:rPr>
        <w:lastRenderedPageBreak/>
        <w:t>Список исполнителей</w:t>
      </w:r>
      <w:bookmarkEnd w:id="1"/>
      <w:bookmarkEnd w:id="2"/>
      <w:bookmarkEnd w:id="3"/>
      <w:bookmarkEnd w:id="4"/>
      <w:bookmarkEnd w:id="5"/>
      <w:bookmarkEnd w:id="6"/>
      <w:bookmarkEnd w:id="7"/>
    </w:p>
    <w:p w:rsidR="004E534F" w:rsidRPr="004E534F" w:rsidRDefault="004E534F" w:rsidP="004E534F">
      <w:pPr>
        <w:tabs>
          <w:tab w:val="right" w:pos="1260"/>
        </w:tabs>
        <w:ind w:firstLine="567"/>
        <w:jc w:val="center"/>
        <w:rPr>
          <w:rFonts w:ascii="Times New Roman" w:hAnsi="Times New Roman"/>
          <w:b/>
          <w:iCs/>
          <w:sz w:val="24"/>
          <w:szCs w:val="24"/>
          <w:lang w:val="kk-KZ"/>
        </w:rPr>
      </w:pPr>
    </w:p>
    <w:p w:rsidR="004E534F" w:rsidRDefault="007D7926" w:rsidP="004E534F">
      <w:pPr>
        <w:tabs>
          <w:tab w:val="right" w:pos="851"/>
        </w:tabs>
        <w:ind w:firstLine="567"/>
        <w:rPr>
          <w:rFonts w:ascii="Times New Roman" w:hAnsi="Times New Roman"/>
          <w:iCs/>
          <w:sz w:val="24"/>
          <w:szCs w:val="24"/>
          <w:lang w:val="kk-KZ"/>
        </w:rPr>
      </w:pPr>
      <w:r>
        <w:rPr>
          <w:rFonts w:ascii="Times New Roman" w:hAnsi="Times New Roman"/>
          <w:iCs/>
          <w:sz w:val="24"/>
          <w:szCs w:val="24"/>
        </w:rPr>
        <w:t>1</w:t>
      </w:r>
      <w:r w:rsidR="004E534F" w:rsidRPr="00467407">
        <w:rPr>
          <w:rFonts w:ascii="Times New Roman" w:hAnsi="Times New Roman"/>
          <w:iCs/>
          <w:sz w:val="24"/>
          <w:szCs w:val="24"/>
        </w:rPr>
        <w:t>.</w:t>
      </w:r>
      <w:r w:rsidR="004E534F">
        <w:rPr>
          <w:rFonts w:ascii="Times New Roman" w:hAnsi="Times New Roman"/>
          <w:iCs/>
          <w:sz w:val="24"/>
          <w:szCs w:val="24"/>
        </w:rPr>
        <w:t xml:space="preserve"> </w:t>
      </w:r>
      <w:r w:rsidR="004E534F" w:rsidRPr="00467407">
        <w:rPr>
          <w:rFonts w:ascii="Times New Roman" w:hAnsi="Times New Roman"/>
          <w:iCs/>
          <w:sz w:val="24"/>
          <w:szCs w:val="24"/>
        </w:rPr>
        <w:t>Минсеитов Нурахмет Алтаевич</w:t>
      </w:r>
      <w:r w:rsidR="004E534F">
        <w:rPr>
          <w:rFonts w:ascii="Times New Roman" w:hAnsi="Times New Roman"/>
          <w:iCs/>
          <w:sz w:val="24"/>
          <w:szCs w:val="24"/>
        </w:rPr>
        <w:t xml:space="preserve"> – ведущий инженер</w:t>
      </w:r>
      <w:r w:rsidR="004E534F">
        <w:rPr>
          <w:rFonts w:ascii="Times New Roman" w:hAnsi="Times New Roman"/>
          <w:iCs/>
          <w:sz w:val="24"/>
          <w:szCs w:val="24"/>
          <w:lang w:val="kk-KZ"/>
        </w:rPr>
        <w:t>;</w:t>
      </w:r>
    </w:p>
    <w:p w:rsidR="004E534F" w:rsidRDefault="007D7926" w:rsidP="004E534F">
      <w:pPr>
        <w:tabs>
          <w:tab w:val="right" w:pos="851"/>
        </w:tabs>
        <w:ind w:firstLine="567"/>
        <w:rPr>
          <w:rFonts w:ascii="Times New Roman" w:hAnsi="Times New Roman"/>
          <w:iCs/>
          <w:sz w:val="24"/>
          <w:szCs w:val="24"/>
          <w:lang w:val="kk-KZ"/>
        </w:rPr>
      </w:pPr>
      <w:r>
        <w:rPr>
          <w:rFonts w:ascii="Times New Roman" w:hAnsi="Times New Roman"/>
          <w:iCs/>
          <w:sz w:val="24"/>
          <w:szCs w:val="24"/>
          <w:lang w:val="kk-KZ"/>
        </w:rPr>
        <w:t>2</w:t>
      </w:r>
      <w:r w:rsidR="004E534F">
        <w:rPr>
          <w:rFonts w:ascii="Times New Roman" w:hAnsi="Times New Roman"/>
          <w:iCs/>
          <w:sz w:val="24"/>
          <w:szCs w:val="24"/>
          <w:lang w:val="kk-KZ"/>
        </w:rPr>
        <w:t>. Нуртазин Адильбек Тугельбаевич – инженер-эколог;</w:t>
      </w:r>
    </w:p>
    <w:p w:rsidR="004E534F" w:rsidRPr="0026776D" w:rsidRDefault="007D7926" w:rsidP="004E534F">
      <w:pPr>
        <w:tabs>
          <w:tab w:val="right" w:pos="851"/>
        </w:tabs>
        <w:ind w:firstLine="567"/>
        <w:rPr>
          <w:rFonts w:ascii="Times New Roman" w:hAnsi="Times New Roman"/>
          <w:iCs/>
          <w:sz w:val="24"/>
          <w:szCs w:val="24"/>
        </w:rPr>
      </w:pPr>
      <w:r>
        <w:rPr>
          <w:rFonts w:ascii="Times New Roman" w:hAnsi="Times New Roman"/>
          <w:iCs/>
          <w:sz w:val="24"/>
          <w:szCs w:val="24"/>
          <w:lang w:val="kk-KZ"/>
        </w:rPr>
        <w:t>3</w:t>
      </w:r>
      <w:r w:rsidR="004E534F">
        <w:rPr>
          <w:rFonts w:ascii="Times New Roman" w:hAnsi="Times New Roman"/>
          <w:iCs/>
          <w:sz w:val="24"/>
          <w:szCs w:val="24"/>
          <w:lang w:val="kk-KZ"/>
        </w:rPr>
        <w:t>. Балтурин Ануарбек Болатович – инженер-эколог;</w:t>
      </w:r>
    </w:p>
    <w:p w:rsidR="004E534F" w:rsidRDefault="007D7926" w:rsidP="004E534F">
      <w:pPr>
        <w:tabs>
          <w:tab w:val="right" w:pos="851"/>
        </w:tabs>
        <w:ind w:firstLine="567"/>
        <w:rPr>
          <w:rFonts w:ascii="Times New Roman" w:hAnsi="Times New Roman"/>
          <w:iCs/>
          <w:sz w:val="24"/>
          <w:szCs w:val="24"/>
          <w:lang w:val="kk-KZ"/>
        </w:rPr>
      </w:pPr>
      <w:r>
        <w:rPr>
          <w:rFonts w:ascii="Times New Roman" w:hAnsi="Times New Roman"/>
          <w:iCs/>
          <w:sz w:val="24"/>
          <w:szCs w:val="24"/>
          <w:lang w:val="kk-KZ"/>
        </w:rPr>
        <w:t>4</w:t>
      </w:r>
      <w:r w:rsidR="004E534F">
        <w:rPr>
          <w:rFonts w:ascii="Times New Roman" w:hAnsi="Times New Roman"/>
          <w:iCs/>
          <w:sz w:val="24"/>
          <w:szCs w:val="24"/>
          <w:lang w:val="kk-KZ"/>
        </w:rPr>
        <w:t>. Канибетова Нурия Жарасовна</w:t>
      </w:r>
      <w:r w:rsidR="004E534F">
        <w:rPr>
          <w:rFonts w:ascii="Times New Roman" w:hAnsi="Times New Roman"/>
          <w:iCs/>
          <w:sz w:val="24"/>
          <w:szCs w:val="24"/>
        </w:rPr>
        <w:t xml:space="preserve"> – </w:t>
      </w:r>
      <w:r w:rsidR="004E534F">
        <w:rPr>
          <w:rFonts w:ascii="Times New Roman" w:hAnsi="Times New Roman"/>
          <w:iCs/>
          <w:sz w:val="24"/>
          <w:szCs w:val="24"/>
          <w:lang w:val="kk-KZ"/>
        </w:rPr>
        <w:t>инженер-эколог;</w:t>
      </w:r>
    </w:p>
    <w:p w:rsidR="004E534F" w:rsidRPr="004E534F" w:rsidRDefault="007D7926" w:rsidP="004E534F">
      <w:pPr>
        <w:tabs>
          <w:tab w:val="right" w:pos="851"/>
        </w:tabs>
        <w:ind w:firstLine="567"/>
        <w:rPr>
          <w:rFonts w:ascii="Times New Roman" w:hAnsi="Times New Roman"/>
          <w:iCs/>
          <w:sz w:val="24"/>
          <w:szCs w:val="24"/>
          <w:lang w:val="kk-KZ"/>
        </w:rPr>
      </w:pPr>
      <w:r>
        <w:rPr>
          <w:rFonts w:ascii="Times New Roman" w:hAnsi="Times New Roman"/>
          <w:iCs/>
          <w:sz w:val="24"/>
          <w:szCs w:val="24"/>
          <w:lang w:val="kk-KZ"/>
        </w:rPr>
        <w:t>5</w:t>
      </w:r>
      <w:r w:rsidR="004E534F">
        <w:rPr>
          <w:rFonts w:ascii="Times New Roman" w:hAnsi="Times New Roman"/>
          <w:iCs/>
          <w:sz w:val="24"/>
          <w:szCs w:val="24"/>
          <w:lang w:val="kk-KZ"/>
        </w:rPr>
        <w:t xml:space="preserve">. </w:t>
      </w:r>
      <w:r w:rsidR="004E534F" w:rsidRPr="004E534F">
        <w:rPr>
          <w:rFonts w:ascii="Times New Roman" w:hAnsi="Times New Roman"/>
          <w:iCs/>
          <w:sz w:val="24"/>
          <w:szCs w:val="24"/>
          <w:lang w:val="kk-KZ"/>
        </w:rPr>
        <w:t>Есалина Айгерим Максатовна –</w:t>
      </w:r>
      <w:r w:rsidR="00AC7ADD">
        <w:rPr>
          <w:rFonts w:ascii="Times New Roman" w:hAnsi="Times New Roman"/>
          <w:iCs/>
          <w:sz w:val="24"/>
          <w:szCs w:val="24"/>
          <w:lang w:val="kk-KZ"/>
        </w:rPr>
        <w:t xml:space="preserve"> </w:t>
      </w:r>
      <w:r>
        <w:rPr>
          <w:rFonts w:ascii="Times New Roman" w:hAnsi="Times New Roman"/>
          <w:iCs/>
          <w:sz w:val="24"/>
          <w:szCs w:val="24"/>
          <w:lang w:val="kk-KZ"/>
        </w:rPr>
        <w:t>инженер-</w:t>
      </w:r>
      <w:r w:rsidR="004E534F" w:rsidRPr="004E534F">
        <w:rPr>
          <w:rFonts w:ascii="Times New Roman" w:hAnsi="Times New Roman"/>
          <w:iCs/>
          <w:sz w:val="24"/>
          <w:szCs w:val="24"/>
          <w:lang w:val="kk-KZ"/>
        </w:rPr>
        <w:t>эколог</w:t>
      </w:r>
      <w:r w:rsidR="004E534F">
        <w:rPr>
          <w:rFonts w:ascii="Times New Roman" w:hAnsi="Times New Roman"/>
          <w:iCs/>
          <w:sz w:val="24"/>
          <w:szCs w:val="24"/>
          <w:lang w:val="kk-KZ"/>
        </w:rPr>
        <w:t>.</w:t>
      </w:r>
    </w:p>
    <w:p w:rsidR="004E534F" w:rsidRDefault="004E534F" w:rsidP="00A03113">
      <w:pPr>
        <w:rPr>
          <w:rFonts w:ascii="Times New Roman" w:hAnsi="Times New Roman"/>
          <w:b/>
          <w:sz w:val="24"/>
          <w:szCs w:val="24"/>
        </w:rPr>
      </w:pPr>
    </w:p>
    <w:p w:rsidR="004E534F" w:rsidRDefault="004E534F"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2F2634" w:rsidRDefault="002F2634" w:rsidP="00A03113">
      <w:pPr>
        <w:rPr>
          <w:rFonts w:ascii="Times New Roman" w:hAnsi="Times New Roman"/>
          <w:b/>
          <w:sz w:val="24"/>
          <w:szCs w:val="24"/>
          <w:lang w:val="kk-KZ"/>
        </w:rPr>
      </w:pPr>
    </w:p>
    <w:p w:rsidR="002F2634" w:rsidRDefault="002F2634" w:rsidP="00A03113">
      <w:pPr>
        <w:rPr>
          <w:rFonts w:ascii="Times New Roman" w:hAnsi="Times New Roman"/>
          <w:b/>
          <w:sz w:val="24"/>
          <w:szCs w:val="24"/>
          <w:lang w:val="kk-KZ"/>
        </w:rPr>
      </w:pPr>
    </w:p>
    <w:p w:rsidR="002F2634" w:rsidRDefault="002F2634"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Default="00D842AB" w:rsidP="00A03113">
      <w:pPr>
        <w:rPr>
          <w:rFonts w:ascii="Times New Roman" w:hAnsi="Times New Roman"/>
          <w:b/>
          <w:sz w:val="24"/>
          <w:szCs w:val="24"/>
          <w:lang w:val="kk-KZ"/>
        </w:rPr>
      </w:pPr>
    </w:p>
    <w:p w:rsidR="00D842AB" w:rsidRPr="00D842AB" w:rsidRDefault="00D842AB" w:rsidP="00A03113">
      <w:pPr>
        <w:rPr>
          <w:rFonts w:ascii="Times New Roman" w:hAnsi="Times New Roman"/>
          <w:b/>
          <w:sz w:val="24"/>
          <w:szCs w:val="24"/>
          <w:lang w:val="kk-KZ"/>
        </w:rPr>
      </w:pPr>
    </w:p>
    <w:p w:rsidR="004E534F" w:rsidRDefault="004E534F" w:rsidP="00A03113">
      <w:pPr>
        <w:rPr>
          <w:rFonts w:ascii="Times New Roman" w:hAnsi="Times New Roman"/>
          <w:b/>
          <w:sz w:val="24"/>
          <w:szCs w:val="24"/>
        </w:rPr>
      </w:pPr>
    </w:p>
    <w:bookmarkStart w:id="8" w:name="_Toc1638245" w:displacedByCustomXml="next"/>
    <w:bookmarkStart w:id="9" w:name="_Toc353809092" w:displacedByCustomXml="next"/>
    <w:bookmarkStart w:id="10" w:name="_Toc331425882" w:displacedByCustomXml="next"/>
    <w:bookmarkStart w:id="11" w:name="_Toc331425774" w:displacedByCustomXml="next"/>
    <w:bookmarkStart w:id="12" w:name="_Toc308099031" w:displacedByCustomXml="next"/>
    <w:bookmarkStart w:id="13" w:name="_Toc295198321" w:displacedByCustomXml="next"/>
    <w:bookmarkStart w:id="14" w:name="_Toc275272454" w:displacedByCustomXml="next"/>
    <w:bookmarkStart w:id="15" w:name="_Toc200707509" w:displacedByCustomXml="next"/>
    <w:bookmarkStart w:id="16" w:name="_Toc193698001" w:displacedByCustomXml="next"/>
    <w:bookmarkStart w:id="17" w:name="_Toc189391263" w:displacedByCustomXml="next"/>
    <w:bookmarkStart w:id="18" w:name="_Toc32314973" w:displacedByCustomXml="next"/>
    <w:bookmarkStart w:id="19" w:name="_Toc101535925" w:displacedByCustomXml="next"/>
    <w:sdt>
      <w:sdtPr>
        <w:rPr>
          <w:rFonts w:ascii="Times New Roman" w:eastAsia="Calibri" w:hAnsi="Times New Roman"/>
          <w:b w:val="0"/>
          <w:bCs w:val="0"/>
          <w:caps w:val="0"/>
          <w:color w:val="auto"/>
          <w:sz w:val="24"/>
          <w:szCs w:val="24"/>
          <w:lang w:eastAsia="ru-RU"/>
        </w:rPr>
        <w:id w:val="-689680698"/>
        <w:docPartObj>
          <w:docPartGallery w:val="Table of Contents"/>
          <w:docPartUnique/>
        </w:docPartObj>
      </w:sdtPr>
      <w:sdtEndPr/>
      <w:sdtContent>
        <w:p w:rsidR="00D74511" w:rsidRPr="006F12C5" w:rsidRDefault="001733EA" w:rsidP="002F2634">
          <w:pPr>
            <w:pStyle w:val="af8"/>
            <w:spacing w:before="0" w:line="240" w:lineRule="auto"/>
            <w:jc w:val="both"/>
            <w:rPr>
              <w:rFonts w:ascii="Times New Roman" w:hAnsi="Times New Roman"/>
              <w:b w:val="0"/>
              <w:color w:val="auto"/>
              <w:sz w:val="24"/>
              <w:szCs w:val="24"/>
              <w:lang w:val="kk-KZ"/>
            </w:rPr>
          </w:pPr>
          <w:r w:rsidRPr="006F12C5">
            <w:rPr>
              <w:rFonts w:ascii="Times New Roman" w:hAnsi="Times New Roman"/>
              <w:b w:val="0"/>
              <w:color w:val="auto"/>
              <w:sz w:val="24"/>
              <w:szCs w:val="24"/>
              <w:lang w:val="kk-KZ"/>
            </w:rPr>
            <w:t>содержание</w:t>
          </w:r>
        </w:p>
        <w:p w:rsidR="006F12C5" w:rsidRPr="006F12C5" w:rsidRDefault="00D74511">
          <w:pPr>
            <w:pStyle w:val="1c"/>
            <w:rPr>
              <w:rFonts w:eastAsiaTheme="minorEastAsia"/>
              <w:b w:val="0"/>
              <w:bCs w:val="0"/>
              <w:i w:val="0"/>
              <w:iCs w:val="0"/>
              <w:sz w:val="22"/>
              <w:szCs w:val="22"/>
            </w:rPr>
          </w:pPr>
          <w:r w:rsidRPr="006F12C5">
            <w:rPr>
              <w:b w:val="0"/>
              <w:i w:val="0"/>
            </w:rPr>
            <w:fldChar w:fldCharType="begin"/>
          </w:r>
          <w:r w:rsidRPr="006F12C5">
            <w:rPr>
              <w:b w:val="0"/>
              <w:i w:val="0"/>
            </w:rPr>
            <w:instrText xml:space="preserve"> TOC \o "1-3" \h \z \u </w:instrText>
          </w:r>
          <w:r w:rsidRPr="006F12C5">
            <w:rPr>
              <w:b w:val="0"/>
              <w:i w:val="0"/>
            </w:rPr>
            <w:fldChar w:fldCharType="separate"/>
          </w:r>
          <w:hyperlink w:anchor="_Toc189205614" w:history="1">
            <w:r w:rsidR="006F12C5" w:rsidRPr="006F12C5">
              <w:rPr>
                <w:rStyle w:val="afff1"/>
                <w:b w:val="0"/>
              </w:rPr>
              <w:t>ВВЕДЕНИЕ</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_Toc189205614 \h </w:instrText>
            </w:r>
            <w:r w:rsidR="006F12C5" w:rsidRPr="006F12C5">
              <w:rPr>
                <w:b w:val="0"/>
                <w:webHidden/>
              </w:rPr>
            </w:r>
            <w:r w:rsidR="006F12C5" w:rsidRPr="006F12C5">
              <w:rPr>
                <w:b w:val="0"/>
                <w:webHidden/>
              </w:rPr>
              <w:fldChar w:fldCharType="separate"/>
            </w:r>
            <w:r w:rsidR="006F12C5" w:rsidRPr="006F12C5">
              <w:rPr>
                <w:b w:val="0"/>
                <w:webHidden/>
              </w:rPr>
              <w:t>9</w:t>
            </w:r>
            <w:r w:rsidR="006F12C5" w:rsidRPr="006F12C5">
              <w:rPr>
                <w:b w:val="0"/>
                <w:webHidden/>
              </w:rPr>
              <w:fldChar w:fldCharType="end"/>
            </w:r>
          </w:hyperlink>
        </w:p>
        <w:p w:rsidR="006F12C5" w:rsidRPr="006F12C5" w:rsidRDefault="00957F07">
          <w:pPr>
            <w:pStyle w:val="1c"/>
            <w:rPr>
              <w:rFonts w:eastAsiaTheme="minorEastAsia"/>
              <w:b w:val="0"/>
              <w:bCs w:val="0"/>
              <w:i w:val="0"/>
              <w:iCs w:val="0"/>
              <w:sz w:val="22"/>
              <w:szCs w:val="22"/>
            </w:rPr>
          </w:pPr>
          <w:hyperlink w:anchor="_Toc189205615" w:history="1">
            <w:r w:rsidR="006F12C5" w:rsidRPr="006F12C5">
              <w:rPr>
                <w:rStyle w:val="afff1"/>
                <w:b w:val="0"/>
              </w:rPr>
              <w:t>ОБЩИЕ СВЕДЕНИЯ О ПРЕДПРИЯТИИ</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_Toc189205615 \h </w:instrText>
            </w:r>
            <w:r w:rsidR="006F12C5" w:rsidRPr="006F12C5">
              <w:rPr>
                <w:b w:val="0"/>
                <w:webHidden/>
              </w:rPr>
            </w:r>
            <w:r w:rsidR="006F12C5" w:rsidRPr="006F12C5">
              <w:rPr>
                <w:b w:val="0"/>
                <w:webHidden/>
              </w:rPr>
              <w:fldChar w:fldCharType="separate"/>
            </w:r>
            <w:r w:rsidR="006F12C5" w:rsidRPr="006F12C5">
              <w:rPr>
                <w:b w:val="0"/>
                <w:webHidden/>
              </w:rPr>
              <w:t>10</w:t>
            </w:r>
            <w:r w:rsidR="006F12C5" w:rsidRPr="006F12C5">
              <w:rPr>
                <w:b w:val="0"/>
                <w:webHidden/>
              </w:rPr>
              <w:fldChar w:fldCharType="end"/>
            </w:r>
          </w:hyperlink>
        </w:p>
        <w:p w:rsidR="006F12C5" w:rsidRPr="006F12C5" w:rsidRDefault="00957F07">
          <w:pPr>
            <w:pStyle w:val="1c"/>
            <w:rPr>
              <w:rFonts w:eastAsiaTheme="minorEastAsia"/>
              <w:b w:val="0"/>
              <w:bCs w:val="0"/>
              <w:i w:val="0"/>
              <w:iCs w:val="0"/>
              <w:sz w:val="22"/>
              <w:szCs w:val="22"/>
            </w:rPr>
          </w:pPr>
          <w:hyperlink w:anchor="_Toc189205616" w:history="1">
            <w:r w:rsidR="006F12C5" w:rsidRPr="006F12C5">
              <w:rPr>
                <w:rStyle w:val="afff1"/>
                <w:b w:val="0"/>
              </w:rPr>
              <w:t>ОСНОВНЫЕ ТЕХНИКО-ЭКОНОМИЧЕСКИЕ ДАННЫЕ</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_Toc189205616 \h </w:instrText>
            </w:r>
            <w:r w:rsidR="006F12C5" w:rsidRPr="006F12C5">
              <w:rPr>
                <w:b w:val="0"/>
                <w:webHidden/>
              </w:rPr>
            </w:r>
            <w:r w:rsidR="006F12C5" w:rsidRPr="006F12C5">
              <w:rPr>
                <w:b w:val="0"/>
                <w:webHidden/>
              </w:rPr>
              <w:fldChar w:fldCharType="separate"/>
            </w:r>
            <w:r w:rsidR="006F12C5" w:rsidRPr="006F12C5">
              <w:rPr>
                <w:b w:val="0"/>
                <w:webHidden/>
              </w:rPr>
              <w:t>12</w:t>
            </w:r>
            <w:r w:rsidR="006F12C5" w:rsidRPr="006F12C5">
              <w:rPr>
                <w:b w:val="0"/>
                <w:webHidden/>
              </w:rPr>
              <w:fldChar w:fldCharType="end"/>
            </w:r>
          </w:hyperlink>
        </w:p>
        <w:p w:rsidR="006F12C5" w:rsidRPr="006F12C5" w:rsidRDefault="00957F07">
          <w:pPr>
            <w:pStyle w:val="1c"/>
            <w:rPr>
              <w:rFonts w:eastAsiaTheme="minorEastAsia"/>
              <w:b w:val="0"/>
              <w:bCs w:val="0"/>
              <w:i w:val="0"/>
              <w:iCs w:val="0"/>
              <w:sz w:val="22"/>
              <w:szCs w:val="22"/>
            </w:rPr>
          </w:pPr>
          <w:hyperlink w:anchor="_Toc189205617" w:history="1">
            <w:r w:rsidR="006F12C5" w:rsidRPr="006F12C5">
              <w:rPr>
                <w:rStyle w:val="afff1"/>
                <w:b w:val="0"/>
              </w:rPr>
              <w:t>1 ОЦЕНКА ВОЗДЕЙСТВИЯ НА АТМОСФЕРНЫЙ ВОЗДУХ</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_Toc189205617 \h </w:instrText>
            </w:r>
            <w:r w:rsidR="006F12C5" w:rsidRPr="006F12C5">
              <w:rPr>
                <w:b w:val="0"/>
                <w:webHidden/>
              </w:rPr>
            </w:r>
            <w:r w:rsidR="006F12C5" w:rsidRPr="006F12C5">
              <w:rPr>
                <w:b w:val="0"/>
                <w:webHidden/>
              </w:rPr>
              <w:fldChar w:fldCharType="separate"/>
            </w:r>
            <w:r w:rsidR="006F12C5" w:rsidRPr="006F12C5">
              <w:rPr>
                <w:b w:val="0"/>
                <w:webHidden/>
              </w:rPr>
              <w:t>13</w:t>
            </w:r>
            <w:r w:rsidR="006F12C5" w:rsidRPr="006F12C5">
              <w:rPr>
                <w:b w:val="0"/>
                <w:webHidden/>
              </w:rPr>
              <w:fldChar w:fldCharType="end"/>
            </w:r>
          </w:hyperlink>
        </w:p>
        <w:p w:rsidR="006F12C5" w:rsidRPr="006F12C5" w:rsidRDefault="00957F07">
          <w:pPr>
            <w:pStyle w:val="2a"/>
            <w:rPr>
              <w:rFonts w:eastAsiaTheme="minorEastAsia"/>
              <w:b w:val="0"/>
              <w:bCs w:val="0"/>
            </w:rPr>
          </w:pPr>
          <w:hyperlink w:anchor="_Toc189205618" w:history="1">
            <w:r w:rsidR="006F12C5" w:rsidRPr="006F12C5">
              <w:rPr>
                <w:rStyle w:val="afff1"/>
                <w:b w:val="0"/>
                <w:iCs/>
              </w:rPr>
              <w:t>1.1</w:t>
            </w:r>
            <w:r w:rsidR="006F12C5" w:rsidRPr="006F12C5">
              <w:rPr>
                <w:rFonts w:eastAsiaTheme="minorEastAsia"/>
                <w:b w:val="0"/>
                <w:bCs w:val="0"/>
              </w:rPr>
              <w:tab/>
            </w:r>
            <w:r w:rsidR="006F12C5" w:rsidRPr="006F12C5">
              <w:rPr>
                <w:rStyle w:val="afff1"/>
                <w:b w:val="0"/>
                <w:iCs/>
              </w:rPr>
              <w:t>Характеристика климатических условий необходимых для оценки воздействия намечаемой деятельности на окружающую среду</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_Toc189205618 \h </w:instrText>
            </w:r>
            <w:r w:rsidR="006F12C5" w:rsidRPr="006F12C5">
              <w:rPr>
                <w:b w:val="0"/>
                <w:webHidden/>
              </w:rPr>
            </w:r>
            <w:r w:rsidR="006F12C5" w:rsidRPr="006F12C5">
              <w:rPr>
                <w:b w:val="0"/>
                <w:webHidden/>
              </w:rPr>
              <w:fldChar w:fldCharType="separate"/>
            </w:r>
            <w:r w:rsidR="006F12C5" w:rsidRPr="006F12C5">
              <w:rPr>
                <w:b w:val="0"/>
                <w:webHidden/>
              </w:rPr>
              <w:t>13</w:t>
            </w:r>
            <w:r w:rsidR="006F12C5" w:rsidRPr="006F12C5">
              <w:rPr>
                <w:b w:val="0"/>
                <w:webHidden/>
              </w:rPr>
              <w:fldChar w:fldCharType="end"/>
            </w:r>
          </w:hyperlink>
        </w:p>
        <w:p w:rsidR="006F12C5" w:rsidRPr="006F12C5" w:rsidRDefault="00957F07" w:rsidP="006F12C5">
          <w:pPr>
            <w:pStyle w:val="37"/>
            <w:rPr>
              <w:rFonts w:ascii="Times New Roman" w:eastAsiaTheme="minorEastAsia" w:hAnsi="Times New Roman" w:cs="Times New Roman"/>
              <w:noProof/>
              <w:sz w:val="22"/>
              <w:szCs w:val="22"/>
            </w:rPr>
          </w:pPr>
          <w:hyperlink w:anchor="_Toc189205619" w:history="1">
            <w:r w:rsidR="006F12C5" w:rsidRPr="006F12C5">
              <w:rPr>
                <w:rStyle w:val="afff1"/>
                <w:rFonts w:ascii="Times New Roman" w:hAnsi="Times New Roman" w:cs="Times New Roman"/>
                <w:noProof/>
                <w:lang w:val="kk-KZ"/>
              </w:rPr>
              <w:t>1.1.1Характеристика современного состояния воздушной среды</w:t>
            </w:r>
            <w:r w:rsidR="006F12C5" w:rsidRPr="006F12C5">
              <w:rPr>
                <w:rFonts w:ascii="Times New Roman" w:hAnsi="Times New Roman" w:cs="Times New Roman"/>
                <w:noProof/>
                <w:webHidden/>
              </w:rPr>
              <w:tab/>
            </w:r>
            <w:r w:rsidR="006F12C5" w:rsidRPr="006F12C5">
              <w:rPr>
                <w:rFonts w:ascii="Times New Roman" w:hAnsi="Times New Roman" w:cs="Times New Roman"/>
                <w:noProof/>
                <w:webHidden/>
              </w:rPr>
              <w:fldChar w:fldCharType="begin"/>
            </w:r>
            <w:r w:rsidR="006F12C5" w:rsidRPr="006F12C5">
              <w:rPr>
                <w:rFonts w:ascii="Times New Roman" w:hAnsi="Times New Roman" w:cs="Times New Roman"/>
                <w:noProof/>
                <w:webHidden/>
              </w:rPr>
              <w:instrText xml:space="preserve"> PAGEREF _Toc189205619 \h </w:instrText>
            </w:r>
            <w:r w:rsidR="006F12C5" w:rsidRPr="006F12C5">
              <w:rPr>
                <w:rFonts w:ascii="Times New Roman" w:hAnsi="Times New Roman" w:cs="Times New Roman"/>
                <w:noProof/>
                <w:webHidden/>
              </w:rPr>
            </w:r>
            <w:r w:rsidR="006F12C5" w:rsidRPr="006F12C5">
              <w:rPr>
                <w:rFonts w:ascii="Times New Roman" w:hAnsi="Times New Roman" w:cs="Times New Roman"/>
                <w:noProof/>
                <w:webHidden/>
              </w:rPr>
              <w:fldChar w:fldCharType="separate"/>
            </w:r>
            <w:r w:rsidR="006F12C5" w:rsidRPr="006F12C5">
              <w:rPr>
                <w:rFonts w:ascii="Times New Roman" w:hAnsi="Times New Roman" w:cs="Times New Roman"/>
                <w:noProof/>
                <w:webHidden/>
              </w:rPr>
              <w:t>17</w:t>
            </w:r>
            <w:r w:rsidR="006F12C5" w:rsidRPr="006F12C5">
              <w:rPr>
                <w:rFonts w:ascii="Times New Roman" w:hAnsi="Times New Roman" w:cs="Times New Roman"/>
                <w:noProof/>
                <w:webHidden/>
              </w:rPr>
              <w:fldChar w:fldCharType="end"/>
            </w:r>
          </w:hyperlink>
        </w:p>
        <w:p w:rsidR="006F12C5" w:rsidRPr="006F12C5" w:rsidRDefault="00957F07">
          <w:pPr>
            <w:pStyle w:val="2a"/>
            <w:rPr>
              <w:rFonts w:eastAsiaTheme="minorEastAsia"/>
              <w:b w:val="0"/>
              <w:bCs w:val="0"/>
            </w:rPr>
          </w:pPr>
          <w:hyperlink w:anchor="_Toc189205620" w:history="1">
            <w:r w:rsidR="006F12C5" w:rsidRPr="006F12C5">
              <w:rPr>
                <w:rStyle w:val="afff1"/>
                <w:b w:val="0"/>
                <w:iCs/>
                <w:lang w:val="kk-KZ"/>
              </w:rPr>
              <w:t xml:space="preserve">1.2 </w:t>
            </w:r>
            <w:r w:rsidR="006F12C5" w:rsidRPr="006F12C5">
              <w:rPr>
                <w:rStyle w:val="afff1"/>
                <w:b w:val="0"/>
                <w:iCs/>
              </w:rPr>
              <w:t>Источники и масштабы расчетного химического загрязнения</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_Toc189205620 \h </w:instrText>
            </w:r>
            <w:r w:rsidR="006F12C5" w:rsidRPr="006F12C5">
              <w:rPr>
                <w:b w:val="0"/>
                <w:webHidden/>
              </w:rPr>
            </w:r>
            <w:r w:rsidR="006F12C5" w:rsidRPr="006F12C5">
              <w:rPr>
                <w:b w:val="0"/>
                <w:webHidden/>
              </w:rPr>
              <w:fldChar w:fldCharType="separate"/>
            </w:r>
            <w:r w:rsidR="006F12C5" w:rsidRPr="006F12C5">
              <w:rPr>
                <w:b w:val="0"/>
                <w:webHidden/>
              </w:rPr>
              <w:t>21</w:t>
            </w:r>
            <w:r w:rsidR="006F12C5" w:rsidRPr="006F12C5">
              <w:rPr>
                <w:b w:val="0"/>
                <w:webHidden/>
              </w:rPr>
              <w:fldChar w:fldCharType="end"/>
            </w:r>
          </w:hyperlink>
        </w:p>
        <w:p w:rsidR="006F12C5" w:rsidRPr="006F12C5" w:rsidRDefault="00957F07">
          <w:pPr>
            <w:pStyle w:val="2a"/>
            <w:rPr>
              <w:rFonts w:eastAsiaTheme="minorEastAsia"/>
              <w:b w:val="0"/>
              <w:bCs w:val="0"/>
            </w:rPr>
          </w:pPr>
          <w:hyperlink w:anchor="_Toc189205621" w:history="1">
            <w:r w:rsidR="006F12C5" w:rsidRPr="006F12C5">
              <w:rPr>
                <w:rStyle w:val="afff1"/>
                <w:b w:val="0"/>
                <w:iCs/>
                <w:lang w:val="kk-KZ"/>
              </w:rPr>
              <w:t xml:space="preserve">1.3 </w:t>
            </w:r>
            <w:r w:rsidR="006F12C5" w:rsidRPr="006F12C5">
              <w:rPr>
                <w:rStyle w:val="afff1"/>
                <w:b w:val="0"/>
                <w:iCs/>
              </w:rPr>
              <w:t>Внедрение малоотходных и безотходных технологий, а также специальные мероприятия по предотвращению (сокращению) выбросов в атмосферный воздух</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_Toc189205621 \h </w:instrText>
            </w:r>
            <w:r w:rsidR="006F12C5" w:rsidRPr="006F12C5">
              <w:rPr>
                <w:b w:val="0"/>
                <w:webHidden/>
              </w:rPr>
            </w:r>
            <w:r w:rsidR="006F12C5" w:rsidRPr="006F12C5">
              <w:rPr>
                <w:b w:val="0"/>
                <w:webHidden/>
              </w:rPr>
              <w:fldChar w:fldCharType="separate"/>
            </w:r>
            <w:r w:rsidR="006F12C5" w:rsidRPr="006F12C5">
              <w:rPr>
                <w:b w:val="0"/>
                <w:webHidden/>
              </w:rPr>
              <w:t>22</w:t>
            </w:r>
            <w:r w:rsidR="006F12C5" w:rsidRPr="006F12C5">
              <w:rPr>
                <w:b w:val="0"/>
                <w:webHidden/>
              </w:rPr>
              <w:fldChar w:fldCharType="end"/>
            </w:r>
          </w:hyperlink>
        </w:p>
        <w:p w:rsidR="006F12C5" w:rsidRPr="006F12C5" w:rsidRDefault="00957F07">
          <w:pPr>
            <w:pStyle w:val="2a"/>
            <w:rPr>
              <w:rFonts w:eastAsiaTheme="minorEastAsia"/>
              <w:b w:val="0"/>
              <w:bCs w:val="0"/>
            </w:rPr>
          </w:pPr>
          <w:hyperlink w:anchor="_Toc189205622" w:history="1">
            <w:r w:rsidR="006F12C5" w:rsidRPr="006F12C5">
              <w:rPr>
                <w:rStyle w:val="afff1"/>
                <w:b w:val="0"/>
                <w:iCs/>
                <w:lang w:val="kk-KZ"/>
              </w:rPr>
              <w:t xml:space="preserve">1.4 </w:t>
            </w:r>
            <w:r w:rsidR="006F12C5" w:rsidRPr="006F12C5">
              <w:rPr>
                <w:rStyle w:val="afff1"/>
                <w:b w:val="0"/>
                <w:iCs/>
              </w:rPr>
              <w:t>Определение нормативов допустимых выбросов загрязняющих веществ для объектов</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_Toc189205622 \h </w:instrText>
            </w:r>
            <w:r w:rsidR="006F12C5" w:rsidRPr="006F12C5">
              <w:rPr>
                <w:b w:val="0"/>
                <w:webHidden/>
              </w:rPr>
            </w:r>
            <w:r w:rsidR="006F12C5" w:rsidRPr="006F12C5">
              <w:rPr>
                <w:b w:val="0"/>
                <w:webHidden/>
              </w:rPr>
              <w:fldChar w:fldCharType="separate"/>
            </w:r>
            <w:r w:rsidR="006F12C5" w:rsidRPr="006F12C5">
              <w:rPr>
                <w:b w:val="0"/>
                <w:webHidden/>
              </w:rPr>
              <w:t>22</w:t>
            </w:r>
            <w:r w:rsidR="006F12C5" w:rsidRPr="006F12C5">
              <w:rPr>
                <w:b w:val="0"/>
                <w:webHidden/>
              </w:rPr>
              <w:fldChar w:fldCharType="end"/>
            </w:r>
          </w:hyperlink>
        </w:p>
        <w:p w:rsidR="006F12C5" w:rsidRPr="006F12C5" w:rsidRDefault="00957F07">
          <w:pPr>
            <w:pStyle w:val="2a"/>
            <w:rPr>
              <w:rFonts w:eastAsiaTheme="minorEastAsia"/>
              <w:b w:val="0"/>
              <w:bCs w:val="0"/>
            </w:rPr>
          </w:pPr>
          <w:hyperlink w:anchor="_Toc189205623" w:history="1">
            <w:r w:rsidR="006F12C5" w:rsidRPr="006F12C5">
              <w:rPr>
                <w:rStyle w:val="afff1"/>
                <w:b w:val="0"/>
                <w:iCs/>
                <w:lang w:val="kk-KZ"/>
              </w:rPr>
              <w:t xml:space="preserve">1.5 </w:t>
            </w:r>
            <w:r w:rsidR="006F12C5" w:rsidRPr="006F12C5">
              <w:rPr>
                <w:rStyle w:val="afff1"/>
                <w:b w:val="0"/>
                <w:iCs/>
              </w:rPr>
              <w:t>Расчеты количества выбросов загрязняющих веществ в атмосферу</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_Toc189205623 \h </w:instrText>
            </w:r>
            <w:r w:rsidR="006F12C5" w:rsidRPr="006F12C5">
              <w:rPr>
                <w:b w:val="0"/>
                <w:webHidden/>
              </w:rPr>
            </w:r>
            <w:r w:rsidR="006F12C5" w:rsidRPr="006F12C5">
              <w:rPr>
                <w:b w:val="0"/>
                <w:webHidden/>
              </w:rPr>
              <w:fldChar w:fldCharType="separate"/>
            </w:r>
            <w:r w:rsidR="006F12C5" w:rsidRPr="006F12C5">
              <w:rPr>
                <w:b w:val="0"/>
                <w:webHidden/>
              </w:rPr>
              <w:t>37</w:t>
            </w:r>
            <w:r w:rsidR="006F12C5" w:rsidRPr="006F12C5">
              <w:rPr>
                <w:b w:val="0"/>
                <w:webHidden/>
              </w:rPr>
              <w:fldChar w:fldCharType="end"/>
            </w:r>
          </w:hyperlink>
        </w:p>
        <w:p w:rsidR="006F12C5" w:rsidRPr="006F12C5" w:rsidRDefault="00957F07" w:rsidP="006F12C5">
          <w:pPr>
            <w:pStyle w:val="37"/>
            <w:rPr>
              <w:rFonts w:ascii="Times New Roman" w:eastAsiaTheme="minorEastAsia" w:hAnsi="Times New Roman" w:cs="Times New Roman"/>
              <w:noProof/>
              <w:sz w:val="22"/>
              <w:szCs w:val="22"/>
            </w:rPr>
          </w:pPr>
          <w:hyperlink w:anchor="_Toc189205624" w:history="1">
            <w:r w:rsidR="006F12C5" w:rsidRPr="006F12C5">
              <w:rPr>
                <w:rStyle w:val="afff1"/>
                <w:rFonts w:ascii="Times New Roman" w:hAnsi="Times New Roman" w:cs="Times New Roman"/>
                <w:iCs/>
                <w:noProof/>
              </w:rPr>
              <w:t>1.5.1</w:t>
            </w:r>
            <w:r w:rsidR="006F12C5" w:rsidRPr="006F12C5">
              <w:rPr>
                <w:rStyle w:val="afff1"/>
                <w:rFonts w:ascii="Times New Roman" w:hAnsi="Times New Roman" w:cs="Times New Roman"/>
                <w:i/>
                <w:iCs/>
                <w:noProof/>
              </w:rPr>
              <w:t xml:space="preserve"> </w:t>
            </w:r>
            <w:r w:rsidR="006F12C5" w:rsidRPr="006F12C5">
              <w:rPr>
                <w:rStyle w:val="afff1"/>
                <w:rFonts w:ascii="Times New Roman" w:hAnsi="Times New Roman" w:cs="Times New Roman"/>
                <w:iCs/>
                <w:noProof/>
              </w:rPr>
              <w:t>Анализ расчетов рассеивания выбросов загрязняющих веществ</w:t>
            </w:r>
            <w:r w:rsidR="006F12C5" w:rsidRPr="006F12C5">
              <w:rPr>
                <w:rFonts w:ascii="Times New Roman" w:hAnsi="Times New Roman" w:cs="Times New Roman"/>
                <w:noProof/>
                <w:webHidden/>
              </w:rPr>
              <w:tab/>
            </w:r>
            <w:r w:rsidR="006F12C5" w:rsidRPr="006F12C5">
              <w:rPr>
                <w:rFonts w:ascii="Times New Roman" w:hAnsi="Times New Roman" w:cs="Times New Roman"/>
                <w:noProof/>
                <w:webHidden/>
              </w:rPr>
              <w:fldChar w:fldCharType="begin"/>
            </w:r>
            <w:r w:rsidR="006F12C5" w:rsidRPr="006F12C5">
              <w:rPr>
                <w:rFonts w:ascii="Times New Roman" w:hAnsi="Times New Roman" w:cs="Times New Roman"/>
                <w:noProof/>
                <w:webHidden/>
              </w:rPr>
              <w:instrText xml:space="preserve"> PAGEREF _Toc189205624 \h </w:instrText>
            </w:r>
            <w:r w:rsidR="006F12C5" w:rsidRPr="006F12C5">
              <w:rPr>
                <w:rFonts w:ascii="Times New Roman" w:hAnsi="Times New Roman" w:cs="Times New Roman"/>
                <w:noProof/>
                <w:webHidden/>
              </w:rPr>
            </w:r>
            <w:r w:rsidR="006F12C5" w:rsidRPr="006F12C5">
              <w:rPr>
                <w:rFonts w:ascii="Times New Roman" w:hAnsi="Times New Roman" w:cs="Times New Roman"/>
                <w:noProof/>
                <w:webHidden/>
              </w:rPr>
              <w:fldChar w:fldCharType="separate"/>
            </w:r>
            <w:r w:rsidR="006F12C5" w:rsidRPr="006F12C5">
              <w:rPr>
                <w:rFonts w:ascii="Times New Roman" w:hAnsi="Times New Roman" w:cs="Times New Roman"/>
                <w:noProof/>
                <w:webHidden/>
              </w:rPr>
              <w:t>105</w:t>
            </w:r>
            <w:r w:rsidR="006F12C5" w:rsidRPr="006F12C5">
              <w:rPr>
                <w:rFonts w:ascii="Times New Roman" w:hAnsi="Times New Roman" w:cs="Times New Roman"/>
                <w:noProof/>
                <w:webHidden/>
              </w:rPr>
              <w:fldChar w:fldCharType="end"/>
            </w:r>
          </w:hyperlink>
        </w:p>
        <w:p w:rsidR="006F12C5" w:rsidRPr="006F12C5" w:rsidRDefault="00957F07" w:rsidP="006F12C5">
          <w:pPr>
            <w:pStyle w:val="37"/>
            <w:rPr>
              <w:rFonts w:ascii="Times New Roman" w:eastAsiaTheme="minorEastAsia" w:hAnsi="Times New Roman" w:cs="Times New Roman"/>
              <w:noProof/>
              <w:sz w:val="22"/>
              <w:szCs w:val="22"/>
            </w:rPr>
          </w:pPr>
          <w:hyperlink w:anchor="_Toc189205625" w:history="1">
            <w:r w:rsidR="006F12C5" w:rsidRPr="006F12C5">
              <w:rPr>
                <w:rStyle w:val="afff1"/>
                <w:rFonts w:ascii="Times New Roman" w:hAnsi="Times New Roman" w:cs="Times New Roman"/>
                <w:iCs/>
                <w:noProof/>
              </w:rPr>
              <w:t>1.5.2 Обоснование размера санитарно-защитной зоны</w:t>
            </w:r>
            <w:r w:rsidR="006F12C5" w:rsidRPr="006F12C5">
              <w:rPr>
                <w:rFonts w:ascii="Times New Roman" w:hAnsi="Times New Roman" w:cs="Times New Roman"/>
                <w:noProof/>
                <w:webHidden/>
              </w:rPr>
              <w:tab/>
            </w:r>
            <w:r w:rsidR="006F12C5" w:rsidRPr="006F12C5">
              <w:rPr>
                <w:rFonts w:ascii="Times New Roman" w:hAnsi="Times New Roman" w:cs="Times New Roman"/>
                <w:noProof/>
                <w:webHidden/>
              </w:rPr>
              <w:fldChar w:fldCharType="begin"/>
            </w:r>
            <w:r w:rsidR="006F12C5" w:rsidRPr="006F12C5">
              <w:rPr>
                <w:rFonts w:ascii="Times New Roman" w:hAnsi="Times New Roman" w:cs="Times New Roman"/>
                <w:noProof/>
                <w:webHidden/>
              </w:rPr>
              <w:instrText xml:space="preserve"> PAGEREF _Toc189205625 \h </w:instrText>
            </w:r>
            <w:r w:rsidR="006F12C5" w:rsidRPr="006F12C5">
              <w:rPr>
                <w:rFonts w:ascii="Times New Roman" w:hAnsi="Times New Roman" w:cs="Times New Roman"/>
                <w:noProof/>
                <w:webHidden/>
              </w:rPr>
            </w:r>
            <w:r w:rsidR="006F12C5" w:rsidRPr="006F12C5">
              <w:rPr>
                <w:rFonts w:ascii="Times New Roman" w:hAnsi="Times New Roman" w:cs="Times New Roman"/>
                <w:noProof/>
                <w:webHidden/>
              </w:rPr>
              <w:fldChar w:fldCharType="separate"/>
            </w:r>
            <w:r w:rsidR="006F12C5" w:rsidRPr="006F12C5">
              <w:rPr>
                <w:rFonts w:ascii="Times New Roman" w:hAnsi="Times New Roman" w:cs="Times New Roman"/>
                <w:noProof/>
                <w:webHidden/>
              </w:rPr>
              <w:t>105</w:t>
            </w:r>
            <w:r w:rsidR="006F12C5" w:rsidRPr="006F12C5">
              <w:rPr>
                <w:rFonts w:ascii="Times New Roman" w:hAnsi="Times New Roman" w:cs="Times New Roman"/>
                <w:noProof/>
                <w:webHidden/>
              </w:rPr>
              <w:fldChar w:fldCharType="end"/>
            </w:r>
          </w:hyperlink>
        </w:p>
        <w:p w:rsidR="006F12C5" w:rsidRPr="006F12C5" w:rsidRDefault="00957F07">
          <w:pPr>
            <w:pStyle w:val="2a"/>
            <w:rPr>
              <w:rFonts w:eastAsiaTheme="minorEastAsia"/>
              <w:b w:val="0"/>
              <w:bCs w:val="0"/>
            </w:rPr>
          </w:pPr>
          <w:hyperlink w:anchor="_Toc189205626" w:history="1">
            <w:r w:rsidR="006F12C5" w:rsidRPr="006F12C5">
              <w:rPr>
                <w:rStyle w:val="afff1"/>
                <w:b w:val="0"/>
                <w:iCs/>
                <w:lang w:val="kk-KZ"/>
              </w:rPr>
              <w:t xml:space="preserve">1.6 </w:t>
            </w:r>
            <w:r w:rsidR="006F12C5" w:rsidRPr="006F12C5">
              <w:rPr>
                <w:rStyle w:val="afff1"/>
                <w:b w:val="0"/>
                <w:iCs/>
              </w:rPr>
              <w:t>Оценка последствий загрязнения и мероприятия по снижению отрицательного воздействия</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_Toc189205626 \h </w:instrText>
            </w:r>
            <w:r w:rsidR="006F12C5" w:rsidRPr="006F12C5">
              <w:rPr>
                <w:b w:val="0"/>
                <w:webHidden/>
              </w:rPr>
            </w:r>
            <w:r w:rsidR="006F12C5" w:rsidRPr="006F12C5">
              <w:rPr>
                <w:b w:val="0"/>
                <w:webHidden/>
              </w:rPr>
              <w:fldChar w:fldCharType="separate"/>
            </w:r>
            <w:r w:rsidR="006F12C5" w:rsidRPr="006F12C5">
              <w:rPr>
                <w:b w:val="0"/>
                <w:webHidden/>
              </w:rPr>
              <w:t>135</w:t>
            </w:r>
            <w:r w:rsidR="006F12C5" w:rsidRPr="006F12C5">
              <w:rPr>
                <w:b w:val="0"/>
                <w:webHidden/>
              </w:rPr>
              <w:fldChar w:fldCharType="end"/>
            </w:r>
          </w:hyperlink>
        </w:p>
        <w:p w:rsidR="006F12C5" w:rsidRPr="006F12C5" w:rsidRDefault="00957F07">
          <w:pPr>
            <w:pStyle w:val="2a"/>
            <w:rPr>
              <w:rFonts w:eastAsiaTheme="minorEastAsia"/>
              <w:b w:val="0"/>
              <w:bCs w:val="0"/>
            </w:rPr>
          </w:pPr>
          <w:hyperlink w:anchor="_Toc189205627" w:history="1">
            <w:r w:rsidR="006F12C5" w:rsidRPr="006F12C5">
              <w:rPr>
                <w:rStyle w:val="afff1"/>
                <w:b w:val="0"/>
                <w:iCs/>
                <w:lang w:val="kk-KZ"/>
              </w:rPr>
              <w:t xml:space="preserve">1.7 </w:t>
            </w:r>
            <w:r w:rsidR="006F12C5" w:rsidRPr="006F12C5">
              <w:rPr>
                <w:rStyle w:val="afff1"/>
                <w:b w:val="0"/>
                <w:iCs/>
              </w:rPr>
              <w:t>Предложения по организации мониторинга и контроля за состоянием атмосферного воздуха</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_Toc189205627 \h </w:instrText>
            </w:r>
            <w:r w:rsidR="006F12C5" w:rsidRPr="006F12C5">
              <w:rPr>
                <w:b w:val="0"/>
                <w:webHidden/>
              </w:rPr>
            </w:r>
            <w:r w:rsidR="006F12C5" w:rsidRPr="006F12C5">
              <w:rPr>
                <w:b w:val="0"/>
                <w:webHidden/>
              </w:rPr>
              <w:fldChar w:fldCharType="separate"/>
            </w:r>
            <w:r w:rsidR="006F12C5" w:rsidRPr="006F12C5">
              <w:rPr>
                <w:b w:val="0"/>
                <w:webHidden/>
              </w:rPr>
              <w:t>135</w:t>
            </w:r>
            <w:r w:rsidR="006F12C5" w:rsidRPr="006F12C5">
              <w:rPr>
                <w:b w:val="0"/>
                <w:webHidden/>
              </w:rPr>
              <w:fldChar w:fldCharType="end"/>
            </w:r>
          </w:hyperlink>
        </w:p>
        <w:p w:rsidR="006F12C5" w:rsidRPr="006F12C5" w:rsidRDefault="00957F07">
          <w:pPr>
            <w:pStyle w:val="2a"/>
            <w:rPr>
              <w:rFonts w:eastAsiaTheme="minorEastAsia"/>
              <w:b w:val="0"/>
              <w:bCs w:val="0"/>
            </w:rPr>
          </w:pPr>
          <w:hyperlink w:anchor="_Toc189205628" w:history="1">
            <w:r w:rsidR="006F12C5" w:rsidRPr="006F12C5">
              <w:rPr>
                <w:rStyle w:val="afff1"/>
                <w:b w:val="0"/>
                <w:iCs/>
                <w:lang w:val="kk-KZ"/>
              </w:rPr>
              <w:t xml:space="preserve">1.8 </w:t>
            </w:r>
            <w:r w:rsidR="006F12C5" w:rsidRPr="006F12C5">
              <w:rPr>
                <w:rStyle w:val="afff1"/>
                <w:b w:val="0"/>
                <w:iCs/>
              </w:rPr>
              <w:t>Разработка мероприятий по регулированию выбросов в период особо неблагоприятных метеорологических условий</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_Toc189205628 \h </w:instrText>
            </w:r>
            <w:r w:rsidR="006F12C5" w:rsidRPr="006F12C5">
              <w:rPr>
                <w:b w:val="0"/>
                <w:webHidden/>
              </w:rPr>
            </w:r>
            <w:r w:rsidR="006F12C5" w:rsidRPr="006F12C5">
              <w:rPr>
                <w:b w:val="0"/>
                <w:webHidden/>
              </w:rPr>
              <w:fldChar w:fldCharType="separate"/>
            </w:r>
            <w:r w:rsidR="006F12C5" w:rsidRPr="006F12C5">
              <w:rPr>
                <w:b w:val="0"/>
                <w:webHidden/>
              </w:rPr>
              <w:t>168</w:t>
            </w:r>
            <w:r w:rsidR="006F12C5" w:rsidRPr="006F12C5">
              <w:rPr>
                <w:b w:val="0"/>
                <w:webHidden/>
              </w:rPr>
              <w:fldChar w:fldCharType="end"/>
            </w:r>
          </w:hyperlink>
        </w:p>
        <w:p w:rsidR="006F12C5" w:rsidRPr="006F12C5" w:rsidRDefault="00957F07" w:rsidP="006F12C5">
          <w:pPr>
            <w:pStyle w:val="37"/>
            <w:rPr>
              <w:rFonts w:ascii="Times New Roman" w:eastAsiaTheme="minorEastAsia" w:hAnsi="Times New Roman" w:cs="Times New Roman"/>
              <w:noProof/>
              <w:sz w:val="22"/>
              <w:szCs w:val="22"/>
            </w:rPr>
          </w:pPr>
          <w:hyperlink w:anchor="_Toc189205629" w:history="1">
            <w:r w:rsidR="006F12C5" w:rsidRPr="006F12C5">
              <w:rPr>
                <w:rStyle w:val="afff1"/>
                <w:rFonts w:ascii="Times New Roman" w:hAnsi="Times New Roman" w:cs="Times New Roman"/>
                <w:noProof/>
              </w:rPr>
              <w:t>1.8.1. Мероприятия по предотвращению выбросов в атмосферный воздух</w:t>
            </w:r>
            <w:r w:rsidR="006F12C5" w:rsidRPr="006F12C5">
              <w:rPr>
                <w:rFonts w:ascii="Times New Roman" w:hAnsi="Times New Roman" w:cs="Times New Roman"/>
                <w:noProof/>
                <w:webHidden/>
              </w:rPr>
              <w:tab/>
            </w:r>
            <w:r w:rsidR="006F12C5" w:rsidRPr="006F12C5">
              <w:rPr>
                <w:rFonts w:ascii="Times New Roman" w:hAnsi="Times New Roman" w:cs="Times New Roman"/>
                <w:noProof/>
                <w:webHidden/>
              </w:rPr>
              <w:fldChar w:fldCharType="begin"/>
            </w:r>
            <w:r w:rsidR="006F12C5" w:rsidRPr="006F12C5">
              <w:rPr>
                <w:rFonts w:ascii="Times New Roman" w:hAnsi="Times New Roman" w:cs="Times New Roman"/>
                <w:noProof/>
                <w:webHidden/>
              </w:rPr>
              <w:instrText xml:space="preserve"> PAGEREF _Toc189205629 \h </w:instrText>
            </w:r>
            <w:r w:rsidR="006F12C5" w:rsidRPr="006F12C5">
              <w:rPr>
                <w:rFonts w:ascii="Times New Roman" w:hAnsi="Times New Roman" w:cs="Times New Roman"/>
                <w:noProof/>
                <w:webHidden/>
              </w:rPr>
            </w:r>
            <w:r w:rsidR="006F12C5" w:rsidRPr="006F12C5">
              <w:rPr>
                <w:rFonts w:ascii="Times New Roman" w:hAnsi="Times New Roman" w:cs="Times New Roman"/>
                <w:noProof/>
                <w:webHidden/>
              </w:rPr>
              <w:fldChar w:fldCharType="separate"/>
            </w:r>
            <w:r w:rsidR="006F12C5" w:rsidRPr="006F12C5">
              <w:rPr>
                <w:rFonts w:ascii="Times New Roman" w:hAnsi="Times New Roman" w:cs="Times New Roman"/>
                <w:noProof/>
                <w:webHidden/>
              </w:rPr>
              <w:t>222</w:t>
            </w:r>
            <w:r w:rsidR="006F12C5" w:rsidRPr="006F12C5">
              <w:rPr>
                <w:rFonts w:ascii="Times New Roman" w:hAnsi="Times New Roman" w:cs="Times New Roman"/>
                <w:noProof/>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30" w:history="1">
            <w:r w:rsidR="006F12C5" w:rsidRPr="006F12C5">
              <w:rPr>
                <w:rStyle w:val="afff1"/>
                <w:rFonts w:ascii="Times New Roman" w:hAnsi="Times New Roman" w:cs="Times New Roman"/>
                <w:noProof/>
              </w:rPr>
              <w:t>1.8.2. Специальные мероприятия по сокращению выбросов в атмосферный воздух в период проведения проектируемых работ</w:t>
            </w:r>
            <w:r w:rsidR="006F12C5" w:rsidRPr="006F12C5">
              <w:rPr>
                <w:rFonts w:ascii="Times New Roman" w:hAnsi="Times New Roman" w:cs="Times New Roman"/>
                <w:noProof/>
                <w:webHidden/>
              </w:rPr>
              <w:tab/>
            </w:r>
            <w:r w:rsidR="006F12C5" w:rsidRPr="006F12C5">
              <w:rPr>
                <w:rFonts w:ascii="Times New Roman" w:hAnsi="Times New Roman" w:cs="Times New Roman"/>
                <w:noProof/>
                <w:webHidden/>
              </w:rPr>
              <w:fldChar w:fldCharType="begin"/>
            </w:r>
            <w:r w:rsidR="006F12C5" w:rsidRPr="006F12C5">
              <w:rPr>
                <w:rFonts w:ascii="Times New Roman" w:hAnsi="Times New Roman" w:cs="Times New Roman"/>
                <w:noProof/>
                <w:webHidden/>
              </w:rPr>
              <w:instrText xml:space="preserve"> PAGEREF _Toc189205630 \h </w:instrText>
            </w:r>
            <w:r w:rsidR="006F12C5" w:rsidRPr="006F12C5">
              <w:rPr>
                <w:rFonts w:ascii="Times New Roman" w:hAnsi="Times New Roman" w:cs="Times New Roman"/>
                <w:noProof/>
                <w:webHidden/>
              </w:rPr>
            </w:r>
            <w:r w:rsidR="006F12C5" w:rsidRPr="006F12C5">
              <w:rPr>
                <w:rFonts w:ascii="Times New Roman" w:hAnsi="Times New Roman" w:cs="Times New Roman"/>
                <w:noProof/>
                <w:webHidden/>
              </w:rPr>
              <w:fldChar w:fldCharType="separate"/>
            </w:r>
            <w:r w:rsidR="006F12C5" w:rsidRPr="006F12C5">
              <w:rPr>
                <w:rFonts w:ascii="Times New Roman" w:hAnsi="Times New Roman" w:cs="Times New Roman"/>
                <w:noProof/>
                <w:webHidden/>
              </w:rPr>
              <w:t>223</w:t>
            </w:r>
            <w:r w:rsidR="006F12C5" w:rsidRPr="006F12C5">
              <w:rPr>
                <w:rFonts w:ascii="Times New Roman" w:hAnsi="Times New Roman" w:cs="Times New Roman"/>
                <w:noProof/>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31" w:history="1">
            <w:r w:rsidR="006F12C5" w:rsidRPr="006F12C5">
              <w:rPr>
                <w:rStyle w:val="afff1"/>
                <w:b w:val="0"/>
              </w:rPr>
              <w:t>2 ОЦЕНКА ВОЗДЕЙСТВИЙ НА СОСТОЯНИЕ ВОД</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_Toc189205631 \h </w:instrText>
            </w:r>
            <w:r w:rsidR="006F12C5" w:rsidRPr="006F12C5">
              <w:rPr>
                <w:b w:val="0"/>
                <w:webHidden/>
              </w:rPr>
            </w:r>
            <w:r w:rsidR="006F12C5" w:rsidRPr="006F12C5">
              <w:rPr>
                <w:b w:val="0"/>
                <w:webHidden/>
              </w:rPr>
              <w:fldChar w:fldCharType="separate"/>
            </w:r>
            <w:r w:rsidR="006F12C5" w:rsidRPr="006F12C5">
              <w:rPr>
                <w:b w:val="0"/>
                <w:webHidden/>
              </w:rPr>
              <w:t>224</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32" w:history="1">
            <w:r w:rsidR="006F12C5" w:rsidRPr="006F12C5">
              <w:rPr>
                <w:rStyle w:val="afff1"/>
                <w:b w:val="0"/>
                <w:iCs/>
              </w:rPr>
              <w:t>2.1</w:t>
            </w:r>
            <w:r w:rsidR="006F12C5" w:rsidRPr="006F12C5">
              <w:rPr>
                <w:rFonts w:asciiTheme="minorHAnsi" w:eastAsiaTheme="minorEastAsia" w:hAnsiTheme="minorHAnsi" w:cstheme="minorBidi"/>
                <w:b w:val="0"/>
                <w:bCs w:val="0"/>
              </w:rPr>
              <w:tab/>
            </w:r>
            <w:r w:rsidR="006F12C5" w:rsidRPr="006F12C5">
              <w:rPr>
                <w:rStyle w:val="afff1"/>
                <w:b w:val="0"/>
                <w:iCs/>
              </w:rPr>
              <w:t>Характеристика источника водоснабжения, его хозяйственное использование, местоположение водозабора, его характеристика</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_Toc189205632 \h </w:instrText>
            </w:r>
            <w:r w:rsidR="006F12C5" w:rsidRPr="006F12C5">
              <w:rPr>
                <w:b w:val="0"/>
                <w:webHidden/>
              </w:rPr>
            </w:r>
            <w:r w:rsidR="006F12C5" w:rsidRPr="006F12C5">
              <w:rPr>
                <w:b w:val="0"/>
                <w:webHidden/>
              </w:rPr>
              <w:fldChar w:fldCharType="separate"/>
            </w:r>
            <w:r w:rsidR="006F12C5" w:rsidRPr="006F12C5">
              <w:rPr>
                <w:b w:val="0"/>
                <w:webHidden/>
              </w:rPr>
              <w:t>224</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33" w:history="1">
            <w:r w:rsidR="006F12C5" w:rsidRPr="006F12C5">
              <w:rPr>
                <w:rStyle w:val="afff1"/>
                <w:b w:val="0"/>
              </w:rPr>
              <w:t>2.2</w:t>
            </w:r>
            <w:r w:rsidR="006F12C5" w:rsidRPr="006F12C5">
              <w:rPr>
                <w:rFonts w:asciiTheme="minorHAnsi" w:eastAsiaTheme="minorEastAsia" w:hAnsiTheme="minorHAnsi" w:cstheme="minorBidi"/>
                <w:b w:val="0"/>
                <w:bCs w:val="0"/>
              </w:rPr>
              <w:tab/>
            </w:r>
            <w:r w:rsidR="006F12C5" w:rsidRPr="006F12C5">
              <w:rPr>
                <w:rStyle w:val="afff1"/>
                <w:b w:val="0"/>
              </w:rPr>
              <w:t>Водный баланс объекта, с динамикой ежегодного объема забираемой свежей воды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_Toc189205633 \h </w:instrText>
            </w:r>
            <w:r w:rsidR="006F12C5" w:rsidRPr="006F12C5">
              <w:rPr>
                <w:b w:val="0"/>
                <w:webHidden/>
              </w:rPr>
            </w:r>
            <w:r w:rsidR="006F12C5" w:rsidRPr="006F12C5">
              <w:rPr>
                <w:b w:val="0"/>
                <w:webHidden/>
              </w:rPr>
              <w:fldChar w:fldCharType="separate"/>
            </w:r>
            <w:r w:rsidR="006F12C5" w:rsidRPr="006F12C5">
              <w:rPr>
                <w:b w:val="0"/>
                <w:webHidden/>
              </w:rPr>
              <w:t>226</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34" w:history="1">
            <w:r w:rsidR="006F12C5" w:rsidRPr="006F12C5">
              <w:rPr>
                <w:rStyle w:val="afff1"/>
                <w:b w:val="0"/>
                <w:iCs/>
                <w:lang w:val="kk-KZ"/>
              </w:rPr>
              <w:t xml:space="preserve">2.3 </w:t>
            </w:r>
            <w:r w:rsidR="006F12C5" w:rsidRPr="006F12C5">
              <w:rPr>
                <w:rStyle w:val="afff1"/>
                <w:b w:val="0"/>
                <w:iCs/>
              </w:rPr>
              <w:t>Поверхностные воды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_Toc189205634 \h </w:instrText>
            </w:r>
            <w:r w:rsidR="006F12C5" w:rsidRPr="006F12C5">
              <w:rPr>
                <w:b w:val="0"/>
                <w:webHidden/>
              </w:rPr>
            </w:r>
            <w:r w:rsidR="006F12C5" w:rsidRPr="006F12C5">
              <w:rPr>
                <w:b w:val="0"/>
                <w:webHidden/>
              </w:rPr>
              <w:fldChar w:fldCharType="separate"/>
            </w:r>
            <w:r w:rsidR="006F12C5" w:rsidRPr="006F12C5">
              <w:rPr>
                <w:b w:val="0"/>
                <w:webHidden/>
              </w:rPr>
              <w:t>227</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35" w:history="1">
            <w:r w:rsidR="006F12C5" w:rsidRPr="006F12C5">
              <w:rPr>
                <w:rStyle w:val="afff1"/>
                <w:b w:val="0"/>
                <w:iCs/>
                <w:lang w:val="kk-KZ"/>
              </w:rPr>
              <w:t>2.4</w:t>
            </w:r>
            <w:r w:rsidR="006F12C5" w:rsidRPr="006F12C5">
              <w:rPr>
                <w:rStyle w:val="afff1"/>
                <w:b w:val="0"/>
                <w:i/>
                <w:iCs/>
                <w:lang w:val="kk-KZ"/>
              </w:rPr>
              <w:t xml:space="preserve"> </w:t>
            </w:r>
            <w:r w:rsidR="006F12C5" w:rsidRPr="006F12C5">
              <w:rPr>
                <w:rStyle w:val="afff1"/>
                <w:b w:val="0"/>
                <w:iCs/>
              </w:rPr>
              <w:t>Подземные воды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_Toc189205635 \h </w:instrText>
            </w:r>
            <w:r w:rsidR="006F12C5" w:rsidRPr="006F12C5">
              <w:rPr>
                <w:b w:val="0"/>
                <w:webHidden/>
              </w:rPr>
            </w:r>
            <w:r w:rsidR="006F12C5" w:rsidRPr="006F12C5">
              <w:rPr>
                <w:b w:val="0"/>
                <w:webHidden/>
              </w:rPr>
              <w:fldChar w:fldCharType="separate"/>
            </w:r>
            <w:r w:rsidR="006F12C5" w:rsidRPr="006F12C5">
              <w:rPr>
                <w:b w:val="0"/>
                <w:webHidden/>
              </w:rPr>
              <w:t>229</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36" w:history="1">
            <w:r w:rsidR="006F12C5" w:rsidRPr="006F12C5">
              <w:rPr>
                <w:rStyle w:val="afff1"/>
                <w:b w:val="0"/>
                <w:iCs/>
                <w:lang w:val="kk-KZ"/>
              </w:rPr>
              <w:t xml:space="preserve">2.6 </w:t>
            </w:r>
            <w:r w:rsidR="006F12C5" w:rsidRPr="006F12C5">
              <w:rPr>
                <w:rStyle w:val="afff1"/>
                <w:b w:val="0"/>
                <w:iCs/>
              </w:rPr>
              <w:t>Определение нормативов допустимых сбросов загрязняющих веществ</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_Toc189205636 \h </w:instrText>
            </w:r>
            <w:r w:rsidR="006F12C5" w:rsidRPr="006F12C5">
              <w:rPr>
                <w:b w:val="0"/>
                <w:webHidden/>
              </w:rPr>
            </w:r>
            <w:r w:rsidR="006F12C5" w:rsidRPr="006F12C5">
              <w:rPr>
                <w:b w:val="0"/>
                <w:webHidden/>
              </w:rPr>
              <w:fldChar w:fldCharType="separate"/>
            </w:r>
            <w:r w:rsidR="006F12C5" w:rsidRPr="006F12C5">
              <w:rPr>
                <w:b w:val="0"/>
                <w:webHidden/>
              </w:rPr>
              <w:t>235</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37" w:history="1">
            <w:r w:rsidR="006F12C5" w:rsidRPr="006F12C5">
              <w:rPr>
                <w:rStyle w:val="afff1"/>
                <w:b w:val="0"/>
                <w:iCs/>
                <w:lang w:val="kk-KZ"/>
              </w:rPr>
              <w:t xml:space="preserve">2.7  </w:t>
            </w:r>
            <w:r w:rsidR="006F12C5" w:rsidRPr="006F12C5">
              <w:rPr>
                <w:rStyle w:val="afff1"/>
                <w:b w:val="0"/>
                <w:iCs/>
              </w:rPr>
              <w:t>Расчеты количества сбросов загрязняющих веществ в окружающую среду</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_Toc189205637 \h </w:instrText>
            </w:r>
            <w:r w:rsidR="006F12C5" w:rsidRPr="006F12C5">
              <w:rPr>
                <w:b w:val="0"/>
                <w:webHidden/>
              </w:rPr>
            </w:r>
            <w:r w:rsidR="006F12C5" w:rsidRPr="006F12C5">
              <w:rPr>
                <w:b w:val="0"/>
                <w:webHidden/>
              </w:rPr>
              <w:fldChar w:fldCharType="separate"/>
            </w:r>
            <w:r w:rsidR="006F12C5" w:rsidRPr="006F12C5">
              <w:rPr>
                <w:b w:val="0"/>
                <w:webHidden/>
              </w:rPr>
              <w:t>235</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38" w:history="1">
            <w:r w:rsidR="006F12C5" w:rsidRPr="006F12C5">
              <w:rPr>
                <w:rStyle w:val="afff1"/>
                <w:b w:val="0"/>
              </w:rPr>
              <w:t>3 ОЦЕНКА ВОЗДЕЙСТВИЯ НА НЕДРА</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_Toc189205638 \h </w:instrText>
            </w:r>
            <w:r w:rsidR="006F12C5" w:rsidRPr="006F12C5">
              <w:rPr>
                <w:b w:val="0"/>
                <w:webHidden/>
              </w:rPr>
            </w:r>
            <w:r w:rsidR="006F12C5" w:rsidRPr="006F12C5">
              <w:rPr>
                <w:b w:val="0"/>
                <w:webHidden/>
              </w:rPr>
              <w:fldChar w:fldCharType="separate"/>
            </w:r>
            <w:r w:rsidR="006F12C5" w:rsidRPr="006F12C5">
              <w:rPr>
                <w:b w:val="0"/>
                <w:webHidden/>
              </w:rPr>
              <w:t>236</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39" w:history="1">
            <w:r w:rsidR="006F12C5" w:rsidRPr="006F12C5">
              <w:rPr>
                <w:rStyle w:val="afff1"/>
                <w:b w:val="0"/>
                <w:iCs/>
              </w:rPr>
              <w:t>3.1</w:t>
            </w:r>
            <w:r w:rsidR="006F12C5" w:rsidRPr="006F12C5">
              <w:rPr>
                <w:rFonts w:asciiTheme="minorHAnsi" w:eastAsiaTheme="minorEastAsia" w:hAnsiTheme="minorHAnsi" w:cstheme="minorBidi"/>
                <w:b w:val="0"/>
                <w:bCs w:val="0"/>
              </w:rPr>
              <w:tab/>
            </w:r>
            <w:r w:rsidR="006F12C5" w:rsidRPr="006F12C5">
              <w:rPr>
                <w:rStyle w:val="afff1"/>
                <w:b w:val="0"/>
                <w:iCs/>
              </w:rPr>
              <w:t>Наличие минеральных и сырьевых ресурсов в зоне воздействия намечаемого объекта</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_Toc189205639 \h </w:instrText>
            </w:r>
            <w:r w:rsidR="006F12C5" w:rsidRPr="006F12C5">
              <w:rPr>
                <w:b w:val="0"/>
                <w:webHidden/>
              </w:rPr>
            </w:r>
            <w:r w:rsidR="006F12C5" w:rsidRPr="006F12C5">
              <w:rPr>
                <w:b w:val="0"/>
                <w:webHidden/>
              </w:rPr>
              <w:fldChar w:fldCharType="separate"/>
            </w:r>
            <w:r w:rsidR="006F12C5" w:rsidRPr="006F12C5">
              <w:rPr>
                <w:b w:val="0"/>
                <w:webHidden/>
              </w:rPr>
              <w:t>236</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40" w:history="1">
            <w:r w:rsidR="006F12C5" w:rsidRPr="006F12C5">
              <w:rPr>
                <w:rStyle w:val="afff1"/>
                <w:b w:val="0"/>
              </w:rPr>
              <w:t>3.2</w:t>
            </w:r>
            <w:r w:rsidR="006F12C5" w:rsidRPr="006F12C5">
              <w:rPr>
                <w:rFonts w:asciiTheme="minorHAnsi" w:eastAsiaTheme="minorEastAsia" w:hAnsiTheme="minorHAnsi" w:cstheme="minorBidi"/>
                <w:b w:val="0"/>
                <w:bCs w:val="0"/>
              </w:rPr>
              <w:tab/>
            </w:r>
            <w:r w:rsidR="006F12C5" w:rsidRPr="006F12C5">
              <w:rPr>
                <w:rStyle w:val="afff1"/>
                <w:b w:val="0"/>
                <w:iCs/>
              </w:rPr>
              <w:t xml:space="preserve">Потребность объекта в минеральных и сырьевых ресурсах в период </w:t>
            </w:r>
            <w:r w:rsidR="006F12C5" w:rsidRPr="006F12C5">
              <w:rPr>
                <w:rStyle w:val="afff1"/>
                <w:b w:val="0"/>
                <w:iCs/>
                <w:lang w:val="kk-KZ"/>
              </w:rPr>
              <w:t>испытания объектов скважин</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_Toc189205640 \h </w:instrText>
            </w:r>
            <w:r w:rsidR="006F12C5" w:rsidRPr="006F12C5">
              <w:rPr>
                <w:b w:val="0"/>
                <w:webHidden/>
              </w:rPr>
            </w:r>
            <w:r w:rsidR="006F12C5" w:rsidRPr="006F12C5">
              <w:rPr>
                <w:b w:val="0"/>
                <w:webHidden/>
              </w:rPr>
              <w:fldChar w:fldCharType="separate"/>
            </w:r>
            <w:r w:rsidR="006F12C5" w:rsidRPr="006F12C5">
              <w:rPr>
                <w:b w:val="0"/>
                <w:webHidden/>
              </w:rPr>
              <w:t>237</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41" w:history="1">
            <w:r w:rsidR="006F12C5" w:rsidRPr="006F12C5">
              <w:rPr>
                <w:rStyle w:val="afff1"/>
                <w:b w:val="0"/>
                <w:iCs/>
              </w:rPr>
              <w:t>3.3</w:t>
            </w:r>
            <w:r w:rsidR="006F12C5" w:rsidRPr="006F12C5">
              <w:rPr>
                <w:rFonts w:asciiTheme="minorHAnsi" w:eastAsiaTheme="minorEastAsia" w:hAnsiTheme="minorHAnsi" w:cstheme="minorBidi"/>
                <w:b w:val="0"/>
                <w:bCs w:val="0"/>
              </w:rPr>
              <w:tab/>
            </w:r>
            <w:r w:rsidR="006F12C5" w:rsidRPr="006F12C5">
              <w:rPr>
                <w:rStyle w:val="afff1"/>
                <w:b w:val="0"/>
                <w:iCs/>
              </w:rPr>
              <w:t xml:space="preserve">Прогнозирование воздействия </w:t>
            </w:r>
            <w:r w:rsidR="006F12C5" w:rsidRPr="006F12C5">
              <w:rPr>
                <w:rStyle w:val="afff1"/>
                <w:b w:val="0"/>
                <w:iCs/>
                <w:lang w:val="kk-KZ"/>
              </w:rPr>
              <w:t xml:space="preserve">испытания объектов скважин </w:t>
            </w:r>
            <w:r w:rsidR="006F12C5" w:rsidRPr="006F12C5">
              <w:rPr>
                <w:rStyle w:val="afff1"/>
                <w:b w:val="0"/>
                <w:iCs/>
              </w:rPr>
              <w:t>на различные компоненты окружающей среды и природные ресурсы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_Toc189205641 \h </w:instrText>
            </w:r>
            <w:r w:rsidR="006F12C5" w:rsidRPr="006F12C5">
              <w:rPr>
                <w:b w:val="0"/>
                <w:webHidden/>
              </w:rPr>
            </w:r>
            <w:r w:rsidR="006F12C5" w:rsidRPr="006F12C5">
              <w:rPr>
                <w:b w:val="0"/>
                <w:webHidden/>
              </w:rPr>
              <w:fldChar w:fldCharType="separate"/>
            </w:r>
            <w:r w:rsidR="006F12C5" w:rsidRPr="006F12C5">
              <w:rPr>
                <w:b w:val="0"/>
                <w:webHidden/>
              </w:rPr>
              <w:t>237</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42" w:history="1">
            <w:r w:rsidR="006F12C5" w:rsidRPr="006F12C5">
              <w:rPr>
                <w:rStyle w:val="afff1"/>
                <w:b w:val="0"/>
              </w:rPr>
              <w:t>3.4</w:t>
            </w:r>
            <w:r w:rsidR="006F12C5" w:rsidRPr="006F12C5">
              <w:rPr>
                <w:rFonts w:asciiTheme="minorHAnsi" w:eastAsiaTheme="minorEastAsia" w:hAnsiTheme="minorHAnsi" w:cstheme="minorBidi"/>
                <w:b w:val="0"/>
                <w:bCs w:val="0"/>
              </w:rPr>
              <w:tab/>
            </w:r>
            <w:r w:rsidR="006F12C5" w:rsidRPr="006F12C5">
              <w:rPr>
                <w:rStyle w:val="afff1"/>
                <w:b w:val="0"/>
                <w:iCs/>
              </w:rPr>
              <w:t>Обоснование природоохранных мероприятий по регулированию водного режима и использованию нарушенных территорий</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_Toc189205642 \h </w:instrText>
            </w:r>
            <w:r w:rsidR="006F12C5" w:rsidRPr="006F12C5">
              <w:rPr>
                <w:b w:val="0"/>
                <w:webHidden/>
              </w:rPr>
            </w:r>
            <w:r w:rsidR="006F12C5" w:rsidRPr="006F12C5">
              <w:rPr>
                <w:b w:val="0"/>
                <w:webHidden/>
              </w:rPr>
              <w:fldChar w:fldCharType="separate"/>
            </w:r>
            <w:r w:rsidR="006F12C5" w:rsidRPr="006F12C5">
              <w:rPr>
                <w:b w:val="0"/>
                <w:webHidden/>
              </w:rPr>
              <w:t>238</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43" w:history="1">
            <w:r w:rsidR="006F12C5" w:rsidRPr="006F12C5">
              <w:rPr>
                <w:rStyle w:val="afff1"/>
                <w:b w:val="0"/>
                <w:iCs/>
              </w:rPr>
              <w:t>3.5</w:t>
            </w:r>
            <w:r w:rsidR="006F12C5" w:rsidRPr="006F12C5">
              <w:rPr>
                <w:rFonts w:asciiTheme="minorHAnsi" w:eastAsiaTheme="minorEastAsia" w:hAnsiTheme="minorHAnsi" w:cstheme="minorBidi"/>
                <w:b w:val="0"/>
                <w:bCs w:val="0"/>
              </w:rPr>
              <w:tab/>
            </w:r>
            <w:r w:rsidR="006F12C5" w:rsidRPr="006F12C5">
              <w:rPr>
                <w:rStyle w:val="afff1"/>
                <w:b w:val="0"/>
                <w:iCs/>
              </w:rPr>
              <w:t>Состав, виды и методы работ по испытанию объектов скважин</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_Toc189205643 \h </w:instrText>
            </w:r>
            <w:r w:rsidR="006F12C5" w:rsidRPr="006F12C5">
              <w:rPr>
                <w:b w:val="0"/>
                <w:webHidden/>
              </w:rPr>
            </w:r>
            <w:r w:rsidR="006F12C5" w:rsidRPr="006F12C5">
              <w:rPr>
                <w:b w:val="0"/>
                <w:webHidden/>
              </w:rPr>
              <w:fldChar w:fldCharType="separate"/>
            </w:r>
            <w:r w:rsidR="006F12C5" w:rsidRPr="006F12C5">
              <w:rPr>
                <w:b w:val="0"/>
                <w:webHidden/>
              </w:rPr>
              <w:t>239</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44" w:history="1">
            <w:r w:rsidR="006F12C5" w:rsidRPr="006F12C5">
              <w:rPr>
                <w:rStyle w:val="afff1"/>
                <w:b w:val="0"/>
              </w:rPr>
              <w:t>4 ОЦЕНКА ВОЗДЕЙСТВИЯ НА ОКРУЖАЮЩУЮ СРЕДУ ОТХОДОВ ПРОИЗВОДСТВА И ПОТРЕБЛЕНИЯ</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_Toc189205644 \h </w:instrText>
            </w:r>
            <w:r w:rsidR="006F12C5" w:rsidRPr="006F12C5">
              <w:rPr>
                <w:b w:val="0"/>
                <w:webHidden/>
              </w:rPr>
            </w:r>
            <w:r w:rsidR="006F12C5" w:rsidRPr="006F12C5">
              <w:rPr>
                <w:b w:val="0"/>
                <w:webHidden/>
              </w:rPr>
              <w:fldChar w:fldCharType="separate"/>
            </w:r>
            <w:r w:rsidR="006F12C5" w:rsidRPr="006F12C5">
              <w:rPr>
                <w:b w:val="0"/>
                <w:webHidden/>
              </w:rPr>
              <w:t>240</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45" w:history="1">
            <w:r w:rsidR="006F12C5" w:rsidRPr="006F12C5">
              <w:rPr>
                <w:rStyle w:val="afff1"/>
                <w:b w:val="0"/>
                <w:iCs/>
              </w:rPr>
              <w:t>4.1</w:t>
            </w:r>
            <w:r w:rsidR="006F12C5" w:rsidRPr="006F12C5">
              <w:rPr>
                <w:rFonts w:asciiTheme="minorHAnsi" w:eastAsiaTheme="minorEastAsia" w:hAnsiTheme="minorHAnsi" w:cstheme="minorBidi"/>
                <w:b w:val="0"/>
                <w:bCs w:val="0"/>
              </w:rPr>
              <w:tab/>
            </w:r>
            <w:r w:rsidR="006F12C5" w:rsidRPr="006F12C5">
              <w:rPr>
                <w:rStyle w:val="afff1"/>
                <w:b w:val="0"/>
                <w:iCs/>
              </w:rPr>
              <w:t>Виды и объемы образования отходов</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_Toc189205645 \h </w:instrText>
            </w:r>
            <w:r w:rsidR="006F12C5" w:rsidRPr="006F12C5">
              <w:rPr>
                <w:b w:val="0"/>
                <w:webHidden/>
              </w:rPr>
            </w:r>
            <w:r w:rsidR="006F12C5" w:rsidRPr="006F12C5">
              <w:rPr>
                <w:b w:val="0"/>
                <w:webHidden/>
              </w:rPr>
              <w:fldChar w:fldCharType="separate"/>
            </w:r>
            <w:r w:rsidR="006F12C5" w:rsidRPr="006F12C5">
              <w:rPr>
                <w:b w:val="0"/>
                <w:webHidden/>
              </w:rPr>
              <w:t>240</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46" w:history="1">
            <w:r w:rsidR="006F12C5" w:rsidRPr="006F12C5">
              <w:rPr>
                <w:rStyle w:val="afff1"/>
                <w:b w:val="0"/>
              </w:rPr>
              <w:t>4.2</w:t>
            </w:r>
            <w:r w:rsidR="006F12C5" w:rsidRPr="006F12C5">
              <w:rPr>
                <w:rFonts w:asciiTheme="minorHAnsi" w:eastAsiaTheme="minorEastAsia" w:hAnsiTheme="minorHAnsi" w:cstheme="minorBidi"/>
                <w:b w:val="0"/>
                <w:bCs w:val="0"/>
              </w:rPr>
              <w:tab/>
            </w:r>
            <w:r w:rsidR="006F12C5" w:rsidRPr="006F12C5">
              <w:rPr>
                <w:rStyle w:val="afff1"/>
                <w:b w:val="0"/>
                <w:iCs/>
              </w:rPr>
              <w:t>Особенности загрязнения территории отходами производства и потребления</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_Toc189205646 \h </w:instrText>
            </w:r>
            <w:r w:rsidR="006F12C5" w:rsidRPr="006F12C5">
              <w:rPr>
                <w:b w:val="0"/>
                <w:webHidden/>
              </w:rPr>
            </w:r>
            <w:r w:rsidR="006F12C5" w:rsidRPr="006F12C5">
              <w:rPr>
                <w:b w:val="0"/>
                <w:webHidden/>
              </w:rPr>
              <w:fldChar w:fldCharType="separate"/>
            </w:r>
            <w:r w:rsidR="006F12C5" w:rsidRPr="006F12C5">
              <w:rPr>
                <w:b w:val="0"/>
                <w:webHidden/>
              </w:rPr>
              <w:t>242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47" w:history="1">
            <w:r w:rsidR="006F12C5" w:rsidRPr="006F12C5">
              <w:rPr>
                <w:rStyle w:val="afff1"/>
                <w:b w:val="0"/>
              </w:rPr>
              <w:t>4.3</w:t>
            </w:r>
            <w:r w:rsidR="006F12C5" w:rsidRPr="006F12C5">
              <w:rPr>
                <w:rFonts w:asciiTheme="minorHAnsi" w:eastAsiaTheme="minorEastAsia" w:hAnsiTheme="minorHAnsi" w:cstheme="minorBidi"/>
                <w:b w:val="0"/>
                <w:bCs w:val="0"/>
              </w:rPr>
              <w:tab/>
            </w:r>
            <w:r w:rsidR="006F12C5" w:rsidRPr="006F12C5">
              <w:rPr>
                <w:rStyle w:val="afff1"/>
                <w:b w:val="0"/>
                <w:iCs/>
              </w:rPr>
              <w:t>Рекомендации по управлению отходами</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_Toc189205647 \h </w:instrText>
            </w:r>
            <w:r w:rsidR="006F12C5" w:rsidRPr="006F12C5">
              <w:rPr>
                <w:b w:val="0"/>
                <w:webHidden/>
              </w:rPr>
            </w:r>
            <w:r w:rsidR="006F12C5" w:rsidRPr="006F12C5">
              <w:rPr>
                <w:b w:val="0"/>
                <w:webHidden/>
              </w:rPr>
              <w:fldChar w:fldCharType="separate"/>
            </w:r>
            <w:r w:rsidR="006F12C5" w:rsidRPr="006F12C5">
              <w:rPr>
                <w:b w:val="0"/>
                <w:webHidden/>
              </w:rPr>
              <w:t>242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48" w:history="1">
            <w:r w:rsidR="006F12C5" w:rsidRPr="006F12C5">
              <w:rPr>
                <w:rStyle w:val="afff1"/>
                <w:b w:val="0"/>
              </w:rPr>
              <w:t>4.4</w:t>
            </w:r>
            <w:r w:rsidR="006F12C5" w:rsidRPr="006F12C5">
              <w:rPr>
                <w:rFonts w:asciiTheme="minorHAnsi" w:eastAsiaTheme="minorEastAsia" w:hAnsiTheme="minorHAnsi" w:cstheme="minorBidi"/>
                <w:b w:val="0"/>
                <w:bCs w:val="0"/>
              </w:rPr>
              <w:tab/>
            </w:r>
            <w:r w:rsidR="006F12C5" w:rsidRPr="006F12C5">
              <w:rPr>
                <w:rStyle w:val="afff1"/>
                <w:b w:val="0"/>
                <w:iCs/>
              </w:rPr>
              <w:t>Виды и количество отходов производства и потребления</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_Toc189205648 \h </w:instrText>
            </w:r>
            <w:r w:rsidR="006F12C5" w:rsidRPr="006F12C5">
              <w:rPr>
                <w:b w:val="0"/>
                <w:webHidden/>
              </w:rPr>
            </w:r>
            <w:r w:rsidR="006F12C5" w:rsidRPr="006F12C5">
              <w:rPr>
                <w:b w:val="0"/>
                <w:webHidden/>
              </w:rPr>
              <w:fldChar w:fldCharType="separate"/>
            </w:r>
            <w:r w:rsidR="006F12C5" w:rsidRPr="006F12C5">
              <w:rPr>
                <w:b w:val="0"/>
                <w:webHidden/>
              </w:rPr>
              <w:t>244</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49" w:history="1">
            <w:r w:rsidR="006F12C5" w:rsidRPr="006F12C5">
              <w:rPr>
                <w:rStyle w:val="afff1"/>
                <w:b w:val="0"/>
              </w:rPr>
              <w:t>5 ОЦЕНКА ФИЗИЧЕСКИХ ВОЗДЕЙСТВИЙ НА ОКРУЖАЮЩУЮ СРЕДУ</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_Toc189205649 \h </w:instrText>
            </w:r>
            <w:r w:rsidR="006F12C5" w:rsidRPr="006F12C5">
              <w:rPr>
                <w:b w:val="0"/>
                <w:webHidden/>
              </w:rPr>
            </w:r>
            <w:r w:rsidR="006F12C5" w:rsidRPr="006F12C5">
              <w:rPr>
                <w:b w:val="0"/>
                <w:webHidden/>
              </w:rPr>
              <w:fldChar w:fldCharType="separate"/>
            </w:r>
            <w:r w:rsidR="006F12C5" w:rsidRPr="006F12C5">
              <w:rPr>
                <w:b w:val="0"/>
                <w:webHidden/>
              </w:rPr>
              <w:t>245</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51" w:history="1">
            <w:r w:rsidR="006F12C5" w:rsidRPr="006F12C5">
              <w:rPr>
                <w:rStyle w:val="afff1"/>
                <w:b w:val="0"/>
                <w:iCs/>
              </w:rPr>
              <w:t>5.1</w:t>
            </w:r>
            <w:r w:rsidR="006F12C5" w:rsidRPr="006F12C5">
              <w:rPr>
                <w:rFonts w:asciiTheme="minorHAnsi" w:eastAsiaTheme="minorEastAsia" w:hAnsiTheme="minorHAnsi" w:cstheme="minorBidi"/>
                <w:b w:val="0"/>
                <w:bCs w:val="0"/>
              </w:rPr>
              <w:tab/>
            </w:r>
            <w:r w:rsidR="006F12C5" w:rsidRPr="006F12C5">
              <w:rPr>
                <w:rStyle w:val="afff1"/>
                <w:b w:val="0"/>
                <w:iCs/>
              </w:rPr>
              <w:t>Оценка возможного теплового, электромагнитного, шумового, воздействия и других типов воздействия, а также их последствий</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_Toc189205651 \h </w:instrText>
            </w:r>
            <w:r w:rsidR="006F12C5" w:rsidRPr="006F12C5">
              <w:rPr>
                <w:b w:val="0"/>
                <w:webHidden/>
              </w:rPr>
            </w:r>
            <w:r w:rsidR="006F12C5" w:rsidRPr="006F12C5">
              <w:rPr>
                <w:b w:val="0"/>
                <w:webHidden/>
              </w:rPr>
              <w:fldChar w:fldCharType="separate"/>
            </w:r>
            <w:r w:rsidR="006F12C5" w:rsidRPr="006F12C5">
              <w:rPr>
                <w:b w:val="0"/>
                <w:webHidden/>
              </w:rPr>
              <w:t>245</w:t>
            </w:r>
            <w:r w:rsidR="006F12C5" w:rsidRPr="006F12C5">
              <w:rPr>
                <w:b w:val="0"/>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52" w:history="1">
            <w:r w:rsidR="006F12C5" w:rsidRPr="006F12C5">
              <w:rPr>
                <w:rStyle w:val="afff1"/>
                <w:rFonts w:ascii="Times New Roman" w:hAnsi="Times New Roman"/>
                <w:iCs/>
                <w:noProof/>
              </w:rPr>
              <w:t>5.1.1 Тепловое излучение</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_Toc189205652 \h </w:instrText>
            </w:r>
            <w:r w:rsidR="006F12C5" w:rsidRPr="006F12C5">
              <w:rPr>
                <w:noProof/>
                <w:webHidden/>
              </w:rPr>
            </w:r>
            <w:r w:rsidR="006F12C5" w:rsidRPr="006F12C5">
              <w:rPr>
                <w:noProof/>
                <w:webHidden/>
              </w:rPr>
              <w:fldChar w:fldCharType="separate"/>
            </w:r>
            <w:r w:rsidR="006F12C5" w:rsidRPr="006F12C5">
              <w:rPr>
                <w:noProof/>
                <w:webHidden/>
              </w:rPr>
              <w:t>245</w:t>
            </w:r>
            <w:r w:rsidR="006F12C5" w:rsidRPr="006F12C5">
              <w:rPr>
                <w:noProof/>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53" w:history="1">
            <w:r w:rsidR="006F12C5" w:rsidRPr="006F12C5">
              <w:rPr>
                <w:rStyle w:val="afff1"/>
                <w:rFonts w:ascii="Times New Roman" w:hAnsi="Times New Roman"/>
                <w:iCs/>
                <w:noProof/>
              </w:rPr>
              <w:t>5.1.2 Электромагнитное излучение</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_Toc189205653 \h </w:instrText>
            </w:r>
            <w:r w:rsidR="006F12C5" w:rsidRPr="006F12C5">
              <w:rPr>
                <w:noProof/>
                <w:webHidden/>
              </w:rPr>
            </w:r>
            <w:r w:rsidR="006F12C5" w:rsidRPr="006F12C5">
              <w:rPr>
                <w:noProof/>
                <w:webHidden/>
              </w:rPr>
              <w:fldChar w:fldCharType="separate"/>
            </w:r>
            <w:r w:rsidR="006F12C5" w:rsidRPr="006F12C5">
              <w:rPr>
                <w:noProof/>
                <w:webHidden/>
              </w:rPr>
              <w:t>247</w:t>
            </w:r>
            <w:r w:rsidR="006F12C5" w:rsidRPr="006F12C5">
              <w:rPr>
                <w:noProof/>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54" w:history="1">
            <w:r w:rsidR="006F12C5" w:rsidRPr="006F12C5">
              <w:rPr>
                <w:rStyle w:val="afff1"/>
                <w:rFonts w:ascii="Times New Roman" w:hAnsi="Times New Roman"/>
                <w:iCs/>
                <w:noProof/>
              </w:rPr>
              <w:t>5.1.3 Шумы</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_Toc189205654 \h </w:instrText>
            </w:r>
            <w:r w:rsidR="006F12C5" w:rsidRPr="006F12C5">
              <w:rPr>
                <w:noProof/>
                <w:webHidden/>
              </w:rPr>
            </w:r>
            <w:r w:rsidR="006F12C5" w:rsidRPr="006F12C5">
              <w:rPr>
                <w:noProof/>
                <w:webHidden/>
              </w:rPr>
              <w:fldChar w:fldCharType="separate"/>
            </w:r>
            <w:r w:rsidR="006F12C5" w:rsidRPr="006F12C5">
              <w:rPr>
                <w:noProof/>
                <w:webHidden/>
              </w:rPr>
              <w:t>250</w:t>
            </w:r>
            <w:r w:rsidR="006F12C5" w:rsidRPr="006F12C5">
              <w:rPr>
                <w:noProof/>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55" w:history="1">
            <w:r w:rsidR="006F12C5" w:rsidRPr="006F12C5">
              <w:rPr>
                <w:rStyle w:val="afff1"/>
                <w:rFonts w:ascii="Times New Roman" w:hAnsi="Times New Roman"/>
                <w:iCs/>
                <w:noProof/>
              </w:rPr>
              <w:t>5.1.4 Вибрация</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_Toc189205655 \h </w:instrText>
            </w:r>
            <w:r w:rsidR="006F12C5" w:rsidRPr="006F12C5">
              <w:rPr>
                <w:noProof/>
                <w:webHidden/>
              </w:rPr>
            </w:r>
            <w:r w:rsidR="006F12C5" w:rsidRPr="006F12C5">
              <w:rPr>
                <w:noProof/>
                <w:webHidden/>
              </w:rPr>
              <w:fldChar w:fldCharType="separate"/>
            </w:r>
            <w:r w:rsidR="006F12C5" w:rsidRPr="006F12C5">
              <w:rPr>
                <w:noProof/>
                <w:webHidden/>
              </w:rPr>
              <w:t>255</w:t>
            </w:r>
            <w:r w:rsidR="006F12C5" w:rsidRPr="006F12C5">
              <w:rPr>
                <w:noProof/>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56" w:history="1">
            <w:r w:rsidR="006F12C5" w:rsidRPr="006F12C5">
              <w:rPr>
                <w:rStyle w:val="afff1"/>
                <w:b w:val="0"/>
              </w:rPr>
              <w:t>5.2</w:t>
            </w:r>
            <w:r w:rsidR="006F12C5" w:rsidRPr="006F12C5">
              <w:rPr>
                <w:rFonts w:asciiTheme="minorHAnsi" w:eastAsiaTheme="minorEastAsia" w:hAnsiTheme="minorHAnsi" w:cstheme="minorBidi"/>
                <w:b w:val="0"/>
                <w:bCs w:val="0"/>
              </w:rPr>
              <w:tab/>
            </w:r>
            <w:r w:rsidR="006F12C5" w:rsidRPr="006F12C5">
              <w:rPr>
                <w:rStyle w:val="afff1"/>
                <w:b w:val="0"/>
                <w:iCs/>
              </w:rPr>
              <w:t>Характеристика радиационной обстановки в районе работ, выявление природных и техногенных источников радиационного загрязнения</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_Toc189205656 \h </w:instrText>
            </w:r>
            <w:r w:rsidR="006F12C5" w:rsidRPr="006F12C5">
              <w:rPr>
                <w:b w:val="0"/>
                <w:webHidden/>
              </w:rPr>
            </w:r>
            <w:r w:rsidR="006F12C5" w:rsidRPr="006F12C5">
              <w:rPr>
                <w:b w:val="0"/>
                <w:webHidden/>
              </w:rPr>
              <w:fldChar w:fldCharType="separate"/>
            </w:r>
            <w:r w:rsidR="006F12C5" w:rsidRPr="006F12C5">
              <w:rPr>
                <w:b w:val="0"/>
                <w:webHidden/>
              </w:rPr>
              <w:t>258</w:t>
            </w:r>
            <w:r w:rsidR="006F12C5" w:rsidRPr="006F12C5">
              <w:rPr>
                <w:b w:val="0"/>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57" w:history="1">
            <w:r w:rsidR="006F12C5" w:rsidRPr="006F12C5">
              <w:rPr>
                <w:rStyle w:val="afff1"/>
                <w:rFonts w:ascii="Times New Roman" w:hAnsi="Times New Roman"/>
                <w:iCs/>
                <w:noProof/>
              </w:rPr>
              <w:t>5.2.1 Оценка современной радиоэкологической ситуации</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_Toc189205657 \h </w:instrText>
            </w:r>
            <w:r w:rsidR="006F12C5" w:rsidRPr="006F12C5">
              <w:rPr>
                <w:noProof/>
                <w:webHidden/>
              </w:rPr>
            </w:r>
            <w:r w:rsidR="006F12C5" w:rsidRPr="006F12C5">
              <w:rPr>
                <w:noProof/>
                <w:webHidden/>
              </w:rPr>
              <w:fldChar w:fldCharType="separate"/>
            </w:r>
            <w:r w:rsidR="006F12C5" w:rsidRPr="006F12C5">
              <w:rPr>
                <w:noProof/>
                <w:webHidden/>
              </w:rPr>
              <w:t>260</w:t>
            </w:r>
            <w:r w:rsidR="006F12C5" w:rsidRPr="006F12C5">
              <w:rPr>
                <w:noProof/>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58" w:history="1">
            <w:r w:rsidR="006F12C5" w:rsidRPr="006F12C5">
              <w:rPr>
                <w:noProof/>
                <w:webHidden/>
              </w:rPr>
              <w:tab/>
            </w:r>
          </w:hyperlink>
          <w:hyperlink w:anchor="_Toc189205659" w:history="1">
            <w:r w:rsidR="006F12C5" w:rsidRPr="006F12C5">
              <w:rPr>
                <w:rStyle w:val="afff1"/>
                <w:rFonts w:ascii="Times New Roman" w:hAnsi="Times New Roman"/>
                <w:iCs/>
                <w:noProof/>
              </w:rPr>
              <w:t>5.2.2 Мероприятия по снижению радиационного риска</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_Toc189205659 \h </w:instrText>
            </w:r>
            <w:r w:rsidR="006F12C5" w:rsidRPr="006F12C5">
              <w:rPr>
                <w:noProof/>
                <w:webHidden/>
              </w:rPr>
            </w:r>
            <w:r w:rsidR="006F12C5" w:rsidRPr="006F12C5">
              <w:rPr>
                <w:noProof/>
                <w:webHidden/>
              </w:rPr>
              <w:fldChar w:fldCharType="separate"/>
            </w:r>
            <w:r w:rsidR="006F12C5" w:rsidRPr="006F12C5">
              <w:rPr>
                <w:noProof/>
                <w:webHidden/>
              </w:rPr>
              <w:t>261</w:t>
            </w:r>
            <w:r w:rsidR="006F12C5" w:rsidRPr="006F12C5">
              <w:rPr>
                <w:noProof/>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60" w:history="1">
            <w:r w:rsidR="006F12C5" w:rsidRPr="006F12C5">
              <w:rPr>
                <w:rStyle w:val="afff1"/>
                <w:b w:val="0"/>
              </w:rPr>
              <w:t>6 ОЦЕНКА ВОЗДЕЙСТВИЙ НА ЗЕМЕЛЬНЫЕ РЕСУРСЫ И ПОЧВЫ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_Toc189205660 \h </w:instrText>
            </w:r>
            <w:r w:rsidR="006F12C5" w:rsidRPr="006F12C5">
              <w:rPr>
                <w:b w:val="0"/>
                <w:webHidden/>
              </w:rPr>
            </w:r>
            <w:r w:rsidR="006F12C5" w:rsidRPr="006F12C5">
              <w:rPr>
                <w:b w:val="0"/>
                <w:webHidden/>
              </w:rPr>
              <w:fldChar w:fldCharType="separate"/>
            </w:r>
            <w:r w:rsidR="006F12C5" w:rsidRPr="006F12C5">
              <w:rPr>
                <w:b w:val="0"/>
                <w:webHidden/>
              </w:rPr>
              <w:t>262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61" w:history="1">
            <w:r w:rsidR="006F12C5" w:rsidRPr="006F12C5">
              <w:rPr>
                <w:rStyle w:val="afff1"/>
                <w:b w:val="0"/>
                <w:iCs/>
              </w:rPr>
              <w:t>6.1</w:t>
            </w:r>
            <w:r w:rsidR="006F12C5" w:rsidRPr="006F12C5">
              <w:rPr>
                <w:rFonts w:asciiTheme="minorHAnsi" w:eastAsiaTheme="minorEastAsia" w:hAnsiTheme="minorHAnsi" w:cstheme="minorBidi"/>
                <w:b w:val="0"/>
                <w:bCs w:val="0"/>
              </w:rPr>
              <w:tab/>
            </w:r>
            <w:r w:rsidR="006F12C5" w:rsidRPr="006F12C5">
              <w:rPr>
                <w:rStyle w:val="afff1"/>
                <w:b w:val="0"/>
                <w:iCs/>
              </w:rPr>
              <w:t>Состояние и условия землепользования, земельный баланс территории, намечаемой для размещения объекта</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_Toc189205661 \h </w:instrText>
            </w:r>
            <w:r w:rsidR="006F12C5" w:rsidRPr="006F12C5">
              <w:rPr>
                <w:b w:val="0"/>
                <w:webHidden/>
              </w:rPr>
            </w:r>
            <w:r w:rsidR="006F12C5" w:rsidRPr="006F12C5">
              <w:rPr>
                <w:b w:val="0"/>
                <w:webHidden/>
              </w:rPr>
              <w:fldChar w:fldCharType="separate"/>
            </w:r>
            <w:r w:rsidR="006F12C5" w:rsidRPr="006F12C5">
              <w:rPr>
                <w:b w:val="0"/>
                <w:webHidden/>
              </w:rPr>
              <w:t>262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62" w:history="1">
            <w:r w:rsidR="006F12C5" w:rsidRPr="006F12C5">
              <w:rPr>
                <w:rStyle w:val="afff1"/>
                <w:b w:val="0"/>
              </w:rPr>
              <w:t>6.2</w:t>
            </w:r>
            <w:r w:rsidR="006F12C5" w:rsidRPr="006F12C5">
              <w:rPr>
                <w:rFonts w:asciiTheme="minorHAnsi" w:eastAsiaTheme="minorEastAsia" w:hAnsiTheme="minorHAnsi" w:cstheme="minorBidi"/>
                <w:b w:val="0"/>
                <w:bCs w:val="0"/>
              </w:rPr>
              <w:tab/>
            </w:r>
            <w:r w:rsidR="006F12C5" w:rsidRPr="006F12C5">
              <w:rPr>
                <w:rStyle w:val="afff1"/>
                <w:b w:val="0"/>
                <w:iCs/>
              </w:rPr>
              <w:t>Характеристика ожидаемого воздействия на почвенный покров</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_Toc189205662 \h </w:instrText>
            </w:r>
            <w:r w:rsidR="006F12C5" w:rsidRPr="006F12C5">
              <w:rPr>
                <w:b w:val="0"/>
                <w:webHidden/>
              </w:rPr>
            </w:r>
            <w:r w:rsidR="006F12C5" w:rsidRPr="006F12C5">
              <w:rPr>
                <w:b w:val="0"/>
                <w:webHidden/>
              </w:rPr>
              <w:fldChar w:fldCharType="separate"/>
            </w:r>
            <w:r w:rsidR="006F12C5" w:rsidRPr="006F12C5">
              <w:rPr>
                <w:b w:val="0"/>
                <w:webHidden/>
              </w:rPr>
              <w:t>267</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63" w:history="1">
            <w:r w:rsidR="006F12C5" w:rsidRPr="006F12C5">
              <w:rPr>
                <w:rStyle w:val="afff1"/>
                <w:b w:val="0"/>
              </w:rPr>
              <w:t>6.3</w:t>
            </w:r>
            <w:r w:rsidR="006F12C5" w:rsidRPr="006F12C5">
              <w:rPr>
                <w:rFonts w:asciiTheme="minorHAnsi" w:eastAsiaTheme="minorEastAsia" w:hAnsiTheme="minorHAnsi" w:cstheme="minorBidi"/>
                <w:b w:val="0"/>
                <w:bCs w:val="0"/>
              </w:rPr>
              <w:tab/>
            </w:r>
            <w:r w:rsidR="006F12C5" w:rsidRPr="006F12C5">
              <w:rPr>
                <w:rStyle w:val="afff1"/>
                <w:b w:val="0"/>
                <w:iCs/>
              </w:rPr>
              <w:t>Планируемые мероприятия и проектные решения в зоне воздействия по снятию, транспортировке и хранению плодородного слоя почвы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_Toc189205663 \h </w:instrText>
            </w:r>
            <w:r w:rsidR="006F12C5" w:rsidRPr="006F12C5">
              <w:rPr>
                <w:b w:val="0"/>
                <w:webHidden/>
              </w:rPr>
            </w:r>
            <w:r w:rsidR="006F12C5" w:rsidRPr="006F12C5">
              <w:rPr>
                <w:b w:val="0"/>
                <w:webHidden/>
              </w:rPr>
              <w:fldChar w:fldCharType="separate"/>
            </w:r>
            <w:r w:rsidR="006F12C5" w:rsidRPr="006F12C5">
              <w:rPr>
                <w:b w:val="0"/>
                <w:webHidden/>
              </w:rPr>
              <w:t>267</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64" w:history="1">
            <w:r w:rsidR="006F12C5" w:rsidRPr="006F12C5">
              <w:rPr>
                <w:rStyle w:val="afff1"/>
                <w:b w:val="0"/>
              </w:rPr>
              <w:t>6.4</w:t>
            </w:r>
            <w:r w:rsidR="006F12C5" w:rsidRPr="006F12C5">
              <w:rPr>
                <w:rFonts w:asciiTheme="minorHAnsi" w:eastAsiaTheme="minorEastAsia" w:hAnsiTheme="minorHAnsi" w:cstheme="minorBidi"/>
                <w:b w:val="0"/>
                <w:bCs w:val="0"/>
              </w:rPr>
              <w:tab/>
            </w:r>
            <w:r w:rsidR="006F12C5" w:rsidRPr="006F12C5">
              <w:rPr>
                <w:rStyle w:val="afff1"/>
                <w:b w:val="0"/>
                <w:iCs/>
              </w:rPr>
              <w:t>Организация экологического мониторинга почв</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_Toc189205664 \h </w:instrText>
            </w:r>
            <w:r w:rsidR="006F12C5" w:rsidRPr="006F12C5">
              <w:rPr>
                <w:b w:val="0"/>
                <w:webHidden/>
              </w:rPr>
            </w:r>
            <w:r w:rsidR="006F12C5" w:rsidRPr="006F12C5">
              <w:rPr>
                <w:b w:val="0"/>
                <w:webHidden/>
              </w:rPr>
              <w:fldChar w:fldCharType="separate"/>
            </w:r>
            <w:r w:rsidR="006F12C5" w:rsidRPr="006F12C5">
              <w:rPr>
                <w:b w:val="0"/>
                <w:webHidden/>
              </w:rPr>
              <w:t>268</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65" w:history="1">
            <w:r w:rsidR="006F12C5" w:rsidRPr="006F12C5">
              <w:rPr>
                <w:rStyle w:val="afff1"/>
                <w:b w:val="0"/>
              </w:rPr>
              <w:t>7 ОЦЕНКА ВОЗДЕЙСТВИЯ НА РАСТИТЕЛЬНОСТЬ</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_Toc189205665 \h </w:instrText>
            </w:r>
            <w:r w:rsidR="006F12C5" w:rsidRPr="006F12C5">
              <w:rPr>
                <w:b w:val="0"/>
                <w:webHidden/>
              </w:rPr>
            </w:r>
            <w:r w:rsidR="006F12C5" w:rsidRPr="006F12C5">
              <w:rPr>
                <w:b w:val="0"/>
                <w:webHidden/>
              </w:rPr>
              <w:fldChar w:fldCharType="separate"/>
            </w:r>
            <w:r w:rsidR="006F12C5" w:rsidRPr="006F12C5">
              <w:rPr>
                <w:b w:val="0"/>
                <w:webHidden/>
              </w:rPr>
              <w:t>269</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66" w:history="1">
            <w:r w:rsidR="006F12C5" w:rsidRPr="006F12C5">
              <w:rPr>
                <w:rStyle w:val="afff1"/>
                <w:b w:val="0"/>
                <w:iCs/>
              </w:rPr>
              <w:t>7.1</w:t>
            </w:r>
            <w:r w:rsidR="006F12C5" w:rsidRPr="006F12C5">
              <w:rPr>
                <w:rFonts w:asciiTheme="minorHAnsi" w:eastAsiaTheme="minorEastAsia" w:hAnsiTheme="minorHAnsi" w:cstheme="minorBidi"/>
                <w:b w:val="0"/>
                <w:bCs w:val="0"/>
              </w:rPr>
              <w:tab/>
            </w:r>
            <w:r w:rsidR="006F12C5" w:rsidRPr="006F12C5">
              <w:rPr>
                <w:rStyle w:val="afff1"/>
                <w:b w:val="0"/>
                <w:iCs/>
              </w:rPr>
              <w:t>Современное состояние растительного покрова в зоне воздействия объекта</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_Toc189205666 \h </w:instrText>
            </w:r>
            <w:r w:rsidR="006F12C5" w:rsidRPr="006F12C5">
              <w:rPr>
                <w:b w:val="0"/>
                <w:webHidden/>
              </w:rPr>
            </w:r>
            <w:r w:rsidR="006F12C5" w:rsidRPr="006F12C5">
              <w:rPr>
                <w:b w:val="0"/>
                <w:webHidden/>
              </w:rPr>
              <w:fldChar w:fldCharType="separate"/>
            </w:r>
            <w:r w:rsidR="006F12C5" w:rsidRPr="006F12C5">
              <w:rPr>
                <w:b w:val="0"/>
                <w:webHidden/>
              </w:rPr>
              <w:t>269</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67" w:history="1">
            <w:r w:rsidR="006F12C5" w:rsidRPr="006F12C5">
              <w:rPr>
                <w:rStyle w:val="afff1"/>
                <w:b w:val="0"/>
                <w:iCs/>
              </w:rPr>
              <w:t>7.2</w:t>
            </w:r>
            <w:r w:rsidR="006F12C5" w:rsidRPr="006F12C5">
              <w:rPr>
                <w:rFonts w:asciiTheme="minorHAnsi" w:eastAsiaTheme="minorEastAsia" w:hAnsiTheme="minorHAnsi" w:cstheme="minorBidi"/>
                <w:b w:val="0"/>
                <w:bCs w:val="0"/>
              </w:rPr>
              <w:tab/>
            </w:r>
            <w:r w:rsidR="006F12C5" w:rsidRPr="006F12C5">
              <w:rPr>
                <w:rStyle w:val="afff1"/>
                <w:b w:val="0"/>
                <w:iCs/>
              </w:rPr>
              <w:t>Характеристика факторов среды обитания растений, влияющих на их состояние</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_Toc189205667 \h </w:instrText>
            </w:r>
            <w:r w:rsidR="006F12C5" w:rsidRPr="006F12C5">
              <w:rPr>
                <w:b w:val="0"/>
                <w:webHidden/>
              </w:rPr>
            </w:r>
            <w:r w:rsidR="006F12C5" w:rsidRPr="006F12C5">
              <w:rPr>
                <w:b w:val="0"/>
                <w:webHidden/>
              </w:rPr>
              <w:fldChar w:fldCharType="separate"/>
            </w:r>
            <w:r w:rsidR="006F12C5" w:rsidRPr="006F12C5">
              <w:rPr>
                <w:b w:val="0"/>
                <w:webHidden/>
              </w:rPr>
              <w:t>272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68" w:history="1">
            <w:r w:rsidR="006F12C5" w:rsidRPr="006F12C5">
              <w:rPr>
                <w:rStyle w:val="afff1"/>
                <w:b w:val="0"/>
                <w:iCs/>
              </w:rPr>
              <w:t>7.3</w:t>
            </w:r>
            <w:r w:rsidR="006F12C5" w:rsidRPr="006F12C5">
              <w:rPr>
                <w:rFonts w:asciiTheme="minorHAnsi" w:eastAsiaTheme="minorEastAsia" w:hAnsiTheme="minorHAnsi" w:cstheme="minorBidi"/>
                <w:b w:val="0"/>
                <w:bCs w:val="0"/>
              </w:rPr>
              <w:tab/>
            </w:r>
            <w:r w:rsidR="006F12C5" w:rsidRPr="006F12C5">
              <w:rPr>
                <w:rStyle w:val="afff1"/>
                <w:b w:val="0"/>
                <w:iCs/>
              </w:rPr>
              <w:t>Характеристика воздействия объекта и сопутствующих производств на растительные сообщества территории</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_Toc189205668 \h </w:instrText>
            </w:r>
            <w:r w:rsidR="006F12C5" w:rsidRPr="006F12C5">
              <w:rPr>
                <w:b w:val="0"/>
                <w:webHidden/>
              </w:rPr>
            </w:r>
            <w:r w:rsidR="006F12C5" w:rsidRPr="006F12C5">
              <w:rPr>
                <w:b w:val="0"/>
                <w:webHidden/>
              </w:rPr>
              <w:fldChar w:fldCharType="separate"/>
            </w:r>
            <w:r w:rsidR="006F12C5" w:rsidRPr="006F12C5">
              <w:rPr>
                <w:b w:val="0"/>
                <w:webHidden/>
              </w:rPr>
              <w:t>272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69" w:history="1">
            <w:r w:rsidR="006F12C5" w:rsidRPr="006F12C5">
              <w:rPr>
                <w:rStyle w:val="afff1"/>
                <w:b w:val="0"/>
                <w:iCs/>
              </w:rPr>
              <w:t>7.4</w:t>
            </w:r>
            <w:r w:rsidR="006F12C5" w:rsidRPr="006F12C5">
              <w:rPr>
                <w:rFonts w:asciiTheme="minorHAnsi" w:eastAsiaTheme="minorEastAsia" w:hAnsiTheme="minorHAnsi" w:cstheme="minorBidi"/>
                <w:b w:val="0"/>
                <w:bCs w:val="0"/>
              </w:rPr>
              <w:tab/>
            </w:r>
            <w:r w:rsidR="006F12C5" w:rsidRPr="006F12C5">
              <w:rPr>
                <w:rStyle w:val="afff1"/>
                <w:b w:val="0"/>
                <w:iCs/>
              </w:rPr>
              <w:t>Обоснование объемов использования растительных ресурсов</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_Toc189205669 \h </w:instrText>
            </w:r>
            <w:r w:rsidR="006F12C5" w:rsidRPr="006F12C5">
              <w:rPr>
                <w:b w:val="0"/>
                <w:webHidden/>
              </w:rPr>
            </w:r>
            <w:r w:rsidR="006F12C5" w:rsidRPr="006F12C5">
              <w:rPr>
                <w:b w:val="0"/>
                <w:webHidden/>
              </w:rPr>
              <w:fldChar w:fldCharType="separate"/>
            </w:r>
            <w:r w:rsidR="006F12C5" w:rsidRPr="006F12C5">
              <w:rPr>
                <w:b w:val="0"/>
                <w:webHidden/>
              </w:rPr>
              <w:t>273</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70" w:history="1">
            <w:r w:rsidR="006F12C5" w:rsidRPr="006F12C5">
              <w:rPr>
                <w:rStyle w:val="afff1"/>
                <w:b w:val="0"/>
                <w:iCs/>
              </w:rPr>
              <w:t>7.5</w:t>
            </w:r>
            <w:r w:rsidR="006F12C5" w:rsidRPr="006F12C5">
              <w:rPr>
                <w:rFonts w:asciiTheme="minorHAnsi" w:eastAsiaTheme="minorEastAsia" w:hAnsiTheme="minorHAnsi" w:cstheme="minorBidi"/>
                <w:b w:val="0"/>
                <w:bCs w:val="0"/>
              </w:rPr>
              <w:tab/>
            </w:r>
            <w:r w:rsidR="006F12C5" w:rsidRPr="006F12C5">
              <w:rPr>
                <w:rStyle w:val="afff1"/>
                <w:b w:val="0"/>
                <w:iCs/>
              </w:rPr>
              <w:t>Определение зоны влияния планируемой деятельности на растительность</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_Toc189205670 \h </w:instrText>
            </w:r>
            <w:r w:rsidR="006F12C5" w:rsidRPr="006F12C5">
              <w:rPr>
                <w:b w:val="0"/>
                <w:webHidden/>
              </w:rPr>
            </w:r>
            <w:r w:rsidR="006F12C5" w:rsidRPr="006F12C5">
              <w:rPr>
                <w:b w:val="0"/>
                <w:webHidden/>
              </w:rPr>
              <w:fldChar w:fldCharType="separate"/>
            </w:r>
            <w:r w:rsidR="006F12C5" w:rsidRPr="006F12C5">
              <w:rPr>
                <w:b w:val="0"/>
                <w:webHidden/>
              </w:rPr>
              <w:t>273</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71" w:history="1">
            <w:r w:rsidR="006F12C5" w:rsidRPr="006F12C5">
              <w:rPr>
                <w:rStyle w:val="afff1"/>
                <w:b w:val="0"/>
                <w:iCs/>
              </w:rPr>
              <w:t>7.6</w:t>
            </w:r>
            <w:r w:rsidR="006F12C5" w:rsidRPr="006F12C5">
              <w:rPr>
                <w:rFonts w:asciiTheme="minorHAnsi" w:eastAsiaTheme="minorEastAsia" w:hAnsiTheme="minorHAnsi" w:cstheme="minorBidi"/>
                <w:b w:val="0"/>
                <w:bCs w:val="0"/>
              </w:rPr>
              <w:tab/>
            </w:r>
            <w:r w:rsidR="006F12C5" w:rsidRPr="006F12C5">
              <w:rPr>
                <w:rStyle w:val="afff1"/>
                <w:b w:val="0"/>
                <w:iCs/>
              </w:rPr>
              <w:t>Ожидаемые изменения в растительном покрове</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_Toc189205671 \h </w:instrText>
            </w:r>
            <w:r w:rsidR="006F12C5" w:rsidRPr="006F12C5">
              <w:rPr>
                <w:b w:val="0"/>
                <w:webHidden/>
              </w:rPr>
            </w:r>
            <w:r w:rsidR="006F12C5" w:rsidRPr="006F12C5">
              <w:rPr>
                <w:b w:val="0"/>
                <w:webHidden/>
              </w:rPr>
              <w:fldChar w:fldCharType="separate"/>
            </w:r>
            <w:r w:rsidR="006F12C5" w:rsidRPr="006F12C5">
              <w:rPr>
                <w:b w:val="0"/>
                <w:webHidden/>
              </w:rPr>
              <w:t>274</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72" w:history="1">
            <w:r w:rsidR="006F12C5" w:rsidRPr="006F12C5">
              <w:rPr>
                <w:rStyle w:val="afff1"/>
                <w:b w:val="0"/>
                <w:iCs/>
              </w:rPr>
              <w:t>7.7</w:t>
            </w:r>
            <w:r w:rsidR="006F12C5" w:rsidRPr="006F12C5">
              <w:rPr>
                <w:rFonts w:asciiTheme="minorHAnsi" w:eastAsiaTheme="minorEastAsia" w:hAnsiTheme="minorHAnsi" w:cstheme="minorBidi"/>
                <w:b w:val="0"/>
                <w:bCs w:val="0"/>
              </w:rPr>
              <w:tab/>
            </w:r>
            <w:r w:rsidR="006F12C5" w:rsidRPr="006F12C5">
              <w:rPr>
                <w:rStyle w:val="afff1"/>
                <w:b w:val="0"/>
                <w:iCs/>
              </w:rPr>
              <w:t>Рекомендации по сохранению растительных сообществ, улучшению их состояния, сохранению и воспроизводству флоры, в том числе по сохранению и улучшению среды их обитания</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_Toc189205672 \h </w:instrText>
            </w:r>
            <w:r w:rsidR="006F12C5" w:rsidRPr="006F12C5">
              <w:rPr>
                <w:b w:val="0"/>
                <w:webHidden/>
              </w:rPr>
            </w:r>
            <w:r w:rsidR="006F12C5" w:rsidRPr="006F12C5">
              <w:rPr>
                <w:b w:val="0"/>
                <w:webHidden/>
              </w:rPr>
              <w:fldChar w:fldCharType="separate"/>
            </w:r>
            <w:r w:rsidR="006F12C5" w:rsidRPr="006F12C5">
              <w:rPr>
                <w:b w:val="0"/>
                <w:webHidden/>
              </w:rPr>
              <w:t>274</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73" w:history="1">
            <w:r w:rsidR="006F12C5" w:rsidRPr="006F12C5">
              <w:rPr>
                <w:rStyle w:val="afff1"/>
                <w:b w:val="0"/>
                <w:iCs/>
              </w:rPr>
              <w:t>7.8</w:t>
            </w:r>
            <w:r w:rsidR="006F12C5" w:rsidRPr="006F12C5">
              <w:rPr>
                <w:rFonts w:asciiTheme="minorHAnsi" w:eastAsiaTheme="minorEastAsia" w:hAnsiTheme="minorHAnsi" w:cstheme="minorBidi"/>
                <w:b w:val="0"/>
                <w:bCs w:val="0"/>
              </w:rPr>
              <w:tab/>
            </w:r>
            <w:r w:rsidR="006F12C5" w:rsidRPr="006F12C5">
              <w:rPr>
                <w:rStyle w:val="afff1"/>
                <w:b w:val="0"/>
                <w:iCs/>
              </w:rPr>
              <w:t>Мероприятия по предотвращению негативных воздействий на биоразнообразие, его минимизации, смягчению, оценка потерь биоразнообразия и мероприятия по их компенсации, а также по мониторингу проведения этих мероприятий и их эффективности</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_Toc189205673 \h </w:instrText>
            </w:r>
            <w:r w:rsidR="006F12C5" w:rsidRPr="006F12C5">
              <w:rPr>
                <w:b w:val="0"/>
                <w:webHidden/>
              </w:rPr>
            </w:r>
            <w:r w:rsidR="006F12C5" w:rsidRPr="006F12C5">
              <w:rPr>
                <w:b w:val="0"/>
                <w:webHidden/>
              </w:rPr>
              <w:fldChar w:fldCharType="separate"/>
            </w:r>
            <w:r w:rsidR="006F12C5" w:rsidRPr="006F12C5">
              <w:rPr>
                <w:b w:val="0"/>
                <w:webHidden/>
              </w:rPr>
              <w:t>275</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74" w:history="1">
            <w:r w:rsidR="006F12C5" w:rsidRPr="006F12C5">
              <w:rPr>
                <w:rStyle w:val="afff1"/>
                <w:b w:val="0"/>
              </w:rPr>
              <w:t>8 ОЦЕНКА ВОЗДЕЙСТВИЯ НА ЖИВОТНЫЙ МИР</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_Toc189205674 \h </w:instrText>
            </w:r>
            <w:r w:rsidR="006F12C5" w:rsidRPr="006F12C5">
              <w:rPr>
                <w:b w:val="0"/>
                <w:webHidden/>
              </w:rPr>
            </w:r>
            <w:r w:rsidR="006F12C5" w:rsidRPr="006F12C5">
              <w:rPr>
                <w:b w:val="0"/>
                <w:webHidden/>
              </w:rPr>
              <w:fldChar w:fldCharType="separate"/>
            </w:r>
            <w:r w:rsidR="006F12C5" w:rsidRPr="006F12C5">
              <w:rPr>
                <w:b w:val="0"/>
                <w:webHidden/>
              </w:rPr>
              <w:t>276</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75" w:history="1">
            <w:r w:rsidR="006F12C5" w:rsidRPr="006F12C5">
              <w:rPr>
                <w:rStyle w:val="afff1"/>
                <w:b w:val="0"/>
                <w:iCs/>
              </w:rPr>
              <w:t>8.1</w:t>
            </w:r>
            <w:r w:rsidR="006F12C5" w:rsidRPr="006F12C5">
              <w:rPr>
                <w:rFonts w:asciiTheme="minorHAnsi" w:eastAsiaTheme="minorEastAsia" w:hAnsiTheme="minorHAnsi" w:cstheme="minorBidi"/>
                <w:b w:val="0"/>
                <w:bCs w:val="0"/>
              </w:rPr>
              <w:tab/>
            </w:r>
            <w:r w:rsidR="006F12C5" w:rsidRPr="006F12C5">
              <w:rPr>
                <w:rStyle w:val="afff1"/>
                <w:b w:val="0"/>
                <w:iCs/>
              </w:rPr>
              <w:t>Исходное состояние водной и наземной фауны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_Toc189205675 \h </w:instrText>
            </w:r>
            <w:r w:rsidR="006F12C5" w:rsidRPr="006F12C5">
              <w:rPr>
                <w:b w:val="0"/>
                <w:webHidden/>
              </w:rPr>
            </w:r>
            <w:r w:rsidR="006F12C5" w:rsidRPr="006F12C5">
              <w:rPr>
                <w:b w:val="0"/>
                <w:webHidden/>
              </w:rPr>
              <w:fldChar w:fldCharType="separate"/>
            </w:r>
            <w:r w:rsidR="006F12C5" w:rsidRPr="006F12C5">
              <w:rPr>
                <w:b w:val="0"/>
                <w:webHidden/>
              </w:rPr>
              <w:t>276</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76" w:history="1">
            <w:r w:rsidR="006F12C5" w:rsidRPr="006F12C5">
              <w:rPr>
                <w:rStyle w:val="afff1"/>
                <w:b w:val="0"/>
                <w:iCs/>
              </w:rPr>
              <w:t>8.2</w:t>
            </w:r>
            <w:r w:rsidR="006F12C5" w:rsidRPr="006F12C5">
              <w:rPr>
                <w:rFonts w:asciiTheme="minorHAnsi" w:eastAsiaTheme="minorEastAsia" w:hAnsiTheme="minorHAnsi" w:cstheme="minorBidi"/>
                <w:b w:val="0"/>
                <w:bCs w:val="0"/>
              </w:rPr>
              <w:tab/>
            </w:r>
            <w:r w:rsidR="006F12C5" w:rsidRPr="006F12C5">
              <w:rPr>
                <w:rStyle w:val="afff1"/>
                <w:b w:val="0"/>
                <w:iCs/>
              </w:rPr>
              <w:t>Наличие редких, исчезающих и занесенных в Красную книгу видов животных</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_Toc189205676 \h </w:instrText>
            </w:r>
            <w:r w:rsidR="006F12C5" w:rsidRPr="006F12C5">
              <w:rPr>
                <w:b w:val="0"/>
                <w:webHidden/>
              </w:rPr>
            </w:r>
            <w:r w:rsidR="006F12C5" w:rsidRPr="006F12C5">
              <w:rPr>
                <w:b w:val="0"/>
                <w:webHidden/>
              </w:rPr>
              <w:fldChar w:fldCharType="separate"/>
            </w:r>
            <w:r w:rsidR="006F12C5" w:rsidRPr="006F12C5">
              <w:rPr>
                <w:b w:val="0"/>
                <w:webHidden/>
              </w:rPr>
              <w:t>288</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77" w:history="1">
            <w:r w:rsidR="006F12C5" w:rsidRPr="006F12C5">
              <w:rPr>
                <w:rStyle w:val="afff1"/>
                <w:b w:val="0"/>
                <w:iCs/>
              </w:rPr>
              <w:t>8.3</w:t>
            </w:r>
            <w:r w:rsidR="006F12C5" w:rsidRPr="006F12C5">
              <w:rPr>
                <w:rFonts w:asciiTheme="minorHAnsi" w:eastAsiaTheme="minorEastAsia" w:hAnsiTheme="minorHAnsi" w:cstheme="minorBidi"/>
                <w:b w:val="0"/>
                <w:bCs w:val="0"/>
              </w:rPr>
              <w:tab/>
            </w:r>
            <w:r w:rsidR="006F12C5" w:rsidRPr="006F12C5">
              <w:rPr>
                <w:rStyle w:val="afff1"/>
                <w:b w:val="0"/>
                <w:iCs/>
              </w:rPr>
              <w:t>Характеристика воздействия объекта на видовой состав</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_Toc189205677 \h </w:instrText>
            </w:r>
            <w:r w:rsidR="006F12C5" w:rsidRPr="006F12C5">
              <w:rPr>
                <w:b w:val="0"/>
                <w:webHidden/>
              </w:rPr>
            </w:r>
            <w:r w:rsidR="006F12C5" w:rsidRPr="006F12C5">
              <w:rPr>
                <w:b w:val="0"/>
                <w:webHidden/>
              </w:rPr>
              <w:fldChar w:fldCharType="separate"/>
            </w:r>
            <w:r w:rsidR="006F12C5" w:rsidRPr="006F12C5">
              <w:rPr>
                <w:b w:val="0"/>
                <w:webHidden/>
              </w:rPr>
              <w:t>288</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78" w:history="1">
            <w:r w:rsidR="006F12C5" w:rsidRPr="006F12C5">
              <w:rPr>
                <w:rStyle w:val="afff1"/>
                <w:b w:val="0"/>
                <w:iCs/>
              </w:rPr>
              <w:t>8.4</w:t>
            </w:r>
            <w:r w:rsidR="006F12C5" w:rsidRPr="006F12C5">
              <w:rPr>
                <w:rFonts w:asciiTheme="minorHAnsi" w:eastAsiaTheme="minorEastAsia" w:hAnsiTheme="minorHAnsi" w:cstheme="minorBidi"/>
                <w:b w:val="0"/>
                <w:bCs w:val="0"/>
              </w:rPr>
              <w:tab/>
            </w:r>
            <w:r w:rsidR="006F12C5" w:rsidRPr="006F12C5">
              <w:rPr>
                <w:rStyle w:val="afff1"/>
                <w:b w:val="0"/>
                <w:iCs/>
              </w:rPr>
              <w:t>Возможные нарушения целостности естественных сообществ</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_Toc189205678 \h </w:instrText>
            </w:r>
            <w:r w:rsidR="006F12C5" w:rsidRPr="006F12C5">
              <w:rPr>
                <w:b w:val="0"/>
                <w:webHidden/>
              </w:rPr>
            </w:r>
            <w:r w:rsidR="006F12C5" w:rsidRPr="006F12C5">
              <w:rPr>
                <w:b w:val="0"/>
                <w:webHidden/>
              </w:rPr>
              <w:fldChar w:fldCharType="separate"/>
            </w:r>
            <w:r w:rsidR="006F12C5" w:rsidRPr="006F12C5">
              <w:rPr>
                <w:b w:val="0"/>
                <w:webHidden/>
              </w:rPr>
              <w:t>289</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79" w:history="1">
            <w:r w:rsidR="006F12C5" w:rsidRPr="006F12C5">
              <w:rPr>
                <w:rStyle w:val="afff1"/>
                <w:b w:val="0"/>
                <w:iCs/>
              </w:rPr>
              <w:t>8.5</w:t>
            </w:r>
            <w:r w:rsidR="006F12C5" w:rsidRPr="006F12C5">
              <w:rPr>
                <w:rFonts w:asciiTheme="minorHAnsi" w:eastAsiaTheme="minorEastAsia" w:hAnsiTheme="minorHAnsi" w:cstheme="minorBidi"/>
                <w:b w:val="0"/>
                <w:bCs w:val="0"/>
              </w:rPr>
              <w:tab/>
            </w:r>
            <w:r w:rsidR="006F12C5" w:rsidRPr="006F12C5">
              <w:rPr>
                <w:rStyle w:val="afff1"/>
                <w:b w:val="0"/>
                <w:iCs/>
              </w:rPr>
              <w:t>Мероприятия по предотвращению негативных воздействий на биоразнообразие</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_Toc189205679 \h </w:instrText>
            </w:r>
            <w:r w:rsidR="006F12C5" w:rsidRPr="006F12C5">
              <w:rPr>
                <w:b w:val="0"/>
                <w:webHidden/>
              </w:rPr>
            </w:r>
            <w:r w:rsidR="006F12C5" w:rsidRPr="006F12C5">
              <w:rPr>
                <w:b w:val="0"/>
                <w:webHidden/>
              </w:rPr>
              <w:fldChar w:fldCharType="separate"/>
            </w:r>
            <w:r w:rsidR="006F12C5" w:rsidRPr="006F12C5">
              <w:rPr>
                <w:b w:val="0"/>
                <w:webHidden/>
              </w:rPr>
              <w:t>289</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80" w:history="1">
            <w:r w:rsidR="006F12C5" w:rsidRPr="006F12C5">
              <w:rPr>
                <w:rStyle w:val="afff1"/>
                <w:b w:val="0"/>
              </w:rPr>
              <w:t>9 ОЦЕНКА ВОЗДЕЙСТВИЙ НА ЛАНДШАФТЫ И МЕРЫ ПО ПРЕДОТВРАЩЕНИЮ, МИНИМИЗАЦИИ, СМЯГЧЕНИЮ НЕГАТИВНЫХ ВОЗДЕЙСТВИЙ, ВОССТАНОВЛЕНИЮ ЛАНДШАФТОВ В СЛУЧАЯХ ИХ НАРУШЕНИЯ</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_Toc189205680 \h </w:instrText>
            </w:r>
            <w:r w:rsidR="006F12C5" w:rsidRPr="006F12C5">
              <w:rPr>
                <w:b w:val="0"/>
                <w:webHidden/>
              </w:rPr>
            </w:r>
            <w:r w:rsidR="006F12C5" w:rsidRPr="006F12C5">
              <w:rPr>
                <w:b w:val="0"/>
                <w:webHidden/>
              </w:rPr>
              <w:fldChar w:fldCharType="separate"/>
            </w:r>
            <w:r w:rsidR="006F12C5" w:rsidRPr="006F12C5">
              <w:rPr>
                <w:b w:val="0"/>
                <w:webHidden/>
              </w:rPr>
              <w:t>291</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81" w:history="1">
            <w:r w:rsidR="006F12C5" w:rsidRPr="006F12C5">
              <w:rPr>
                <w:rStyle w:val="afff1"/>
                <w:b w:val="0"/>
              </w:rPr>
              <w:t>10 ОЦЕНКА ВОЗДЕЙСТВИЙ НА СОЦИАЛЬНО-ЭКОНОМИЧЕСКУЮ СРЕДУ</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_Toc189205681 \h </w:instrText>
            </w:r>
            <w:r w:rsidR="006F12C5" w:rsidRPr="006F12C5">
              <w:rPr>
                <w:b w:val="0"/>
                <w:webHidden/>
              </w:rPr>
            </w:r>
            <w:r w:rsidR="006F12C5" w:rsidRPr="006F12C5">
              <w:rPr>
                <w:b w:val="0"/>
                <w:webHidden/>
              </w:rPr>
              <w:fldChar w:fldCharType="separate"/>
            </w:r>
            <w:r w:rsidR="006F12C5" w:rsidRPr="006F12C5">
              <w:rPr>
                <w:b w:val="0"/>
                <w:webHidden/>
              </w:rPr>
              <w:t>292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82" w:history="1">
            <w:r w:rsidR="006F12C5" w:rsidRPr="006F12C5">
              <w:rPr>
                <w:rStyle w:val="afff1"/>
                <w:b w:val="0"/>
              </w:rPr>
              <w:t>10.1</w:t>
            </w:r>
            <w:r w:rsidR="006F12C5" w:rsidRPr="006F12C5">
              <w:rPr>
                <w:rFonts w:asciiTheme="minorHAnsi" w:eastAsiaTheme="minorEastAsia" w:hAnsiTheme="minorHAnsi" w:cstheme="minorBidi"/>
                <w:b w:val="0"/>
                <w:bCs w:val="0"/>
              </w:rPr>
              <w:tab/>
            </w:r>
            <w:r w:rsidR="006F12C5" w:rsidRPr="006F12C5">
              <w:rPr>
                <w:rStyle w:val="afff1"/>
                <w:b w:val="0"/>
                <w:iCs/>
              </w:rPr>
              <w:t>Современные социально-экономические условия жизни местного населения, характеристика его трудовой деятельности</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_Toc189205682 \h </w:instrText>
            </w:r>
            <w:r w:rsidR="006F12C5" w:rsidRPr="006F12C5">
              <w:rPr>
                <w:b w:val="0"/>
                <w:webHidden/>
              </w:rPr>
            </w:r>
            <w:r w:rsidR="006F12C5" w:rsidRPr="006F12C5">
              <w:rPr>
                <w:b w:val="0"/>
                <w:webHidden/>
              </w:rPr>
              <w:fldChar w:fldCharType="separate"/>
            </w:r>
            <w:r w:rsidR="006F12C5" w:rsidRPr="006F12C5">
              <w:rPr>
                <w:b w:val="0"/>
                <w:webHidden/>
              </w:rPr>
              <w:t>292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83" w:history="1">
            <w:r w:rsidR="006F12C5" w:rsidRPr="006F12C5">
              <w:rPr>
                <w:rStyle w:val="afff1"/>
                <w:b w:val="0"/>
              </w:rPr>
              <w:t>10.2</w:t>
            </w:r>
            <w:r w:rsidR="006F12C5" w:rsidRPr="006F12C5">
              <w:rPr>
                <w:rFonts w:asciiTheme="minorHAnsi" w:eastAsiaTheme="minorEastAsia" w:hAnsiTheme="minorHAnsi" w:cstheme="minorBidi"/>
                <w:b w:val="0"/>
                <w:bCs w:val="0"/>
              </w:rPr>
              <w:tab/>
            </w:r>
            <w:r w:rsidR="006F12C5" w:rsidRPr="006F12C5">
              <w:rPr>
                <w:rStyle w:val="afff1"/>
                <w:b w:val="0"/>
                <w:iCs/>
              </w:rPr>
              <w:t>Обеспеченность объекта в период испытания, эксплуатации и ликвидации трудовыми ресурсами, участие местного населения</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_Toc189205683 \h </w:instrText>
            </w:r>
            <w:r w:rsidR="006F12C5" w:rsidRPr="006F12C5">
              <w:rPr>
                <w:b w:val="0"/>
                <w:webHidden/>
              </w:rPr>
            </w:r>
            <w:r w:rsidR="006F12C5" w:rsidRPr="006F12C5">
              <w:rPr>
                <w:b w:val="0"/>
                <w:webHidden/>
              </w:rPr>
              <w:fldChar w:fldCharType="separate"/>
            </w:r>
            <w:r w:rsidR="006F12C5" w:rsidRPr="006F12C5">
              <w:rPr>
                <w:b w:val="0"/>
                <w:webHidden/>
              </w:rPr>
              <w:t>303</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84" w:history="1">
            <w:r w:rsidR="006F12C5" w:rsidRPr="006F12C5">
              <w:rPr>
                <w:rStyle w:val="afff1"/>
                <w:b w:val="0"/>
              </w:rPr>
              <w:t>10.3</w:t>
            </w:r>
            <w:r w:rsidR="006F12C5" w:rsidRPr="006F12C5">
              <w:rPr>
                <w:rFonts w:asciiTheme="minorHAnsi" w:eastAsiaTheme="minorEastAsia" w:hAnsiTheme="minorHAnsi" w:cstheme="minorBidi"/>
                <w:b w:val="0"/>
                <w:bCs w:val="0"/>
              </w:rPr>
              <w:tab/>
            </w:r>
            <w:r w:rsidR="006F12C5" w:rsidRPr="006F12C5">
              <w:rPr>
                <w:rStyle w:val="afff1"/>
                <w:b w:val="0"/>
                <w:iCs/>
              </w:rPr>
              <w:t>Влияние намечаемого объекта на регионально-территориальное природопользование</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_Toc189205684 \h </w:instrText>
            </w:r>
            <w:r w:rsidR="006F12C5" w:rsidRPr="006F12C5">
              <w:rPr>
                <w:b w:val="0"/>
                <w:webHidden/>
              </w:rPr>
            </w:r>
            <w:r w:rsidR="006F12C5" w:rsidRPr="006F12C5">
              <w:rPr>
                <w:b w:val="0"/>
                <w:webHidden/>
              </w:rPr>
              <w:fldChar w:fldCharType="separate"/>
            </w:r>
            <w:r w:rsidR="006F12C5" w:rsidRPr="006F12C5">
              <w:rPr>
                <w:b w:val="0"/>
                <w:webHidden/>
              </w:rPr>
              <w:t>303</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85" w:history="1">
            <w:r w:rsidR="006F12C5" w:rsidRPr="006F12C5">
              <w:rPr>
                <w:rStyle w:val="afff1"/>
                <w:b w:val="0"/>
              </w:rPr>
              <w:t>10.4</w:t>
            </w:r>
            <w:r w:rsidR="006F12C5" w:rsidRPr="006F12C5">
              <w:rPr>
                <w:rFonts w:asciiTheme="minorHAnsi" w:eastAsiaTheme="minorEastAsia" w:hAnsiTheme="minorHAnsi" w:cstheme="minorBidi"/>
                <w:b w:val="0"/>
                <w:bCs w:val="0"/>
              </w:rPr>
              <w:tab/>
            </w:r>
            <w:r w:rsidR="006F12C5" w:rsidRPr="006F12C5">
              <w:rPr>
                <w:rStyle w:val="afff1"/>
                <w:b w:val="0"/>
                <w:iCs/>
              </w:rPr>
              <w:t>Прогноз изменений социально-экономических условий жизни местного населения при реализации проектных решений объекта (при нормальных условиях эксплуатации объекта и возможных аварийных ситуациях)</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_Toc189205685 \h </w:instrText>
            </w:r>
            <w:r w:rsidR="006F12C5" w:rsidRPr="006F12C5">
              <w:rPr>
                <w:b w:val="0"/>
                <w:webHidden/>
              </w:rPr>
            </w:r>
            <w:r w:rsidR="006F12C5" w:rsidRPr="006F12C5">
              <w:rPr>
                <w:b w:val="0"/>
                <w:webHidden/>
              </w:rPr>
              <w:fldChar w:fldCharType="separate"/>
            </w:r>
            <w:r w:rsidR="006F12C5" w:rsidRPr="006F12C5">
              <w:rPr>
                <w:b w:val="0"/>
                <w:webHidden/>
              </w:rPr>
              <w:t>304</w:t>
            </w:r>
            <w:r w:rsidR="006F12C5" w:rsidRPr="006F12C5">
              <w:rPr>
                <w:b w:val="0"/>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86" w:history="1">
            <w:r w:rsidR="006F12C5" w:rsidRPr="006F12C5">
              <w:rPr>
                <w:rStyle w:val="afff1"/>
                <w:rFonts w:ascii="Times New Roman" w:hAnsi="Times New Roman"/>
                <w:iCs/>
                <w:noProof/>
              </w:rPr>
              <w:t>10.4.1 Методика оценки воздействия на социально-экономическую сферу</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_Toc189205686 \h </w:instrText>
            </w:r>
            <w:r w:rsidR="006F12C5" w:rsidRPr="006F12C5">
              <w:rPr>
                <w:noProof/>
                <w:webHidden/>
              </w:rPr>
            </w:r>
            <w:r w:rsidR="006F12C5" w:rsidRPr="006F12C5">
              <w:rPr>
                <w:noProof/>
                <w:webHidden/>
              </w:rPr>
              <w:fldChar w:fldCharType="separate"/>
            </w:r>
            <w:r w:rsidR="006F12C5" w:rsidRPr="006F12C5">
              <w:rPr>
                <w:noProof/>
                <w:webHidden/>
              </w:rPr>
              <w:t>304</w:t>
            </w:r>
            <w:r w:rsidR="006F12C5" w:rsidRPr="006F12C5">
              <w:rPr>
                <w:noProof/>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87" w:history="1">
            <w:r w:rsidR="006F12C5" w:rsidRPr="006F12C5">
              <w:rPr>
                <w:rStyle w:val="afff1"/>
                <w:rFonts w:ascii="Times New Roman" w:hAnsi="Times New Roman"/>
                <w:iCs/>
                <w:noProof/>
              </w:rPr>
              <w:t>10.4.2 Оценка воздействия объекта на социально-экономическую среду</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_Toc189205687 \h </w:instrText>
            </w:r>
            <w:r w:rsidR="006F12C5" w:rsidRPr="006F12C5">
              <w:rPr>
                <w:noProof/>
                <w:webHidden/>
              </w:rPr>
            </w:r>
            <w:r w:rsidR="006F12C5" w:rsidRPr="006F12C5">
              <w:rPr>
                <w:noProof/>
                <w:webHidden/>
              </w:rPr>
              <w:fldChar w:fldCharType="separate"/>
            </w:r>
            <w:r w:rsidR="006F12C5" w:rsidRPr="006F12C5">
              <w:rPr>
                <w:noProof/>
                <w:webHidden/>
              </w:rPr>
              <w:t>306</w:t>
            </w:r>
            <w:r w:rsidR="006F12C5" w:rsidRPr="006F12C5">
              <w:rPr>
                <w:noProof/>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88" w:history="1">
            <w:r w:rsidR="006F12C5" w:rsidRPr="006F12C5">
              <w:rPr>
                <w:rStyle w:val="afff1"/>
                <w:b w:val="0"/>
              </w:rPr>
              <w:t>10.5</w:t>
            </w:r>
            <w:r w:rsidR="006F12C5" w:rsidRPr="006F12C5">
              <w:rPr>
                <w:rFonts w:asciiTheme="minorHAnsi" w:eastAsiaTheme="minorEastAsia" w:hAnsiTheme="minorHAnsi" w:cstheme="minorBidi"/>
                <w:b w:val="0"/>
                <w:bCs w:val="0"/>
              </w:rPr>
              <w:tab/>
            </w:r>
            <w:r w:rsidR="006F12C5" w:rsidRPr="006F12C5">
              <w:rPr>
                <w:rStyle w:val="afff1"/>
                <w:b w:val="0"/>
                <w:iCs/>
              </w:rPr>
              <w:t>Санитарно-эпидемиологическое состояние территории и прогноз его изменений в результате намечаемой деятельности</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_Toc189205688 \h </w:instrText>
            </w:r>
            <w:r w:rsidR="006F12C5" w:rsidRPr="006F12C5">
              <w:rPr>
                <w:b w:val="0"/>
                <w:webHidden/>
              </w:rPr>
            </w:r>
            <w:r w:rsidR="006F12C5" w:rsidRPr="006F12C5">
              <w:rPr>
                <w:b w:val="0"/>
                <w:webHidden/>
              </w:rPr>
              <w:fldChar w:fldCharType="separate"/>
            </w:r>
            <w:r w:rsidR="006F12C5" w:rsidRPr="006F12C5">
              <w:rPr>
                <w:b w:val="0"/>
                <w:webHidden/>
              </w:rPr>
              <w:t>311</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89" w:history="1">
            <w:r w:rsidR="006F12C5" w:rsidRPr="006F12C5">
              <w:rPr>
                <w:rStyle w:val="afff1"/>
                <w:b w:val="0"/>
              </w:rPr>
              <w:t>10.6</w:t>
            </w:r>
            <w:r w:rsidR="006F12C5" w:rsidRPr="006F12C5">
              <w:rPr>
                <w:rFonts w:asciiTheme="minorHAnsi" w:eastAsiaTheme="minorEastAsia" w:hAnsiTheme="minorHAnsi" w:cstheme="minorBidi"/>
                <w:b w:val="0"/>
                <w:bCs w:val="0"/>
              </w:rPr>
              <w:tab/>
            </w:r>
            <w:r w:rsidR="006F12C5" w:rsidRPr="006F12C5">
              <w:rPr>
                <w:rStyle w:val="afff1"/>
                <w:b w:val="0"/>
                <w:i/>
                <w:iCs/>
              </w:rPr>
              <w:t>Предложения по регулированию социальных отношений в процессе намечаемой хозяйственной деятельности</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_Toc189205689 \h </w:instrText>
            </w:r>
            <w:r w:rsidR="006F12C5" w:rsidRPr="006F12C5">
              <w:rPr>
                <w:b w:val="0"/>
                <w:webHidden/>
              </w:rPr>
            </w:r>
            <w:r w:rsidR="006F12C5" w:rsidRPr="006F12C5">
              <w:rPr>
                <w:b w:val="0"/>
                <w:webHidden/>
              </w:rPr>
              <w:fldChar w:fldCharType="separate"/>
            </w:r>
            <w:r w:rsidR="006F12C5" w:rsidRPr="006F12C5">
              <w:rPr>
                <w:b w:val="0"/>
                <w:webHidden/>
              </w:rPr>
              <w:t>311</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690" w:history="1">
            <w:r w:rsidR="006F12C5" w:rsidRPr="006F12C5">
              <w:rPr>
                <w:rStyle w:val="afff1"/>
                <w:b w:val="0"/>
              </w:rPr>
              <w:t>11 ОЦЕНКА ЭКОЛОГИЧЕСКОГО РИСКА РЕАЛИЗАЦИИ НАМЕЧАЕМОЙ ДЕЯТЕЛЬНОСТИ В РЕГИОНЕ</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_Toc189205690 \h </w:instrText>
            </w:r>
            <w:r w:rsidR="006F12C5" w:rsidRPr="006F12C5">
              <w:rPr>
                <w:b w:val="0"/>
                <w:webHidden/>
              </w:rPr>
            </w:r>
            <w:r w:rsidR="006F12C5" w:rsidRPr="006F12C5">
              <w:rPr>
                <w:b w:val="0"/>
                <w:webHidden/>
              </w:rPr>
              <w:fldChar w:fldCharType="separate"/>
            </w:r>
            <w:r w:rsidR="006F12C5" w:rsidRPr="006F12C5">
              <w:rPr>
                <w:b w:val="0"/>
                <w:webHidden/>
              </w:rPr>
              <w:t>312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92" w:history="1">
            <w:r w:rsidR="006F12C5" w:rsidRPr="006F12C5">
              <w:rPr>
                <w:rStyle w:val="afff1"/>
                <w:b w:val="0"/>
              </w:rPr>
              <w:t>11.1</w:t>
            </w:r>
            <w:r w:rsidR="006F12C5" w:rsidRPr="006F12C5">
              <w:rPr>
                <w:rFonts w:asciiTheme="minorHAnsi" w:eastAsiaTheme="minorEastAsia" w:hAnsiTheme="minorHAnsi" w:cstheme="minorBidi"/>
                <w:b w:val="0"/>
                <w:bCs w:val="0"/>
              </w:rPr>
              <w:tab/>
            </w:r>
            <w:r w:rsidR="006F12C5" w:rsidRPr="006F12C5">
              <w:rPr>
                <w:rStyle w:val="afff1"/>
                <w:b w:val="0"/>
                <w:iCs/>
              </w:rPr>
              <w:t>Ценность природных комплексов, устойчивость выделенных комплексов (ландшафтов) к воздействию намечаемой деятельности</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_Toc189205692 \h </w:instrText>
            </w:r>
            <w:r w:rsidR="006F12C5" w:rsidRPr="006F12C5">
              <w:rPr>
                <w:b w:val="0"/>
                <w:webHidden/>
              </w:rPr>
            </w:r>
            <w:r w:rsidR="006F12C5" w:rsidRPr="006F12C5">
              <w:rPr>
                <w:b w:val="0"/>
                <w:webHidden/>
              </w:rPr>
              <w:fldChar w:fldCharType="separate"/>
            </w:r>
            <w:r w:rsidR="006F12C5" w:rsidRPr="006F12C5">
              <w:rPr>
                <w:b w:val="0"/>
                <w:webHidden/>
              </w:rPr>
              <w:t>312</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93" w:history="1">
            <w:r w:rsidR="006F12C5" w:rsidRPr="006F12C5">
              <w:rPr>
                <w:rStyle w:val="afff1"/>
                <w:b w:val="0"/>
              </w:rPr>
              <w:t>11.2</w:t>
            </w:r>
            <w:r w:rsidR="006F12C5" w:rsidRPr="006F12C5">
              <w:rPr>
                <w:rFonts w:asciiTheme="minorHAnsi" w:eastAsiaTheme="minorEastAsia" w:hAnsiTheme="minorHAnsi" w:cstheme="minorBidi"/>
                <w:b w:val="0"/>
                <w:bCs w:val="0"/>
              </w:rPr>
              <w:tab/>
            </w:r>
            <w:r w:rsidR="006F12C5" w:rsidRPr="006F12C5">
              <w:rPr>
                <w:rStyle w:val="afff1"/>
                <w:b w:val="0"/>
                <w:iCs/>
              </w:rPr>
              <w:t>Комплексная оценка последствий воздействия на окружающую среду при нормальном (без аварий) режиме эксплуатации объекта</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_Toc189205693 \h </w:instrText>
            </w:r>
            <w:r w:rsidR="006F12C5" w:rsidRPr="006F12C5">
              <w:rPr>
                <w:b w:val="0"/>
                <w:webHidden/>
              </w:rPr>
            </w:r>
            <w:r w:rsidR="006F12C5" w:rsidRPr="006F12C5">
              <w:rPr>
                <w:b w:val="0"/>
                <w:webHidden/>
              </w:rPr>
              <w:fldChar w:fldCharType="separate"/>
            </w:r>
            <w:r w:rsidR="006F12C5" w:rsidRPr="006F12C5">
              <w:rPr>
                <w:b w:val="0"/>
                <w:webHidden/>
              </w:rPr>
              <w:t>312</w:t>
            </w:r>
            <w:r w:rsidR="006F12C5" w:rsidRPr="006F12C5">
              <w:rPr>
                <w:b w:val="0"/>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94" w:history="1">
            <w:r w:rsidR="006F12C5" w:rsidRPr="006F12C5">
              <w:rPr>
                <w:rStyle w:val="afff1"/>
                <w:rFonts w:ascii="Times New Roman" w:hAnsi="Times New Roman"/>
                <w:iCs/>
                <w:noProof/>
              </w:rPr>
              <w:t>11.2.1</w:t>
            </w:r>
            <w:r w:rsidR="006F12C5" w:rsidRPr="006F12C5">
              <w:rPr>
                <w:rStyle w:val="afff1"/>
                <w:rFonts w:ascii="Times New Roman" w:hAnsi="Times New Roman"/>
                <w:i/>
                <w:iCs/>
                <w:noProof/>
              </w:rPr>
              <w:t xml:space="preserve"> </w:t>
            </w:r>
            <w:r w:rsidR="006F12C5" w:rsidRPr="006F12C5">
              <w:rPr>
                <w:rStyle w:val="afff1"/>
                <w:rFonts w:ascii="Times New Roman" w:hAnsi="Times New Roman"/>
                <w:iCs/>
                <w:noProof/>
              </w:rPr>
              <w:t>Методика оценки воздействия на окружающую природную среду</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_Toc189205694 \h </w:instrText>
            </w:r>
            <w:r w:rsidR="006F12C5" w:rsidRPr="006F12C5">
              <w:rPr>
                <w:noProof/>
                <w:webHidden/>
              </w:rPr>
            </w:r>
            <w:r w:rsidR="006F12C5" w:rsidRPr="006F12C5">
              <w:rPr>
                <w:noProof/>
                <w:webHidden/>
              </w:rPr>
              <w:fldChar w:fldCharType="separate"/>
            </w:r>
            <w:r w:rsidR="006F12C5" w:rsidRPr="006F12C5">
              <w:rPr>
                <w:noProof/>
                <w:webHidden/>
              </w:rPr>
              <w:t>312</w:t>
            </w:r>
            <w:r w:rsidR="006F12C5" w:rsidRPr="006F12C5">
              <w:rPr>
                <w:noProof/>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95" w:history="1">
            <w:r w:rsidR="006F12C5" w:rsidRPr="006F12C5">
              <w:rPr>
                <w:rStyle w:val="afff1"/>
                <w:rFonts w:ascii="Times New Roman" w:hAnsi="Times New Roman"/>
                <w:iCs/>
                <w:noProof/>
              </w:rPr>
              <w:t>11.2.2 Оценка воздействия на окружающую среду при нормальном (без аварий) режиме реализации проектных решений</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_Toc189205695 \h </w:instrText>
            </w:r>
            <w:r w:rsidR="006F12C5" w:rsidRPr="006F12C5">
              <w:rPr>
                <w:noProof/>
                <w:webHidden/>
              </w:rPr>
            </w:r>
            <w:r w:rsidR="006F12C5" w:rsidRPr="006F12C5">
              <w:rPr>
                <w:noProof/>
                <w:webHidden/>
              </w:rPr>
              <w:fldChar w:fldCharType="separate"/>
            </w:r>
            <w:r w:rsidR="006F12C5" w:rsidRPr="006F12C5">
              <w:rPr>
                <w:noProof/>
                <w:webHidden/>
              </w:rPr>
              <w:t>316</w:t>
            </w:r>
            <w:r w:rsidR="006F12C5" w:rsidRPr="006F12C5">
              <w:rPr>
                <w:noProof/>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696" w:history="1">
            <w:r w:rsidR="006F12C5" w:rsidRPr="006F12C5">
              <w:rPr>
                <w:rStyle w:val="afff1"/>
                <w:b w:val="0"/>
              </w:rPr>
              <w:t>11.3</w:t>
            </w:r>
            <w:r w:rsidR="006F12C5" w:rsidRPr="006F12C5">
              <w:rPr>
                <w:rFonts w:asciiTheme="minorHAnsi" w:eastAsiaTheme="minorEastAsia" w:hAnsiTheme="minorHAnsi" w:cstheme="minorBidi"/>
                <w:b w:val="0"/>
                <w:bCs w:val="0"/>
              </w:rPr>
              <w:tab/>
            </w:r>
            <w:r w:rsidR="006F12C5" w:rsidRPr="006F12C5">
              <w:rPr>
                <w:rStyle w:val="afff1"/>
                <w:b w:val="0"/>
                <w:iCs/>
              </w:rPr>
              <w:t>Вероятность аварийных ситуаций</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_Toc189205696 \h </w:instrText>
            </w:r>
            <w:r w:rsidR="006F12C5" w:rsidRPr="006F12C5">
              <w:rPr>
                <w:b w:val="0"/>
                <w:webHidden/>
              </w:rPr>
            </w:r>
            <w:r w:rsidR="006F12C5" w:rsidRPr="006F12C5">
              <w:rPr>
                <w:b w:val="0"/>
                <w:webHidden/>
              </w:rPr>
              <w:fldChar w:fldCharType="separate"/>
            </w:r>
            <w:r w:rsidR="006F12C5" w:rsidRPr="006F12C5">
              <w:rPr>
                <w:b w:val="0"/>
                <w:webHidden/>
              </w:rPr>
              <w:t>321</w:t>
            </w:r>
            <w:r w:rsidR="006F12C5" w:rsidRPr="006F12C5">
              <w:rPr>
                <w:b w:val="0"/>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97" w:history="1">
            <w:r w:rsidR="006F12C5" w:rsidRPr="006F12C5">
              <w:rPr>
                <w:rStyle w:val="afff1"/>
                <w:rFonts w:ascii="Times New Roman" w:hAnsi="Times New Roman"/>
                <w:iCs/>
                <w:noProof/>
              </w:rPr>
              <w:t>11.3.1 Методика оценки степени экологического риска аварийных ситуаций</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_Toc189205697 \h </w:instrText>
            </w:r>
            <w:r w:rsidR="006F12C5" w:rsidRPr="006F12C5">
              <w:rPr>
                <w:noProof/>
                <w:webHidden/>
              </w:rPr>
            </w:r>
            <w:r w:rsidR="006F12C5" w:rsidRPr="006F12C5">
              <w:rPr>
                <w:noProof/>
                <w:webHidden/>
              </w:rPr>
              <w:fldChar w:fldCharType="separate"/>
            </w:r>
            <w:r w:rsidR="006F12C5" w:rsidRPr="006F12C5">
              <w:rPr>
                <w:noProof/>
                <w:webHidden/>
              </w:rPr>
              <w:t>321</w:t>
            </w:r>
            <w:r w:rsidR="006F12C5" w:rsidRPr="006F12C5">
              <w:rPr>
                <w:noProof/>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98" w:history="1">
            <w:r w:rsidR="006F12C5" w:rsidRPr="006F12C5">
              <w:rPr>
                <w:rStyle w:val="afff1"/>
                <w:rFonts w:ascii="Times New Roman" w:hAnsi="Times New Roman"/>
                <w:iCs/>
                <w:noProof/>
              </w:rPr>
              <w:t>11.3.2 Анализ возможных аварийных ситуаций</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_Toc189205698 \h </w:instrText>
            </w:r>
            <w:r w:rsidR="006F12C5" w:rsidRPr="006F12C5">
              <w:rPr>
                <w:noProof/>
                <w:webHidden/>
              </w:rPr>
            </w:r>
            <w:r w:rsidR="006F12C5" w:rsidRPr="006F12C5">
              <w:rPr>
                <w:noProof/>
                <w:webHidden/>
              </w:rPr>
              <w:fldChar w:fldCharType="separate"/>
            </w:r>
            <w:r w:rsidR="006F12C5" w:rsidRPr="006F12C5">
              <w:rPr>
                <w:noProof/>
                <w:webHidden/>
              </w:rPr>
              <w:t>322</w:t>
            </w:r>
            <w:r w:rsidR="006F12C5" w:rsidRPr="006F12C5">
              <w:rPr>
                <w:noProof/>
                <w:webHidden/>
              </w:rPr>
              <w:fldChar w:fldCharType="end"/>
            </w:r>
          </w:hyperlink>
        </w:p>
        <w:p w:rsidR="006F12C5" w:rsidRPr="006F12C5" w:rsidRDefault="00957F07" w:rsidP="006F12C5">
          <w:pPr>
            <w:pStyle w:val="37"/>
            <w:rPr>
              <w:rFonts w:asciiTheme="minorHAnsi" w:eastAsiaTheme="minorEastAsia" w:hAnsiTheme="minorHAnsi" w:cstheme="minorBidi"/>
              <w:noProof/>
              <w:sz w:val="22"/>
              <w:szCs w:val="22"/>
            </w:rPr>
          </w:pPr>
          <w:hyperlink w:anchor="_Toc189205699" w:history="1">
            <w:r w:rsidR="006F12C5" w:rsidRPr="006F12C5">
              <w:rPr>
                <w:rStyle w:val="afff1"/>
                <w:rFonts w:ascii="Times New Roman" w:hAnsi="Times New Roman"/>
                <w:iCs/>
                <w:noProof/>
              </w:rPr>
              <w:t>11.3.3 Оценка риска аварийных ситуаций</w:t>
            </w:r>
            <w:r w:rsidR="006F12C5" w:rsidRPr="006F12C5">
              <w:rPr>
                <w:noProof/>
                <w:webHidden/>
              </w:rPr>
              <w:tab/>
            </w:r>
            <w:r w:rsidR="006F12C5" w:rsidRPr="006F12C5">
              <w:rPr>
                <w:noProof/>
                <w:webHidden/>
              </w:rPr>
              <w:fldChar w:fldCharType="begin"/>
            </w:r>
            <w:r w:rsidR="006F12C5" w:rsidRPr="006F12C5">
              <w:rPr>
                <w:noProof/>
                <w:webHidden/>
              </w:rPr>
              <w:instrText xml:space="preserve"> PAGEREF _Toc189205699 \h </w:instrText>
            </w:r>
            <w:r w:rsidR="006F12C5" w:rsidRPr="006F12C5">
              <w:rPr>
                <w:noProof/>
                <w:webHidden/>
              </w:rPr>
            </w:r>
            <w:r w:rsidR="006F12C5" w:rsidRPr="006F12C5">
              <w:rPr>
                <w:noProof/>
                <w:webHidden/>
              </w:rPr>
              <w:fldChar w:fldCharType="separate"/>
            </w:r>
            <w:r w:rsidR="006F12C5" w:rsidRPr="006F12C5">
              <w:rPr>
                <w:noProof/>
                <w:webHidden/>
              </w:rPr>
              <w:t>323</w:t>
            </w:r>
            <w:r w:rsidR="006F12C5" w:rsidRPr="006F12C5">
              <w:rPr>
                <w:noProof/>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700" w:history="1">
            <w:r w:rsidR="006F12C5" w:rsidRPr="006F12C5">
              <w:rPr>
                <w:rStyle w:val="afff1"/>
                <w:b w:val="0"/>
              </w:rPr>
              <w:t>11.4</w:t>
            </w:r>
            <w:r w:rsidR="006F12C5" w:rsidRPr="006F12C5">
              <w:rPr>
                <w:rFonts w:asciiTheme="minorHAnsi" w:eastAsiaTheme="minorEastAsia" w:hAnsiTheme="minorHAnsi" w:cstheme="minorBidi"/>
                <w:b w:val="0"/>
                <w:bCs w:val="0"/>
              </w:rPr>
              <w:tab/>
            </w:r>
            <w:r w:rsidR="006F12C5" w:rsidRPr="006F12C5">
              <w:rPr>
                <w:rStyle w:val="afff1"/>
                <w:b w:val="0"/>
                <w:iCs/>
              </w:rPr>
              <w:t>Прогноз последствий аварийных ситуаций для окружающей среды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_Toc189205700 \h </w:instrText>
            </w:r>
            <w:r w:rsidR="006F12C5" w:rsidRPr="006F12C5">
              <w:rPr>
                <w:b w:val="0"/>
                <w:webHidden/>
              </w:rPr>
            </w:r>
            <w:r w:rsidR="006F12C5" w:rsidRPr="006F12C5">
              <w:rPr>
                <w:b w:val="0"/>
                <w:webHidden/>
              </w:rPr>
              <w:fldChar w:fldCharType="separate"/>
            </w:r>
            <w:r w:rsidR="006F12C5" w:rsidRPr="006F12C5">
              <w:rPr>
                <w:b w:val="0"/>
                <w:webHidden/>
              </w:rPr>
              <w:t>324</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701" w:history="1">
            <w:r w:rsidR="006F12C5" w:rsidRPr="006F12C5">
              <w:rPr>
                <w:rStyle w:val="afff1"/>
                <w:b w:val="0"/>
              </w:rPr>
              <w:t>11.5</w:t>
            </w:r>
            <w:r w:rsidR="006F12C5" w:rsidRPr="006F12C5">
              <w:rPr>
                <w:rFonts w:asciiTheme="minorHAnsi" w:eastAsiaTheme="minorEastAsia" w:hAnsiTheme="minorHAnsi" w:cstheme="minorBidi"/>
                <w:b w:val="0"/>
                <w:bCs w:val="0"/>
              </w:rPr>
              <w:tab/>
            </w:r>
            <w:r w:rsidR="006F12C5" w:rsidRPr="006F12C5">
              <w:rPr>
                <w:rStyle w:val="afff1"/>
                <w:b w:val="0"/>
                <w:iCs/>
              </w:rPr>
              <w:t>Рекомендации по предупреждению аварийных ситуаций и ликвидации их последствий</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_Toc189205701 \h </w:instrText>
            </w:r>
            <w:r w:rsidR="006F12C5" w:rsidRPr="006F12C5">
              <w:rPr>
                <w:b w:val="0"/>
                <w:webHidden/>
              </w:rPr>
            </w:r>
            <w:r w:rsidR="006F12C5" w:rsidRPr="006F12C5">
              <w:rPr>
                <w:b w:val="0"/>
                <w:webHidden/>
              </w:rPr>
              <w:fldChar w:fldCharType="separate"/>
            </w:r>
            <w:r w:rsidR="006F12C5" w:rsidRPr="006F12C5">
              <w:rPr>
                <w:b w:val="0"/>
                <w:webHidden/>
              </w:rPr>
              <w:t>326</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702" w:history="1">
            <w:r w:rsidR="006F12C5" w:rsidRPr="006F12C5">
              <w:rPr>
                <w:rStyle w:val="afff1"/>
                <w:b w:val="0"/>
              </w:rPr>
              <w:t>12 ПРЕДВАРИТЕЛЬНЫЙ РАСЧЕТ ПЛАТЕЖЕЙ ЗА ЗАГРЯЗНЕНИЕ ПРИРОДНОЙ СРЕДЫ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_Toc189205702 \h </w:instrText>
            </w:r>
            <w:r w:rsidR="006F12C5" w:rsidRPr="006F12C5">
              <w:rPr>
                <w:b w:val="0"/>
                <w:webHidden/>
              </w:rPr>
            </w:r>
            <w:r w:rsidR="006F12C5" w:rsidRPr="006F12C5">
              <w:rPr>
                <w:b w:val="0"/>
                <w:webHidden/>
              </w:rPr>
              <w:fldChar w:fldCharType="separate"/>
            </w:r>
            <w:r w:rsidR="006F12C5" w:rsidRPr="006F12C5">
              <w:rPr>
                <w:b w:val="0"/>
                <w:webHidden/>
              </w:rPr>
              <w:t>329</w:t>
            </w:r>
            <w:r w:rsidR="006F12C5" w:rsidRPr="006F12C5">
              <w:rPr>
                <w:b w:val="0"/>
                <w:webHidden/>
              </w:rPr>
              <w:fldChar w:fldCharType="end"/>
            </w:r>
          </w:hyperlink>
        </w:p>
        <w:p w:rsidR="006F12C5" w:rsidRPr="006F12C5" w:rsidRDefault="00957F07">
          <w:pPr>
            <w:pStyle w:val="2a"/>
            <w:rPr>
              <w:rFonts w:asciiTheme="minorHAnsi" w:eastAsiaTheme="minorEastAsia" w:hAnsiTheme="minorHAnsi" w:cstheme="minorBidi"/>
              <w:b w:val="0"/>
              <w:bCs w:val="0"/>
            </w:rPr>
          </w:pPr>
          <w:hyperlink w:anchor="_Toc189205703" w:history="1">
            <w:r w:rsidR="006F12C5" w:rsidRPr="006F12C5">
              <w:rPr>
                <w:rStyle w:val="afff1"/>
                <w:b w:val="0"/>
              </w:rPr>
              <w:t>12.1</w:t>
            </w:r>
            <w:r w:rsidR="006F12C5" w:rsidRPr="006F12C5">
              <w:rPr>
                <w:rFonts w:asciiTheme="minorHAnsi" w:eastAsiaTheme="minorEastAsia" w:hAnsiTheme="minorHAnsi" w:cstheme="minorBidi"/>
                <w:b w:val="0"/>
                <w:bCs w:val="0"/>
              </w:rPr>
              <w:tab/>
            </w:r>
            <w:r w:rsidR="006F12C5" w:rsidRPr="006F12C5">
              <w:rPr>
                <w:rStyle w:val="afff1"/>
                <w:b w:val="0"/>
                <w:iCs/>
              </w:rPr>
              <w:t>Расчет платы за выбросы загрязняющих веществ в атмосферу</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_Toc189205703 \h </w:instrText>
            </w:r>
            <w:r w:rsidR="006F12C5" w:rsidRPr="006F12C5">
              <w:rPr>
                <w:b w:val="0"/>
                <w:webHidden/>
              </w:rPr>
            </w:r>
            <w:r w:rsidR="006F12C5" w:rsidRPr="006F12C5">
              <w:rPr>
                <w:b w:val="0"/>
                <w:webHidden/>
              </w:rPr>
              <w:fldChar w:fldCharType="separate"/>
            </w:r>
            <w:r w:rsidR="006F12C5" w:rsidRPr="006F12C5">
              <w:rPr>
                <w:b w:val="0"/>
                <w:webHidden/>
              </w:rPr>
              <w:t>329</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704" w:history="1">
            <w:r w:rsidR="006F12C5" w:rsidRPr="006F12C5">
              <w:rPr>
                <w:rStyle w:val="afff1"/>
                <w:b w:val="0"/>
              </w:rPr>
              <w:t>13 ОРГАНИЗАЦИЯ ЭКОЛОГИЧЕСКОГО МОНИТОРИНГА</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_Toc189205704 \h </w:instrText>
            </w:r>
            <w:r w:rsidR="006F12C5" w:rsidRPr="006F12C5">
              <w:rPr>
                <w:b w:val="0"/>
                <w:webHidden/>
              </w:rPr>
            </w:r>
            <w:r w:rsidR="006F12C5" w:rsidRPr="006F12C5">
              <w:rPr>
                <w:b w:val="0"/>
                <w:webHidden/>
              </w:rPr>
              <w:fldChar w:fldCharType="separate"/>
            </w:r>
            <w:r w:rsidR="006F12C5" w:rsidRPr="006F12C5">
              <w:rPr>
                <w:b w:val="0"/>
                <w:webHidden/>
              </w:rPr>
              <w:t>329</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705" w:history="1">
            <w:r w:rsidR="006F12C5" w:rsidRPr="006F12C5">
              <w:rPr>
                <w:rStyle w:val="afff1"/>
                <w:b w:val="0"/>
              </w:rPr>
              <w:t>14 СПИСОК ИСПОЛЬЗОВАННОЙ ЛИТЕРАТУРЫ</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_Toc189205705 \h </w:instrText>
            </w:r>
            <w:r w:rsidR="006F12C5" w:rsidRPr="006F12C5">
              <w:rPr>
                <w:b w:val="0"/>
                <w:webHidden/>
              </w:rPr>
            </w:r>
            <w:r w:rsidR="006F12C5" w:rsidRPr="006F12C5">
              <w:rPr>
                <w:b w:val="0"/>
                <w:webHidden/>
              </w:rPr>
              <w:fldChar w:fldCharType="separate"/>
            </w:r>
            <w:r w:rsidR="006F12C5" w:rsidRPr="006F12C5">
              <w:rPr>
                <w:b w:val="0"/>
                <w:webHidden/>
              </w:rPr>
              <w:t>334</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706" w:history="1">
            <w:r w:rsidR="006F12C5" w:rsidRPr="006F12C5">
              <w:rPr>
                <w:rStyle w:val="afff1"/>
                <w:b w:val="0"/>
              </w:rPr>
              <w:t>ПРИЛОЖЕНИЕ 1 – РАСЧЕТЫ ВЫБРОСОВ ЗАГРЯЗНЯЮЩИХ ВЕЩЕСТВ</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_Toc189205706 \h </w:instrText>
            </w:r>
            <w:r w:rsidR="006F12C5" w:rsidRPr="006F12C5">
              <w:rPr>
                <w:b w:val="0"/>
                <w:webHidden/>
              </w:rPr>
            </w:r>
            <w:r w:rsidR="006F12C5" w:rsidRPr="006F12C5">
              <w:rPr>
                <w:b w:val="0"/>
                <w:webHidden/>
              </w:rPr>
              <w:fldChar w:fldCharType="separate"/>
            </w:r>
            <w:r w:rsidR="006F12C5" w:rsidRPr="006F12C5">
              <w:rPr>
                <w:b w:val="0"/>
                <w:webHidden/>
              </w:rPr>
              <w:t>335</w:t>
            </w:r>
            <w:r w:rsidR="006F12C5" w:rsidRPr="006F12C5">
              <w:rPr>
                <w:b w:val="0"/>
                <w:webHidden/>
              </w:rPr>
              <w:fldChar w:fldCharType="end"/>
            </w:r>
          </w:hyperlink>
        </w:p>
        <w:p w:rsidR="006F12C5" w:rsidRPr="006F12C5" w:rsidRDefault="00957F07">
          <w:pPr>
            <w:pStyle w:val="1c"/>
            <w:rPr>
              <w:rFonts w:asciiTheme="minorHAnsi" w:eastAsiaTheme="minorEastAsia" w:hAnsiTheme="minorHAnsi" w:cstheme="minorBidi"/>
              <w:b w:val="0"/>
              <w:bCs w:val="0"/>
              <w:i w:val="0"/>
              <w:iCs w:val="0"/>
              <w:sz w:val="22"/>
              <w:szCs w:val="22"/>
            </w:rPr>
          </w:pPr>
          <w:hyperlink w:anchor="_Toc189205707" w:history="1">
            <w:r w:rsidR="006F12C5" w:rsidRPr="006F12C5">
              <w:rPr>
                <w:rStyle w:val="afff1"/>
                <w:b w:val="0"/>
              </w:rPr>
              <w:t>Лицензия на природоохранное проектирование</w:t>
            </w:r>
            <w:r w:rsidR="006F12C5" w:rsidRPr="006F12C5">
              <w:rPr>
                <w:b w:val="0"/>
                <w:webHidden/>
              </w:rPr>
              <w:tab/>
            </w:r>
            <w:r w:rsidR="006F12C5" w:rsidRPr="006F12C5">
              <w:rPr>
                <w:b w:val="0"/>
                <w:webHidden/>
              </w:rPr>
              <w:fldChar w:fldCharType="begin"/>
            </w:r>
            <w:r w:rsidR="006F12C5" w:rsidRPr="006F12C5">
              <w:rPr>
                <w:b w:val="0"/>
                <w:webHidden/>
              </w:rPr>
              <w:instrText xml:space="preserve"> PAGEREF _Toc189205707 \h </w:instrText>
            </w:r>
            <w:r w:rsidR="006F12C5" w:rsidRPr="006F12C5">
              <w:rPr>
                <w:b w:val="0"/>
                <w:webHidden/>
              </w:rPr>
            </w:r>
            <w:r w:rsidR="006F12C5" w:rsidRPr="006F12C5">
              <w:rPr>
                <w:b w:val="0"/>
                <w:webHidden/>
              </w:rPr>
              <w:fldChar w:fldCharType="separate"/>
            </w:r>
            <w:r w:rsidR="006F12C5" w:rsidRPr="006F12C5">
              <w:rPr>
                <w:b w:val="0"/>
                <w:webHidden/>
              </w:rPr>
              <w:t>372</w:t>
            </w:r>
            <w:r w:rsidR="006F12C5" w:rsidRPr="006F12C5">
              <w:rPr>
                <w:b w:val="0"/>
                <w:webHidden/>
              </w:rPr>
              <w:fldChar w:fldCharType="end"/>
            </w:r>
          </w:hyperlink>
        </w:p>
        <w:p w:rsidR="00D74511" w:rsidRPr="006F12C5" w:rsidRDefault="00D74511" w:rsidP="002F2634">
          <w:pPr>
            <w:rPr>
              <w:rFonts w:ascii="Times New Roman" w:hAnsi="Times New Roman"/>
              <w:sz w:val="24"/>
              <w:szCs w:val="24"/>
            </w:rPr>
          </w:pPr>
          <w:r w:rsidRPr="006F12C5">
            <w:rPr>
              <w:rFonts w:ascii="Times New Roman" w:hAnsi="Times New Roman"/>
              <w:bCs/>
              <w:sz w:val="24"/>
              <w:szCs w:val="24"/>
            </w:rPr>
            <w:fldChar w:fldCharType="end"/>
          </w:r>
        </w:p>
      </w:sdtContent>
    </w:sdt>
    <w:p w:rsidR="001733EA" w:rsidRPr="0009407B" w:rsidRDefault="001733EA" w:rsidP="001733EA">
      <w:pPr>
        <w:pStyle w:val="1"/>
        <w:numPr>
          <w:ilvl w:val="0"/>
          <w:numId w:val="0"/>
        </w:numPr>
        <w:autoSpaceDE w:val="0"/>
        <w:autoSpaceDN w:val="0"/>
        <w:adjustRightInd w:val="0"/>
        <w:spacing w:before="0"/>
        <w:ind w:left="709"/>
        <w:jc w:val="both"/>
        <w:rPr>
          <w:rFonts w:ascii="Times New Roman" w:hAnsi="Times New Roman" w:cs="Times New Roman"/>
          <w:caps w:val="0"/>
          <w:szCs w:val="24"/>
        </w:rPr>
      </w:pPr>
      <w:bookmarkStart w:id="20" w:name="_Toc189205614"/>
      <w:bookmarkEnd w:id="19"/>
      <w:bookmarkEnd w:id="18"/>
      <w:bookmarkEnd w:id="17"/>
      <w:bookmarkEnd w:id="16"/>
      <w:bookmarkEnd w:id="15"/>
      <w:bookmarkEnd w:id="14"/>
      <w:bookmarkEnd w:id="13"/>
      <w:bookmarkEnd w:id="12"/>
      <w:bookmarkEnd w:id="11"/>
      <w:bookmarkEnd w:id="10"/>
      <w:bookmarkEnd w:id="9"/>
      <w:bookmarkEnd w:id="8"/>
      <w:r w:rsidRPr="0009407B">
        <w:rPr>
          <w:rFonts w:ascii="Times New Roman" w:hAnsi="Times New Roman" w:cs="Times New Roman"/>
          <w:caps w:val="0"/>
          <w:szCs w:val="24"/>
        </w:rPr>
        <w:lastRenderedPageBreak/>
        <w:t>ВВЕДЕНИЕ</w:t>
      </w:r>
      <w:bookmarkEnd w:id="20"/>
    </w:p>
    <w:p w:rsidR="001733EA" w:rsidRPr="007D7926" w:rsidRDefault="001733EA" w:rsidP="007D7926">
      <w:pPr>
        <w:ind w:firstLine="567"/>
        <w:rPr>
          <w:sz w:val="24"/>
          <w:szCs w:val="24"/>
        </w:rPr>
      </w:pPr>
      <w:bookmarkStart w:id="21" w:name="_Hlk166591153"/>
      <w:r w:rsidRPr="001733EA">
        <w:rPr>
          <w:rFonts w:ascii="Times New Roman" w:hAnsi="Times New Roman"/>
          <w:sz w:val="24"/>
          <w:szCs w:val="24"/>
        </w:rPr>
        <w:t xml:space="preserve">Раздел «Охрана окружающей среды (ООС)» к </w:t>
      </w:r>
      <w:r w:rsidR="007D7926" w:rsidRPr="007D7926">
        <w:rPr>
          <w:rFonts w:ascii="Times New Roman" w:hAnsi="Times New Roman"/>
          <w:b/>
          <w:sz w:val="24"/>
          <w:szCs w:val="24"/>
        </w:rPr>
        <w:t>«</w:t>
      </w:r>
      <w:r w:rsidR="007D7926" w:rsidRPr="007D7926">
        <w:rPr>
          <w:rFonts w:ascii="Times New Roman" w:hAnsi="Times New Roman"/>
          <w:bCs/>
          <w:sz w:val="24"/>
          <w:szCs w:val="24"/>
          <w:shd w:val="clear" w:color="auto" w:fill="FFFFFF"/>
        </w:rPr>
        <w:t xml:space="preserve">Групповому проекту расконсервации скважин </w:t>
      </w:r>
      <w:r w:rsidR="007D7926" w:rsidRPr="007D7926">
        <w:rPr>
          <w:rFonts w:ascii="Times New Roman" w:hAnsi="Times New Roman"/>
          <w:sz w:val="24"/>
          <w:szCs w:val="24"/>
        </w:rPr>
        <w:t>№ 1-</w:t>
      </w:r>
      <w:r w:rsidR="005B7B2C">
        <w:rPr>
          <w:rFonts w:ascii="Times New Roman" w:hAnsi="Times New Roman"/>
          <w:sz w:val="24"/>
          <w:szCs w:val="24"/>
        </w:rPr>
        <w:t>С</w:t>
      </w:r>
      <w:r w:rsidR="007D7926" w:rsidRPr="007D7926">
        <w:rPr>
          <w:rFonts w:ascii="Times New Roman" w:hAnsi="Times New Roman"/>
          <w:sz w:val="24"/>
          <w:szCs w:val="24"/>
        </w:rPr>
        <w:t>, 3-</w:t>
      </w:r>
      <w:r w:rsidR="005B7B2C">
        <w:rPr>
          <w:rFonts w:ascii="Times New Roman" w:hAnsi="Times New Roman"/>
          <w:sz w:val="24"/>
          <w:szCs w:val="24"/>
        </w:rPr>
        <w:t>С</w:t>
      </w:r>
      <w:r w:rsidR="007D7926" w:rsidRPr="007D7926">
        <w:rPr>
          <w:rFonts w:ascii="Times New Roman" w:hAnsi="Times New Roman"/>
          <w:sz w:val="24"/>
          <w:szCs w:val="24"/>
        </w:rPr>
        <w:t xml:space="preserve"> и № 6-</w:t>
      </w:r>
      <w:r w:rsidR="005B7B2C">
        <w:rPr>
          <w:rFonts w:ascii="Times New Roman" w:hAnsi="Times New Roman"/>
          <w:sz w:val="24"/>
          <w:szCs w:val="24"/>
        </w:rPr>
        <w:t>С</w:t>
      </w:r>
      <w:r w:rsidR="007D7926" w:rsidRPr="007D7926">
        <w:rPr>
          <w:rFonts w:ascii="Times New Roman" w:hAnsi="Times New Roman"/>
          <w:sz w:val="24"/>
          <w:szCs w:val="24"/>
          <w:lang w:val="kk-KZ"/>
        </w:rPr>
        <w:t xml:space="preserve"> </w:t>
      </w:r>
      <w:r w:rsidR="007D7926" w:rsidRPr="007D7926">
        <w:rPr>
          <w:rFonts w:ascii="Times New Roman" w:hAnsi="Times New Roman"/>
          <w:bCs/>
          <w:sz w:val="24"/>
          <w:szCs w:val="24"/>
          <w:shd w:val="clear" w:color="auto" w:fill="FFFFFF"/>
        </w:rPr>
        <w:t>на месторождении «</w:t>
      </w:r>
      <w:r w:rsidR="007D7926" w:rsidRPr="007D7926">
        <w:rPr>
          <w:rFonts w:ascii="Times New Roman" w:hAnsi="Times New Roman"/>
          <w:sz w:val="24"/>
          <w:szCs w:val="24"/>
        </w:rPr>
        <w:t>Саркрамабас»</w:t>
      </w:r>
      <w:r w:rsidR="007D7926" w:rsidRPr="007D7926">
        <w:rPr>
          <w:rFonts w:ascii="Times New Roman" w:hAnsi="Times New Roman"/>
          <w:b/>
          <w:sz w:val="24"/>
          <w:szCs w:val="24"/>
        </w:rPr>
        <w:t xml:space="preserve"> </w:t>
      </w:r>
      <w:r w:rsidRPr="001733EA">
        <w:rPr>
          <w:rFonts w:ascii="Times New Roman" w:hAnsi="Times New Roman"/>
          <w:sz w:val="24"/>
          <w:szCs w:val="24"/>
        </w:rPr>
        <w:t xml:space="preserve">разработан в рамках договора </w:t>
      </w:r>
      <w:r w:rsidR="007D7926" w:rsidRPr="007D7926">
        <w:rPr>
          <w:rFonts w:ascii="Times New Roman" w:hAnsi="Times New Roman"/>
          <w:sz w:val="24"/>
          <w:szCs w:val="24"/>
        </w:rPr>
        <w:t>№003/24 от 05.01.2024 г. заключенного между ТОО «</w:t>
      </w:r>
      <w:bookmarkStart w:id="22" w:name="_Hlk166591176"/>
      <w:r w:rsidR="007D7926" w:rsidRPr="007D7926">
        <w:rPr>
          <w:rFonts w:ascii="Times New Roman" w:hAnsi="Times New Roman"/>
          <w:color w:val="212529"/>
          <w:sz w:val="24"/>
          <w:shd w:val="clear" w:color="auto" w:fill="FCFCFC"/>
        </w:rPr>
        <w:t>AOC Trade Group</w:t>
      </w:r>
      <w:bookmarkEnd w:id="22"/>
      <w:r w:rsidR="007D7926" w:rsidRPr="007D7926">
        <w:rPr>
          <w:rFonts w:ascii="Times New Roman" w:hAnsi="Times New Roman"/>
          <w:sz w:val="24"/>
          <w:szCs w:val="24"/>
        </w:rPr>
        <w:t>»</w:t>
      </w:r>
      <w:r w:rsidR="007D7926" w:rsidRPr="007D7926">
        <w:rPr>
          <w:rFonts w:ascii="Times New Roman" w:hAnsi="Times New Roman"/>
          <w:b/>
          <w:sz w:val="24"/>
          <w:szCs w:val="24"/>
        </w:rPr>
        <w:t xml:space="preserve"> </w:t>
      </w:r>
      <w:r w:rsidR="007D7926" w:rsidRPr="007D7926">
        <w:rPr>
          <w:rFonts w:ascii="Times New Roman" w:hAnsi="Times New Roman"/>
          <w:sz w:val="24"/>
          <w:szCs w:val="24"/>
        </w:rPr>
        <w:t>и ТОО «АктюбНИГРИ</w:t>
      </w:r>
      <w:r w:rsidR="007D7926" w:rsidRPr="007D7926">
        <w:rPr>
          <w:rFonts w:ascii="Times New Roman" w:hAnsi="Times New Roman"/>
          <w:b/>
          <w:sz w:val="24"/>
          <w:szCs w:val="24"/>
        </w:rPr>
        <w:t>»</w:t>
      </w:r>
      <w:r w:rsidR="007D7926">
        <w:rPr>
          <w:sz w:val="24"/>
          <w:szCs w:val="24"/>
        </w:rPr>
        <w:t xml:space="preserve"> </w:t>
      </w:r>
    </w:p>
    <w:p w:rsidR="001733EA" w:rsidRPr="001733EA" w:rsidRDefault="001733EA" w:rsidP="001733EA">
      <w:pPr>
        <w:keepNext/>
        <w:tabs>
          <w:tab w:val="left" w:pos="1080"/>
        </w:tabs>
        <w:ind w:firstLine="720"/>
        <w:rPr>
          <w:rFonts w:ascii="Times New Roman" w:hAnsi="Times New Roman"/>
          <w:sz w:val="24"/>
          <w:szCs w:val="24"/>
        </w:rPr>
      </w:pPr>
      <w:r w:rsidRPr="001733EA">
        <w:rPr>
          <w:rFonts w:ascii="Times New Roman" w:hAnsi="Times New Roman"/>
          <w:sz w:val="24"/>
          <w:szCs w:val="24"/>
        </w:rPr>
        <w:t>Заказчиком на проектирование выступает ТОО «</w:t>
      </w:r>
      <w:r w:rsidR="007D7926" w:rsidRPr="007D7926">
        <w:rPr>
          <w:rFonts w:ascii="Times New Roman" w:hAnsi="Times New Roman"/>
          <w:color w:val="212529"/>
          <w:sz w:val="24"/>
          <w:shd w:val="clear" w:color="auto" w:fill="FCFCFC"/>
        </w:rPr>
        <w:t>AOC Trade Group</w:t>
      </w:r>
      <w:r w:rsidRPr="001733EA">
        <w:rPr>
          <w:rFonts w:ascii="Times New Roman" w:hAnsi="Times New Roman"/>
          <w:sz w:val="24"/>
          <w:szCs w:val="24"/>
        </w:rPr>
        <w:t>».</w:t>
      </w:r>
    </w:p>
    <w:p w:rsidR="001733EA" w:rsidRPr="001733EA" w:rsidRDefault="001733EA" w:rsidP="001733EA">
      <w:pPr>
        <w:keepNext/>
        <w:tabs>
          <w:tab w:val="left" w:pos="1080"/>
        </w:tabs>
        <w:ind w:firstLine="720"/>
        <w:rPr>
          <w:rFonts w:ascii="Times New Roman" w:hAnsi="Times New Roman"/>
          <w:sz w:val="24"/>
          <w:szCs w:val="24"/>
        </w:rPr>
      </w:pPr>
      <w:r w:rsidRPr="001733EA">
        <w:rPr>
          <w:rFonts w:ascii="Times New Roman" w:hAnsi="Times New Roman"/>
          <w:sz w:val="24"/>
          <w:szCs w:val="24"/>
        </w:rPr>
        <w:t>Раздел ООС выполнен ТОО «АктюбНИГРИ», г. Актобе, имеющим лицензию Министерства Энергетики РК 01340Р от 07.04.2010 года.</w:t>
      </w:r>
    </w:p>
    <w:p w:rsidR="001733EA" w:rsidRPr="001733EA" w:rsidRDefault="001733EA" w:rsidP="001733EA">
      <w:pPr>
        <w:keepNext/>
        <w:tabs>
          <w:tab w:val="left" w:pos="1080"/>
        </w:tabs>
        <w:ind w:firstLine="720"/>
        <w:rPr>
          <w:rFonts w:ascii="Times New Roman" w:hAnsi="Times New Roman"/>
          <w:sz w:val="24"/>
          <w:szCs w:val="24"/>
        </w:rPr>
      </w:pPr>
      <w:r w:rsidRPr="001733EA">
        <w:rPr>
          <w:rFonts w:ascii="Times New Roman" w:hAnsi="Times New Roman"/>
          <w:sz w:val="24"/>
          <w:szCs w:val="24"/>
        </w:rPr>
        <w:t>В разделе представлены сведения по оценке воздействия на окружающую среду, в которой определяются и оцениваются возможные экологические и социально-экономические последствия реализации намечаемых работ, а также мероприятия по предотвращению и ограничению воздействия на компоненты окружающей среды.</w:t>
      </w:r>
    </w:p>
    <w:p w:rsidR="001733EA" w:rsidRPr="001733EA" w:rsidRDefault="001733EA" w:rsidP="001733EA">
      <w:pPr>
        <w:keepNext/>
        <w:tabs>
          <w:tab w:val="left" w:pos="1080"/>
        </w:tabs>
        <w:ind w:firstLine="720"/>
        <w:rPr>
          <w:rFonts w:ascii="Times New Roman" w:hAnsi="Times New Roman"/>
          <w:sz w:val="24"/>
          <w:szCs w:val="24"/>
        </w:rPr>
      </w:pPr>
      <w:r w:rsidRPr="001733EA">
        <w:rPr>
          <w:rFonts w:ascii="Times New Roman" w:hAnsi="Times New Roman"/>
          <w:sz w:val="24"/>
          <w:szCs w:val="24"/>
        </w:rPr>
        <w:t>Основанием для разработки настоящего раздела являются:</w:t>
      </w:r>
    </w:p>
    <w:p w:rsidR="001733EA" w:rsidRPr="001733EA" w:rsidRDefault="001733EA" w:rsidP="001733EA">
      <w:pPr>
        <w:keepNext/>
        <w:tabs>
          <w:tab w:val="left" w:pos="1080"/>
        </w:tabs>
        <w:ind w:firstLine="720"/>
        <w:rPr>
          <w:rFonts w:ascii="Times New Roman" w:hAnsi="Times New Roman"/>
          <w:sz w:val="24"/>
          <w:szCs w:val="24"/>
        </w:rPr>
      </w:pPr>
      <w:r w:rsidRPr="001733EA">
        <w:rPr>
          <w:rFonts w:ascii="Times New Roman" w:hAnsi="Times New Roman"/>
          <w:sz w:val="24"/>
          <w:szCs w:val="24"/>
        </w:rPr>
        <w:t xml:space="preserve">- Договор на разработку раздела ООС; </w:t>
      </w:r>
    </w:p>
    <w:p w:rsidR="001733EA" w:rsidRPr="001733EA" w:rsidRDefault="001733EA" w:rsidP="001733EA">
      <w:pPr>
        <w:keepNext/>
        <w:tabs>
          <w:tab w:val="left" w:pos="1080"/>
        </w:tabs>
        <w:ind w:firstLine="720"/>
        <w:rPr>
          <w:rFonts w:ascii="Times New Roman" w:hAnsi="Times New Roman"/>
          <w:sz w:val="24"/>
          <w:szCs w:val="24"/>
        </w:rPr>
      </w:pPr>
      <w:r w:rsidRPr="001733EA">
        <w:rPr>
          <w:rFonts w:ascii="Times New Roman" w:hAnsi="Times New Roman"/>
          <w:sz w:val="24"/>
          <w:szCs w:val="24"/>
        </w:rPr>
        <w:t xml:space="preserve">- </w:t>
      </w:r>
      <w:r w:rsidR="007D7926" w:rsidRPr="007D7926">
        <w:rPr>
          <w:rFonts w:ascii="Times New Roman" w:hAnsi="Times New Roman"/>
          <w:b/>
          <w:sz w:val="24"/>
          <w:szCs w:val="24"/>
        </w:rPr>
        <w:t>«</w:t>
      </w:r>
      <w:r w:rsidR="007D7926" w:rsidRPr="007D7926">
        <w:rPr>
          <w:rFonts w:ascii="Times New Roman" w:hAnsi="Times New Roman"/>
          <w:bCs/>
          <w:sz w:val="24"/>
          <w:szCs w:val="24"/>
          <w:shd w:val="clear" w:color="auto" w:fill="FFFFFF"/>
        </w:rPr>
        <w:t>Группово</w:t>
      </w:r>
      <w:r w:rsidR="00D90DE3">
        <w:rPr>
          <w:rFonts w:ascii="Times New Roman" w:hAnsi="Times New Roman"/>
          <w:bCs/>
          <w:sz w:val="24"/>
          <w:szCs w:val="24"/>
          <w:shd w:val="clear" w:color="auto" w:fill="FFFFFF"/>
        </w:rPr>
        <w:t>й</w:t>
      </w:r>
      <w:r w:rsidR="007D7926" w:rsidRPr="007D7926">
        <w:rPr>
          <w:rFonts w:ascii="Times New Roman" w:hAnsi="Times New Roman"/>
          <w:bCs/>
          <w:sz w:val="24"/>
          <w:szCs w:val="24"/>
          <w:shd w:val="clear" w:color="auto" w:fill="FFFFFF"/>
        </w:rPr>
        <w:t xml:space="preserve"> проект расконсервации скважин </w:t>
      </w:r>
      <w:r w:rsidR="007D7926" w:rsidRPr="007D7926">
        <w:rPr>
          <w:rFonts w:ascii="Times New Roman" w:hAnsi="Times New Roman"/>
          <w:sz w:val="24"/>
          <w:szCs w:val="24"/>
        </w:rPr>
        <w:t>№ 1-с, 3-с и № 6-с</w:t>
      </w:r>
      <w:r w:rsidR="007D7926" w:rsidRPr="007D7926">
        <w:rPr>
          <w:rFonts w:ascii="Times New Roman" w:hAnsi="Times New Roman"/>
          <w:sz w:val="24"/>
          <w:szCs w:val="24"/>
          <w:lang w:val="kk-KZ"/>
        </w:rPr>
        <w:t xml:space="preserve"> </w:t>
      </w:r>
      <w:r w:rsidR="007D7926" w:rsidRPr="007D7926">
        <w:rPr>
          <w:rFonts w:ascii="Times New Roman" w:hAnsi="Times New Roman"/>
          <w:bCs/>
          <w:sz w:val="24"/>
          <w:szCs w:val="24"/>
          <w:shd w:val="clear" w:color="auto" w:fill="FFFFFF"/>
        </w:rPr>
        <w:t>на месторождении «</w:t>
      </w:r>
      <w:r w:rsidR="007D7926" w:rsidRPr="007D7926">
        <w:rPr>
          <w:rFonts w:ascii="Times New Roman" w:hAnsi="Times New Roman"/>
          <w:sz w:val="24"/>
          <w:szCs w:val="24"/>
        </w:rPr>
        <w:t>Саркрамабас»</w:t>
      </w:r>
    </w:p>
    <w:p w:rsidR="001733EA" w:rsidRPr="001733EA" w:rsidRDefault="001733EA" w:rsidP="001733EA">
      <w:pPr>
        <w:keepNext/>
        <w:tabs>
          <w:tab w:val="left" w:pos="1080"/>
        </w:tabs>
        <w:ind w:firstLine="720"/>
        <w:rPr>
          <w:rFonts w:ascii="Times New Roman" w:hAnsi="Times New Roman"/>
          <w:sz w:val="24"/>
          <w:szCs w:val="24"/>
        </w:rPr>
      </w:pPr>
      <w:r w:rsidRPr="001733EA">
        <w:rPr>
          <w:rFonts w:ascii="Times New Roman" w:hAnsi="Times New Roman"/>
          <w:sz w:val="24"/>
          <w:szCs w:val="24"/>
        </w:rPr>
        <w:t xml:space="preserve">Основная цель </w:t>
      </w:r>
      <w:r w:rsidR="00EF409F">
        <w:rPr>
          <w:rFonts w:ascii="Times New Roman" w:hAnsi="Times New Roman"/>
          <w:sz w:val="24"/>
          <w:szCs w:val="24"/>
        </w:rPr>
        <w:t>разработки раздела охрана окружающей среды</w:t>
      </w:r>
      <w:r w:rsidRPr="001733EA">
        <w:rPr>
          <w:rFonts w:ascii="Times New Roman" w:hAnsi="Times New Roman"/>
          <w:sz w:val="24"/>
          <w:szCs w:val="24"/>
        </w:rPr>
        <w:t xml:space="preserve"> является – оценка всех факторов возможного воздействия на компоненты окружающей среды, прогноз изменения качества окружающей среды при реализации проекта с учетом исходного ее состояния, выработка рекомендаций по снижению или ликвидации различных видов воздействий на компоненты окружающей среды и здоровье населения.</w:t>
      </w:r>
    </w:p>
    <w:p w:rsidR="001733EA" w:rsidRPr="001733EA" w:rsidRDefault="001733EA" w:rsidP="001733EA">
      <w:pPr>
        <w:keepNext/>
        <w:tabs>
          <w:tab w:val="left" w:pos="1080"/>
        </w:tabs>
        <w:ind w:firstLine="720"/>
        <w:rPr>
          <w:rFonts w:ascii="Times New Roman" w:hAnsi="Times New Roman"/>
          <w:sz w:val="24"/>
          <w:szCs w:val="24"/>
        </w:rPr>
      </w:pPr>
      <w:r w:rsidRPr="001733EA">
        <w:rPr>
          <w:rFonts w:ascii="Times New Roman" w:hAnsi="Times New Roman"/>
          <w:sz w:val="24"/>
          <w:szCs w:val="24"/>
        </w:rPr>
        <w:t>В настоящей работе охвачены и освещены основные разделы:</w:t>
      </w:r>
    </w:p>
    <w:p w:rsidR="001733EA" w:rsidRPr="001733EA" w:rsidRDefault="001733EA" w:rsidP="00CF3D3C">
      <w:pPr>
        <w:keepNext/>
        <w:numPr>
          <w:ilvl w:val="0"/>
          <w:numId w:val="8"/>
        </w:numPr>
        <w:tabs>
          <w:tab w:val="num" w:pos="1080"/>
        </w:tabs>
        <w:autoSpaceDE w:val="0"/>
        <w:autoSpaceDN w:val="0"/>
        <w:adjustRightInd w:val="0"/>
        <w:ind w:left="0" w:firstLine="720"/>
        <w:rPr>
          <w:rFonts w:ascii="Times New Roman" w:hAnsi="Times New Roman"/>
          <w:sz w:val="24"/>
          <w:szCs w:val="24"/>
        </w:rPr>
      </w:pPr>
      <w:r w:rsidRPr="001733EA">
        <w:rPr>
          <w:rFonts w:ascii="Times New Roman" w:hAnsi="Times New Roman"/>
          <w:sz w:val="24"/>
          <w:szCs w:val="24"/>
        </w:rPr>
        <w:t>Общие сведения о территории;</w:t>
      </w:r>
    </w:p>
    <w:p w:rsidR="001733EA" w:rsidRPr="001733EA" w:rsidRDefault="001733EA" w:rsidP="00CF3D3C">
      <w:pPr>
        <w:keepNext/>
        <w:numPr>
          <w:ilvl w:val="0"/>
          <w:numId w:val="8"/>
        </w:numPr>
        <w:tabs>
          <w:tab w:val="num" w:pos="1080"/>
        </w:tabs>
        <w:autoSpaceDE w:val="0"/>
        <w:autoSpaceDN w:val="0"/>
        <w:adjustRightInd w:val="0"/>
        <w:ind w:left="0" w:firstLine="720"/>
        <w:rPr>
          <w:rFonts w:ascii="Times New Roman" w:hAnsi="Times New Roman"/>
          <w:sz w:val="24"/>
          <w:szCs w:val="24"/>
        </w:rPr>
      </w:pPr>
      <w:r w:rsidRPr="001733EA">
        <w:rPr>
          <w:rFonts w:ascii="Times New Roman" w:hAnsi="Times New Roman"/>
          <w:sz w:val="24"/>
          <w:szCs w:val="24"/>
        </w:rPr>
        <w:t>Характеристика и оценка современного состояния окружающей природной среды;</w:t>
      </w:r>
    </w:p>
    <w:p w:rsidR="001733EA" w:rsidRPr="001733EA" w:rsidRDefault="001733EA" w:rsidP="00CF3D3C">
      <w:pPr>
        <w:keepNext/>
        <w:numPr>
          <w:ilvl w:val="0"/>
          <w:numId w:val="8"/>
        </w:numPr>
        <w:tabs>
          <w:tab w:val="num" w:pos="1080"/>
        </w:tabs>
        <w:autoSpaceDE w:val="0"/>
        <w:autoSpaceDN w:val="0"/>
        <w:adjustRightInd w:val="0"/>
        <w:ind w:left="0" w:firstLine="720"/>
        <w:rPr>
          <w:rFonts w:ascii="Times New Roman" w:hAnsi="Times New Roman"/>
          <w:sz w:val="24"/>
          <w:szCs w:val="24"/>
        </w:rPr>
      </w:pPr>
      <w:r w:rsidRPr="001733EA">
        <w:rPr>
          <w:rFonts w:ascii="Times New Roman" w:hAnsi="Times New Roman"/>
          <w:sz w:val="24"/>
          <w:szCs w:val="24"/>
        </w:rPr>
        <w:t>Характеристика и оценка современного состояния социально-экономической сферы;</w:t>
      </w:r>
    </w:p>
    <w:p w:rsidR="001733EA" w:rsidRPr="001733EA" w:rsidRDefault="001733EA" w:rsidP="00CF3D3C">
      <w:pPr>
        <w:keepNext/>
        <w:numPr>
          <w:ilvl w:val="0"/>
          <w:numId w:val="8"/>
        </w:numPr>
        <w:tabs>
          <w:tab w:val="num" w:pos="1080"/>
        </w:tabs>
        <w:autoSpaceDE w:val="0"/>
        <w:autoSpaceDN w:val="0"/>
        <w:adjustRightInd w:val="0"/>
        <w:ind w:left="0" w:firstLine="720"/>
        <w:rPr>
          <w:rFonts w:ascii="Times New Roman" w:hAnsi="Times New Roman"/>
          <w:sz w:val="24"/>
          <w:szCs w:val="24"/>
        </w:rPr>
      </w:pPr>
      <w:r w:rsidRPr="001733EA">
        <w:rPr>
          <w:rFonts w:ascii="Times New Roman" w:hAnsi="Times New Roman"/>
          <w:sz w:val="24"/>
          <w:szCs w:val="24"/>
        </w:rPr>
        <w:t>Анализ производственной деятельности для установления видов и интенсивности воздействия на объекты природной среды, территориального распределения источников воздействия;</w:t>
      </w:r>
    </w:p>
    <w:p w:rsidR="001733EA" w:rsidRPr="001733EA" w:rsidRDefault="001733EA" w:rsidP="00CF3D3C">
      <w:pPr>
        <w:keepNext/>
        <w:numPr>
          <w:ilvl w:val="0"/>
          <w:numId w:val="8"/>
        </w:numPr>
        <w:tabs>
          <w:tab w:val="num" w:pos="1080"/>
        </w:tabs>
        <w:autoSpaceDE w:val="0"/>
        <w:autoSpaceDN w:val="0"/>
        <w:adjustRightInd w:val="0"/>
        <w:ind w:left="0" w:firstLine="720"/>
        <w:rPr>
          <w:rFonts w:ascii="Times New Roman" w:hAnsi="Times New Roman"/>
          <w:sz w:val="24"/>
          <w:szCs w:val="24"/>
        </w:rPr>
      </w:pPr>
      <w:r w:rsidRPr="001733EA">
        <w:rPr>
          <w:rFonts w:ascii="Times New Roman" w:hAnsi="Times New Roman"/>
          <w:sz w:val="24"/>
          <w:szCs w:val="24"/>
        </w:rPr>
        <w:t>Оценка воздействия на окружающую среду при возможных аварийных ситуациях;</w:t>
      </w:r>
    </w:p>
    <w:p w:rsidR="001733EA" w:rsidRPr="001733EA" w:rsidRDefault="001733EA" w:rsidP="00CF3D3C">
      <w:pPr>
        <w:keepNext/>
        <w:numPr>
          <w:ilvl w:val="0"/>
          <w:numId w:val="8"/>
        </w:numPr>
        <w:tabs>
          <w:tab w:val="num" w:pos="1080"/>
        </w:tabs>
        <w:autoSpaceDE w:val="0"/>
        <w:autoSpaceDN w:val="0"/>
        <w:adjustRightInd w:val="0"/>
        <w:ind w:left="0" w:firstLine="720"/>
        <w:rPr>
          <w:rFonts w:ascii="Times New Roman" w:hAnsi="Times New Roman"/>
          <w:sz w:val="24"/>
          <w:szCs w:val="24"/>
        </w:rPr>
      </w:pPr>
      <w:r w:rsidRPr="001733EA">
        <w:rPr>
          <w:rFonts w:ascii="Times New Roman" w:hAnsi="Times New Roman"/>
          <w:sz w:val="24"/>
          <w:szCs w:val="24"/>
        </w:rPr>
        <w:t>Природоохранные мероприятия по снижению антропогенной нагрузки на окружающую среду.</w:t>
      </w:r>
    </w:p>
    <w:p w:rsidR="001733EA" w:rsidRPr="001733EA" w:rsidRDefault="001733EA" w:rsidP="001733EA">
      <w:pPr>
        <w:keepNext/>
        <w:tabs>
          <w:tab w:val="left" w:pos="1080"/>
        </w:tabs>
        <w:ind w:firstLine="720"/>
        <w:rPr>
          <w:rFonts w:ascii="Times New Roman" w:hAnsi="Times New Roman"/>
          <w:sz w:val="24"/>
          <w:szCs w:val="24"/>
        </w:rPr>
      </w:pPr>
      <w:bookmarkStart w:id="23" w:name="_Hlk121159425"/>
      <w:r w:rsidRPr="001733EA">
        <w:rPr>
          <w:rFonts w:ascii="Times New Roman" w:hAnsi="Times New Roman"/>
          <w:sz w:val="24"/>
          <w:szCs w:val="24"/>
        </w:rPr>
        <w:t>Данный раздел выполнен в соответствии с действующими нормативными и законодательными документами в Республике Казахстан, согласно Приложению 3 к Инструкции по организации проведения экологической оценки приказа Министра экологии, геологии и природных ресурсов Республики Казахстан от 26 октября 2021 года № 424.</w:t>
      </w:r>
    </w:p>
    <w:bookmarkEnd w:id="21"/>
    <w:bookmarkEnd w:id="23"/>
    <w:p w:rsidR="009406F4" w:rsidRPr="00467407" w:rsidRDefault="009406F4" w:rsidP="007303D7">
      <w:pPr>
        <w:ind w:firstLine="567"/>
        <w:rPr>
          <w:rFonts w:ascii="Times New Roman" w:hAnsi="Times New Roman"/>
          <w:sz w:val="24"/>
          <w:szCs w:val="24"/>
        </w:rPr>
        <w:sectPr w:rsidR="009406F4" w:rsidRPr="00467407" w:rsidSect="008D6BEA">
          <w:headerReference w:type="default" r:id="rId9"/>
          <w:footerReference w:type="default" r:id="rId10"/>
          <w:pgSz w:w="11906" w:h="16838"/>
          <w:pgMar w:top="1276" w:right="1134" w:bottom="1134" w:left="1418" w:header="426" w:footer="333" w:gutter="0"/>
          <w:cols w:space="708"/>
          <w:docGrid w:linePitch="360"/>
        </w:sectPr>
      </w:pPr>
    </w:p>
    <w:p w:rsidR="00B35DD7" w:rsidRPr="00C47548" w:rsidRDefault="00B35DD7" w:rsidP="00B35DD7">
      <w:pPr>
        <w:pStyle w:val="1"/>
        <w:numPr>
          <w:ilvl w:val="0"/>
          <w:numId w:val="0"/>
        </w:numPr>
        <w:spacing w:before="120" w:after="120"/>
        <w:ind w:left="709"/>
        <w:jc w:val="both"/>
        <w:rPr>
          <w:rFonts w:ascii="Times New Roman" w:hAnsi="Times New Roman" w:cs="Times New Roman"/>
          <w:caps w:val="0"/>
          <w:szCs w:val="24"/>
        </w:rPr>
      </w:pPr>
      <w:bookmarkStart w:id="24" w:name="_Toc222559502"/>
      <w:bookmarkStart w:id="25" w:name="_Toc476920763"/>
      <w:bookmarkStart w:id="26" w:name="_Toc499480664"/>
      <w:bookmarkStart w:id="27" w:name="_Toc121159611"/>
      <w:bookmarkStart w:id="28" w:name="_Toc189205615"/>
      <w:r w:rsidRPr="00C47548">
        <w:rPr>
          <w:rFonts w:ascii="Times New Roman" w:hAnsi="Times New Roman" w:cs="Times New Roman"/>
          <w:szCs w:val="24"/>
        </w:rPr>
        <w:lastRenderedPageBreak/>
        <w:t xml:space="preserve">ОБЩИЕ СВЕДЕНИЯ О </w:t>
      </w:r>
      <w:bookmarkEnd w:id="24"/>
      <w:r w:rsidRPr="00C47548">
        <w:rPr>
          <w:rFonts w:ascii="Times New Roman" w:hAnsi="Times New Roman" w:cs="Times New Roman"/>
          <w:szCs w:val="24"/>
        </w:rPr>
        <w:t>ПРЕДПРИЯТИИ</w:t>
      </w:r>
      <w:bookmarkEnd w:id="25"/>
      <w:bookmarkEnd w:id="26"/>
      <w:bookmarkEnd w:id="27"/>
      <w:bookmarkEnd w:id="28"/>
    </w:p>
    <w:p w:rsidR="007D7926" w:rsidRPr="000C511B" w:rsidRDefault="007D7926" w:rsidP="007D7926">
      <w:pPr>
        <w:ind w:firstLine="567"/>
        <w:rPr>
          <w:rFonts w:ascii="Times New Roman" w:hAnsi="Times New Roman"/>
          <w:sz w:val="24"/>
          <w:szCs w:val="24"/>
        </w:rPr>
      </w:pPr>
      <w:r w:rsidRPr="00C66E33">
        <w:rPr>
          <w:rFonts w:ascii="Times New Roman" w:hAnsi="Times New Roman"/>
          <w:sz w:val="24"/>
        </w:rPr>
        <w:t>В административном отношении площадь Саркрамабас находится в пределах Мугалжарского района Актюбинской области Республики Казахстан.</w:t>
      </w:r>
      <w:r w:rsidRPr="000C511B">
        <w:rPr>
          <w:rFonts w:ascii="Times New Roman" w:hAnsi="Times New Roman"/>
          <w:sz w:val="24"/>
          <w:szCs w:val="24"/>
        </w:rPr>
        <w:t xml:space="preserve"> </w:t>
      </w:r>
      <w:r w:rsidRPr="00C66E33">
        <w:rPr>
          <w:rFonts w:ascii="Times New Roman" w:hAnsi="Times New Roman"/>
          <w:sz w:val="24"/>
        </w:rPr>
        <w:t>Расположение площади по отношению к основным транспортным линиям и объектам инфраструктуры Актюбинской области показано на рис. 1.</w:t>
      </w:r>
    </w:p>
    <w:p w:rsidR="007D7926" w:rsidRDefault="007D7926" w:rsidP="007D7926">
      <w:pPr>
        <w:ind w:firstLine="567"/>
        <w:rPr>
          <w:rFonts w:ascii="Times New Roman" w:hAnsi="Times New Roman"/>
          <w:sz w:val="24"/>
          <w:szCs w:val="24"/>
        </w:rPr>
      </w:pPr>
      <w:r w:rsidRPr="000C511B">
        <w:rPr>
          <w:rFonts w:ascii="Times New Roman" w:hAnsi="Times New Roman"/>
          <w:sz w:val="24"/>
          <w:szCs w:val="24"/>
        </w:rPr>
        <w:t xml:space="preserve">В орографическом отношении исследуемая площадь представляет собой пологую равнину. </w:t>
      </w:r>
    </w:p>
    <w:p w:rsidR="0066540D" w:rsidRPr="007D7DDC" w:rsidRDefault="0066540D" w:rsidP="0066540D">
      <w:pPr>
        <w:ind w:firstLine="567"/>
        <w:rPr>
          <w:rFonts w:ascii="Times New Roman" w:hAnsi="Times New Roman"/>
          <w:sz w:val="24"/>
          <w:szCs w:val="24"/>
          <w:lang w:val="kk-KZ"/>
        </w:rPr>
      </w:pPr>
      <w:r>
        <w:rPr>
          <w:rFonts w:ascii="Times New Roman" w:hAnsi="Times New Roman"/>
          <w:sz w:val="24"/>
          <w:szCs w:val="24"/>
          <w:lang w:val="kk-KZ"/>
        </w:rPr>
        <w:t>За контуром контрактной территорий, на расстояний 2500м к западу от самой крайней скважины 6-С находится месторождение подземных вод Кокжиде. Воздействие на подземные воды не предполагается.</w:t>
      </w:r>
    </w:p>
    <w:p w:rsidR="007D7926" w:rsidRPr="00C66E33" w:rsidRDefault="007D7926" w:rsidP="007D7926">
      <w:pPr>
        <w:ind w:firstLine="567"/>
        <w:rPr>
          <w:rFonts w:ascii="Times New Roman" w:hAnsi="Times New Roman"/>
          <w:sz w:val="24"/>
        </w:rPr>
      </w:pPr>
      <w:r w:rsidRPr="00C66E33">
        <w:rPr>
          <w:rFonts w:ascii="Times New Roman" w:hAnsi="Times New Roman"/>
          <w:sz w:val="24"/>
        </w:rPr>
        <w:t>Сведения о подъездных и магистральных дорогах: областной центр г. Актобе расположен к северу от площади Саркрамабас на расстоянии 230км. К востоку от площади проходит железная дорога Актобе-Алматы, к западу от площади проходит железная дорога Кандыгаш-Атырау. Рядом с участком работ проходит магистральный нефтепровод Жанажол-Кенкияк-Атырау.</w:t>
      </w:r>
    </w:p>
    <w:p w:rsidR="007D7926" w:rsidRPr="00C66E33" w:rsidRDefault="007D7926" w:rsidP="007D7926">
      <w:pPr>
        <w:ind w:firstLine="567"/>
        <w:rPr>
          <w:rFonts w:ascii="Times New Roman" w:hAnsi="Times New Roman"/>
          <w:sz w:val="24"/>
        </w:rPr>
      </w:pPr>
      <w:r w:rsidRPr="00C66E33">
        <w:rPr>
          <w:rFonts w:ascii="Times New Roman" w:hAnsi="Times New Roman"/>
          <w:sz w:val="24"/>
        </w:rPr>
        <w:t xml:space="preserve">ТОО «AOC TRADE GROUP» получило право недропользования на площади Саркрамабас согласно Дополнения №10 к Контракту №173 от 18.02.1998г. </w:t>
      </w:r>
    </w:p>
    <w:p w:rsidR="007D7926" w:rsidRPr="000C511B" w:rsidRDefault="007D7926" w:rsidP="007D7926">
      <w:pPr>
        <w:ind w:firstLine="567"/>
        <w:rPr>
          <w:rFonts w:ascii="Times New Roman" w:hAnsi="Times New Roman"/>
          <w:sz w:val="24"/>
          <w:szCs w:val="24"/>
        </w:rPr>
      </w:pPr>
      <w:r w:rsidRPr="000C511B">
        <w:rPr>
          <w:rFonts w:ascii="Times New Roman" w:hAnsi="Times New Roman"/>
          <w:sz w:val="24"/>
          <w:szCs w:val="24"/>
        </w:rPr>
        <w:t xml:space="preserve">Площадь геологического отвода составляет </w:t>
      </w:r>
      <w:r w:rsidRPr="00C66E33">
        <w:rPr>
          <w:rFonts w:ascii="Times New Roman" w:hAnsi="Times New Roman"/>
          <w:sz w:val="24"/>
        </w:rPr>
        <w:t>5237,6 га</w:t>
      </w:r>
      <w:r w:rsidRPr="000C511B">
        <w:rPr>
          <w:rFonts w:ascii="Times New Roman" w:hAnsi="Times New Roman"/>
          <w:sz w:val="24"/>
          <w:szCs w:val="24"/>
        </w:rPr>
        <w:t xml:space="preserve">., глубина геологического отвода - до кровли фундамента. </w:t>
      </w:r>
    </w:p>
    <w:p w:rsidR="00B35DD7" w:rsidRPr="00A161F6" w:rsidRDefault="00B35DD7" w:rsidP="00B35DD7">
      <w:pPr>
        <w:pStyle w:val="afffffffffa"/>
        <w:spacing w:line="240" w:lineRule="auto"/>
      </w:pPr>
      <w:r w:rsidRPr="00A161F6">
        <w:t>Растительный и животный мир представлен формами, типичными для пустынных зон с солончаковыми и песчаными почвами.</w:t>
      </w:r>
    </w:p>
    <w:p w:rsidR="00B35DD7" w:rsidRDefault="00B35DD7" w:rsidP="00B35DD7">
      <w:pPr>
        <w:pStyle w:val="afffffffffa"/>
        <w:spacing w:line="240" w:lineRule="auto"/>
      </w:pPr>
      <w:r w:rsidRPr="00A161F6">
        <w:t>На рассматриваемой территории имеются неисчерпаемые ресурсы строительных материалов (песок, глина, известняк).</w:t>
      </w:r>
    </w:p>
    <w:p w:rsidR="007D7926" w:rsidRPr="00A161F6" w:rsidRDefault="007D7926" w:rsidP="00B35DD7">
      <w:pPr>
        <w:pStyle w:val="afffffffffa"/>
        <w:spacing w:line="240" w:lineRule="auto"/>
        <w:rPr>
          <w:rFonts w:eastAsia="Batang"/>
        </w:rPr>
      </w:pPr>
    </w:p>
    <w:p w:rsidR="00D80BF4" w:rsidRDefault="007D7926" w:rsidP="00D07459">
      <w:pPr>
        <w:rPr>
          <w:rFonts w:ascii="Times New Roman" w:hAnsi="Times New Roman"/>
          <w:szCs w:val="24"/>
          <w:lang w:val="kk-KZ"/>
        </w:rPr>
      </w:pPr>
      <w:r w:rsidRPr="00B354EA">
        <w:rPr>
          <w:noProof/>
        </w:rPr>
        <w:lastRenderedPageBreak/>
        <w:drawing>
          <wp:inline distT="0" distB="0" distL="0" distR="0" wp14:anchorId="2CF54501" wp14:editId="5864FB3F">
            <wp:extent cx="5669277" cy="8534400"/>
            <wp:effectExtent l="0" t="0" r="8255" b="0"/>
            <wp:docPr id="17" name="Рисунок 7" descr="I:\обзор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обзорка.jpg"/>
                    <pic:cNvPicPr>
                      <a:picLocks noChangeAspect="1" noChangeArrowheads="1"/>
                    </pic:cNvPicPr>
                  </pic:nvPicPr>
                  <pic:blipFill>
                    <a:blip r:embed="rId11" cstate="print"/>
                    <a:srcRect/>
                    <a:stretch>
                      <a:fillRect/>
                    </a:stretch>
                  </pic:blipFill>
                  <pic:spPr bwMode="auto">
                    <a:xfrm>
                      <a:off x="0" y="0"/>
                      <a:ext cx="5673304" cy="8540463"/>
                    </a:xfrm>
                    <a:prstGeom prst="rect">
                      <a:avLst/>
                    </a:prstGeom>
                    <a:noFill/>
                    <a:ln w="9525">
                      <a:noFill/>
                      <a:miter lim="800000"/>
                      <a:headEnd/>
                      <a:tailEnd/>
                    </a:ln>
                  </pic:spPr>
                </pic:pic>
              </a:graphicData>
            </a:graphic>
          </wp:inline>
        </w:drawing>
      </w:r>
    </w:p>
    <w:p w:rsidR="006A225F" w:rsidRDefault="006A225F" w:rsidP="006A225F">
      <w:pPr>
        <w:rPr>
          <w:lang w:val="kk-KZ"/>
        </w:rPr>
      </w:pPr>
    </w:p>
    <w:p w:rsidR="006A225F" w:rsidRDefault="006A225F" w:rsidP="007D7926">
      <w:pPr>
        <w:jc w:val="center"/>
        <w:rPr>
          <w:rFonts w:ascii="Times New Roman" w:hAnsi="Times New Roman"/>
          <w:sz w:val="24"/>
          <w:szCs w:val="24"/>
          <w:lang w:val="kk-KZ"/>
        </w:rPr>
      </w:pPr>
      <w:r w:rsidRPr="00D07459">
        <w:rPr>
          <w:rFonts w:ascii="Times New Roman" w:hAnsi="Times New Roman"/>
          <w:sz w:val="24"/>
          <w:szCs w:val="24"/>
        </w:rPr>
        <w:lastRenderedPageBreak/>
        <w:t>Рисунок 1 - Обзорная карта района работ</w:t>
      </w:r>
    </w:p>
    <w:p w:rsidR="006A225F" w:rsidRPr="006A225F" w:rsidRDefault="006A225F" w:rsidP="006A225F">
      <w:pPr>
        <w:pStyle w:val="1"/>
        <w:numPr>
          <w:ilvl w:val="0"/>
          <w:numId w:val="0"/>
        </w:numPr>
        <w:spacing w:before="120" w:after="120"/>
        <w:ind w:left="709"/>
        <w:jc w:val="both"/>
        <w:rPr>
          <w:rFonts w:ascii="Times New Roman" w:hAnsi="Times New Roman" w:cs="Times New Roman"/>
          <w:caps w:val="0"/>
          <w:szCs w:val="24"/>
        </w:rPr>
      </w:pPr>
      <w:bookmarkStart w:id="29" w:name="_Toc121159612"/>
      <w:bookmarkStart w:id="30" w:name="_Toc189205616"/>
      <w:r w:rsidRPr="006A225F">
        <w:rPr>
          <w:rFonts w:ascii="Times New Roman" w:hAnsi="Times New Roman" w:cs="Times New Roman"/>
          <w:szCs w:val="24"/>
        </w:rPr>
        <w:t>ОСНОВНЫЕ ТЕХНИКО-ЭКОНОМИЧЕСКИЕ ДАННЫЕ</w:t>
      </w:r>
      <w:bookmarkEnd w:id="29"/>
      <w:bookmarkEnd w:id="30"/>
    </w:p>
    <w:p w:rsidR="006A225F" w:rsidRPr="006A225F" w:rsidRDefault="006A225F" w:rsidP="006A225F">
      <w:pPr>
        <w:keepNext/>
        <w:ind w:firstLine="708"/>
        <w:rPr>
          <w:rFonts w:ascii="Times New Roman" w:hAnsi="Times New Roman"/>
          <w:sz w:val="24"/>
          <w:szCs w:val="24"/>
        </w:rPr>
      </w:pPr>
      <w:r w:rsidRPr="006A225F">
        <w:rPr>
          <w:rFonts w:ascii="Times New Roman" w:hAnsi="Times New Roman"/>
          <w:sz w:val="24"/>
          <w:szCs w:val="24"/>
        </w:rPr>
        <w:t xml:space="preserve">Данный раздел ООС к </w:t>
      </w:r>
      <w:r w:rsidR="007D7926" w:rsidRPr="007D7926">
        <w:rPr>
          <w:rFonts w:ascii="Times New Roman" w:hAnsi="Times New Roman"/>
          <w:b/>
          <w:sz w:val="24"/>
          <w:szCs w:val="24"/>
        </w:rPr>
        <w:t>«</w:t>
      </w:r>
      <w:r w:rsidR="007D7926" w:rsidRPr="007D7926">
        <w:rPr>
          <w:rFonts w:ascii="Times New Roman" w:hAnsi="Times New Roman"/>
          <w:bCs/>
          <w:sz w:val="24"/>
          <w:szCs w:val="24"/>
          <w:shd w:val="clear" w:color="auto" w:fill="FFFFFF"/>
        </w:rPr>
        <w:t>Группово</w:t>
      </w:r>
      <w:r w:rsidR="007D7926">
        <w:rPr>
          <w:rFonts w:ascii="Times New Roman" w:hAnsi="Times New Roman"/>
          <w:bCs/>
          <w:sz w:val="24"/>
          <w:szCs w:val="24"/>
          <w:shd w:val="clear" w:color="auto" w:fill="FFFFFF"/>
        </w:rPr>
        <w:t>му</w:t>
      </w:r>
      <w:r w:rsidR="007D7926" w:rsidRPr="007D7926">
        <w:rPr>
          <w:rFonts w:ascii="Times New Roman" w:hAnsi="Times New Roman"/>
          <w:bCs/>
          <w:sz w:val="24"/>
          <w:szCs w:val="24"/>
          <w:shd w:val="clear" w:color="auto" w:fill="FFFFFF"/>
        </w:rPr>
        <w:t xml:space="preserve"> проект</w:t>
      </w:r>
      <w:r w:rsidR="007D7926">
        <w:rPr>
          <w:rFonts w:ascii="Times New Roman" w:hAnsi="Times New Roman"/>
          <w:bCs/>
          <w:sz w:val="24"/>
          <w:szCs w:val="24"/>
          <w:shd w:val="clear" w:color="auto" w:fill="FFFFFF"/>
        </w:rPr>
        <w:t xml:space="preserve">у </w:t>
      </w:r>
      <w:r w:rsidR="007D7926" w:rsidRPr="007D7926">
        <w:rPr>
          <w:rFonts w:ascii="Times New Roman" w:hAnsi="Times New Roman"/>
          <w:bCs/>
          <w:sz w:val="24"/>
          <w:szCs w:val="24"/>
          <w:shd w:val="clear" w:color="auto" w:fill="FFFFFF"/>
        </w:rPr>
        <w:t xml:space="preserve">расконсервации скважин </w:t>
      </w:r>
      <w:r w:rsidR="007D7926" w:rsidRPr="007D7926">
        <w:rPr>
          <w:rFonts w:ascii="Times New Roman" w:hAnsi="Times New Roman"/>
          <w:sz w:val="24"/>
          <w:szCs w:val="24"/>
        </w:rPr>
        <w:t>№ 1-с, 3-с и № 6-с</w:t>
      </w:r>
      <w:r w:rsidR="007D7926" w:rsidRPr="007D7926">
        <w:rPr>
          <w:rFonts w:ascii="Times New Roman" w:hAnsi="Times New Roman"/>
          <w:sz w:val="24"/>
          <w:szCs w:val="24"/>
          <w:lang w:val="kk-KZ"/>
        </w:rPr>
        <w:t xml:space="preserve"> </w:t>
      </w:r>
      <w:r w:rsidR="007D7926" w:rsidRPr="007D7926">
        <w:rPr>
          <w:rFonts w:ascii="Times New Roman" w:hAnsi="Times New Roman"/>
          <w:bCs/>
          <w:sz w:val="24"/>
          <w:szCs w:val="24"/>
          <w:shd w:val="clear" w:color="auto" w:fill="FFFFFF"/>
        </w:rPr>
        <w:t>на месторождении «</w:t>
      </w:r>
      <w:r w:rsidR="007D7926" w:rsidRPr="007D7926">
        <w:rPr>
          <w:rFonts w:ascii="Times New Roman" w:hAnsi="Times New Roman"/>
          <w:sz w:val="24"/>
          <w:szCs w:val="24"/>
        </w:rPr>
        <w:t>Саркрамабас»</w:t>
      </w:r>
      <w:r w:rsidR="007D7926">
        <w:rPr>
          <w:rFonts w:ascii="Times New Roman" w:hAnsi="Times New Roman"/>
          <w:sz w:val="24"/>
          <w:szCs w:val="24"/>
        </w:rPr>
        <w:t xml:space="preserve"> </w:t>
      </w:r>
      <w:r w:rsidRPr="006A225F">
        <w:rPr>
          <w:rFonts w:ascii="Times New Roman" w:hAnsi="Times New Roman"/>
          <w:sz w:val="24"/>
          <w:szCs w:val="24"/>
        </w:rPr>
        <w:t>выполнен в соответствии с договором между ТОО «</w:t>
      </w:r>
      <w:r w:rsidR="007D7926" w:rsidRPr="007D7926">
        <w:rPr>
          <w:rFonts w:ascii="Times New Roman" w:hAnsi="Times New Roman"/>
          <w:sz w:val="24"/>
          <w:szCs w:val="24"/>
        </w:rPr>
        <w:t>AOC Trade Group</w:t>
      </w:r>
      <w:r w:rsidRPr="006A225F">
        <w:rPr>
          <w:rFonts w:ascii="Times New Roman" w:hAnsi="Times New Roman"/>
          <w:sz w:val="24"/>
          <w:szCs w:val="24"/>
        </w:rPr>
        <w:t xml:space="preserve">» и ТОО «АктюбНИГРИ». </w:t>
      </w:r>
    </w:p>
    <w:p w:rsidR="007D7926" w:rsidRPr="007D7926" w:rsidRDefault="007D7926" w:rsidP="007D7926">
      <w:pPr>
        <w:ind w:firstLine="708"/>
        <w:rPr>
          <w:rFonts w:ascii="Times New Roman" w:hAnsi="Times New Roman"/>
          <w:sz w:val="24"/>
        </w:rPr>
      </w:pPr>
      <w:r w:rsidRPr="007D7926">
        <w:rPr>
          <w:rFonts w:ascii="Times New Roman" w:hAnsi="Times New Roman"/>
          <w:sz w:val="24"/>
        </w:rPr>
        <w:t xml:space="preserve">Согласно контрактных обязательств и Дополнения к проекту оценочных работ на площади Саркрамабас в Мугалжарском районе Актюбинской области (разработчик ТОО «БМ Продакшн» Алматы 2017 год ), ТОО «AOC Trade Group» во II-III квартале 2017 года планирует на площади Саркрамабас расконсервацию (реконструкцию) </w:t>
      </w:r>
      <w:r w:rsidRPr="007D7926">
        <w:rPr>
          <w:rFonts w:ascii="Times New Roman" w:hAnsi="Times New Roman"/>
          <w:sz w:val="24"/>
          <w:lang w:val="ru-MD"/>
        </w:rPr>
        <w:t xml:space="preserve">скважин №№ 3-С,6-С </w:t>
      </w:r>
      <w:r w:rsidRPr="007D7926">
        <w:rPr>
          <w:rFonts w:ascii="Times New Roman" w:hAnsi="Times New Roman"/>
          <w:sz w:val="24"/>
        </w:rPr>
        <w:t xml:space="preserve">с </w:t>
      </w:r>
      <w:r w:rsidRPr="007D7926">
        <w:rPr>
          <w:rFonts w:ascii="Times New Roman" w:hAnsi="Times New Roman"/>
          <w:sz w:val="24"/>
          <w:lang w:val="ru-MD"/>
        </w:rPr>
        <w:t>проведением в ней комплекса геолого-геофизических исследований и последующим испытанием скважины на приток углеводородного сырья (УВС).</w:t>
      </w:r>
    </w:p>
    <w:p w:rsidR="007D7926" w:rsidRPr="007D7926" w:rsidRDefault="007D7926" w:rsidP="007D7926">
      <w:pPr>
        <w:ind w:firstLine="708"/>
        <w:rPr>
          <w:rFonts w:ascii="Times New Roman" w:hAnsi="Times New Roman"/>
          <w:sz w:val="24"/>
        </w:rPr>
      </w:pPr>
      <w:r w:rsidRPr="007D7926">
        <w:rPr>
          <w:rFonts w:ascii="Times New Roman" w:hAnsi="Times New Roman"/>
          <w:sz w:val="24"/>
        </w:rPr>
        <w:t xml:space="preserve">Цель работы – промывка, чистка скважин до подошвы планируемого объекта испытания, проведение ГИС и испытание продуктивных горизонтов на приток УВС, охрана недр и окружающей среды, рациональное и комплексное использование недр, техническая безопасность и промышленная санитария при расконсервации скважин. </w:t>
      </w:r>
    </w:p>
    <w:p w:rsidR="009E7DF6" w:rsidRDefault="00EF409F" w:rsidP="006A225F">
      <w:pPr>
        <w:keepNext/>
        <w:ind w:firstLine="708"/>
        <w:rPr>
          <w:rFonts w:ascii="Times New Roman" w:hAnsi="Times New Roman"/>
          <w:sz w:val="24"/>
          <w:szCs w:val="24"/>
        </w:rPr>
      </w:pPr>
      <w:r>
        <w:rPr>
          <w:rFonts w:ascii="Times New Roman" w:hAnsi="Times New Roman"/>
          <w:sz w:val="24"/>
          <w:szCs w:val="24"/>
        </w:rPr>
        <w:t xml:space="preserve">В настоящем РООС рассчитано воздействие на окружающую среду </w:t>
      </w:r>
      <w:proofErr w:type="gramStart"/>
      <w:r>
        <w:rPr>
          <w:rFonts w:ascii="Times New Roman" w:hAnsi="Times New Roman"/>
          <w:sz w:val="24"/>
          <w:szCs w:val="24"/>
        </w:rPr>
        <w:t>проектируемых  на</w:t>
      </w:r>
      <w:proofErr w:type="gramEnd"/>
      <w:r>
        <w:rPr>
          <w:rFonts w:ascii="Times New Roman" w:hAnsi="Times New Roman"/>
          <w:sz w:val="24"/>
          <w:szCs w:val="24"/>
        </w:rPr>
        <w:t xml:space="preserve"> испытание </w:t>
      </w:r>
      <w:r w:rsidR="006A225F" w:rsidRPr="006A225F">
        <w:rPr>
          <w:rFonts w:ascii="Times New Roman" w:hAnsi="Times New Roman"/>
          <w:sz w:val="24"/>
          <w:szCs w:val="24"/>
        </w:rPr>
        <w:t xml:space="preserve"> </w:t>
      </w:r>
      <w:r w:rsidR="006A225F" w:rsidRPr="008D6BEA">
        <w:rPr>
          <w:rFonts w:ascii="Times New Roman" w:hAnsi="Times New Roman"/>
          <w:sz w:val="24"/>
          <w:szCs w:val="24"/>
        </w:rPr>
        <w:t>в 202</w:t>
      </w:r>
      <w:r w:rsidR="000818E8">
        <w:rPr>
          <w:rFonts w:ascii="Times New Roman" w:hAnsi="Times New Roman"/>
          <w:sz w:val="24"/>
          <w:szCs w:val="24"/>
        </w:rPr>
        <w:t>5</w:t>
      </w:r>
      <w:r w:rsidR="006A225F" w:rsidRPr="006A225F">
        <w:rPr>
          <w:rFonts w:ascii="Times New Roman" w:hAnsi="Times New Roman"/>
          <w:sz w:val="24"/>
          <w:szCs w:val="24"/>
        </w:rPr>
        <w:t xml:space="preserve"> году</w:t>
      </w:r>
      <w:r w:rsidR="008D6BEA">
        <w:rPr>
          <w:rFonts w:ascii="Times New Roman" w:hAnsi="Times New Roman"/>
          <w:sz w:val="24"/>
          <w:szCs w:val="24"/>
        </w:rPr>
        <w:t xml:space="preserve"> </w:t>
      </w:r>
      <w:r w:rsidR="00FA5775">
        <w:rPr>
          <w:rFonts w:ascii="Times New Roman" w:hAnsi="Times New Roman"/>
          <w:sz w:val="24"/>
          <w:szCs w:val="24"/>
        </w:rPr>
        <w:t xml:space="preserve"> </w:t>
      </w:r>
      <w:r w:rsidR="008D6BEA">
        <w:rPr>
          <w:rFonts w:ascii="Times New Roman" w:hAnsi="Times New Roman"/>
          <w:sz w:val="24"/>
          <w:szCs w:val="24"/>
        </w:rPr>
        <w:t>объектов</w:t>
      </w:r>
      <w:r w:rsidR="006A225F" w:rsidRPr="006A225F">
        <w:rPr>
          <w:rFonts w:ascii="Times New Roman" w:hAnsi="Times New Roman"/>
          <w:sz w:val="24"/>
          <w:szCs w:val="24"/>
        </w:rPr>
        <w:t>, продолжительность испытания будет составлять по 90 суток на 1 объект испытания.</w:t>
      </w:r>
      <w:r w:rsidR="00FA5775">
        <w:rPr>
          <w:rFonts w:ascii="Times New Roman" w:hAnsi="Times New Roman"/>
          <w:sz w:val="24"/>
          <w:szCs w:val="24"/>
        </w:rPr>
        <w:t xml:space="preserve"> </w:t>
      </w:r>
    </w:p>
    <w:p w:rsidR="007D7926" w:rsidRPr="007D7926" w:rsidRDefault="007D7926" w:rsidP="007D7926">
      <w:pPr>
        <w:ind w:firstLine="708"/>
        <w:rPr>
          <w:rFonts w:ascii="Times New Roman" w:hAnsi="Times New Roman"/>
          <w:sz w:val="24"/>
        </w:rPr>
      </w:pPr>
      <w:bookmarkStart w:id="31" w:name="_Toc27477986"/>
      <w:bookmarkStart w:id="32" w:name="_Toc494379926"/>
      <w:bookmarkStart w:id="33" w:name="_Toc494719710"/>
      <w:r w:rsidRPr="007D7926">
        <w:rPr>
          <w:rFonts w:ascii="Times New Roman" w:hAnsi="Times New Roman"/>
          <w:sz w:val="24"/>
        </w:rPr>
        <w:t>В 2017 году разработано Дополнение к проекту оценочных работ на площади Саркрамабас в Актюбинской области (разработчик ТОО «БМ Продакшн» Алматы).</w:t>
      </w:r>
    </w:p>
    <w:p w:rsidR="007D7926" w:rsidRPr="007D7926" w:rsidRDefault="007D7926" w:rsidP="007D7926">
      <w:pPr>
        <w:rPr>
          <w:rFonts w:ascii="Times New Roman" w:hAnsi="Times New Roman"/>
          <w:sz w:val="24"/>
        </w:rPr>
      </w:pPr>
      <w:r w:rsidRPr="007D7926">
        <w:rPr>
          <w:rFonts w:ascii="Times New Roman" w:hAnsi="Times New Roman"/>
          <w:spacing w:val="2"/>
          <w:sz w:val="24"/>
        </w:rPr>
        <w:t xml:space="preserve">Согласно Правил ликвидации и консервации объектов недропользования, утвержденных Совместным приказом Министра по инвестициям и развитию РК от 27 февраля 2015г. №200и Министра энергетики РК от 27 февраля 2015г №155 скважины </w:t>
      </w:r>
      <w:r w:rsidRPr="007D7926">
        <w:rPr>
          <w:rFonts w:ascii="Times New Roman" w:hAnsi="Times New Roman"/>
          <w:sz w:val="24"/>
        </w:rPr>
        <w:t>3-С и</w:t>
      </w:r>
      <w:r w:rsidRPr="007D7926">
        <w:rPr>
          <w:rFonts w:ascii="Times New Roman" w:hAnsi="Times New Roman"/>
          <w:spacing w:val="2"/>
          <w:sz w:val="24"/>
        </w:rPr>
        <w:t xml:space="preserve"> 6-С </w:t>
      </w:r>
      <w:r w:rsidRPr="007D7926">
        <w:rPr>
          <w:rFonts w:ascii="Times New Roman" w:hAnsi="Times New Roman"/>
          <w:sz w:val="24"/>
        </w:rPr>
        <w:t>временно законсервирована.</w:t>
      </w:r>
    </w:p>
    <w:p w:rsidR="006A225F" w:rsidRPr="006A225F" w:rsidRDefault="006A225F" w:rsidP="006A225F">
      <w:pPr>
        <w:keepNext/>
        <w:ind w:firstLine="708"/>
        <w:rPr>
          <w:rFonts w:ascii="Times New Roman" w:hAnsi="Times New Roman"/>
          <w:sz w:val="24"/>
          <w:szCs w:val="24"/>
        </w:rPr>
      </w:pPr>
      <w:r w:rsidRPr="006A225F">
        <w:rPr>
          <w:rFonts w:ascii="Times New Roman" w:hAnsi="Times New Roman"/>
          <w:sz w:val="24"/>
          <w:szCs w:val="24"/>
        </w:rPr>
        <w:t>Согласно техническому проекту, размер отводимых во временное пользование земельных участков</w:t>
      </w:r>
      <w:bookmarkEnd w:id="31"/>
      <w:bookmarkEnd w:id="32"/>
      <w:bookmarkEnd w:id="33"/>
      <w:r w:rsidRPr="006A225F">
        <w:rPr>
          <w:rFonts w:ascii="Times New Roman" w:hAnsi="Times New Roman"/>
          <w:sz w:val="24"/>
          <w:szCs w:val="24"/>
        </w:rPr>
        <w:t xml:space="preserve"> на скважину составят 1,7 га территории. </w:t>
      </w:r>
    </w:p>
    <w:p w:rsidR="006A225F" w:rsidRPr="006A225F" w:rsidRDefault="006A225F" w:rsidP="006A225F">
      <w:pPr>
        <w:keepNext/>
        <w:ind w:firstLine="708"/>
        <w:rPr>
          <w:rFonts w:ascii="Times New Roman" w:hAnsi="Times New Roman"/>
          <w:sz w:val="24"/>
          <w:szCs w:val="24"/>
        </w:rPr>
      </w:pPr>
      <w:r w:rsidRPr="006A225F">
        <w:rPr>
          <w:rFonts w:ascii="Times New Roman" w:hAnsi="Times New Roman"/>
          <w:sz w:val="24"/>
          <w:szCs w:val="24"/>
        </w:rPr>
        <w:t>Проектируемые скважины находятся на контрактной территории ТОО «</w:t>
      </w:r>
      <w:r w:rsidR="007D7926" w:rsidRPr="007D7926">
        <w:rPr>
          <w:rFonts w:ascii="Times New Roman" w:hAnsi="Times New Roman"/>
          <w:sz w:val="24"/>
        </w:rPr>
        <w:t>AOC Trade Group</w:t>
      </w:r>
      <w:r w:rsidRPr="006A225F">
        <w:rPr>
          <w:rFonts w:ascii="Times New Roman" w:hAnsi="Times New Roman"/>
          <w:sz w:val="24"/>
          <w:szCs w:val="24"/>
        </w:rPr>
        <w:t>», поэтому дополнительного отвода земель не требуется.</w:t>
      </w:r>
    </w:p>
    <w:p w:rsidR="006A225F" w:rsidRPr="006A225F" w:rsidRDefault="006A225F" w:rsidP="006A225F">
      <w:pPr>
        <w:keepNext/>
        <w:ind w:firstLine="708"/>
        <w:rPr>
          <w:rFonts w:ascii="Times New Roman" w:hAnsi="Times New Roman"/>
          <w:sz w:val="24"/>
          <w:szCs w:val="24"/>
        </w:rPr>
      </w:pPr>
      <w:r w:rsidRPr="006A225F">
        <w:rPr>
          <w:rFonts w:ascii="Times New Roman" w:hAnsi="Times New Roman"/>
          <w:sz w:val="24"/>
          <w:szCs w:val="24"/>
        </w:rPr>
        <w:t xml:space="preserve">Для испытания (опробования) скважин </w:t>
      </w:r>
      <w:r w:rsidR="008D6BEA">
        <w:rPr>
          <w:rFonts w:ascii="Times New Roman" w:hAnsi="Times New Roman"/>
          <w:sz w:val="24"/>
          <w:szCs w:val="24"/>
        </w:rPr>
        <w:t>применяется</w:t>
      </w:r>
      <w:r w:rsidRPr="006A225F">
        <w:rPr>
          <w:rFonts w:ascii="Times New Roman" w:hAnsi="Times New Roman"/>
          <w:sz w:val="24"/>
          <w:szCs w:val="24"/>
        </w:rPr>
        <w:t xml:space="preserve"> установка УПА-60/80 или аналог. </w:t>
      </w:r>
    </w:p>
    <w:p w:rsidR="006A225F" w:rsidRPr="006A225F" w:rsidRDefault="006A225F" w:rsidP="006A225F">
      <w:pPr>
        <w:keepNext/>
        <w:ind w:firstLine="708"/>
        <w:rPr>
          <w:rFonts w:ascii="Times New Roman" w:hAnsi="Times New Roman"/>
          <w:sz w:val="24"/>
          <w:szCs w:val="24"/>
        </w:rPr>
      </w:pPr>
      <w:r w:rsidRPr="006A225F">
        <w:rPr>
          <w:rFonts w:ascii="Times New Roman" w:hAnsi="Times New Roman"/>
          <w:sz w:val="24"/>
          <w:szCs w:val="24"/>
        </w:rPr>
        <w:t>Источниками энергоснабжения при испытании скважины являются дизельные двигатели.</w:t>
      </w:r>
    </w:p>
    <w:p w:rsidR="006A225F" w:rsidRDefault="006A225F" w:rsidP="006A225F">
      <w:pPr>
        <w:keepNext/>
        <w:ind w:firstLine="708"/>
        <w:rPr>
          <w:rFonts w:ascii="Times New Roman" w:hAnsi="Times New Roman"/>
          <w:sz w:val="24"/>
          <w:szCs w:val="24"/>
        </w:rPr>
      </w:pPr>
      <w:r w:rsidRPr="006A225F">
        <w:rPr>
          <w:rFonts w:ascii="Times New Roman" w:hAnsi="Times New Roman"/>
          <w:sz w:val="24"/>
          <w:szCs w:val="24"/>
        </w:rPr>
        <w:t>Данные по расположению скважин с указанием географических координат, ситуационная карта в масштабе указана на рисунке 2.</w:t>
      </w:r>
    </w:p>
    <w:p w:rsidR="008D6BEA" w:rsidRDefault="005B7B2C" w:rsidP="005B7B2C">
      <w:pPr>
        <w:keepNext/>
        <w:ind w:firstLine="708"/>
        <w:jc w:val="center"/>
        <w:rPr>
          <w:rFonts w:ascii="Times New Roman" w:hAnsi="Times New Roman"/>
          <w:sz w:val="24"/>
          <w:szCs w:val="24"/>
          <w:lang w:val="kk-KZ"/>
        </w:rPr>
      </w:pPr>
      <w:r>
        <w:rPr>
          <w:noProof/>
        </w:rPr>
        <w:drawing>
          <wp:anchor distT="0" distB="0" distL="114300" distR="114300" simplePos="0" relativeHeight="251663360" behindDoc="1" locked="0" layoutInCell="1" allowOverlap="1">
            <wp:simplePos x="0" y="0"/>
            <wp:positionH relativeFrom="column">
              <wp:posOffset>478321</wp:posOffset>
            </wp:positionH>
            <wp:positionV relativeFrom="paragraph">
              <wp:posOffset>6985</wp:posOffset>
            </wp:positionV>
            <wp:extent cx="4769035" cy="2075290"/>
            <wp:effectExtent l="0" t="0" r="0" b="127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4807" cy="209520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A225F" w:rsidRDefault="006A225F" w:rsidP="006A225F">
      <w:pPr>
        <w:keepNext/>
        <w:rPr>
          <w:rFonts w:ascii="Times New Roman" w:hAnsi="Times New Roman"/>
          <w:sz w:val="24"/>
          <w:szCs w:val="24"/>
          <w:lang w:val="kk-KZ"/>
        </w:rPr>
      </w:pPr>
    </w:p>
    <w:p w:rsidR="008D6BEA" w:rsidRDefault="008D6BEA" w:rsidP="006A225F">
      <w:pPr>
        <w:keepNext/>
        <w:jc w:val="center"/>
        <w:rPr>
          <w:rFonts w:ascii="Times New Roman" w:hAnsi="Times New Roman"/>
          <w:b/>
          <w:sz w:val="24"/>
          <w:szCs w:val="24"/>
          <w:lang w:val="kk-KZ"/>
        </w:rPr>
      </w:pPr>
    </w:p>
    <w:p w:rsidR="005B7B2C" w:rsidRDefault="005B7B2C" w:rsidP="006A225F">
      <w:pPr>
        <w:keepNext/>
        <w:jc w:val="center"/>
        <w:rPr>
          <w:rFonts w:ascii="Times New Roman" w:hAnsi="Times New Roman"/>
          <w:b/>
          <w:sz w:val="24"/>
          <w:szCs w:val="24"/>
          <w:lang w:val="kk-KZ"/>
        </w:rPr>
      </w:pPr>
    </w:p>
    <w:p w:rsidR="005B7B2C" w:rsidRDefault="005B7B2C" w:rsidP="006A225F">
      <w:pPr>
        <w:keepNext/>
        <w:jc w:val="center"/>
        <w:rPr>
          <w:rFonts w:ascii="Times New Roman" w:hAnsi="Times New Roman"/>
          <w:b/>
          <w:sz w:val="24"/>
          <w:szCs w:val="24"/>
          <w:lang w:val="kk-KZ"/>
        </w:rPr>
      </w:pPr>
    </w:p>
    <w:p w:rsidR="005B7B2C" w:rsidRDefault="005B7B2C" w:rsidP="006A225F">
      <w:pPr>
        <w:keepNext/>
        <w:jc w:val="center"/>
        <w:rPr>
          <w:rFonts w:ascii="Times New Roman" w:hAnsi="Times New Roman"/>
          <w:b/>
          <w:sz w:val="24"/>
          <w:szCs w:val="24"/>
          <w:lang w:val="kk-KZ"/>
        </w:rPr>
      </w:pPr>
    </w:p>
    <w:p w:rsidR="005B7B2C" w:rsidRDefault="005B7B2C" w:rsidP="006A225F">
      <w:pPr>
        <w:keepNext/>
        <w:jc w:val="center"/>
        <w:rPr>
          <w:rFonts w:ascii="Times New Roman" w:hAnsi="Times New Roman"/>
          <w:b/>
          <w:sz w:val="24"/>
          <w:szCs w:val="24"/>
          <w:lang w:val="kk-KZ"/>
        </w:rPr>
      </w:pPr>
    </w:p>
    <w:p w:rsidR="005B7B2C" w:rsidRDefault="005B7B2C" w:rsidP="006A225F">
      <w:pPr>
        <w:keepNext/>
        <w:jc w:val="center"/>
        <w:rPr>
          <w:rFonts w:ascii="Times New Roman" w:hAnsi="Times New Roman"/>
          <w:b/>
          <w:sz w:val="24"/>
          <w:szCs w:val="24"/>
          <w:lang w:val="kk-KZ"/>
        </w:rPr>
      </w:pPr>
    </w:p>
    <w:p w:rsidR="005B7B2C" w:rsidRDefault="005B7B2C" w:rsidP="006A225F">
      <w:pPr>
        <w:keepNext/>
        <w:jc w:val="center"/>
        <w:rPr>
          <w:rFonts w:ascii="Times New Roman" w:hAnsi="Times New Roman"/>
          <w:b/>
          <w:sz w:val="24"/>
          <w:szCs w:val="24"/>
          <w:lang w:val="kk-KZ"/>
        </w:rPr>
      </w:pPr>
    </w:p>
    <w:p w:rsidR="005B7B2C" w:rsidRDefault="005B7B2C" w:rsidP="006A225F">
      <w:pPr>
        <w:keepNext/>
        <w:jc w:val="center"/>
        <w:rPr>
          <w:rFonts w:ascii="Times New Roman" w:hAnsi="Times New Roman"/>
          <w:b/>
          <w:sz w:val="24"/>
          <w:szCs w:val="24"/>
          <w:lang w:val="kk-KZ"/>
        </w:rPr>
      </w:pPr>
    </w:p>
    <w:p w:rsidR="005B7B2C" w:rsidRDefault="005B7B2C" w:rsidP="006A225F">
      <w:pPr>
        <w:keepNext/>
        <w:jc w:val="center"/>
        <w:rPr>
          <w:rFonts w:ascii="Times New Roman" w:hAnsi="Times New Roman"/>
          <w:b/>
          <w:sz w:val="24"/>
          <w:szCs w:val="24"/>
          <w:lang w:val="kk-KZ"/>
        </w:rPr>
      </w:pPr>
    </w:p>
    <w:p w:rsidR="005B7B2C" w:rsidRDefault="005B7B2C" w:rsidP="006A225F">
      <w:pPr>
        <w:keepNext/>
        <w:jc w:val="center"/>
        <w:rPr>
          <w:rFonts w:ascii="Times New Roman" w:hAnsi="Times New Roman"/>
          <w:b/>
          <w:sz w:val="24"/>
          <w:szCs w:val="24"/>
          <w:lang w:val="kk-KZ"/>
        </w:rPr>
      </w:pPr>
    </w:p>
    <w:p w:rsidR="006A225F" w:rsidRPr="006A225F" w:rsidRDefault="006A225F" w:rsidP="006A225F">
      <w:pPr>
        <w:keepNext/>
        <w:jc w:val="center"/>
        <w:rPr>
          <w:rFonts w:ascii="Times New Roman" w:hAnsi="Times New Roman"/>
          <w:b/>
          <w:sz w:val="24"/>
          <w:szCs w:val="24"/>
          <w:lang w:val="kk-KZ"/>
        </w:rPr>
      </w:pPr>
      <w:r w:rsidRPr="006A225F">
        <w:rPr>
          <w:rFonts w:ascii="Times New Roman" w:hAnsi="Times New Roman"/>
          <w:b/>
          <w:sz w:val="24"/>
          <w:szCs w:val="24"/>
          <w:lang w:val="kk-KZ"/>
        </w:rPr>
        <w:t>Рисунок 2 - Ситуационная карта</w:t>
      </w:r>
    </w:p>
    <w:p w:rsidR="00BC6C3A" w:rsidRPr="006A225F" w:rsidRDefault="00BC6C3A" w:rsidP="006A225F">
      <w:pPr>
        <w:keepNext/>
        <w:jc w:val="center"/>
        <w:rPr>
          <w:rFonts w:ascii="Times New Roman" w:hAnsi="Times New Roman"/>
          <w:sz w:val="24"/>
          <w:szCs w:val="24"/>
          <w:lang w:val="kk-KZ"/>
        </w:rPr>
      </w:pPr>
    </w:p>
    <w:p w:rsidR="007E4A25" w:rsidRDefault="007E4A25">
      <w:pPr>
        <w:jc w:val="left"/>
        <w:rPr>
          <w:rFonts w:ascii="Times New Roman" w:eastAsia="Times New Roman" w:hAnsi="Times New Roman"/>
          <w:b/>
          <w:bCs/>
          <w:caps/>
          <w:kern w:val="32"/>
          <w:sz w:val="24"/>
          <w:szCs w:val="24"/>
        </w:rPr>
      </w:pPr>
      <w:bookmarkStart w:id="34" w:name="_Toc476920798"/>
      <w:bookmarkStart w:id="35" w:name="_Toc499480684"/>
      <w:bookmarkStart w:id="36" w:name="_Toc121159613"/>
      <w:r>
        <w:rPr>
          <w:rFonts w:ascii="Times New Roman" w:hAnsi="Times New Roman"/>
          <w:szCs w:val="24"/>
        </w:rPr>
        <w:br w:type="page"/>
      </w:r>
    </w:p>
    <w:p w:rsidR="007E4A25" w:rsidRDefault="00D07459" w:rsidP="007E4A25">
      <w:pPr>
        <w:pStyle w:val="1"/>
        <w:numPr>
          <w:ilvl w:val="0"/>
          <w:numId w:val="0"/>
        </w:numPr>
        <w:spacing w:before="120" w:after="120"/>
        <w:ind w:left="709"/>
        <w:jc w:val="both"/>
        <w:rPr>
          <w:rFonts w:ascii="Times New Roman" w:hAnsi="Times New Roman" w:cs="Times New Roman"/>
          <w:szCs w:val="24"/>
        </w:rPr>
      </w:pPr>
      <w:bookmarkStart w:id="37" w:name="_Toc189205617"/>
      <w:r w:rsidRPr="00D07459">
        <w:rPr>
          <w:rFonts w:ascii="Times New Roman" w:hAnsi="Times New Roman" w:cs="Times New Roman"/>
          <w:szCs w:val="24"/>
        </w:rPr>
        <w:lastRenderedPageBreak/>
        <w:t>1 ОЦЕНКА ВОЗДЕЙСТВИЯ НА АТМОСФЕРНЫЙ ВОЗДУХ</w:t>
      </w:r>
      <w:bookmarkEnd w:id="34"/>
      <w:bookmarkEnd w:id="35"/>
      <w:bookmarkEnd w:id="36"/>
      <w:bookmarkEnd w:id="37"/>
    </w:p>
    <w:p w:rsidR="007E4A25" w:rsidRDefault="00D07459" w:rsidP="007E4A25">
      <w:pPr>
        <w:ind w:firstLine="567"/>
        <w:rPr>
          <w:rFonts w:ascii="Times New Roman" w:hAnsi="Times New Roman"/>
          <w:sz w:val="24"/>
          <w:szCs w:val="24"/>
        </w:rPr>
      </w:pPr>
      <w:r w:rsidRPr="007E4A25">
        <w:rPr>
          <w:rFonts w:ascii="Times New Roman" w:hAnsi="Times New Roman"/>
          <w:sz w:val="24"/>
          <w:szCs w:val="24"/>
        </w:rPr>
        <w:t>Повышение техногенных нагрузок на природно-территориальные комплексы при освоении месторождений, добыче, переработке и транспортировке углеводородного сырья, при невыполнении экологических требований по охране окружающей среды, могут вызвать негативные изменения качества атмосферного воздуха в районе их расположения.</w:t>
      </w:r>
    </w:p>
    <w:p w:rsidR="007E4A25" w:rsidRDefault="00D07459" w:rsidP="007E4A25">
      <w:pPr>
        <w:ind w:firstLine="567"/>
        <w:rPr>
          <w:rFonts w:ascii="Times New Roman" w:hAnsi="Times New Roman"/>
          <w:sz w:val="24"/>
          <w:szCs w:val="24"/>
        </w:rPr>
      </w:pPr>
      <w:r w:rsidRPr="00D07459">
        <w:rPr>
          <w:rFonts w:ascii="Times New Roman" w:hAnsi="Times New Roman"/>
          <w:sz w:val="24"/>
          <w:szCs w:val="24"/>
        </w:rPr>
        <w:t xml:space="preserve">Загрязнение атмосферного воздуха воздействует на здоровье человека и на окружающую природную среду различными способами - от прямой и немедленной угрозы (смог и др.) до медленного и постепенного разрушения различных систем жизнеобеспечения организма. </w:t>
      </w:r>
    </w:p>
    <w:p w:rsidR="007E4A25" w:rsidRDefault="00D07459" w:rsidP="007E4A25">
      <w:pPr>
        <w:ind w:firstLine="567"/>
        <w:rPr>
          <w:rFonts w:ascii="Times New Roman" w:hAnsi="Times New Roman"/>
          <w:sz w:val="24"/>
          <w:szCs w:val="24"/>
        </w:rPr>
      </w:pPr>
      <w:r w:rsidRPr="00D07459">
        <w:rPr>
          <w:rFonts w:ascii="Times New Roman" w:hAnsi="Times New Roman"/>
          <w:sz w:val="24"/>
          <w:szCs w:val="24"/>
        </w:rPr>
        <w:t xml:space="preserve">При реализации данных проектных решений предполагается загрязнение атмосферы в процессе испытания объектов скважин. </w:t>
      </w:r>
    </w:p>
    <w:p w:rsidR="007E4A25" w:rsidRDefault="00D07459" w:rsidP="007E4A25">
      <w:pPr>
        <w:ind w:firstLine="567"/>
        <w:rPr>
          <w:rFonts w:ascii="Times New Roman" w:hAnsi="Times New Roman"/>
          <w:sz w:val="24"/>
          <w:szCs w:val="24"/>
        </w:rPr>
      </w:pPr>
      <w:r w:rsidRPr="00D07459">
        <w:rPr>
          <w:rFonts w:ascii="Times New Roman" w:hAnsi="Times New Roman"/>
          <w:sz w:val="24"/>
          <w:szCs w:val="24"/>
        </w:rPr>
        <w:t>При производстве работ испытанию скважин на рассматриваемой территории основное воздействие на атмосферу будет происходить в процессе работы дизель-генераторных установок.</w:t>
      </w:r>
    </w:p>
    <w:p w:rsidR="00D07459" w:rsidRDefault="00D07459" w:rsidP="007E4A25">
      <w:pPr>
        <w:widowControl w:val="0"/>
        <w:ind w:firstLine="567"/>
        <w:rPr>
          <w:rFonts w:ascii="Times New Roman" w:hAnsi="Times New Roman"/>
          <w:sz w:val="24"/>
          <w:szCs w:val="24"/>
        </w:rPr>
      </w:pPr>
      <w:r w:rsidRPr="00D07459">
        <w:rPr>
          <w:rFonts w:ascii="Times New Roman" w:hAnsi="Times New Roman"/>
          <w:sz w:val="24"/>
          <w:szCs w:val="24"/>
        </w:rPr>
        <w:t xml:space="preserve">Проектом предусматривается испытание на скважинах </w:t>
      </w:r>
      <w:r w:rsidR="00335AC1" w:rsidRPr="00335AC1">
        <w:rPr>
          <w:rFonts w:ascii="Times New Roman" w:hAnsi="Times New Roman"/>
          <w:sz w:val="24"/>
          <w:szCs w:val="24"/>
        </w:rPr>
        <w:t xml:space="preserve">1-С, </w:t>
      </w:r>
      <w:r w:rsidR="00335AC1" w:rsidRPr="00335AC1">
        <w:rPr>
          <w:rFonts w:ascii="Times New Roman" w:hAnsi="Times New Roman"/>
          <w:sz w:val="24"/>
          <w:lang w:val="ru-MD"/>
        </w:rPr>
        <w:t>3-С, 6-С</w:t>
      </w:r>
      <w:r w:rsidR="009E7DF6">
        <w:rPr>
          <w:rFonts w:ascii="Times New Roman" w:hAnsi="Times New Roman"/>
          <w:sz w:val="24"/>
          <w:szCs w:val="24"/>
        </w:rPr>
        <w:t xml:space="preserve"> </w:t>
      </w:r>
      <w:r w:rsidR="007E4A25">
        <w:rPr>
          <w:rFonts w:ascii="Times New Roman" w:hAnsi="Times New Roman"/>
          <w:sz w:val="24"/>
          <w:szCs w:val="24"/>
        </w:rPr>
        <w:t xml:space="preserve">на площади </w:t>
      </w:r>
      <w:r w:rsidR="00335AC1" w:rsidRPr="00335AC1">
        <w:rPr>
          <w:rFonts w:ascii="Times New Roman" w:hAnsi="Times New Roman"/>
          <w:sz w:val="24"/>
        </w:rPr>
        <w:t>Саркрамабас</w:t>
      </w:r>
      <w:r w:rsidR="007E4A25">
        <w:rPr>
          <w:rFonts w:ascii="Times New Roman" w:hAnsi="Times New Roman"/>
          <w:sz w:val="24"/>
          <w:szCs w:val="24"/>
        </w:rPr>
        <w:t>.</w:t>
      </w:r>
    </w:p>
    <w:p w:rsidR="007E4A25" w:rsidRDefault="007E4A25" w:rsidP="007E4A25">
      <w:pPr>
        <w:widowControl w:val="0"/>
        <w:ind w:firstLine="567"/>
        <w:rPr>
          <w:rFonts w:ascii="Times New Roman" w:hAnsi="Times New Roman"/>
          <w:sz w:val="24"/>
          <w:szCs w:val="24"/>
        </w:rPr>
      </w:pPr>
    </w:p>
    <w:p w:rsidR="00D07459" w:rsidRPr="00534905" w:rsidRDefault="00D07459" w:rsidP="007E4A25">
      <w:pPr>
        <w:pStyle w:val="22"/>
        <w:keepNext w:val="0"/>
        <w:widowControl w:val="0"/>
        <w:numPr>
          <w:ilvl w:val="1"/>
          <w:numId w:val="9"/>
        </w:numPr>
        <w:autoSpaceDE/>
        <w:autoSpaceDN/>
        <w:spacing w:before="120" w:after="120"/>
        <w:ind w:left="0" w:firstLine="709"/>
        <w:jc w:val="both"/>
        <w:rPr>
          <w:iCs/>
          <w:spacing w:val="0"/>
        </w:rPr>
      </w:pPr>
      <w:bookmarkStart w:id="38" w:name="_Toc121159614"/>
      <w:bookmarkStart w:id="39" w:name="_Toc189205618"/>
      <w:r w:rsidRPr="00534905">
        <w:rPr>
          <w:iCs/>
          <w:spacing w:val="0"/>
        </w:rPr>
        <w:t>Характеристика климатических условий необходимых для оценки воздействия намечаемой деятельности на окружающую среду</w:t>
      </w:r>
      <w:bookmarkEnd w:id="38"/>
      <w:bookmarkEnd w:id="39"/>
    </w:p>
    <w:p w:rsidR="00D07459" w:rsidRPr="00D07459" w:rsidRDefault="00D07459" w:rsidP="007E4A25">
      <w:pPr>
        <w:pStyle w:val="afffffffffc"/>
        <w:widowControl w:val="0"/>
        <w:spacing w:line="240" w:lineRule="auto"/>
        <w:rPr>
          <w:lang w:val="ru-RU"/>
        </w:rPr>
      </w:pPr>
      <w:r w:rsidRPr="00D07459">
        <w:rPr>
          <w:lang w:val="ru-RU"/>
        </w:rPr>
        <w:t>Климат района резко континентальный с продолжительным жарким и сухим летом с пыльными бурями и суховеями, иссушающими землю, и короткой холодной и малоснежной зимой с постоянным чередованием сильных морозов и оттепелей.</w:t>
      </w:r>
    </w:p>
    <w:p w:rsidR="00D07459" w:rsidRPr="00D07459" w:rsidRDefault="00D07459" w:rsidP="007E4A25">
      <w:pPr>
        <w:pStyle w:val="afffffffffc"/>
        <w:widowControl w:val="0"/>
        <w:spacing w:line="240" w:lineRule="auto"/>
        <w:rPr>
          <w:lang w:val="ru-RU"/>
        </w:rPr>
      </w:pPr>
      <w:r w:rsidRPr="00D07459">
        <w:rPr>
          <w:lang w:val="ru-RU"/>
        </w:rPr>
        <w:t>Континентальный климат вызывает, как правило, незначительное покрытие неба облачностью, что обуславливает большой приток солнечной радиации. Солнечная радиация обуславливает фотохимические реакции в атмосфере и формирование различных вторичных продуктов, часто обладающих более токсичными свойствами, чем вещества, поступающие от источников выбросов. Инверсии температуры затрудняют вертикальный воздухообмен, они препятствуют развитию вертикальных движений воздуха, вследствие чего под ними накапливаются водяной пар, пыль, ядра конденсации. Это благоприятствует образованию слоев дымки, тумана, облаков. Если слой инверсии располагается непосредственно над источником выбросов, в приземном слое атмосферы создаются опасные условия загрязнения, т.к. инверсионный слой ограничивает подъем выбросов и способствует их накоплению в приземном слое.</w:t>
      </w:r>
    </w:p>
    <w:p w:rsidR="00D07459" w:rsidRPr="00D07459" w:rsidRDefault="00D07459" w:rsidP="007E4A25">
      <w:pPr>
        <w:pStyle w:val="afffffffffc"/>
        <w:widowControl w:val="0"/>
        <w:spacing w:line="240" w:lineRule="auto"/>
        <w:rPr>
          <w:lang w:val="ru-RU"/>
        </w:rPr>
      </w:pPr>
      <w:proofErr w:type="gramStart"/>
      <w:r w:rsidRPr="00D07459">
        <w:rPr>
          <w:lang w:val="ru-RU"/>
        </w:rPr>
        <w:t>Температура  воздуха</w:t>
      </w:r>
      <w:proofErr w:type="gramEnd"/>
      <w:r w:rsidRPr="00D07459">
        <w:rPr>
          <w:lang w:val="ru-RU"/>
        </w:rPr>
        <w:t>. По соотношению тепла и влаги, характеру увлажнения и другим метеорологическим показателям климат района сходен с климатом пустынно-субтропических зон Средней Азии и Ближнего Востока. По технической жесткости климат относится к наиболее жесткому.</w:t>
      </w:r>
    </w:p>
    <w:p w:rsidR="00D07459" w:rsidRPr="00D07459" w:rsidRDefault="00D07459" w:rsidP="007E4A25">
      <w:pPr>
        <w:pStyle w:val="afffffffffc"/>
        <w:widowControl w:val="0"/>
        <w:spacing w:line="240" w:lineRule="auto"/>
        <w:rPr>
          <w:lang w:val="ru-RU"/>
        </w:rPr>
      </w:pPr>
      <w:r w:rsidRPr="00D07459">
        <w:rPr>
          <w:lang w:val="ru-RU"/>
        </w:rPr>
        <w:t>Продолжительность безморозного периода составляет около 184 дней, а период с активными положительными температурами выше 10 °С длится около 176 дней, при этом сумма температур достигает 4000-4600 оС, гидротермический коэффициент равен 0,2-0.3.</w:t>
      </w:r>
    </w:p>
    <w:p w:rsidR="00D07459" w:rsidRPr="00D07459" w:rsidRDefault="00D07459" w:rsidP="007E4A25">
      <w:pPr>
        <w:pStyle w:val="afffffffffc"/>
        <w:widowControl w:val="0"/>
        <w:spacing w:line="240" w:lineRule="auto"/>
        <w:rPr>
          <w:lang w:val="ru-RU"/>
        </w:rPr>
      </w:pPr>
      <w:r w:rsidRPr="00D07459">
        <w:rPr>
          <w:lang w:val="ru-RU"/>
        </w:rPr>
        <w:t>Таким образом, совокупность климатических условий определяет способность атмосферы рассеивать продукты выбросов и формировать некоторый уровень ее загрязнения.</w:t>
      </w:r>
    </w:p>
    <w:p w:rsidR="00D07459" w:rsidRDefault="00D07459" w:rsidP="007E4A25">
      <w:pPr>
        <w:pStyle w:val="afffffffffc"/>
        <w:widowControl w:val="0"/>
        <w:spacing w:line="240" w:lineRule="auto"/>
        <w:rPr>
          <w:b/>
          <w:bCs/>
          <w:i/>
          <w:iCs/>
          <w:lang w:val="ru-RU"/>
        </w:rPr>
      </w:pPr>
      <w:r w:rsidRPr="00D07459">
        <w:rPr>
          <w:b/>
          <w:bCs/>
          <w:i/>
          <w:iCs/>
          <w:lang w:val="ru-RU"/>
        </w:rPr>
        <w:t>Температурный режим</w:t>
      </w:r>
    </w:p>
    <w:p w:rsidR="004908D0" w:rsidRPr="00D07459" w:rsidRDefault="004908D0" w:rsidP="007E4A25">
      <w:pPr>
        <w:pStyle w:val="afffffffffc"/>
        <w:widowControl w:val="0"/>
        <w:spacing w:line="240" w:lineRule="auto"/>
        <w:rPr>
          <w:b/>
          <w:bCs/>
          <w:i/>
          <w:iCs/>
          <w:lang w:val="ru-RU"/>
        </w:rPr>
      </w:pPr>
      <w:r w:rsidRPr="00524ACC">
        <w:rPr>
          <w:lang w:val="ru-RU"/>
        </w:rPr>
        <w:t>Зима - умеренно-холодная, самый холодный месяц зимы - январь.</w:t>
      </w:r>
      <w:r w:rsidRPr="004908D0">
        <w:rPr>
          <w:lang w:val="ru-RU"/>
        </w:rPr>
        <w:t xml:space="preserve"> </w:t>
      </w:r>
      <w:r w:rsidRPr="00524ACC">
        <w:rPr>
          <w:lang w:val="ru-RU"/>
        </w:rPr>
        <w:t>Температура воздуха днем -6 -9°С, ночью -15 -20°С.</w:t>
      </w:r>
      <w:r w:rsidRPr="004908D0">
        <w:rPr>
          <w:lang w:val="ru-RU"/>
        </w:rPr>
        <w:t xml:space="preserve"> </w:t>
      </w:r>
      <w:r w:rsidRPr="00524ACC">
        <w:rPr>
          <w:lang w:val="ru-RU"/>
        </w:rPr>
        <w:t>Средние январские температуры составляют минус 13,5С, абсолютный минимум равен минус 36-40С.</w:t>
      </w:r>
      <w:r w:rsidRPr="004908D0">
        <w:rPr>
          <w:lang w:val="ru-RU"/>
        </w:rPr>
        <w:t xml:space="preserve"> </w:t>
      </w:r>
      <w:r w:rsidRPr="00524ACC">
        <w:rPr>
          <w:lang w:val="ru-RU"/>
        </w:rPr>
        <w:t>Устойчивые морозы начинаются в начале декабря. В декабре обычно бывает 3-4 дня с оттепелью.</w:t>
      </w:r>
    </w:p>
    <w:p w:rsidR="00D07459" w:rsidRPr="00524ACC" w:rsidRDefault="00D07459" w:rsidP="007E4A25">
      <w:pPr>
        <w:pStyle w:val="afffffffffc"/>
        <w:widowControl w:val="0"/>
        <w:spacing w:line="240" w:lineRule="auto"/>
        <w:rPr>
          <w:lang w:val="ru-RU"/>
        </w:rPr>
      </w:pPr>
      <w:r w:rsidRPr="00524ACC">
        <w:rPr>
          <w:lang w:val="ru-RU"/>
        </w:rPr>
        <w:t xml:space="preserve">В январе и феврале оттепели редки и непродолжительны. Снежный покров </w:t>
      </w:r>
      <w:r w:rsidRPr="00524ACC">
        <w:rPr>
          <w:lang w:val="ru-RU"/>
        </w:rPr>
        <w:lastRenderedPageBreak/>
        <w:t>образуется в начале декабря, толщина его к концу зимы бывает около 15 см. За зиму бывает до 4 дней в месяц с туманами. Грунт зимой промерзает на глубину до 1 м. Относительная влажность воздуха зимой до 80%.</w:t>
      </w:r>
    </w:p>
    <w:p w:rsidR="00D07459" w:rsidRPr="00524ACC" w:rsidRDefault="00D07459" w:rsidP="007E4A25">
      <w:pPr>
        <w:pStyle w:val="afffffffffc"/>
        <w:widowControl w:val="0"/>
        <w:spacing w:line="240" w:lineRule="auto"/>
        <w:rPr>
          <w:lang w:val="ru-RU"/>
        </w:rPr>
      </w:pPr>
      <w:r w:rsidRPr="00524ACC">
        <w:rPr>
          <w:lang w:val="ru-RU"/>
        </w:rPr>
        <w:t>Весна отличается большими перепадами ночных и дневных температур. Переход от весны к лету происходит быстро. В начале весны дневная температура воздуха 0-10°С; ночью -7 -10°С; в конце сезона температура воздуха днем бывает 17-22°С, ночью -5-10°С. В первой половине мая по ночам ещё возможны заморозки. Снег стаивает в конце марта. Грунт просыхает во второй половине апреля. Влажность воздуха 50-60 %. В марте бывает до 5 дней с туманами. Летом температура воздуха днем колеблется в пределах 21-30° ночью 12-18° С. В начале и конце лета могут быть прохладные ночи с температурой до 6°С. По материалам метеостанций (Аральское море, Саксаульская), среднемесячная температура воздуха летом составляет 260С, максимум температуры наблюдается в июле и достигает 42-450</w:t>
      </w:r>
      <w:proofErr w:type="gramStart"/>
      <w:r w:rsidRPr="00524ACC">
        <w:rPr>
          <w:lang w:val="ru-RU"/>
        </w:rPr>
        <w:t>С:.</w:t>
      </w:r>
      <w:proofErr w:type="gramEnd"/>
      <w:r w:rsidRPr="00524ACC">
        <w:rPr>
          <w:lang w:val="ru-RU"/>
        </w:rPr>
        <w:t xml:space="preserve"> Температура обычно резко падает с 20 августа. Периодически случаются засухи. Относительная влажность воздуха доходит до 35%.</w:t>
      </w:r>
    </w:p>
    <w:p w:rsidR="00D07459" w:rsidRPr="00524ACC" w:rsidRDefault="00D07459" w:rsidP="007E4A25">
      <w:pPr>
        <w:pStyle w:val="afffffffffc"/>
        <w:widowControl w:val="0"/>
        <w:spacing w:line="240" w:lineRule="auto"/>
        <w:rPr>
          <w:lang w:val="ru-RU"/>
        </w:rPr>
      </w:pPr>
      <w:r w:rsidRPr="00524ACC">
        <w:rPr>
          <w:lang w:val="ru-RU"/>
        </w:rPr>
        <w:t>Осень в первой половине теплая, малооблачная. Температура воздуха днем 12-20°С; ночью 7-13°С; во второй половине - прохладная (днем 5-10°С, ночью от -0 до -10°С) с пасмурной погодой. Осадки выпадают в виде моросящих дождей, иногда со снегом. Ночные заморозки начинаются в 1-й половине октября.</w:t>
      </w:r>
    </w:p>
    <w:p w:rsidR="00D07459" w:rsidRPr="00524ACC" w:rsidRDefault="00D07459" w:rsidP="007E4A25">
      <w:pPr>
        <w:pStyle w:val="afffffffffc"/>
        <w:widowControl w:val="0"/>
        <w:spacing w:line="240" w:lineRule="auto"/>
        <w:rPr>
          <w:lang w:val="ru-RU"/>
        </w:rPr>
      </w:pPr>
      <w:r w:rsidRPr="00524ACC">
        <w:rPr>
          <w:lang w:val="ru-RU"/>
        </w:rPr>
        <w:t>Продолжительность периода с температурой воздуха выше +10°С - от 160 до 180 дней, составляя в среднем 168 дней.</w:t>
      </w:r>
    </w:p>
    <w:p w:rsidR="00D07459" w:rsidRPr="00524ACC" w:rsidRDefault="00D07459" w:rsidP="007E4A25">
      <w:pPr>
        <w:pStyle w:val="afffffffffc"/>
        <w:widowControl w:val="0"/>
        <w:spacing w:line="240" w:lineRule="auto"/>
        <w:rPr>
          <w:b/>
          <w:bCs/>
          <w:i/>
          <w:iCs/>
          <w:lang w:val="ru-RU"/>
        </w:rPr>
      </w:pPr>
      <w:r w:rsidRPr="00524ACC">
        <w:rPr>
          <w:b/>
          <w:bCs/>
          <w:i/>
          <w:iCs/>
          <w:lang w:val="ru-RU"/>
        </w:rPr>
        <w:t>Ветровой режим</w:t>
      </w:r>
    </w:p>
    <w:p w:rsidR="00D07459" w:rsidRPr="00524ACC" w:rsidRDefault="00D07459" w:rsidP="007E4A25">
      <w:pPr>
        <w:pStyle w:val="afffffffffc"/>
        <w:widowControl w:val="0"/>
        <w:spacing w:line="240" w:lineRule="auto"/>
        <w:rPr>
          <w:lang w:val="ru-RU"/>
        </w:rPr>
      </w:pPr>
      <w:r w:rsidRPr="00524ACC">
        <w:rPr>
          <w:lang w:val="ru-RU"/>
        </w:rPr>
        <w:t>Характерной особенностью климата описываемой территории является высокая динамика атмосферы, создающая условия турбулентного обмена и препятствующая развитию застойных явлений. Повторяемость штилевых ситуаций, наблюдаемых в течение года, в среднем для рассматриваемой территории составляет 12 % от общего числа наблюдений.</w:t>
      </w:r>
    </w:p>
    <w:p w:rsidR="00D07459" w:rsidRPr="00524ACC" w:rsidRDefault="00D07459" w:rsidP="007E4A25">
      <w:pPr>
        <w:pStyle w:val="afffffffffc"/>
        <w:widowControl w:val="0"/>
        <w:spacing w:line="240" w:lineRule="auto"/>
        <w:rPr>
          <w:lang w:val="ru-RU"/>
        </w:rPr>
      </w:pPr>
      <w:r w:rsidRPr="00524ACC">
        <w:rPr>
          <w:lang w:val="ru-RU"/>
        </w:rPr>
        <w:t>Среднегодовая скорость ветра по наблюдениям на метеостанциях Аральское море и Саксаульская составляет - 4,6 м/с при наиболее обычных скоростях 4,5-5,0 м/с, что превышает показатель, характеризующий среднюю скорость на территории Казахстана (3,7 м/с). Максимальная скорость ветра при порывах может достигать - 20 м/с. Средние скорости ветра достигают максимальных значений в феврале - марте - 5,2 м/с, минимальных - в сентябре - октябре, составляя 4,2 м/сек.</w:t>
      </w:r>
    </w:p>
    <w:p w:rsidR="00D07459" w:rsidRPr="00524ACC" w:rsidRDefault="00D07459" w:rsidP="007E4A25">
      <w:pPr>
        <w:pStyle w:val="afffffffffc"/>
        <w:widowControl w:val="0"/>
        <w:spacing w:line="240" w:lineRule="auto"/>
        <w:rPr>
          <w:lang w:val="ru-RU"/>
        </w:rPr>
      </w:pPr>
      <w:r w:rsidRPr="00524ACC">
        <w:rPr>
          <w:lang w:val="ru-RU"/>
        </w:rPr>
        <w:t>Зимой преобладают ветры северных и северо-восточных, а летом - южных и юго-западных румбов.</w:t>
      </w:r>
    </w:p>
    <w:p w:rsidR="00D07459" w:rsidRPr="00190C82" w:rsidRDefault="00D07459" w:rsidP="007E4A25">
      <w:pPr>
        <w:pStyle w:val="afffffffffc"/>
        <w:widowControl w:val="0"/>
        <w:spacing w:line="240" w:lineRule="auto"/>
        <w:rPr>
          <w:lang w:val="ru-RU"/>
        </w:rPr>
      </w:pPr>
      <w:r w:rsidRPr="00524ACC">
        <w:rPr>
          <w:lang w:val="ru-RU"/>
        </w:rPr>
        <w:t>Ветры оказывают существенное влияние на перенос и рассеивание примесей в атмосфере. Следует отметить, что при подъеме нагретых выбросов в слои атмосферы, где они рассеиваются, и если при этих условиях наблюдаются инверсии, то может образоваться "потолок", который будет препятствовать подъему выбросов, и концентрация примесей у земли резко возрастет.</w:t>
      </w:r>
    </w:p>
    <w:p w:rsidR="00D07459" w:rsidRPr="00524ACC" w:rsidRDefault="00D07459" w:rsidP="007E4A25">
      <w:pPr>
        <w:pStyle w:val="afffffffffc"/>
        <w:widowControl w:val="0"/>
        <w:spacing w:line="240" w:lineRule="auto"/>
        <w:rPr>
          <w:b/>
          <w:bCs/>
          <w:i/>
          <w:iCs/>
          <w:lang w:val="ru-RU"/>
        </w:rPr>
      </w:pPr>
      <w:r w:rsidRPr="00524ACC">
        <w:rPr>
          <w:b/>
          <w:bCs/>
          <w:i/>
          <w:iCs/>
          <w:lang w:val="ru-RU"/>
        </w:rPr>
        <w:t>Атмосферные осадки</w:t>
      </w:r>
    </w:p>
    <w:p w:rsidR="00D07459" w:rsidRPr="00524ACC" w:rsidRDefault="00D07459" w:rsidP="007E4A25">
      <w:pPr>
        <w:pStyle w:val="afffffffffc"/>
        <w:widowControl w:val="0"/>
        <w:spacing w:line="240" w:lineRule="auto"/>
        <w:rPr>
          <w:lang w:val="ru-RU"/>
        </w:rPr>
      </w:pPr>
      <w:r w:rsidRPr="00524ACC">
        <w:rPr>
          <w:lang w:val="ru-RU"/>
        </w:rPr>
        <w:t>По условиям выпадения осадков рассматриваемая территория относится к очень сухим районам. В некоторые месяцы осадки не выпадают вообще, а летом период без осадков может продолжаться несколько месяцев. Годовая сумма атмосферных осадков по материалам вышеупомянутых станций здесь колеблется от 90 до 150 мм, причём в основном они выпадают зимой и весной. Наиболее влажные месяцы - апрель и октябрь, когда выпадает до 60 % осадков. Величина испарения составляет 1500-1700 мм и значительно превышает количество осадков.</w:t>
      </w:r>
    </w:p>
    <w:p w:rsidR="00D07459" w:rsidRPr="00524ACC" w:rsidRDefault="00D07459" w:rsidP="007E4A25">
      <w:pPr>
        <w:pStyle w:val="afffffffffc"/>
        <w:widowControl w:val="0"/>
        <w:spacing w:line="240" w:lineRule="auto"/>
        <w:rPr>
          <w:lang w:val="ru-RU"/>
        </w:rPr>
      </w:pPr>
      <w:r w:rsidRPr="00524ACC">
        <w:rPr>
          <w:lang w:val="ru-RU"/>
        </w:rPr>
        <w:t>Снежный покров, как правило, устанавливается в декабре, а во второй половине марта начинается быстрое таяние снега.</w:t>
      </w:r>
    </w:p>
    <w:p w:rsidR="00D07459" w:rsidRPr="00524ACC" w:rsidRDefault="00D07459" w:rsidP="007E4A25">
      <w:pPr>
        <w:pStyle w:val="afffffffffc"/>
        <w:widowControl w:val="0"/>
        <w:spacing w:line="240" w:lineRule="auto"/>
        <w:rPr>
          <w:lang w:val="ru-RU"/>
        </w:rPr>
      </w:pPr>
      <w:r w:rsidRPr="00524ACC">
        <w:rPr>
          <w:lang w:val="ru-RU"/>
        </w:rPr>
        <w:t xml:space="preserve">Очень велика сумма часов солнечного сияния: пасмурные дни летом составляют </w:t>
      </w:r>
      <w:r w:rsidRPr="00524ACC">
        <w:rPr>
          <w:lang w:val="ru-RU"/>
        </w:rPr>
        <w:lastRenderedPageBreak/>
        <w:t>всего 10, зимой - около 50%. Дождевые тучи часто обходят исследуемую территорию из-за сильных восходящих потоков нагретого воздуха; летом бывают «сухие дожди», которые испаряются, не достигая раскаленной поверхности пустыни. Нередко образуются вихри, иногда значительной силы.</w:t>
      </w:r>
    </w:p>
    <w:p w:rsidR="00D07459" w:rsidRPr="00524ACC" w:rsidRDefault="00D07459" w:rsidP="007E4A25">
      <w:pPr>
        <w:pStyle w:val="afffffffffc"/>
        <w:widowControl w:val="0"/>
        <w:spacing w:line="240" w:lineRule="auto"/>
        <w:rPr>
          <w:lang w:val="ru-RU"/>
        </w:rPr>
      </w:pPr>
      <w:r w:rsidRPr="00524ACC">
        <w:rPr>
          <w:lang w:val="ru-RU"/>
        </w:rPr>
        <w:t>Осадки очищают воздух от примесей. После длительных и интенсивных осадков высокие концентрации примесей наблюдаются очень редко. Засушливость климата в изучаемых районах не способствуют очищению атмосферы.</w:t>
      </w:r>
    </w:p>
    <w:p w:rsidR="00D07459" w:rsidRPr="00524ACC" w:rsidRDefault="00D07459" w:rsidP="007E4A25">
      <w:pPr>
        <w:pStyle w:val="afffffffffc"/>
        <w:widowControl w:val="0"/>
        <w:spacing w:line="240" w:lineRule="auto"/>
        <w:rPr>
          <w:lang w:val="ru-RU"/>
        </w:rPr>
      </w:pPr>
      <w:r w:rsidRPr="00524ACC">
        <w:rPr>
          <w:lang w:val="ru-RU"/>
        </w:rPr>
        <w:t>По агроклиматическому районированию территория участка относится к очень сухой зоне, сумма средних суточных температур воздуха с устойчивой температурой выше 10°С колеблется в пределах 3400-4000, показатель увлажненности составляет 0,15-0,10, гидротермический коэффициент (по Селянинову Г.К.) - менее 0,3.</w:t>
      </w:r>
    </w:p>
    <w:p w:rsidR="00D07459" w:rsidRPr="004D72B5" w:rsidRDefault="00D07459" w:rsidP="007E4A25">
      <w:pPr>
        <w:pStyle w:val="afffffffffc"/>
        <w:widowControl w:val="0"/>
        <w:spacing w:line="240" w:lineRule="auto"/>
        <w:ind w:firstLine="0"/>
        <w:rPr>
          <w:b/>
          <w:bCs/>
          <w:i/>
          <w:iCs/>
          <w:lang w:val="ru-RU"/>
        </w:rPr>
      </w:pPr>
      <w:r w:rsidRPr="00524ACC">
        <w:rPr>
          <w:b/>
          <w:bCs/>
          <w:i/>
          <w:iCs/>
          <w:lang w:val="ru-RU"/>
        </w:rPr>
        <w:t>Влажность воздуха</w:t>
      </w:r>
      <w:r>
        <w:rPr>
          <w:b/>
          <w:bCs/>
          <w:i/>
          <w:iCs/>
          <w:lang w:val="ru-RU"/>
        </w:rPr>
        <w:t xml:space="preserve">. </w:t>
      </w:r>
      <w:r w:rsidRPr="00524ACC">
        <w:rPr>
          <w:lang w:val="ru-RU"/>
        </w:rPr>
        <w:t>Территория района относится к зоне недостаточного увлажнения. Относительная влажность воздуха, характеризующая степень насыщения воздуха водяным паром, меняется в течение года в широких пределах. Относительная влажность &lt;30 % и более 80 % считается дискомфортной. Наибольшая относительная влажность отмечается в зимний период (72 - 86 %). В изучаемом районе по данным на метеостанциях Аральское море и Саксаульская в среднем насчитывается 153 дня с влажностью воздуха менее 30%, а с влажностью воздуха более 80% - 60,3 дня. Следовательно, 213,3 дней в году данные районы дискомфортны для проживания человека. Годовой ход дефицита влажности, практически совпадает с годовым ходом температур, достигая максимальных значений в мае- сентябре и минимальных - в декабре - феврале. Летом часто бывают суховеи. Относительная влажность в это время очень мала и не превышает 28-34 %.</w:t>
      </w:r>
    </w:p>
    <w:p w:rsidR="00D07459" w:rsidRPr="00524ACC" w:rsidRDefault="00D07459" w:rsidP="007E4A25">
      <w:pPr>
        <w:pStyle w:val="afffffffffc"/>
        <w:widowControl w:val="0"/>
        <w:spacing w:line="240" w:lineRule="auto"/>
        <w:rPr>
          <w:lang w:val="ru-RU"/>
        </w:rPr>
      </w:pPr>
      <w:r w:rsidRPr="00524ACC">
        <w:rPr>
          <w:lang w:val="ru-RU"/>
        </w:rPr>
        <w:t>Осадки очищают воздух от примесей. После длительных и интенсивных осадков высокие концентрации примесей наблюдаются очень редко. Но засушливость климата в изучаемых районах не способствует очищению атмосферы.</w:t>
      </w:r>
    </w:p>
    <w:p w:rsidR="00D07459" w:rsidRPr="00524ACC" w:rsidRDefault="00D07459" w:rsidP="007E4A25">
      <w:pPr>
        <w:pStyle w:val="afffffffffc"/>
        <w:widowControl w:val="0"/>
        <w:spacing w:line="240" w:lineRule="auto"/>
        <w:rPr>
          <w:lang w:val="ru-RU"/>
        </w:rPr>
      </w:pPr>
      <w:r w:rsidRPr="00524ACC">
        <w:rPr>
          <w:lang w:val="ru-RU"/>
        </w:rPr>
        <w:t>Солнечная радиация обуславливает фотохимические реакции в атмосфере и формирование различных вторичных продуктов, обладающих часто более токсичными свойствами, чем вещества, поступающие от источников выбросов.</w:t>
      </w:r>
    </w:p>
    <w:p w:rsidR="00192495" w:rsidRDefault="00D07459" w:rsidP="007E4A25">
      <w:pPr>
        <w:pStyle w:val="afffffffffc"/>
        <w:widowControl w:val="0"/>
        <w:spacing w:line="240" w:lineRule="auto"/>
        <w:rPr>
          <w:b/>
          <w:bCs/>
          <w:i/>
          <w:iCs/>
          <w:lang w:val="ru-RU"/>
        </w:rPr>
      </w:pPr>
      <w:r w:rsidRPr="00524ACC">
        <w:rPr>
          <w:lang w:val="ru-RU"/>
        </w:rPr>
        <w:t>В целом, в основном, благодаря открытости пространства и ветровой деятельности на рассматриваемой территории происходит достаточно быстрое очищение воздушного бассейна от вредных примесей.</w:t>
      </w:r>
      <w:r w:rsidR="00192495" w:rsidRPr="00192495">
        <w:rPr>
          <w:b/>
          <w:bCs/>
          <w:i/>
          <w:iCs/>
          <w:lang w:val="ru-RU"/>
        </w:rPr>
        <w:t xml:space="preserve"> </w:t>
      </w:r>
    </w:p>
    <w:p w:rsidR="00192495" w:rsidRPr="00524ACC" w:rsidRDefault="00192495" w:rsidP="007E4A25">
      <w:pPr>
        <w:pStyle w:val="afffffffffc"/>
        <w:widowControl w:val="0"/>
        <w:spacing w:line="240" w:lineRule="auto"/>
        <w:rPr>
          <w:b/>
          <w:bCs/>
          <w:i/>
          <w:iCs/>
          <w:lang w:val="ru-RU"/>
        </w:rPr>
      </w:pPr>
      <w:r w:rsidRPr="00524ACC">
        <w:rPr>
          <w:b/>
          <w:bCs/>
          <w:i/>
          <w:iCs/>
          <w:lang w:val="ru-RU"/>
        </w:rPr>
        <w:t>Неблагоприятные метеоусловия</w:t>
      </w:r>
    </w:p>
    <w:p w:rsidR="00192495" w:rsidRDefault="00192495" w:rsidP="007E4A25">
      <w:pPr>
        <w:pStyle w:val="afffffffffc"/>
        <w:widowControl w:val="0"/>
        <w:spacing w:line="240" w:lineRule="auto"/>
        <w:rPr>
          <w:lang w:val="ru-RU"/>
        </w:rPr>
      </w:pPr>
      <w:r w:rsidRPr="00524ACC">
        <w:rPr>
          <w:lang w:val="ru-RU"/>
        </w:rPr>
        <w:t>Территория объектов в значительной степени подвержена влиянию различных неблагоприятных метеорологических явлений. Основными из них являются суховеи, сильные ветры, пыльные бури, метели, туман, грозы.</w:t>
      </w:r>
    </w:p>
    <w:p w:rsidR="00192495" w:rsidRPr="00524ACC" w:rsidRDefault="00192495" w:rsidP="007E4A25">
      <w:pPr>
        <w:pStyle w:val="afffffffffc"/>
        <w:widowControl w:val="0"/>
        <w:spacing w:line="240" w:lineRule="auto"/>
        <w:rPr>
          <w:lang w:val="ru-RU"/>
        </w:rPr>
      </w:pPr>
      <w:r w:rsidRPr="00524ACC">
        <w:rPr>
          <w:lang w:val="ru-RU"/>
        </w:rPr>
        <w:t>Среднее число дней с туманом составляет 7,4 % от числа дней в году.</w:t>
      </w:r>
      <w:r>
        <w:rPr>
          <w:lang w:val="ru-RU"/>
        </w:rPr>
        <w:t xml:space="preserve"> </w:t>
      </w:r>
      <w:r w:rsidRPr="00524ACC">
        <w:rPr>
          <w:lang w:val="ru-RU"/>
        </w:rPr>
        <w:t xml:space="preserve">Способность атмосферы к самоочистке основано на определении </w:t>
      </w:r>
      <w:proofErr w:type="gramStart"/>
      <w:r w:rsidRPr="00524ACC">
        <w:rPr>
          <w:lang w:val="ru-RU"/>
        </w:rPr>
        <w:t>соотношения</w:t>
      </w:r>
      <w:r w:rsidRPr="005E58AE">
        <w:rPr>
          <w:lang w:val="ru-RU"/>
        </w:rPr>
        <w:t xml:space="preserve"> </w:t>
      </w:r>
      <w:r w:rsidRPr="00524ACC">
        <w:rPr>
          <w:lang w:val="ru-RU"/>
        </w:rPr>
        <w:t>факторов</w:t>
      </w:r>
      <w:proofErr w:type="gramEnd"/>
      <w:r w:rsidRPr="00524ACC">
        <w:rPr>
          <w:lang w:val="ru-RU"/>
        </w:rPr>
        <w:t xml:space="preserve"> способствующих очищению атмосферного воздуха (осадки, сильные ветры, грозы) и факторов, увеличивающих загрязнение (штили, </w:t>
      </w:r>
      <w:r>
        <w:rPr>
          <w:lang w:val="ru-RU"/>
        </w:rPr>
        <w:t>слабые ветры, инверсии) на какой</w:t>
      </w:r>
      <w:r w:rsidRPr="00524ACC">
        <w:rPr>
          <w:lang w:val="ru-RU"/>
        </w:rPr>
        <w:t>-либо определенной территории.</w:t>
      </w:r>
    </w:p>
    <w:p w:rsidR="00192495" w:rsidRPr="00524ACC" w:rsidRDefault="00192495" w:rsidP="007E4A25">
      <w:pPr>
        <w:pStyle w:val="afffffffffc"/>
        <w:widowControl w:val="0"/>
        <w:spacing w:line="240" w:lineRule="auto"/>
        <w:rPr>
          <w:lang w:val="ru-RU"/>
        </w:rPr>
      </w:pPr>
      <w:r w:rsidRPr="00524ACC">
        <w:rPr>
          <w:lang w:val="ru-RU"/>
        </w:rPr>
        <w:t>Фоновые природно-климатические условия района расположения описываемой площади характеризуются активным ветровым режимом, малой повторяемостью и короткой продолжительностью штилей и приземных инверсий температур.</w:t>
      </w:r>
    </w:p>
    <w:p w:rsidR="00192495" w:rsidRPr="00DB44AE" w:rsidRDefault="00192495" w:rsidP="007E4A25">
      <w:pPr>
        <w:pStyle w:val="afffffffffc"/>
        <w:widowControl w:val="0"/>
        <w:spacing w:line="240" w:lineRule="auto"/>
        <w:rPr>
          <w:lang w:val="ru-RU"/>
        </w:rPr>
      </w:pPr>
      <w:r w:rsidRPr="00524ACC">
        <w:rPr>
          <w:lang w:val="ru-RU"/>
        </w:rPr>
        <w:t>Проведенная различными методами комплексная оценка природной способности атмосферного воздуха к самоочищению свидетельствует, что данный район имеет неплохую (ограниченно благоприятную) природную способность к самоочищению.</w:t>
      </w:r>
    </w:p>
    <w:p w:rsidR="00192495" w:rsidRPr="00207B5D" w:rsidRDefault="00192495" w:rsidP="007E4A25">
      <w:pPr>
        <w:pStyle w:val="afffffffffc"/>
        <w:widowControl w:val="0"/>
        <w:spacing w:line="240" w:lineRule="auto"/>
        <w:rPr>
          <w:lang w:val="ru-RU"/>
        </w:rPr>
      </w:pPr>
      <w:r w:rsidRPr="00207B5D">
        <w:rPr>
          <w:lang w:val="ru-RU"/>
        </w:rPr>
        <w:t xml:space="preserve">Метеорологические характеристики представлены в таблице </w:t>
      </w:r>
      <w:r>
        <w:rPr>
          <w:lang w:val="ru-RU"/>
        </w:rPr>
        <w:t>1</w:t>
      </w:r>
      <w:r w:rsidRPr="00207B5D">
        <w:rPr>
          <w:lang w:val="ru-RU"/>
        </w:rPr>
        <w:t>.</w:t>
      </w:r>
      <w:r w:rsidR="009F099B">
        <w:rPr>
          <w:lang w:val="ru-RU"/>
        </w:rPr>
        <w:t>1</w:t>
      </w:r>
      <w:r w:rsidRPr="00207B5D">
        <w:rPr>
          <w:lang w:val="ru-RU"/>
        </w:rPr>
        <w:t xml:space="preserve">. </w:t>
      </w:r>
    </w:p>
    <w:p w:rsidR="004908D0" w:rsidRDefault="004908D0">
      <w:pPr>
        <w:jc w:val="left"/>
        <w:rPr>
          <w:rFonts w:ascii="Times New Roman" w:eastAsia="Times New Roman" w:hAnsi="Times New Roman"/>
          <w:sz w:val="24"/>
          <w:szCs w:val="24"/>
          <w:lang w:val="kk-KZ"/>
        </w:rPr>
      </w:pPr>
      <w:r>
        <w:rPr>
          <w:rFonts w:ascii="Times New Roman" w:hAnsi="Times New Roman"/>
          <w:sz w:val="24"/>
          <w:szCs w:val="24"/>
          <w:lang w:val="kk-KZ"/>
        </w:rPr>
        <w:br w:type="page"/>
      </w:r>
    </w:p>
    <w:p w:rsidR="00192495" w:rsidRPr="00192495" w:rsidRDefault="00192495" w:rsidP="00192495">
      <w:pPr>
        <w:pStyle w:val="affa"/>
        <w:keepNext/>
        <w:keepLines/>
        <w:ind w:left="360"/>
        <w:jc w:val="center"/>
        <w:rPr>
          <w:rFonts w:ascii="Times New Roman" w:hAnsi="Times New Roman"/>
          <w:sz w:val="24"/>
          <w:szCs w:val="24"/>
          <w:lang w:val="kk-KZ"/>
        </w:rPr>
      </w:pPr>
      <w:r w:rsidRPr="00192495">
        <w:rPr>
          <w:rFonts w:ascii="Times New Roman" w:hAnsi="Times New Roman"/>
          <w:sz w:val="24"/>
          <w:szCs w:val="24"/>
        </w:rPr>
        <w:lastRenderedPageBreak/>
        <w:t>МЕТЕОРОЛОГИЧЕСКИЕ ХАРАКТЕРИСТИКИ</w:t>
      </w:r>
    </w:p>
    <w:p w:rsidR="00192495" w:rsidRDefault="00192495" w:rsidP="00192495">
      <w:pPr>
        <w:pStyle w:val="affa"/>
        <w:keepNext/>
        <w:keepLines/>
        <w:ind w:left="360"/>
        <w:jc w:val="right"/>
        <w:rPr>
          <w:rFonts w:ascii="Times New Roman" w:hAnsi="Times New Roman"/>
          <w:sz w:val="24"/>
          <w:szCs w:val="24"/>
        </w:rPr>
      </w:pPr>
      <w:r w:rsidRPr="00192495">
        <w:rPr>
          <w:rFonts w:ascii="Times New Roman" w:hAnsi="Times New Roman"/>
          <w:sz w:val="24"/>
          <w:szCs w:val="24"/>
        </w:rPr>
        <w:t>Таблица 1.</w:t>
      </w:r>
      <w:r w:rsidR="009F099B">
        <w:rPr>
          <w:rFonts w:ascii="Times New Roman" w:hAnsi="Times New Roman"/>
          <w:sz w:val="24"/>
          <w:szCs w:val="24"/>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5"/>
        <w:gridCol w:w="2379"/>
      </w:tblGrid>
      <w:tr w:rsidR="0019043E" w:rsidRPr="00E60984" w:rsidTr="00A65695">
        <w:trPr>
          <w:trHeight w:val="98"/>
        </w:trPr>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 xml:space="preserve">Коэффициент, зависящий от стратификации атмосферы, </w:t>
            </w:r>
            <w:proofErr w:type="gramStart"/>
            <w:r w:rsidRPr="00597D09">
              <w:rPr>
                <w:rFonts w:ascii="Times New Roman" w:hAnsi="Times New Roman"/>
                <w:sz w:val="24"/>
                <w:szCs w:val="24"/>
              </w:rPr>
              <w:t>А</w:t>
            </w:r>
            <w:proofErr w:type="gramEnd"/>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200</w:t>
            </w:r>
          </w:p>
        </w:tc>
      </w:tr>
      <w:tr w:rsidR="0019043E" w:rsidRPr="00E60984" w:rsidTr="00A65695">
        <w:trPr>
          <w:trHeight w:val="70"/>
        </w:trPr>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Коэффициент рельефа местности, η</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1,0</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 xml:space="preserve">Средняя минимальная температура воздуха самого холодного месяца </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-6,3 градуса мороза</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 xml:space="preserve">Средняя максимальная температура воздуха самого жаркого месяца </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28,0 градуса тепла</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Среднегодовое количество осадков за теплый период, мм</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230 мм</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Среднегодовое количество осадков за холодный период, мм</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135 мм</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Среднее число дней с пыльными бурыми</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3,4 дней</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Средняя скорость ветра за год</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2,7 м/с</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Скорость ветра, повторяемость превышений которой за год составляет 5%</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28 м/с</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С</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7</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СВ</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5</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В</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16</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ЮВ</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18</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Ю</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12</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ЮЗ</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16</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З</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11</w:t>
            </w:r>
          </w:p>
        </w:tc>
      </w:tr>
      <w:tr w:rsidR="0019043E" w:rsidRPr="00E60984" w:rsidTr="00A65695">
        <w:tc>
          <w:tcPr>
            <w:tcW w:w="3727"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СЗ</w:t>
            </w:r>
          </w:p>
        </w:tc>
        <w:tc>
          <w:tcPr>
            <w:tcW w:w="1273" w:type="pct"/>
          </w:tcPr>
          <w:p w:rsidR="0019043E" w:rsidRPr="00597D09" w:rsidRDefault="0019043E" w:rsidP="00A65695">
            <w:pPr>
              <w:rPr>
                <w:rFonts w:ascii="Times New Roman" w:hAnsi="Times New Roman"/>
                <w:sz w:val="24"/>
                <w:szCs w:val="24"/>
              </w:rPr>
            </w:pPr>
            <w:r w:rsidRPr="00597D09">
              <w:rPr>
                <w:rFonts w:ascii="Times New Roman" w:hAnsi="Times New Roman"/>
                <w:sz w:val="24"/>
                <w:szCs w:val="24"/>
              </w:rPr>
              <w:t>15</w:t>
            </w:r>
          </w:p>
        </w:tc>
      </w:tr>
    </w:tbl>
    <w:p w:rsidR="0019043E" w:rsidRDefault="0019043E" w:rsidP="00192495">
      <w:pPr>
        <w:pStyle w:val="affa"/>
        <w:keepNext/>
        <w:keepLines/>
        <w:ind w:left="360"/>
        <w:jc w:val="right"/>
        <w:rPr>
          <w:rFonts w:ascii="Times New Roman" w:hAnsi="Times New Roman"/>
          <w:sz w:val="24"/>
          <w:szCs w:val="24"/>
        </w:rPr>
      </w:pPr>
    </w:p>
    <w:p w:rsidR="00192495" w:rsidRDefault="00192495" w:rsidP="00192495">
      <w:pPr>
        <w:pStyle w:val="afffffffffc"/>
        <w:keepNext/>
        <w:keepLines/>
        <w:spacing w:line="240" w:lineRule="auto"/>
        <w:rPr>
          <w:lang w:val="ru-RU"/>
        </w:rPr>
      </w:pPr>
    </w:p>
    <w:p w:rsidR="00192495" w:rsidRDefault="00192495" w:rsidP="00192495">
      <w:pPr>
        <w:pStyle w:val="afffffffffc"/>
        <w:keepNext/>
        <w:keepLines/>
        <w:spacing w:line="240" w:lineRule="auto"/>
        <w:rPr>
          <w:lang w:val="ru-RU"/>
        </w:rPr>
      </w:pPr>
    </w:p>
    <w:p w:rsidR="0019043E" w:rsidRPr="00884144" w:rsidRDefault="0019043E" w:rsidP="0019043E">
      <w:pPr>
        <w:rPr>
          <w:rFonts w:ascii="Times New Roman" w:hAnsi="Times New Roman"/>
          <w:sz w:val="24"/>
          <w:szCs w:val="24"/>
        </w:rPr>
      </w:pPr>
      <w:bookmarkStart w:id="40" w:name="_Toc520972721"/>
      <w:r w:rsidRPr="00267EAC">
        <w:rPr>
          <w:rFonts w:ascii="Times New Roman" w:hAnsi="Times New Roman"/>
          <w:sz w:val="24"/>
          <w:szCs w:val="24"/>
        </w:rPr>
        <w:t>СРЕДНЯЯ ГОДОВАЯ ПОВТОРЯЕМОСТЬ (%) НАПРАВЛЕНИЙ ВЕТРА И ШТИЛЕЙ</w:t>
      </w:r>
      <w:bookmarkEnd w:id="40"/>
    </w:p>
    <w:p w:rsidR="0019043E" w:rsidRPr="00267EAC" w:rsidRDefault="0019043E" w:rsidP="0019043E">
      <w:pPr>
        <w:rPr>
          <w:rFonts w:ascii="Times New Roman" w:hAnsi="Times New Roman"/>
          <w:color w:val="FF0000"/>
          <w:sz w:val="24"/>
          <w:szCs w:val="24"/>
          <w:lang w:val="kk-KZ"/>
        </w:rPr>
      </w:pPr>
      <w:r w:rsidRPr="00597D09">
        <w:rPr>
          <w:rFonts w:ascii="Times New Roman" w:hAnsi="Times New Roman"/>
          <w:noProof/>
          <w:sz w:val="24"/>
          <w:szCs w:val="24"/>
        </w:rPr>
        <w:drawing>
          <wp:anchor distT="0" distB="0" distL="114300" distR="114300" simplePos="0" relativeHeight="251667456" behindDoc="1" locked="0" layoutInCell="1" allowOverlap="1" wp14:anchorId="13D1927A" wp14:editId="69ECFEAD">
            <wp:simplePos x="0" y="0"/>
            <wp:positionH relativeFrom="column">
              <wp:posOffset>1109345</wp:posOffset>
            </wp:positionH>
            <wp:positionV relativeFrom="paragraph">
              <wp:posOffset>10795</wp:posOffset>
            </wp:positionV>
            <wp:extent cx="3710940" cy="2118360"/>
            <wp:effectExtent l="0" t="0" r="3810" b="15240"/>
            <wp:wrapTight wrapText="bothSides">
              <wp:wrapPolygon edited="0">
                <wp:start x="0" y="0"/>
                <wp:lineTo x="0" y="21561"/>
                <wp:lineTo x="21511" y="21561"/>
                <wp:lineTo x="21511" y="0"/>
                <wp:lineTo x="0" y="0"/>
              </wp:wrapPolygon>
            </wp:wrapTight>
            <wp:docPr id="450" name="Диаграмма 4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rsidR="0019043E" w:rsidRDefault="0019043E" w:rsidP="0019043E">
      <w:pPr>
        <w:rPr>
          <w:rFonts w:ascii="Times New Roman" w:hAnsi="Times New Roman"/>
          <w:sz w:val="24"/>
          <w:szCs w:val="24"/>
          <w:lang w:val="kk-KZ"/>
        </w:rPr>
      </w:pPr>
    </w:p>
    <w:p w:rsidR="0019043E" w:rsidRDefault="0019043E" w:rsidP="0019043E">
      <w:pPr>
        <w:rPr>
          <w:rFonts w:ascii="Times New Roman" w:hAnsi="Times New Roman"/>
          <w:sz w:val="24"/>
          <w:szCs w:val="24"/>
          <w:lang w:val="kk-KZ"/>
        </w:rPr>
      </w:pPr>
    </w:p>
    <w:p w:rsidR="0019043E" w:rsidRDefault="0019043E" w:rsidP="0019043E">
      <w:pPr>
        <w:rPr>
          <w:rFonts w:ascii="Times New Roman" w:hAnsi="Times New Roman"/>
          <w:sz w:val="24"/>
          <w:szCs w:val="24"/>
          <w:lang w:val="kk-KZ"/>
        </w:rPr>
      </w:pPr>
    </w:p>
    <w:p w:rsidR="0019043E" w:rsidRPr="00A371FB" w:rsidRDefault="0019043E" w:rsidP="0019043E">
      <w:pPr>
        <w:rPr>
          <w:rFonts w:ascii="Times New Roman" w:hAnsi="Times New Roman"/>
          <w:sz w:val="24"/>
          <w:szCs w:val="24"/>
          <w:lang w:val="kk-KZ"/>
        </w:rPr>
      </w:pPr>
    </w:p>
    <w:p w:rsidR="0019043E" w:rsidRPr="00597D09" w:rsidRDefault="0019043E" w:rsidP="0019043E">
      <w:pPr>
        <w:rPr>
          <w:rFonts w:ascii="Times New Roman" w:hAnsi="Times New Roman"/>
          <w:sz w:val="24"/>
          <w:szCs w:val="24"/>
        </w:rPr>
      </w:pPr>
    </w:p>
    <w:p w:rsidR="0019043E" w:rsidRPr="00597D09" w:rsidRDefault="0019043E" w:rsidP="0019043E">
      <w:pPr>
        <w:jc w:val="center"/>
        <w:rPr>
          <w:rFonts w:ascii="Times New Roman" w:hAnsi="Times New Roman"/>
          <w:sz w:val="24"/>
          <w:szCs w:val="24"/>
        </w:rPr>
      </w:pPr>
    </w:p>
    <w:p w:rsidR="0019043E" w:rsidRDefault="0019043E" w:rsidP="0019043E">
      <w:pPr>
        <w:rPr>
          <w:rFonts w:ascii="Times New Roman" w:hAnsi="Times New Roman"/>
          <w:sz w:val="24"/>
          <w:szCs w:val="24"/>
        </w:rPr>
      </w:pPr>
    </w:p>
    <w:p w:rsidR="0019043E" w:rsidRDefault="0019043E" w:rsidP="0019043E">
      <w:pPr>
        <w:rPr>
          <w:rFonts w:ascii="Times New Roman" w:hAnsi="Times New Roman"/>
          <w:sz w:val="24"/>
          <w:szCs w:val="24"/>
        </w:rPr>
      </w:pPr>
    </w:p>
    <w:p w:rsidR="0019043E" w:rsidRDefault="0019043E" w:rsidP="0019043E">
      <w:pPr>
        <w:rPr>
          <w:rFonts w:ascii="Times New Roman" w:hAnsi="Times New Roman"/>
          <w:sz w:val="24"/>
          <w:szCs w:val="24"/>
        </w:rPr>
      </w:pPr>
    </w:p>
    <w:p w:rsidR="00192495" w:rsidRDefault="00192495" w:rsidP="00192495">
      <w:pPr>
        <w:pStyle w:val="afffffffffc"/>
        <w:keepNext/>
        <w:keepLines/>
        <w:spacing w:line="240" w:lineRule="auto"/>
        <w:rPr>
          <w:lang w:val="ru-RU"/>
        </w:rPr>
      </w:pPr>
    </w:p>
    <w:p w:rsidR="0019043E" w:rsidRDefault="0019043E" w:rsidP="00192495">
      <w:pPr>
        <w:pStyle w:val="afffffffffc"/>
        <w:keepNext/>
        <w:keepLines/>
        <w:spacing w:line="240" w:lineRule="auto"/>
        <w:rPr>
          <w:lang w:val="ru-RU"/>
        </w:rPr>
      </w:pPr>
    </w:p>
    <w:p w:rsidR="00192495" w:rsidRDefault="00192495" w:rsidP="00192495">
      <w:pPr>
        <w:pStyle w:val="afffffffffc"/>
        <w:keepNext/>
        <w:keepLines/>
        <w:spacing w:line="240" w:lineRule="auto"/>
        <w:rPr>
          <w:lang w:val="ru-RU"/>
        </w:rPr>
      </w:pPr>
    </w:p>
    <w:p w:rsidR="00192495" w:rsidRPr="00192495" w:rsidRDefault="00192495" w:rsidP="000E0912">
      <w:pPr>
        <w:pStyle w:val="affa"/>
        <w:keepNext/>
        <w:keepLines/>
        <w:ind w:left="284"/>
        <w:jc w:val="center"/>
        <w:rPr>
          <w:rFonts w:ascii="Times New Roman" w:hAnsi="Times New Roman"/>
          <w:sz w:val="24"/>
          <w:szCs w:val="24"/>
        </w:rPr>
      </w:pPr>
      <w:r w:rsidRPr="00192495">
        <w:rPr>
          <w:rFonts w:ascii="Times New Roman" w:hAnsi="Times New Roman"/>
          <w:sz w:val="24"/>
          <w:szCs w:val="24"/>
        </w:rPr>
        <w:t>Рисунок 3 - Роза ветров</w:t>
      </w:r>
    </w:p>
    <w:p w:rsidR="00192495" w:rsidRDefault="00192495" w:rsidP="00192495">
      <w:pPr>
        <w:pStyle w:val="afffffffffc"/>
        <w:keepNext/>
        <w:keepLines/>
        <w:spacing w:line="240" w:lineRule="auto"/>
        <w:rPr>
          <w:lang w:val="ru-RU"/>
        </w:rPr>
      </w:pPr>
    </w:p>
    <w:p w:rsidR="00192495" w:rsidRDefault="00192495" w:rsidP="00192495">
      <w:pPr>
        <w:pStyle w:val="afffffffffc"/>
        <w:keepNext/>
        <w:keepLines/>
        <w:spacing w:line="240" w:lineRule="auto"/>
        <w:rPr>
          <w:lang w:val="ru-RU"/>
        </w:rPr>
      </w:pPr>
    </w:p>
    <w:p w:rsidR="00192495" w:rsidRDefault="00192495" w:rsidP="00192495">
      <w:pPr>
        <w:pStyle w:val="affa"/>
        <w:keepNext/>
        <w:keepLines/>
        <w:ind w:left="360"/>
        <w:rPr>
          <w:b/>
        </w:rPr>
      </w:pPr>
    </w:p>
    <w:p w:rsidR="00192495" w:rsidRDefault="00192495" w:rsidP="00192495">
      <w:pPr>
        <w:pStyle w:val="afffffffffc"/>
        <w:keepNext/>
        <w:keepLines/>
        <w:spacing w:line="240" w:lineRule="auto"/>
        <w:rPr>
          <w:lang w:val="ru-RU"/>
        </w:rPr>
      </w:pPr>
      <w:r w:rsidRPr="00207B5D">
        <w:rPr>
          <w:noProof/>
          <w:lang w:val="ru-RU"/>
        </w:rPr>
        <w:drawing>
          <wp:anchor distT="0" distB="0" distL="114300" distR="114300" simplePos="0" relativeHeight="251654144" behindDoc="0" locked="0" layoutInCell="1" allowOverlap="1" wp14:anchorId="7A115246" wp14:editId="058E3641">
            <wp:simplePos x="0" y="0"/>
            <wp:positionH relativeFrom="column">
              <wp:posOffset>100965</wp:posOffset>
            </wp:positionH>
            <wp:positionV relativeFrom="paragraph">
              <wp:posOffset>-62230</wp:posOffset>
            </wp:positionV>
            <wp:extent cx="5694045" cy="3566160"/>
            <wp:effectExtent l="19050" t="19050" r="20955" b="15240"/>
            <wp:wrapSquare wrapText="bothSides"/>
            <wp:docPr id="7" name="Рисунок 51" descr="ne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new-2"/>
                    <pic:cNvPicPr>
                      <a:picLocks noChangeAspect="1" noChangeArrowheads="1"/>
                    </pic:cNvPicPr>
                  </pic:nvPicPr>
                  <pic:blipFill>
                    <a:blip r:embed="rId14" cstate="print">
                      <a:extLst>
                        <a:ext uri="{28A0092B-C50C-407E-A947-70E740481C1C}">
                          <a14:useLocalDpi xmlns:a14="http://schemas.microsoft.com/office/drawing/2010/main" val="0"/>
                        </a:ext>
                      </a:extLst>
                    </a:blip>
                    <a:srcRect t="10205" b="3725"/>
                    <a:stretch>
                      <a:fillRect/>
                    </a:stretch>
                  </pic:blipFill>
                  <pic:spPr bwMode="auto">
                    <a:xfrm>
                      <a:off x="0" y="0"/>
                      <a:ext cx="5694045" cy="3566160"/>
                    </a:xfrm>
                    <a:prstGeom prst="rect">
                      <a:avLst/>
                    </a:prstGeom>
                    <a:noFill/>
                    <a:ln w="6350" cmpd="sng">
                      <a:solidFill>
                        <a:srgbClr val="000000"/>
                      </a:solidFill>
                      <a:miter lim="800000"/>
                      <a:headEnd/>
                      <a:tailEnd/>
                    </a:ln>
                    <a:effectLst/>
                  </pic:spPr>
                </pic:pic>
              </a:graphicData>
            </a:graphic>
            <wp14:sizeRelV relativeFrom="margin">
              <wp14:pctHeight>0</wp14:pctHeight>
            </wp14:sizeRelV>
          </wp:anchor>
        </w:drawing>
      </w:r>
    </w:p>
    <w:p w:rsidR="00192495" w:rsidRDefault="00192495" w:rsidP="00192495">
      <w:pPr>
        <w:pStyle w:val="affa"/>
        <w:keepNext/>
        <w:keepLines/>
        <w:ind w:left="360"/>
        <w:jc w:val="center"/>
        <w:rPr>
          <w:rFonts w:ascii="Times New Roman" w:hAnsi="Times New Roman"/>
          <w:sz w:val="24"/>
          <w:szCs w:val="24"/>
          <w:lang w:val="kk-KZ"/>
        </w:rPr>
      </w:pPr>
      <w:r w:rsidRPr="00192495">
        <w:rPr>
          <w:rFonts w:ascii="Times New Roman" w:hAnsi="Times New Roman"/>
          <w:sz w:val="24"/>
          <w:szCs w:val="24"/>
        </w:rPr>
        <w:t>Рисунок 4 - Климатическая карта</w:t>
      </w:r>
    </w:p>
    <w:p w:rsidR="007C042D" w:rsidRDefault="007C042D" w:rsidP="005B7B2C">
      <w:pPr>
        <w:rPr>
          <w:lang w:val="kk-KZ"/>
        </w:rPr>
      </w:pPr>
    </w:p>
    <w:p w:rsidR="00534905" w:rsidRDefault="007C042D" w:rsidP="007C042D">
      <w:pPr>
        <w:pStyle w:val="31"/>
        <w:rPr>
          <w:spacing w:val="0"/>
          <w:lang w:val="kk-KZ"/>
        </w:rPr>
      </w:pPr>
      <w:bookmarkStart w:id="41" w:name="_Toc189205619"/>
      <w:r w:rsidRPr="007C042D">
        <w:rPr>
          <w:spacing w:val="0"/>
          <w:lang w:val="kk-KZ"/>
        </w:rPr>
        <w:t>Характеристика современного состояния воздушной среды</w:t>
      </w:r>
      <w:bookmarkEnd w:id="41"/>
    </w:p>
    <w:p w:rsidR="007C042D" w:rsidRPr="007C042D" w:rsidRDefault="007C042D" w:rsidP="007C042D">
      <w:pPr>
        <w:ind w:firstLine="567"/>
        <w:jc w:val="left"/>
        <w:rPr>
          <w:rFonts w:ascii="Times New Roman" w:hAnsi="Times New Roman"/>
          <w:sz w:val="24"/>
          <w:szCs w:val="24"/>
          <w:lang w:val="kk-KZ"/>
        </w:rPr>
      </w:pPr>
      <w:r w:rsidRPr="007C042D">
        <w:rPr>
          <w:rFonts w:ascii="Times New Roman" w:hAnsi="Times New Roman"/>
          <w:sz w:val="24"/>
          <w:szCs w:val="24"/>
          <w:lang w:val="kk-KZ"/>
        </w:rPr>
        <w:t xml:space="preserve">В 4 -ом квартале 2024г. специалистами экологами ТОО «АктюбНИГРИ» согласно </w:t>
      </w:r>
    </w:p>
    <w:p w:rsidR="007C042D" w:rsidRPr="007C042D" w:rsidRDefault="007C042D" w:rsidP="007C042D">
      <w:pPr>
        <w:jc w:val="left"/>
        <w:rPr>
          <w:rFonts w:ascii="Times New Roman" w:hAnsi="Times New Roman"/>
          <w:sz w:val="24"/>
          <w:szCs w:val="24"/>
          <w:lang w:val="kk-KZ"/>
        </w:rPr>
      </w:pPr>
      <w:r w:rsidRPr="007C042D">
        <w:rPr>
          <w:rFonts w:ascii="Times New Roman" w:hAnsi="Times New Roman"/>
          <w:sz w:val="24"/>
          <w:szCs w:val="24"/>
          <w:lang w:val="kk-KZ"/>
        </w:rPr>
        <w:t xml:space="preserve">Договору, были выполнены работы по производственному экологическому мониторингу </w:t>
      </w:r>
    </w:p>
    <w:p w:rsidR="007C042D" w:rsidRPr="007C042D" w:rsidRDefault="007C042D" w:rsidP="007C042D">
      <w:pPr>
        <w:jc w:val="left"/>
        <w:rPr>
          <w:rFonts w:ascii="Times New Roman" w:hAnsi="Times New Roman"/>
          <w:sz w:val="24"/>
          <w:szCs w:val="24"/>
          <w:lang w:val="kk-KZ"/>
        </w:rPr>
      </w:pPr>
      <w:r w:rsidRPr="007C042D">
        <w:rPr>
          <w:rFonts w:ascii="Times New Roman" w:hAnsi="Times New Roman"/>
          <w:sz w:val="24"/>
          <w:szCs w:val="24"/>
          <w:lang w:val="kk-KZ"/>
        </w:rPr>
        <w:t xml:space="preserve">окружающей среды на объекте . </w:t>
      </w:r>
    </w:p>
    <w:p w:rsidR="007C042D" w:rsidRDefault="007C042D" w:rsidP="007C042D">
      <w:pPr>
        <w:ind w:firstLine="567"/>
        <w:rPr>
          <w:rFonts w:ascii="Times New Roman" w:hAnsi="Times New Roman"/>
          <w:sz w:val="24"/>
          <w:szCs w:val="24"/>
          <w:lang w:val="kk-KZ"/>
        </w:rPr>
      </w:pPr>
      <w:r w:rsidRPr="007C042D">
        <w:rPr>
          <w:rFonts w:ascii="Times New Roman" w:hAnsi="Times New Roman"/>
          <w:sz w:val="24"/>
          <w:szCs w:val="24"/>
          <w:lang w:val="kk-KZ"/>
        </w:rPr>
        <w:t>Анализ отобранных проб проводился в испытательной лаборатории ТОО</w:t>
      </w:r>
      <w:r>
        <w:rPr>
          <w:rFonts w:ascii="Times New Roman" w:hAnsi="Times New Roman"/>
          <w:sz w:val="24"/>
          <w:szCs w:val="24"/>
          <w:lang w:val="kk-KZ"/>
        </w:rPr>
        <w:t xml:space="preserve"> </w:t>
      </w:r>
      <w:r w:rsidRPr="007C042D">
        <w:rPr>
          <w:rFonts w:ascii="Times New Roman" w:hAnsi="Times New Roman"/>
          <w:sz w:val="24"/>
          <w:szCs w:val="24"/>
          <w:lang w:val="kk-KZ"/>
        </w:rPr>
        <w:t>«АктюбНИГРИ» (Аттестат аккредитации за № КZ.Т.05.1004 от 07 декабря 2020 года до 07 декабря 2025 года).</w:t>
      </w:r>
    </w:p>
    <w:p w:rsidR="007C042D" w:rsidRPr="007C042D" w:rsidRDefault="007C042D" w:rsidP="007C042D">
      <w:pPr>
        <w:ind w:firstLine="567"/>
        <w:rPr>
          <w:rFonts w:ascii="Times New Roman" w:hAnsi="Times New Roman"/>
          <w:sz w:val="24"/>
          <w:szCs w:val="24"/>
          <w:lang w:val="kk-KZ"/>
        </w:rPr>
      </w:pPr>
    </w:p>
    <w:p w:rsidR="006D64A4" w:rsidRDefault="006D64A4" w:rsidP="007C042D">
      <w:pPr>
        <w:jc w:val="center"/>
        <w:rPr>
          <w:rFonts w:ascii="Times New Roman" w:hAnsi="Times New Roman"/>
          <w:sz w:val="24"/>
          <w:szCs w:val="24"/>
        </w:rPr>
        <w:sectPr w:rsidR="006D64A4" w:rsidSect="00553C4D">
          <w:pgSz w:w="11906" w:h="16838" w:code="9"/>
          <w:pgMar w:top="1418" w:right="851" w:bottom="1418" w:left="1701" w:header="567" w:footer="482" w:gutter="0"/>
          <w:cols w:space="708"/>
          <w:docGrid w:linePitch="360"/>
        </w:sectPr>
      </w:pPr>
    </w:p>
    <w:p w:rsidR="007C042D" w:rsidRDefault="007C042D" w:rsidP="007C042D">
      <w:pPr>
        <w:jc w:val="center"/>
        <w:rPr>
          <w:rFonts w:ascii="Times New Roman" w:hAnsi="Times New Roman"/>
          <w:sz w:val="24"/>
          <w:szCs w:val="24"/>
        </w:rPr>
      </w:pPr>
      <w:r w:rsidRPr="007C042D">
        <w:rPr>
          <w:rFonts w:ascii="Times New Roman" w:hAnsi="Times New Roman"/>
          <w:sz w:val="24"/>
          <w:szCs w:val="24"/>
        </w:rPr>
        <w:lastRenderedPageBreak/>
        <w:t>СВЕДЕНИЯ ПО МОНИТОРИНГУ ВОЗДЕЙСТВИЯ НА АТМОСФЕРНЫЙ ВОЗДУХ</w:t>
      </w:r>
    </w:p>
    <w:p w:rsidR="007C042D" w:rsidRDefault="007C042D" w:rsidP="007C042D">
      <w:pPr>
        <w:jc w:val="right"/>
        <w:rPr>
          <w:rFonts w:ascii="Times New Roman" w:hAnsi="Times New Roman"/>
          <w:sz w:val="24"/>
          <w:szCs w:val="24"/>
          <w:lang w:val="kk-KZ"/>
        </w:rPr>
      </w:pPr>
      <w:r>
        <w:rPr>
          <w:rFonts w:ascii="Times New Roman" w:hAnsi="Times New Roman"/>
          <w:sz w:val="24"/>
          <w:szCs w:val="24"/>
          <w:lang w:val="kk-KZ"/>
        </w:rPr>
        <w:t>Таблица 1.1.1</w:t>
      </w:r>
    </w:p>
    <w:tbl>
      <w:tblPr>
        <w:tblStyle w:val="TableGrid"/>
        <w:tblW w:w="14645" w:type="dxa"/>
        <w:tblInd w:w="-431" w:type="dxa"/>
        <w:tblCellMar>
          <w:left w:w="108" w:type="dxa"/>
          <w:right w:w="56" w:type="dxa"/>
        </w:tblCellMar>
        <w:tblLook w:val="04A0" w:firstRow="1" w:lastRow="0" w:firstColumn="1" w:lastColumn="0" w:noHBand="0" w:noVBand="1"/>
      </w:tblPr>
      <w:tblGrid>
        <w:gridCol w:w="3540"/>
        <w:gridCol w:w="4678"/>
        <w:gridCol w:w="1514"/>
        <w:gridCol w:w="1562"/>
        <w:gridCol w:w="1572"/>
        <w:gridCol w:w="1558"/>
        <w:gridCol w:w="221"/>
      </w:tblGrid>
      <w:tr w:rsidR="006D64A4" w:rsidRPr="006D64A4" w:rsidTr="006D64A4">
        <w:trPr>
          <w:trHeight w:val="473"/>
        </w:trPr>
        <w:tc>
          <w:tcPr>
            <w:tcW w:w="3540"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6"/>
              <w:jc w:val="center"/>
              <w:rPr>
                <w:rFonts w:ascii="Times New Roman" w:hAnsi="Times New Roman" w:cs="Times New Roman"/>
              </w:rPr>
            </w:pPr>
            <w:r w:rsidRPr="006D64A4">
              <w:rPr>
                <w:rFonts w:ascii="Times New Roman" w:eastAsia="Times New Roman" w:hAnsi="Times New Roman" w:cs="Times New Roman"/>
                <w:b/>
                <w:sz w:val="20"/>
              </w:rPr>
              <w:t xml:space="preserve">Точка отбора </w:t>
            </w:r>
          </w:p>
        </w:tc>
        <w:tc>
          <w:tcPr>
            <w:tcW w:w="4678"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b/>
                <w:sz w:val="20"/>
              </w:rPr>
              <w:t xml:space="preserve">Наименование загрязняющего вещества </w:t>
            </w:r>
          </w:p>
        </w:tc>
        <w:tc>
          <w:tcPr>
            <w:tcW w:w="1514"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jc w:val="center"/>
              <w:rPr>
                <w:rFonts w:ascii="Times New Roman" w:hAnsi="Times New Roman" w:cs="Times New Roman"/>
              </w:rPr>
            </w:pPr>
            <w:r w:rsidRPr="006D64A4">
              <w:rPr>
                <w:rFonts w:ascii="Times New Roman" w:eastAsia="Times New Roman" w:hAnsi="Times New Roman" w:cs="Times New Roman"/>
                <w:b/>
                <w:sz w:val="20"/>
              </w:rPr>
              <w:t xml:space="preserve">Предельно допустимая </w:t>
            </w:r>
          </w:p>
          <w:p w:rsidR="006D64A4" w:rsidRPr="006D64A4" w:rsidRDefault="006D64A4" w:rsidP="006D64A4">
            <w:pPr>
              <w:spacing w:line="259" w:lineRule="auto"/>
              <w:jc w:val="left"/>
              <w:rPr>
                <w:rFonts w:ascii="Times New Roman" w:hAnsi="Times New Roman" w:cs="Times New Roman"/>
              </w:rPr>
            </w:pPr>
            <w:r w:rsidRPr="006D64A4">
              <w:rPr>
                <w:rFonts w:ascii="Times New Roman" w:eastAsia="Times New Roman" w:hAnsi="Times New Roman" w:cs="Times New Roman"/>
                <w:b/>
                <w:sz w:val="20"/>
              </w:rPr>
              <w:t xml:space="preserve">концентрация </w:t>
            </w:r>
          </w:p>
          <w:p w:rsidR="006D64A4" w:rsidRPr="006D64A4" w:rsidRDefault="006D64A4" w:rsidP="006D64A4">
            <w:pPr>
              <w:spacing w:line="259" w:lineRule="auto"/>
              <w:ind w:left="22" w:hanging="22"/>
              <w:jc w:val="center"/>
              <w:rPr>
                <w:rFonts w:ascii="Times New Roman" w:hAnsi="Times New Roman" w:cs="Times New Roman"/>
              </w:rPr>
            </w:pPr>
            <w:r w:rsidRPr="006D64A4">
              <w:rPr>
                <w:rFonts w:ascii="Times New Roman" w:eastAsia="Times New Roman" w:hAnsi="Times New Roman" w:cs="Times New Roman"/>
                <w:b/>
                <w:sz w:val="20"/>
              </w:rPr>
              <w:t xml:space="preserve">(максимально разовая, мг/м3) </w:t>
            </w:r>
          </w:p>
        </w:tc>
        <w:tc>
          <w:tcPr>
            <w:tcW w:w="1562"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b/>
                <w:sz w:val="20"/>
              </w:rPr>
              <w:t xml:space="preserve">Фактическая концентрация, мг/м3 </w:t>
            </w:r>
          </w:p>
        </w:tc>
        <w:tc>
          <w:tcPr>
            <w:tcW w:w="1572"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jc w:val="center"/>
              <w:rPr>
                <w:rFonts w:ascii="Times New Roman" w:hAnsi="Times New Roman" w:cs="Times New Roman"/>
              </w:rPr>
            </w:pPr>
            <w:r w:rsidRPr="006D64A4">
              <w:rPr>
                <w:rFonts w:ascii="Times New Roman" w:eastAsia="Times New Roman" w:hAnsi="Times New Roman" w:cs="Times New Roman"/>
                <w:b/>
                <w:sz w:val="20"/>
              </w:rPr>
              <w:t xml:space="preserve">Наличие превышения предельно </w:t>
            </w:r>
          </w:p>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eastAsia="Times New Roman" w:hAnsi="Times New Roman" w:cs="Times New Roman"/>
                <w:b/>
                <w:sz w:val="20"/>
              </w:rPr>
              <w:t xml:space="preserve">допустимых </w:t>
            </w:r>
          </w:p>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b/>
                <w:sz w:val="20"/>
              </w:rPr>
              <w:t xml:space="preserve">концентраций, кратность </w:t>
            </w:r>
          </w:p>
        </w:tc>
        <w:tc>
          <w:tcPr>
            <w:tcW w:w="1558" w:type="dxa"/>
            <w:vMerge w:val="restart"/>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41"/>
              <w:jc w:val="left"/>
              <w:rPr>
                <w:rFonts w:ascii="Times New Roman" w:hAnsi="Times New Roman" w:cs="Times New Roman"/>
              </w:rPr>
            </w:pPr>
            <w:r w:rsidRPr="006D64A4">
              <w:rPr>
                <w:rFonts w:ascii="Times New Roman" w:eastAsia="Times New Roman" w:hAnsi="Times New Roman" w:cs="Times New Roman"/>
                <w:b/>
                <w:sz w:val="20"/>
              </w:rPr>
              <w:t xml:space="preserve">Мероприятия </w:t>
            </w:r>
          </w:p>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b/>
                <w:sz w:val="20"/>
              </w:rPr>
              <w:t xml:space="preserve">по </w:t>
            </w:r>
          </w:p>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b/>
                <w:sz w:val="20"/>
              </w:rPr>
              <w:t xml:space="preserve">устранению </w:t>
            </w:r>
          </w:p>
          <w:p w:rsidR="006D64A4" w:rsidRPr="006D64A4" w:rsidRDefault="006D64A4" w:rsidP="006D64A4">
            <w:pPr>
              <w:jc w:val="center"/>
              <w:rPr>
                <w:rFonts w:ascii="Times New Roman" w:hAnsi="Times New Roman" w:cs="Times New Roman"/>
              </w:rPr>
            </w:pPr>
            <w:r w:rsidRPr="006D64A4">
              <w:rPr>
                <w:rFonts w:ascii="Times New Roman" w:eastAsia="Times New Roman" w:hAnsi="Times New Roman" w:cs="Times New Roman"/>
                <w:b/>
                <w:sz w:val="20"/>
              </w:rPr>
              <w:t xml:space="preserve">нарушений и улучшению </w:t>
            </w:r>
          </w:p>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b/>
                <w:sz w:val="20"/>
              </w:rPr>
              <w:t xml:space="preserve">экологической обстановки </w:t>
            </w:r>
          </w:p>
        </w:tc>
        <w:tc>
          <w:tcPr>
            <w:tcW w:w="221" w:type="dxa"/>
            <w:tcBorders>
              <w:top w:val="nil"/>
              <w:left w:val="single" w:sz="4" w:space="0" w:color="000000"/>
              <w:bottom w:val="single" w:sz="4" w:space="0" w:color="000000"/>
              <w:right w:val="nil"/>
            </w:tcBorders>
          </w:tcPr>
          <w:p w:rsidR="006D64A4" w:rsidRPr="006D64A4" w:rsidRDefault="006D64A4" w:rsidP="006D64A4">
            <w:pPr>
              <w:spacing w:after="160" w:line="259" w:lineRule="auto"/>
              <w:jc w:val="left"/>
              <w:rPr>
                <w:rFonts w:ascii="Times New Roman" w:hAnsi="Times New Roman" w:cs="Times New Roman"/>
              </w:rPr>
            </w:pPr>
          </w:p>
        </w:tc>
      </w:tr>
      <w:tr w:rsidR="006D64A4" w:rsidRPr="006D64A4" w:rsidTr="006D64A4">
        <w:trPr>
          <w:trHeight w:val="1147"/>
        </w:trPr>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221"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b/>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 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[301]-</w:t>
            </w:r>
            <w:r w:rsidRPr="006D64A4">
              <w:rPr>
                <w:rFonts w:ascii="Times New Roman" w:hAnsi="Times New Roman" w:cs="Times New Roman"/>
                <w:sz w:val="20"/>
              </w:rPr>
              <w:t>Азота (IV) диоксид (Азота диоксид)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0,2</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68"/>
        </w:trPr>
        <w:tc>
          <w:tcPr>
            <w:tcW w:w="3540"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 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[330]-</w:t>
            </w:r>
            <w:r w:rsidRPr="006D64A4">
              <w:rPr>
                <w:rFonts w:ascii="Times New Roman" w:hAnsi="Times New Roman" w:cs="Times New Roman"/>
                <w:sz w:val="20"/>
              </w:rPr>
              <w:t>Сера диоксид (Ангидрид сернистый, Сернистый газ, Сера (IV) 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0,5</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&lt;0,025</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 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left"/>
              <w:rPr>
                <w:rFonts w:ascii="Times New Roman" w:hAnsi="Times New Roman" w:cs="Times New Roman"/>
              </w:rPr>
            </w:pPr>
            <w:r w:rsidRPr="006D64A4">
              <w:rPr>
                <w:rFonts w:ascii="Times New Roman" w:eastAsia="Times New Roman" w:hAnsi="Times New Roman" w:cs="Times New Roman"/>
                <w:sz w:val="20"/>
              </w:rPr>
              <w:t>[337]-</w:t>
            </w:r>
            <w:r w:rsidRPr="006D64A4">
              <w:rPr>
                <w:rFonts w:ascii="Times New Roman" w:hAnsi="Times New Roman" w:cs="Times New Roman"/>
                <w:sz w:val="20"/>
              </w:rPr>
              <w:t>Углерод оксид (Окись углерода, Угарный газ)</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5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hAnsi="Times New Roman" w:cs="Times New Roman"/>
                <w:sz w:val="20"/>
              </w:rPr>
              <w:t>0,201</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сероводород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0,008</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&lt;0,004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 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формальдегид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0,006</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&lt;0,003</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[301]-</w:t>
            </w:r>
            <w:r w:rsidRPr="006D64A4">
              <w:rPr>
                <w:rFonts w:ascii="Times New Roman" w:hAnsi="Times New Roman" w:cs="Times New Roman"/>
                <w:sz w:val="20"/>
              </w:rPr>
              <w:t>Азота (IV) диоксид (Азота диоксид)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0,2</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[330]-</w:t>
            </w:r>
            <w:r w:rsidRPr="006D64A4">
              <w:rPr>
                <w:rFonts w:ascii="Times New Roman" w:hAnsi="Times New Roman" w:cs="Times New Roman"/>
                <w:sz w:val="20"/>
              </w:rPr>
              <w:t>Сера диоксид (Ангидрид сернистый, Сернистый газ, Сера (IV) 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0,5</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&lt;0,025</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jc w:val="left"/>
              <w:rPr>
                <w:rFonts w:ascii="Times New Roman" w:hAnsi="Times New Roman" w:cs="Times New Roman"/>
              </w:rPr>
            </w:pPr>
            <w:r w:rsidRPr="006D64A4">
              <w:rPr>
                <w:rFonts w:ascii="Times New Roman" w:eastAsia="Times New Roman" w:hAnsi="Times New Roman" w:cs="Times New Roman"/>
                <w:sz w:val="20"/>
              </w:rPr>
              <w:t>[337]-</w:t>
            </w:r>
            <w:r w:rsidRPr="006D64A4">
              <w:rPr>
                <w:rFonts w:ascii="Times New Roman" w:hAnsi="Times New Roman" w:cs="Times New Roman"/>
                <w:sz w:val="20"/>
              </w:rPr>
              <w:t>Углерод оксид (Окись углерода, Угарный газ)</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5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hAnsi="Times New Roman" w:cs="Times New Roman"/>
                <w:sz w:val="20"/>
              </w:rPr>
              <w:t>0,154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сероводород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0,008</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&lt;0,004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68"/>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формальдегид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0,006</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&lt;0,003</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420"/>
              <w:jc w:val="center"/>
              <w:rPr>
                <w:rFonts w:ascii="Times New Roman" w:hAnsi="Times New Roman" w:cs="Times New Roman"/>
              </w:rPr>
            </w:pPr>
            <w:r w:rsidRPr="006D64A4">
              <w:rPr>
                <w:rFonts w:ascii="Times New Roman" w:hAnsi="Times New Roman" w:cs="Times New Roman"/>
                <w:sz w:val="20"/>
              </w:rPr>
              <w:t xml:space="preserve">48˚ 39' 13,94''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[301]-</w:t>
            </w:r>
            <w:r w:rsidRPr="006D64A4">
              <w:rPr>
                <w:rFonts w:ascii="Times New Roman" w:hAnsi="Times New Roman" w:cs="Times New Roman"/>
                <w:sz w:val="20"/>
              </w:rPr>
              <w:t>Азота (IV) диоксид (Азота диоксид)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0,2</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905"/>
              <w:jc w:val="left"/>
              <w:rPr>
                <w:rFonts w:ascii="Times New Roman" w:hAnsi="Times New Roman" w:cs="Times New Roman"/>
              </w:rPr>
            </w:pPr>
            <w:r w:rsidRPr="006D64A4">
              <w:rPr>
                <w:rFonts w:ascii="Times New Roman" w:hAnsi="Times New Roman" w:cs="Times New Roman"/>
                <w:sz w:val="20"/>
              </w:rPr>
              <w:t xml:space="preserve">48˚ 39' 13,94'' с.ш.       </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eastAsia="Times New Roman" w:hAnsi="Times New Roman" w:cs="Times New Roman"/>
                <w:sz w:val="20"/>
              </w:rPr>
              <w:t>[330]-</w:t>
            </w:r>
            <w:r w:rsidRPr="006D64A4">
              <w:rPr>
                <w:rFonts w:ascii="Times New Roman" w:hAnsi="Times New Roman" w:cs="Times New Roman"/>
                <w:sz w:val="20"/>
              </w:rPr>
              <w:t xml:space="preserve">Сера диоксид (Ангидрид сернистый,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0,5</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&lt;0,025</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47"/>
              <w:jc w:val="center"/>
              <w:rPr>
                <w:rFonts w:ascii="Times New Roman" w:hAnsi="Times New Roman" w:cs="Times New Roman"/>
              </w:rPr>
            </w:pP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Сернистый газ, Сера (IV) 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416"/>
              <w:jc w:val="center"/>
              <w:rPr>
                <w:rFonts w:ascii="Times New Roman" w:hAnsi="Times New Roman" w:cs="Times New Roman"/>
              </w:rPr>
            </w:pPr>
            <w:r w:rsidRPr="006D64A4">
              <w:rPr>
                <w:rFonts w:ascii="Times New Roman" w:hAnsi="Times New Roman" w:cs="Times New Roman"/>
                <w:sz w:val="20"/>
              </w:rPr>
              <w:t xml:space="preserve">48˚ 39' 13,94''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left="7"/>
              <w:jc w:val="left"/>
              <w:rPr>
                <w:rFonts w:ascii="Times New Roman" w:hAnsi="Times New Roman" w:cs="Times New Roman"/>
              </w:rPr>
            </w:pPr>
            <w:r w:rsidRPr="006D64A4">
              <w:rPr>
                <w:rFonts w:ascii="Times New Roman" w:eastAsia="Times New Roman" w:hAnsi="Times New Roman" w:cs="Times New Roman"/>
                <w:sz w:val="20"/>
              </w:rPr>
              <w:t>[337]-</w:t>
            </w:r>
            <w:r w:rsidRPr="006D64A4">
              <w:rPr>
                <w:rFonts w:ascii="Times New Roman" w:hAnsi="Times New Roman" w:cs="Times New Roman"/>
                <w:sz w:val="20"/>
              </w:rPr>
              <w:t>Углерод оксид (Окись углерода, Угарный газ)</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5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6"/>
              <w:jc w:val="center"/>
              <w:rPr>
                <w:rFonts w:ascii="Times New Roman" w:hAnsi="Times New Roman" w:cs="Times New Roman"/>
              </w:rPr>
            </w:pPr>
            <w:r w:rsidRPr="006D64A4">
              <w:rPr>
                <w:rFonts w:ascii="Times New Roman" w:hAnsi="Times New Roman" w:cs="Times New Roman"/>
                <w:sz w:val="20"/>
              </w:rPr>
              <w:t>0,136</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416"/>
              <w:jc w:val="center"/>
              <w:rPr>
                <w:rFonts w:ascii="Times New Roman" w:hAnsi="Times New Roman" w:cs="Times New Roman"/>
              </w:rPr>
            </w:pPr>
            <w:r w:rsidRPr="006D64A4">
              <w:rPr>
                <w:rFonts w:ascii="Times New Roman" w:hAnsi="Times New Roman" w:cs="Times New Roman"/>
                <w:sz w:val="20"/>
              </w:rPr>
              <w:t xml:space="preserve">48˚ 39' 13,94''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7"/>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сероводород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0,008</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&lt;0,004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416"/>
              <w:jc w:val="center"/>
              <w:rPr>
                <w:rFonts w:ascii="Times New Roman" w:hAnsi="Times New Roman" w:cs="Times New Roman"/>
              </w:rPr>
            </w:pPr>
            <w:r w:rsidRPr="006D64A4">
              <w:rPr>
                <w:rFonts w:ascii="Times New Roman" w:hAnsi="Times New Roman" w:cs="Times New Roman"/>
                <w:sz w:val="20"/>
              </w:rPr>
              <w:lastRenderedPageBreak/>
              <w:t xml:space="preserve">48˚ 39' 13,94''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формальдегид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0,006</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&lt;0,003</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[301]-</w:t>
            </w:r>
            <w:r w:rsidRPr="006D64A4">
              <w:rPr>
                <w:rFonts w:ascii="Times New Roman" w:hAnsi="Times New Roman" w:cs="Times New Roman"/>
                <w:sz w:val="20"/>
              </w:rPr>
              <w:t>Азота (IV) диоксид (Азота диоксид)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0,2</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&lt;0,02</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68"/>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[330]-</w:t>
            </w:r>
            <w:r w:rsidRPr="006D64A4">
              <w:rPr>
                <w:rFonts w:ascii="Times New Roman" w:hAnsi="Times New Roman" w:cs="Times New Roman"/>
                <w:sz w:val="20"/>
              </w:rPr>
              <w:t>Сера диоксид (Ангидрид сернистый, Сернистый газ, Сера (IV) 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0,5</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&lt;0,025</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left="7"/>
              <w:jc w:val="left"/>
              <w:rPr>
                <w:rFonts w:ascii="Times New Roman" w:hAnsi="Times New Roman" w:cs="Times New Roman"/>
              </w:rPr>
            </w:pPr>
            <w:r w:rsidRPr="006D64A4">
              <w:rPr>
                <w:rFonts w:ascii="Times New Roman" w:eastAsia="Times New Roman" w:hAnsi="Times New Roman" w:cs="Times New Roman"/>
                <w:sz w:val="20"/>
              </w:rPr>
              <w:t>[337]-</w:t>
            </w:r>
            <w:r w:rsidRPr="006D64A4">
              <w:rPr>
                <w:rFonts w:ascii="Times New Roman" w:hAnsi="Times New Roman" w:cs="Times New Roman"/>
                <w:sz w:val="20"/>
              </w:rPr>
              <w:t>Углерод оксид (Окись углерода, Угарный газ)</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5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6"/>
              <w:jc w:val="center"/>
              <w:rPr>
                <w:rFonts w:ascii="Times New Roman" w:hAnsi="Times New Roman" w:cs="Times New Roman"/>
              </w:rPr>
            </w:pPr>
            <w:r w:rsidRPr="006D64A4">
              <w:rPr>
                <w:rFonts w:ascii="Times New Roman" w:hAnsi="Times New Roman" w:cs="Times New Roman"/>
                <w:sz w:val="20"/>
              </w:rPr>
              <w:t>0,174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7"/>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сероводород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0,008</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&lt;0,004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формальдегид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0,006</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&lt;0,003</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3"/>
        </w:trPr>
        <w:tc>
          <w:tcPr>
            <w:tcW w:w="3540"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6"/>
              <w:jc w:val="center"/>
              <w:rPr>
                <w:rFonts w:ascii="Times New Roman" w:hAnsi="Times New Roman" w:cs="Times New Roman"/>
              </w:rPr>
            </w:pPr>
            <w:r w:rsidRPr="006D64A4">
              <w:rPr>
                <w:rFonts w:ascii="Times New Roman" w:eastAsia="Times New Roman" w:hAnsi="Times New Roman" w:cs="Times New Roman"/>
                <w:b/>
                <w:sz w:val="20"/>
              </w:rPr>
              <w:t xml:space="preserve">Точка отбора </w:t>
            </w:r>
          </w:p>
        </w:tc>
        <w:tc>
          <w:tcPr>
            <w:tcW w:w="4678"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b/>
                <w:sz w:val="20"/>
              </w:rPr>
              <w:t xml:space="preserve">Наименование загрязняющего вещества </w:t>
            </w:r>
          </w:p>
        </w:tc>
        <w:tc>
          <w:tcPr>
            <w:tcW w:w="1514"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jc w:val="center"/>
              <w:rPr>
                <w:rFonts w:ascii="Times New Roman" w:hAnsi="Times New Roman" w:cs="Times New Roman"/>
              </w:rPr>
            </w:pPr>
            <w:r w:rsidRPr="006D64A4">
              <w:rPr>
                <w:rFonts w:ascii="Times New Roman" w:eastAsia="Times New Roman" w:hAnsi="Times New Roman" w:cs="Times New Roman"/>
                <w:b/>
                <w:sz w:val="20"/>
              </w:rPr>
              <w:t xml:space="preserve">Предельно допустимая </w:t>
            </w:r>
          </w:p>
          <w:p w:rsidR="006D64A4" w:rsidRPr="006D64A4" w:rsidRDefault="006D64A4" w:rsidP="006D64A4">
            <w:pPr>
              <w:spacing w:line="259" w:lineRule="auto"/>
              <w:jc w:val="left"/>
              <w:rPr>
                <w:rFonts w:ascii="Times New Roman" w:hAnsi="Times New Roman" w:cs="Times New Roman"/>
              </w:rPr>
            </w:pPr>
            <w:r w:rsidRPr="006D64A4">
              <w:rPr>
                <w:rFonts w:ascii="Times New Roman" w:eastAsia="Times New Roman" w:hAnsi="Times New Roman" w:cs="Times New Roman"/>
                <w:b/>
                <w:sz w:val="20"/>
              </w:rPr>
              <w:t xml:space="preserve">концентрация </w:t>
            </w:r>
          </w:p>
          <w:p w:rsidR="006D64A4" w:rsidRPr="006D64A4" w:rsidRDefault="006D64A4" w:rsidP="006D64A4">
            <w:pPr>
              <w:spacing w:line="259" w:lineRule="auto"/>
              <w:ind w:left="22" w:hanging="22"/>
              <w:jc w:val="center"/>
              <w:rPr>
                <w:rFonts w:ascii="Times New Roman" w:hAnsi="Times New Roman" w:cs="Times New Roman"/>
              </w:rPr>
            </w:pPr>
            <w:r w:rsidRPr="006D64A4">
              <w:rPr>
                <w:rFonts w:ascii="Times New Roman" w:eastAsia="Times New Roman" w:hAnsi="Times New Roman" w:cs="Times New Roman"/>
                <w:b/>
                <w:sz w:val="20"/>
              </w:rPr>
              <w:t xml:space="preserve">(максимально разовая, мг/м3) </w:t>
            </w:r>
          </w:p>
        </w:tc>
        <w:tc>
          <w:tcPr>
            <w:tcW w:w="1562"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b/>
                <w:sz w:val="20"/>
              </w:rPr>
              <w:t xml:space="preserve">Фактическая концентрация, мг/м3 </w:t>
            </w:r>
          </w:p>
        </w:tc>
        <w:tc>
          <w:tcPr>
            <w:tcW w:w="1572" w:type="dxa"/>
            <w:vMerge w:val="restart"/>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jc w:val="center"/>
              <w:rPr>
                <w:rFonts w:ascii="Times New Roman" w:hAnsi="Times New Roman" w:cs="Times New Roman"/>
              </w:rPr>
            </w:pPr>
            <w:r w:rsidRPr="006D64A4">
              <w:rPr>
                <w:rFonts w:ascii="Times New Roman" w:eastAsia="Times New Roman" w:hAnsi="Times New Roman" w:cs="Times New Roman"/>
                <w:b/>
                <w:sz w:val="20"/>
              </w:rPr>
              <w:t xml:space="preserve">Наличие превышения предельно </w:t>
            </w:r>
          </w:p>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eastAsia="Times New Roman" w:hAnsi="Times New Roman" w:cs="Times New Roman"/>
                <w:b/>
                <w:sz w:val="20"/>
              </w:rPr>
              <w:t xml:space="preserve">допустимых </w:t>
            </w:r>
          </w:p>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b/>
                <w:sz w:val="20"/>
              </w:rPr>
              <w:t xml:space="preserve">концентраций, кратность </w:t>
            </w:r>
          </w:p>
        </w:tc>
        <w:tc>
          <w:tcPr>
            <w:tcW w:w="1558" w:type="dxa"/>
            <w:vMerge w:val="restart"/>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41"/>
              <w:jc w:val="left"/>
              <w:rPr>
                <w:rFonts w:ascii="Times New Roman" w:hAnsi="Times New Roman" w:cs="Times New Roman"/>
              </w:rPr>
            </w:pPr>
            <w:r w:rsidRPr="006D64A4">
              <w:rPr>
                <w:rFonts w:ascii="Times New Roman" w:eastAsia="Times New Roman" w:hAnsi="Times New Roman" w:cs="Times New Roman"/>
                <w:b/>
                <w:sz w:val="20"/>
              </w:rPr>
              <w:t xml:space="preserve">Мероприятия </w:t>
            </w:r>
          </w:p>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b/>
                <w:sz w:val="20"/>
              </w:rPr>
              <w:t xml:space="preserve">по </w:t>
            </w:r>
          </w:p>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b/>
                <w:sz w:val="20"/>
              </w:rPr>
              <w:t xml:space="preserve">устранению </w:t>
            </w:r>
          </w:p>
          <w:p w:rsidR="006D64A4" w:rsidRPr="006D64A4" w:rsidRDefault="006D64A4" w:rsidP="006D64A4">
            <w:pPr>
              <w:jc w:val="center"/>
              <w:rPr>
                <w:rFonts w:ascii="Times New Roman" w:hAnsi="Times New Roman" w:cs="Times New Roman"/>
              </w:rPr>
            </w:pPr>
            <w:r w:rsidRPr="006D64A4">
              <w:rPr>
                <w:rFonts w:ascii="Times New Roman" w:eastAsia="Times New Roman" w:hAnsi="Times New Roman" w:cs="Times New Roman"/>
                <w:b/>
                <w:sz w:val="20"/>
              </w:rPr>
              <w:t xml:space="preserve">нарушений и улучшению </w:t>
            </w:r>
          </w:p>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b/>
                <w:sz w:val="20"/>
              </w:rPr>
              <w:t xml:space="preserve">экологической обстановки </w:t>
            </w:r>
          </w:p>
        </w:tc>
        <w:tc>
          <w:tcPr>
            <w:tcW w:w="221" w:type="dxa"/>
            <w:tcBorders>
              <w:top w:val="nil"/>
              <w:left w:val="single" w:sz="4" w:space="0" w:color="000000"/>
              <w:bottom w:val="single" w:sz="4" w:space="0" w:color="000000"/>
              <w:right w:val="nil"/>
            </w:tcBorders>
          </w:tcPr>
          <w:p w:rsidR="006D64A4" w:rsidRPr="006D64A4" w:rsidRDefault="006D64A4" w:rsidP="006D64A4">
            <w:pPr>
              <w:spacing w:after="160" w:line="259" w:lineRule="auto"/>
              <w:jc w:val="left"/>
              <w:rPr>
                <w:rFonts w:ascii="Times New Roman" w:hAnsi="Times New Roman" w:cs="Times New Roman"/>
              </w:rPr>
            </w:pPr>
          </w:p>
        </w:tc>
      </w:tr>
      <w:tr w:rsidR="006D64A4" w:rsidRPr="006D64A4" w:rsidTr="006D64A4">
        <w:trPr>
          <w:trHeight w:val="1147"/>
        </w:trPr>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221"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b/>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 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[301]-</w:t>
            </w:r>
            <w:r w:rsidRPr="006D64A4">
              <w:rPr>
                <w:rFonts w:ascii="Times New Roman" w:hAnsi="Times New Roman" w:cs="Times New Roman"/>
                <w:sz w:val="20"/>
              </w:rPr>
              <w:t>Азота (IV) диоксид (Азота диоксид)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0,2</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68"/>
        </w:trPr>
        <w:tc>
          <w:tcPr>
            <w:tcW w:w="3540"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 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[330]-</w:t>
            </w:r>
            <w:r w:rsidRPr="006D64A4">
              <w:rPr>
                <w:rFonts w:ascii="Times New Roman" w:hAnsi="Times New Roman" w:cs="Times New Roman"/>
                <w:sz w:val="20"/>
              </w:rPr>
              <w:t>Сера диоксид (Ангидрид сернистый, Сернистый газ, Сера (IV) 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0,5</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&lt;0,025</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 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left"/>
              <w:rPr>
                <w:rFonts w:ascii="Times New Roman" w:hAnsi="Times New Roman" w:cs="Times New Roman"/>
              </w:rPr>
            </w:pPr>
            <w:r w:rsidRPr="006D64A4">
              <w:rPr>
                <w:rFonts w:ascii="Times New Roman" w:eastAsia="Times New Roman" w:hAnsi="Times New Roman" w:cs="Times New Roman"/>
                <w:sz w:val="20"/>
              </w:rPr>
              <w:t>[337]-</w:t>
            </w:r>
            <w:r w:rsidRPr="006D64A4">
              <w:rPr>
                <w:rFonts w:ascii="Times New Roman" w:hAnsi="Times New Roman" w:cs="Times New Roman"/>
                <w:sz w:val="20"/>
              </w:rPr>
              <w:t>Углерод оксид (Окись углерода, Угарный газ)</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5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hAnsi="Times New Roman" w:cs="Times New Roman"/>
                <w:sz w:val="20"/>
              </w:rPr>
              <w:t>0,201</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сероводород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0,008</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&lt;0,004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hAnsi="Times New Roman" w:cs="Times New Roman"/>
                <w:sz w:val="20"/>
              </w:rPr>
              <w:t>"48˚ 39' 23,97'' с.ш.   55˚ 5' 59,94''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формальдегид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0,006</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&lt;0,003</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[301]-</w:t>
            </w:r>
            <w:r w:rsidRPr="006D64A4">
              <w:rPr>
                <w:rFonts w:ascii="Times New Roman" w:hAnsi="Times New Roman" w:cs="Times New Roman"/>
                <w:sz w:val="20"/>
              </w:rPr>
              <w:t>Азота (IV) диоксид (Азота диоксид)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0,2</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[330]-</w:t>
            </w:r>
            <w:r w:rsidRPr="006D64A4">
              <w:rPr>
                <w:rFonts w:ascii="Times New Roman" w:hAnsi="Times New Roman" w:cs="Times New Roman"/>
                <w:sz w:val="20"/>
              </w:rPr>
              <w:t>Сера диоксид (Ангидрид сернистый, Сернистый газ, Сера (IV) 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0,5</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&lt;0,025</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jc w:val="left"/>
              <w:rPr>
                <w:rFonts w:ascii="Times New Roman" w:hAnsi="Times New Roman" w:cs="Times New Roman"/>
              </w:rPr>
            </w:pPr>
            <w:r w:rsidRPr="006D64A4">
              <w:rPr>
                <w:rFonts w:ascii="Times New Roman" w:eastAsia="Times New Roman" w:hAnsi="Times New Roman" w:cs="Times New Roman"/>
                <w:sz w:val="20"/>
              </w:rPr>
              <w:t>[337]-</w:t>
            </w:r>
            <w:r w:rsidRPr="006D64A4">
              <w:rPr>
                <w:rFonts w:ascii="Times New Roman" w:hAnsi="Times New Roman" w:cs="Times New Roman"/>
                <w:sz w:val="20"/>
              </w:rPr>
              <w:t>Углерод оксид (Окись углерода, Угарный газ)</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5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hAnsi="Times New Roman" w:cs="Times New Roman"/>
                <w:sz w:val="20"/>
              </w:rPr>
              <w:t>0,154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сероводород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0,008</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&lt;0,004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68"/>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670"/>
              <w:jc w:val="center"/>
              <w:rPr>
                <w:rFonts w:ascii="Times New Roman" w:hAnsi="Times New Roman" w:cs="Times New Roman"/>
              </w:rPr>
            </w:pPr>
            <w:r w:rsidRPr="006D64A4">
              <w:rPr>
                <w:rFonts w:ascii="Times New Roman" w:hAnsi="Times New Roman" w:cs="Times New Roman"/>
                <w:sz w:val="20"/>
              </w:rPr>
              <w:t xml:space="preserve">48˚ 39' 27,56''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5' 53,28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формальдегид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0,006</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&lt;0,003</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71" w:right="420"/>
              <w:jc w:val="center"/>
              <w:rPr>
                <w:rFonts w:ascii="Times New Roman" w:hAnsi="Times New Roman" w:cs="Times New Roman"/>
              </w:rPr>
            </w:pPr>
            <w:r w:rsidRPr="006D64A4">
              <w:rPr>
                <w:rFonts w:ascii="Times New Roman" w:hAnsi="Times New Roman" w:cs="Times New Roman"/>
                <w:sz w:val="20"/>
              </w:rPr>
              <w:lastRenderedPageBreak/>
              <w:t xml:space="preserve">48˚ 39' 13,94''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[301]-</w:t>
            </w:r>
            <w:r w:rsidRPr="006D64A4">
              <w:rPr>
                <w:rFonts w:ascii="Times New Roman" w:hAnsi="Times New Roman" w:cs="Times New Roman"/>
                <w:sz w:val="20"/>
              </w:rPr>
              <w:t>Азота (IV) диоксид (Азота диоксид)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0,2</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905"/>
              <w:jc w:val="left"/>
              <w:rPr>
                <w:rFonts w:ascii="Times New Roman" w:hAnsi="Times New Roman" w:cs="Times New Roman"/>
              </w:rPr>
            </w:pPr>
            <w:r w:rsidRPr="006D64A4">
              <w:rPr>
                <w:rFonts w:ascii="Times New Roman" w:hAnsi="Times New Roman" w:cs="Times New Roman"/>
                <w:sz w:val="20"/>
              </w:rPr>
              <w:t xml:space="preserve">48˚ 39' 13,94'' с.ш.       </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2"/>
              <w:jc w:val="center"/>
              <w:rPr>
                <w:rFonts w:ascii="Times New Roman" w:hAnsi="Times New Roman" w:cs="Times New Roman"/>
              </w:rPr>
            </w:pPr>
            <w:r w:rsidRPr="006D64A4">
              <w:rPr>
                <w:rFonts w:ascii="Times New Roman" w:eastAsia="Times New Roman" w:hAnsi="Times New Roman" w:cs="Times New Roman"/>
                <w:sz w:val="20"/>
              </w:rPr>
              <w:t>[330]-</w:t>
            </w:r>
            <w:r w:rsidRPr="006D64A4">
              <w:rPr>
                <w:rFonts w:ascii="Times New Roman" w:hAnsi="Times New Roman" w:cs="Times New Roman"/>
                <w:sz w:val="20"/>
              </w:rPr>
              <w:t xml:space="preserve">Сера диоксид (Ангидрид сернистый,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0,5</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&lt;0,025</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0"/>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5"/>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2"/>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24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47"/>
              <w:jc w:val="center"/>
              <w:rPr>
                <w:rFonts w:ascii="Times New Roman" w:hAnsi="Times New Roman" w:cs="Times New Roman"/>
              </w:rPr>
            </w:pP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hAnsi="Times New Roman" w:cs="Times New Roman"/>
                <w:sz w:val="20"/>
              </w:rPr>
              <w:t>Сернистый газ, Сера (IV) 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156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1572"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155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after="160" w:line="259" w:lineRule="auto"/>
              <w:jc w:val="left"/>
              <w:rPr>
                <w:rFonts w:ascii="Times New Roman" w:hAnsi="Times New Roman" w:cs="Times New Roman"/>
              </w:rPr>
            </w:pP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416"/>
              <w:jc w:val="center"/>
              <w:rPr>
                <w:rFonts w:ascii="Times New Roman" w:hAnsi="Times New Roman" w:cs="Times New Roman"/>
              </w:rPr>
            </w:pPr>
            <w:r w:rsidRPr="006D64A4">
              <w:rPr>
                <w:rFonts w:ascii="Times New Roman" w:hAnsi="Times New Roman" w:cs="Times New Roman"/>
                <w:sz w:val="20"/>
              </w:rPr>
              <w:t xml:space="preserve">48˚ 39' 13,94''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left="7"/>
              <w:jc w:val="left"/>
              <w:rPr>
                <w:rFonts w:ascii="Times New Roman" w:hAnsi="Times New Roman" w:cs="Times New Roman"/>
              </w:rPr>
            </w:pPr>
            <w:r w:rsidRPr="006D64A4">
              <w:rPr>
                <w:rFonts w:ascii="Times New Roman" w:eastAsia="Times New Roman" w:hAnsi="Times New Roman" w:cs="Times New Roman"/>
                <w:sz w:val="20"/>
              </w:rPr>
              <w:t>[337]-</w:t>
            </w:r>
            <w:r w:rsidRPr="006D64A4">
              <w:rPr>
                <w:rFonts w:ascii="Times New Roman" w:hAnsi="Times New Roman" w:cs="Times New Roman"/>
                <w:sz w:val="20"/>
              </w:rPr>
              <w:t>Углерод оксид (Окись углерода, Угарный газ)</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5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6"/>
              <w:jc w:val="center"/>
              <w:rPr>
                <w:rFonts w:ascii="Times New Roman" w:hAnsi="Times New Roman" w:cs="Times New Roman"/>
              </w:rPr>
            </w:pPr>
            <w:r w:rsidRPr="006D64A4">
              <w:rPr>
                <w:rFonts w:ascii="Times New Roman" w:hAnsi="Times New Roman" w:cs="Times New Roman"/>
                <w:sz w:val="20"/>
              </w:rPr>
              <w:t>0,136</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416"/>
              <w:jc w:val="center"/>
              <w:rPr>
                <w:rFonts w:ascii="Times New Roman" w:hAnsi="Times New Roman" w:cs="Times New Roman"/>
              </w:rPr>
            </w:pPr>
            <w:r w:rsidRPr="006D64A4">
              <w:rPr>
                <w:rFonts w:ascii="Times New Roman" w:hAnsi="Times New Roman" w:cs="Times New Roman"/>
                <w:sz w:val="20"/>
              </w:rPr>
              <w:t xml:space="preserve">48˚ 39' 13,94''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7"/>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сероводород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0,008</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&lt;0,004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416"/>
              <w:jc w:val="center"/>
              <w:rPr>
                <w:rFonts w:ascii="Times New Roman" w:hAnsi="Times New Roman" w:cs="Times New Roman"/>
              </w:rPr>
            </w:pPr>
            <w:r w:rsidRPr="006D64A4">
              <w:rPr>
                <w:rFonts w:ascii="Times New Roman" w:hAnsi="Times New Roman" w:cs="Times New Roman"/>
                <w:sz w:val="20"/>
              </w:rPr>
              <w:t xml:space="preserve">48˚ 39' 13,94''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7' 9,94''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формальдегид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0,006</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&lt;0,003</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[301]-</w:t>
            </w:r>
            <w:r w:rsidRPr="006D64A4">
              <w:rPr>
                <w:rFonts w:ascii="Times New Roman" w:hAnsi="Times New Roman" w:cs="Times New Roman"/>
                <w:sz w:val="20"/>
              </w:rPr>
              <w:t>Азота (IV) диоксид (Азота диоксид)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0,2</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&lt;0,02</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68"/>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[330]-</w:t>
            </w:r>
            <w:r w:rsidRPr="006D64A4">
              <w:rPr>
                <w:rFonts w:ascii="Times New Roman" w:hAnsi="Times New Roman" w:cs="Times New Roman"/>
                <w:sz w:val="20"/>
              </w:rPr>
              <w:t>Сера диоксид (Ангидрид сернистый, Сернистый газ, Сера (IV) оксид)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0,5</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&lt;0,025</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left="7"/>
              <w:jc w:val="left"/>
              <w:rPr>
                <w:rFonts w:ascii="Times New Roman" w:hAnsi="Times New Roman" w:cs="Times New Roman"/>
              </w:rPr>
            </w:pPr>
            <w:r w:rsidRPr="006D64A4">
              <w:rPr>
                <w:rFonts w:ascii="Times New Roman" w:eastAsia="Times New Roman" w:hAnsi="Times New Roman" w:cs="Times New Roman"/>
                <w:sz w:val="20"/>
              </w:rPr>
              <w:t>[337]-</w:t>
            </w:r>
            <w:r w:rsidRPr="006D64A4">
              <w:rPr>
                <w:rFonts w:ascii="Times New Roman" w:hAnsi="Times New Roman" w:cs="Times New Roman"/>
                <w:sz w:val="20"/>
              </w:rPr>
              <w:t>Углерод оксид (Окись углерода, Угарный газ)</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5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6"/>
              <w:jc w:val="center"/>
              <w:rPr>
                <w:rFonts w:ascii="Times New Roman" w:hAnsi="Times New Roman" w:cs="Times New Roman"/>
              </w:rPr>
            </w:pPr>
            <w:r w:rsidRPr="006D64A4">
              <w:rPr>
                <w:rFonts w:ascii="Times New Roman" w:hAnsi="Times New Roman" w:cs="Times New Roman"/>
                <w:sz w:val="20"/>
              </w:rPr>
              <w:t>0,174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7"/>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сероводород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0,008</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&lt;0,004</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r w:rsidR="006D64A4" w:rsidRPr="006D64A4" w:rsidTr="006D64A4">
        <w:trPr>
          <w:trHeight w:val="470"/>
        </w:trPr>
        <w:tc>
          <w:tcPr>
            <w:tcW w:w="3540"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ind w:left="768" w:right="665"/>
              <w:jc w:val="center"/>
              <w:rPr>
                <w:rFonts w:ascii="Times New Roman" w:hAnsi="Times New Roman" w:cs="Times New Roman"/>
              </w:rPr>
            </w:pPr>
            <w:r w:rsidRPr="006D64A4">
              <w:rPr>
                <w:rFonts w:ascii="Times New Roman" w:hAnsi="Times New Roman" w:cs="Times New Roman"/>
                <w:sz w:val="20"/>
              </w:rPr>
              <w:t xml:space="preserve">48˚ 39' 51,53'' с.ш.  </w:t>
            </w:r>
            <w:r w:rsidRPr="006D64A4">
              <w:rPr>
                <w:rFonts w:ascii="Times New Roman" w:eastAsia="Times New Roman" w:hAnsi="Times New Roman" w:cs="Times New Roman"/>
                <w:sz w:val="20"/>
              </w:rPr>
              <w:t xml:space="preserve"> </w:t>
            </w:r>
            <w:r w:rsidRPr="006D64A4">
              <w:rPr>
                <w:rFonts w:ascii="Times New Roman" w:hAnsi="Times New Roman" w:cs="Times New Roman"/>
                <w:sz w:val="20"/>
              </w:rPr>
              <w:t>57˚ 6' 24,4'' в.д</w:t>
            </w:r>
            <w:r w:rsidRPr="006D64A4">
              <w:rPr>
                <w:rFonts w:ascii="Times New Roman" w:eastAsia="Times New Roman" w:hAnsi="Times New Roman" w:cs="Times New Roman"/>
                <w:sz w:val="20"/>
              </w:rPr>
              <w:t xml:space="preserve"> </w:t>
            </w:r>
          </w:p>
        </w:tc>
        <w:tc>
          <w:tcPr>
            <w:tcW w:w="467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eastAsia="Times New Roman" w:hAnsi="Times New Roman" w:cs="Times New Roman"/>
                <w:sz w:val="20"/>
              </w:rPr>
              <w:t>[]-</w:t>
            </w:r>
            <w:r w:rsidRPr="006D64A4">
              <w:rPr>
                <w:rFonts w:ascii="Times New Roman" w:hAnsi="Times New Roman" w:cs="Times New Roman"/>
                <w:sz w:val="20"/>
              </w:rPr>
              <w:t>формальдегид</w:t>
            </w:r>
            <w:r w:rsidRPr="006D64A4">
              <w:rPr>
                <w:rFonts w:ascii="Times New Roman" w:eastAsia="Times New Roman" w:hAnsi="Times New Roman" w:cs="Times New Roman"/>
                <w:sz w:val="20"/>
              </w:rPr>
              <w:t xml:space="preserve"> </w:t>
            </w:r>
          </w:p>
        </w:tc>
        <w:tc>
          <w:tcPr>
            <w:tcW w:w="1514"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1"/>
              <w:jc w:val="center"/>
              <w:rPr>
                <w:rFonts w:ascii="Times New Roman" w:hAnsi="Times New Roman" w:cs="Times New Roman"/>
              </w:rPr>
            </w:pPr>
            <w:r w:rsidRPr="006D64A4">
              <w:rPr>
                <w:rFonts w:ascii="Times New Roman" w:hAnsi="Times New Roman" w:cs="Times New Roman"/>
                <w:sz w:val="20"/>
              </w:rPr>
              <w:t>0,006</w:t>
            </w:r>
            <w:r w:rsidRPr="006D64A4">
              <w:rPr>
                <w:rFonts w:ascii="Times New Roman" w:eastAsia="Times New Roman" w:hAnsi="Times New Roman" w:cs="Times New Roman"/>
                <w:sz w:val="20"/>
              </w:rPr>
              <w:t xml:space="preserve"> </w:t>
            </w:r>
          </w:p>
        </w:tc>
        <w:tc>
          <w:tcPr>
            <w:tcW w:w="156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9"/>
              <w:jc w:val="center"/>
              <w:rPr>
                <w:rFonts w:ascii="Times New Roman" w:hAnsi="Times New Roman" w:cs="Times New Roman"/>
              </w:rPr>
            </w:pPr>
            <w:r w:rsidRPr="006D64A4">
              <w:rPr>
                <w:rFonts w:ascii="Times New Roman" w:hAnsi="Times New Roman" w:cs="Times New Roman"/>
                <w:sz w:val="20"/>
              </w:rPr>
              <w:t>&lt;0,003</w:t>
            </w:r>
            <w:r w:rsidRPr="006D64A4">
              <w:rPr>
                <w:rFonts w:ascii="Times New Roman" w:eastAsia="Times New Roman" w:hAnsi="Times New Roman" w:cs="Times New Roman"/>
                <w:sz w:val="20"/>
              </w:rPr>
              <w:t xml:space="preserve"> </w:t>
            </w:r>
          </w:p>
        </w:tc>
        <w:tc>
          <w:tcPr>
            <w:tcW w:w="1572"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48"/>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1558" w:type="dxa"/>
            <w:tcBorders>
              <w:top w:val="single" w:sz="4" w:space="0" w:color="000000"/>
              <w:left w:val="single" w:sz="4" w:space="0" w:color="000000"/>
              <w:bottom w:val="single" w:sz="4" w:space="0" w:color="000000"/>
              <w:right w:val="single" w:sz="4" w:space="0" w:color="000000"/>
            </w:tcBorders>
            <w:vAlign w:val="bottom"/>
          </w:tcPr>
          <w:p w:rsidR="006D64A4" w:rsidRPr="006D64A4" w:rsidRDefault="006D64A4" w:rsidP="006D64A4">
            <w:pPr>
              <w:spacing w:line="259" w:lineRule="auto"/>
              <w:ind w:right="53"/>
              <w:jc w:val="center"/>
              <w:rPr>
                <w:rFonts w:ascii="Times New Roman" w:hAnsi="Times New Roman" w:cs="Times New Roman"/>
              </w:rPr>
            </w:pPr>
            <w:r w:rsidRPr="006D64A4">
              <w:rPr>
                <w:rFonts w:ascii="Times New Roman" w:eastAsia="Times New Roman" w:hAnsi="Times New Roman" w:cs="Times New Roman"/>
                <w:sz w:val="20"/>
              </w:rPr>
              <w:t xml:space="preserve">- </w:t>
            </w:r>
          </w:p>
        </w:tc>
        <w:tc>
          <w:tcPr>
            <w:tcW w:w="221" w:type="dxa"/>
            <w:tcBorders>
              <w:top w:val="single" w:sz="4" w:space="0" w:color="000000"/>
              <w:left w:val="single" w:sz="4" w:space="0" w:color="000000"/>
              <w:bottom w:val="single" w:sz="4" w:space="0" w:color="000000"/>
              <w:right w:val="single" w:sz="4" w:space="0" w:color="000000"/>
            </w:tcBorders>
          </w:tcPr>
          <w:p w:rsidR="006D64A4" w:rsidRPr="006D64A4" w:rsidRDefault="006D64A4" w:rsidP="006D64A4">
            <w:pPr>
              <w:spacing w:line="259" w:lineRule="auto"/>
              <w:jc w:val="center"/>
              <w:rPr>
                <w:rFonts w:ascii="Times New Roman" w:hAnsi="Times New Roman" w:cs="Times New Roman"/>
              </w:rPr>
            </w:pPr>
            <w:r w:rsidRPr="006D64A4">
              <w:rPr>
                <w:rFonts w:ascii="Times New Roman" w:eastAsia="Times New Roman" w:hAnsi="Times New Roman" w:cs="Times New Roman"/>
                <w:sz w:val="20"/>
              </w:rPr>
              <w:t xml:space="preserve"> </w:t>
            </w:r>
          </w:p>
        </w:tc>
      </w:tr>
    </w:tbl>
    <w:p w:rsidR="006D64A4" w:rsidRDefault="006D64A4" w:rsidP="007C042D">
      <w:pPr>
        <w:jc w:val="right"/>
        <w:rPr>
          <w:rFonts w:ascii="Times New Roman" w:hAnsi="Times New Roman"/>
          <w:sz w:val="24"/>
          <w:szCs w:val="24"/>
          <w:lang w:val="kk-KZ"/>
        </w:rPr>
        <w:sectPr w:rsidR="006D64A4" w:rsidSect="006D64A4">
          <w:pgSz w:w="16838" w:h="11906" w:orient="landscape" w:code="9"/>
          <w:pgMar w:top="1701" w:right="1418" w:bottom="851" w:left="1418" w:header="567" w:footer="482" w:gutter="0"/>
          <w:cols w:space="708"/>
          <w:docGrid w:linePitch="360"/>
        </w:sectPr>
      </w:pPr>
    </w:p>
    <w:p w:rsidR="007C042D" w:rsidRPr="007C042D" w:rsidRDefault="007C042D" w:rsidP="007C042D">
      <w:pPr>
        <w:jc w:val="right"/>
        <w:rPr>
          <w:rFonts w:ascii="Times New Roman" w:hAnsi="Times New Roman"/>
          <w:sz w:val="24"/>
          <w:szCs w:val="24"/>
          <w:lang w:val="kk-KZ"/>
        </w:rPr>
      </w:pPr>
    </w:p>
    <w:p w:rsidR="004908D0" w:rsidRPr="00596D2F" w:rsidRDefault="004908D0" w:rsidP="004908D0">
      <w:pPr>
        <w:pStyle w:val="22"/>
        <w:keepLines/>
        <w:numPr>
          <w:ilvl w:val="0"/>
          <w:numId w:val="0"/>
        </w:numPr>
        <w:autoSpaceDE/>
        <w:autoSpaceDN/>
        <w:spacing w:before="120" w:after="120"/>
        <w:ind w:left="644"/>
        <w:rPr>
          <w:iCs/>
          <w:spacing w:val="0"/>
        </w:rPr>
      </w:pPr>
      <w:bookmarkStart w:id="42" w:name="_Toc121159616"/>
      <w:bookmarkStart w:id="43" w:name="_Toc189205620"/>
      <w:r w:rsidRPr="00596D2F">
        <w:rPr>
          <w:iCs/>
          <w:spacing w:val="0"/>
          <w:lang w:val="kk-KZ"/>
        </w:rPr>
        <w:t>1.</w:t>
      </w:r>
      <w:r w:rsidR="002F2634">
        <w:rPr>
          <w:iCs/>
          <w:spacing w:val="0"/>
          <w:lang w:val="kk-KZ"/>
        </w:rPr>
        <w:t>2</w:t>
      </w:r>
      <w:r w:rsidRPr="00596D2F">
        <w:rPr>
          <w:iCs/>
          <w:spacing w:val="0"/>
          <w:lang w:val="kk-KZ"/>
        </w:rPr>
        <w:t xml:space="preserve"> </w:t>
      </w:r>
      <w:r w:rsidRPr="00596D2F">
        <w:rPr>
          <w:iCs/>
          <w:spacing w:val="0"/>
        </w:rPr>
        <w:t>Источники и масштабы расчетного химического загрязнения</w:t>
      </w:r>
      <w:bookmarkEnd w:id="42"/>
      <w:bookmarkEnd w:id="43"/>
    </w:p>
    <w:p w:rsidR="004908D0" w:rsidRPr="006A6576" w:rsidRDefault="004908D0" w:rsidP="004908D0">
      <w:pPr>
        <w:pStyle w:val="affa"/>
        <w:keepNext/>
        <w:keepLines/>
        <w:ind w:left="0" w:firstLine="567"/>
        <w:rPr>
          <w:rFonts w:ascii="Times New Roman" w:hAnsi="Times New Roman"/>
          <w:sz w:val="24"/>
          <w:szCs w:val="24"/>
          <w:lang w:val="kk-KZ"/>
        </w:rPr>
      </w:pPr>
      <w:r w:rsidRPr="006A6576">
        <w:rPr>
          <w:rFonts w:ascii="Times New Roman" w:hAnsi="Times New Roman"/>
          <w:sz w:val="24"/>
          <w:szCs w:val="24"/>
        </w:rPr>
        <w:t>Основной предпосылкой для защиты атмосферы от загрязнения является инвентаризация источников выбросов, то есть получение и систематизация сведений о составе и количестве промышленных выбросов, распределении источников выбросов по территории предприятия и учет мероприятий по улавливанию и обезвреживанию вредных веществ.</w:t>
      </w:r>
    </w:p>
    <w:p w:rsidR="004908D0" w:rsidRPr="006A6576" w:rsidRDefault="004908D0" w:rsidP="004908D0">
      <w:pPr>
        <w:keepNext/>
        <w:keepLines/>
        <w:ind w:firstLine="720"/>
        <w:rPr>
          <w:rFonts w:ascii="Times New Roman" w:hAnsi="Times New Roman"/>
          <w:sz w:val="24"/>
          <w:szCs w:val="24"/>
        </w:rPr>
      </w:pPr>
      <w:r w:rsidRPr="006A6576">
        <w:rPr>
          <w:rFonts w:ascii="Times New Roman" w:hAnsi="Times New Roman"/>
          <w:sz w:val="24"/>
          <w:szCs w:val="24"/>
        </w:rPr>
        <w:t xml:space="preserve">При </w:t>
      </w:r>
      <w:r w:rsidR="0039195E">
        <w:rPr>
          <w:rFonts w:ascii="Times New Roman" w:hAnsi="Times New Roman"/>
          <w:sz w:val="24"/>
          <w:szCs w:val="24"/>
        </w:rPr>
        <w:t xml:space="preserve">расконсервации и </w:t>
      </w:r>
      <w:r w:rsidRPr="006A6576">
        <w:rPr>
          <w:rFonts w:ascii="Times New Roman" w:hAnsi="Times New Roman"/>
          <w:sz w:val="24"/>
          <w:szCs w:val="24"/>
        </w:rPr>
        <w:t>испытании скважин основное загрязнение атмосферного воздуха предполагается в результате выделения:</w:t>
      </w:r>
    </w:p>
    <w:p w:rsidR="004908D0" w:rsidRPr="002055CB" w:rsidRDefault="004908D0" w:rsidP="00D51EA4">
      <w:pPr>
        <w:pStyle w:val="211"/>
        <w:keepNext/>
        <w:keepLines/>
        <w:numPr>
          <w:ilvl w:val="0"/>
          <w:numId w:val="103"/>
        </w:numPr>
        <w:tabs>
          <w:tab w:val="left" w:pos="540"/>
          <w:tab w:val="left" w:pos="1134"/>
        </w:tabs>
        <w:autoSpaceDE w:val="0"/>
        <w:autoSpaceDN w:val="0"/>
        <w:adjustRightInd w:val="0"/>
        <w:rPr>
          <w:szCs w:val="24"/>
        </w:rPr>
      </w:pPr>
      <w:r w:rsidRPr="006A6576">
        <w:rPr>
          <w:szCs w:val="24"/>
        </w:rPr>
        <w:t>продуктов сгорания дизельного</w:t>
      </w:r>
      <w:r w:rsidRPr="002055CB">
        <w:rPr>
          <w:szCs w:val="24"/>
        </w:rPr>
        <w:t xml:space="preserve"> топлива (дизель-генератор);</w:t>
      </w:r>
    </w:p>
    <w:p w:rsidR="004908D0" w:rsidRPr="004908D0" w:rsidRDefault="004908D0" w:rsidP="00534905">
      <w:pPr>
        <w:ind w:firstLine="567"/>
      </w:pPr>
    </w:p>
    <w:p w:rsidR="002055CB" w:rsidRPr="00596D2F" w:rsidRDefault="002055CB" w:rsidP="00D51EA4">
      <w:pPr>
        <w:pStyle w:val="211"/>
        <w:keepNext/>
        <w:keepLines/>
        <w:numPr>
          <w:ilvl w:val="0"/>
          <w:numId w:val="103"/>
        </w:numPr>
        <w:tabs>
          <w:tab w:val="left" w:pos="540"/>
          <w:tab w:val="left" w:pos="1134"/>
        </w:tabs>
        <w:autoSpaceDE w:val="0"/>
        <w:autoSpaceDN w:val="0"/>
        <w:adjustRightInd w:val="0"/>
        <w:rPr>
          <w:szCs w:val="24"/>
        </w:rPr>
      </w:pPr>
      <w:r w:rsidRPr="00596D2F">
        <w:rPr>
          <w:szCs w:val="24"/>
        </w:rPr>
        <w:t>легких фракций углеводородов от технологического оборудования (емкости для хранения горюче-смазочных материалов, технологические емкости);</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rPr>
        <w:t xml:space="preserve">Источники №№ </w:t>
      </w:r>
      <w:proofErr w:type="gramStart"/>
      <w:r w:rsidRPr="00596D2F">
        <w:rPr>
          <w:rFonts w:ascii="Times New Roman" w:hAnsi="Times New Roman"/>
          <w:sz w:val="24"/>
          <w:szCs w:val="24"/>
        </w:rPr>
        <w:t>0</w:t>
      </w:r>
      <w:r w:rsidR="004F123B">
        <w:rPr>
          <w:rFonts w:ascii="Times New Roman" w:hAnsi="Times New Roman"/>
          <w:sz w:val="24"/>
          <w:szCs w:val="24"/>
        </w:rPr>
        <w:t>2</w:t>
      </w:r>
      <w:r w:rsidRPr="00596D2F">
        <w:rPr>
          <w:rFonts w:ascii="Times New Roman" w:hAnsi="Times New Roman"/>
          <w:sz w:val="24"/>
          <w:szCs w:val="24"/>
        </w:rPr>
        <w:t>0</w:t>
      </w:r>
      <w:r w:rsidR="0039195E">
        <w:rPr>
          <w:rFonts w:ascii="Times New Roman" w:hAnsi="Times New Roman"/>
          <w:sz w:val="24"/>
          <w:szCs w:val="24"/>
        </w:rPr>
        <w:t>1</w:t>
      </w:r>
      <w:r w:rsidRPr="00596D2F">
        <w:rPr>
          <w:rFonts w:ascii="Times New Roman" w:hAnsi="Times New Roman"/>
          <w:sz w:val="24"/>
          <w:szCs w:val="24"/>
        </w:rPr>
        <w:t xml:space="preserve"> </w:t>
      </w:r>
      <w:r w:rsidR="00AA4481">
        <w:rPr>
          <w:rFonts w:ascii="Times New Roman" w:hAnsi="Times New Roman"/>
          <w:sz w:val="24"/>
          <w:szCs w:val="24"/>
        </w:rPr>
        <w:t xml:space="preserve"> (</w:t>
      </w:r>
      <w:proofErr w:type="gramEnd"/>
      <w:r w:rsidR="0039195E">
        <w:rPr>
          <w:rFonts w:ascii="Times New Roman" w:hAnsi="Times New Roman"/>
          <w:sz w:val="24"/>
          <w:szCs w:val="24"/>
        </w:rPr>
        <w:t>0</w:t>
      </w:r>
      <w:r w:rsidR="004F123B">
        <w:rPr>
          <w:rFonts w:ascii="Times New Roman" w:hAnsi="Times New Roman"/>
          <w:sz w:val="24"/>
          <w:szCs w:val="24"/>
        </w:rPr>
        <w:t>3</w:t>
      </w:r>
      <w:r w:rsidR="0039195E">
        <w:rPr>
          <w:rFonts w:ascii="Times New Roman" w:hAnsi="Times New Roman"/>
          <w:sz w:val="24"/>
          <w:szCs w:val="24"/>
        </w:rPr>
        <w:t>01, 0</w:t>
      </w:r>
      <w:r w:rsidR="004F123B">
        <w:rPr>
          <w:rFonts w:ascii="Times New Roman" w:hAnsi="Times New Roman"/>
          <w:sz w:val="24"/>
          <w:szCs w:val="24"/>
        </w:rPr>
        <w:t>401</w:t>
      </w:r>
      <w:r w:rsidR="00AA4481">
        <w:rPr>
          <w:rFonts w:ascii="Times New Roman" w:hAnsi="Times New Roman"/>
          <w:sz w:val="24"/>
          <w:szCs w:val="24"/>
        </w:rPr>
        <w:t>)</w:t>
      </w:r>
      <w:r w:rsidR="00765EAD">
        <w:rPr>
          <w:rFonts w:ascii="Times New Roman" w:hAnsi="Times New Roman"/>
          <w:sz w:val="24"/>
          <w:szCs w:val="24"/>
        </w:rPr>
        <w:t xml:space="preserve"> </w:t>
      </w:r>
      <w:r w:rsidRPr="00596D2F">
        <w:rPr>
          <w:rFonts w:ascii="Times New Roman" w:hAnsi="Times New Roman"/>
          <w:sz w:val="24"/>
          <w:szCs w:val="24"/>
        </w:rPr>
        <w:t xml:space="preserve">– </w:t>
      </w:r>
      <w:r w:rsidR="0039195E" w:rsidRPr="0039195E">
        <w:rPr>
          <w:rFonts w:ascii="Times New Roman" w:hAnsi="Times New Roman"/>
          <w:sz w:val="24"/>
          <w:szCs w:val="24"/>
        </w:rPr>
        <w:t>Двигатель ТМЗ-8431</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rPr>
        <w:t>Источники №№ 0</w:t>
      </w:r>
      <w:r w:rsidR="004F123B">
        <w:rPr>
          <w:rFonts w:ascii="Times New Roman" w:hAnsi="Times New Roman"/>
          <w:sz w:val="24"/>
          <w:szCs w:val="24"/>
        </w:rPr>
        <w:t>2</w:t>
      </w:r>
      <w:r w:rsidRPr="00596D2F">
        <w:rPr>
          <w:rFonts w:ascii="Times New Roman" w:hAnsi="Times New Roman"/>
          <w:sz w:val="24"/>
          <w:szCs w:val="24"/>
        </w:rPr>
        <w:t>0</w:t>
      </w:r>
      <w:r w:rsidR="0039195E">
        <w:rPr>
          <w:rFonts w:ascii="Times New Roman" w:hAnsi="Times New Roman"/>
          <w:sz w:val="24"/>
          <w:szCs w:val="24"/>
        </w:rPr>
        <w:t>2</w:t>
      </w:r>
      <w:r w:rsidR="00765EAD">
        <w:rPr>
          <w:rFonts w:ascii="Times New Roman" w:hAnsi="Times New Roman"/>
          <w:sz w:val="24"/>
          <w:szCs w:val="24"/>
        </w:rPr>
        <w:t xml:space="preserve"> (0</w:t>
      </w:r>
      <w:r w:rsidR="004F123B">
        <w:rPr>
          <w:rFonts w:ascii="Times New Roman" w:hAnsi="Times New Roman"/>
          <w:sz w:val="24"/>
          <w:szCs w:val="24"/>
        </w:rPr>
        <w:t>3</w:t>
      </w:r>
      <w:r w:rsidR="00765EAD">
        <w:rPr>
          <w:rFonts w:ascii="Times New Roman" w:hAnsi="Times New Roman"/>
          <w:sz w:val="24"/>
          <w:szCs w:val="24"/>
        </w:rPr>
        <w:t>0</w:t>
      </w:r>
      <w:r w:rsidR="004F123B">
        <w:rPr>
          <w:rFonts w:ascii="Times New Roman" w:hAnsi="Times New Roman"/>
          <w:sz w:val="24"/>
          <w:szCs w:val="24"/>
        </w:rPr>
        <w:t>2</w:t>
      </w:r>
      <w:r w:rsidR="0039195E">
        <w:rPr>
          <w:rFonts w:ascii="Times New Roman" w:hAnsi="Times New Roman"/>
          <w:sz w:val="24"/>
          <w:szCs w:val="24"/>
        </w:rPr>
        <w:t>, 0</w:t>
      </w:r>
      <w:r w:rsidR="004F123B">
        <w:rPr>
          <w:rFonts w:ascii="Times New Roman" w:hAnsi="Times New Roman"/>
          <w:sz w:val="24"/>
          <w:szCs w:val="24"/>
        </w:rPr>
        <w:t>4</w:t>
      </w:r>
      <w:r w:rsidR="0039195E">
        <w:rPr>
          <w:rFonts w:ascii="Times New Roman" w:hAnsi="Times New Roman"/>
          <w:sz w:val="24"/>
          <w:szCs w:val="24"/>
        </w:rPr>
        <w:t>02</w:t>
      </w:r>
      <w:proofErr w:type="gramStart"/>
      <w:r w:rsidR="00765EAD">
        <w:rPr>
          <w:rFonts w:ascii="Times New Roman" w:hAnsi="Times New Roman"/>
          <w:sz w:val="24"/>
          <w:szCs w:val="24"/>
        </w:rPr>
        <w:t xml:space="preserve">) </w:t>
      </w:r>
      <w:r w:rsidRPr="00596D2F">
        <w:rPr>
          <w:rFonts w:ascii="Times New Roman" w:hAnsi="Times New Roman"/>
          <w:sz w:val="24"/>
          <w:szCs w:val="24"/>
        </w:rPr>
        <w:t xml:space="preserve"> –</w:t>
      </w:r>
      <w:proofErr w:type="gramEnd"/>
      <w:r w:rsidRPr="00596D2F">
        <w:rPr>
          <w:rFonts w:ascii="Times New Roman" w:hAnsi="Times New Roman"/>
          <w:sz w:val="24"/>
          <w:szCs w:val="24"/>
        </w:rPr>
        <w:t xml:space="preserve"> </w:t>
      </w:r>
      <w:r w:rsidR="0039195E" w:rsidRPr="0039195E">
        <w:rPr>
          <w:rFonts w:ascii="Times New Roman" w:hAnsi="Times New Roman"/>
          <w:sz w:val="24"/>
          <w:szCs w:val="24"/>
        </w:rPr>
        <w:t>Привод буровой лебедки</w:t>
      </w:r>
      <w:r w:rsidRPr="00596D2F">
        <w:rPr>
          <w:rFonts w:ascii="Times New Roman" w:hAnsi="Times New Roman"/>
          <w:sz w:val="24"/>
          <w:szCs w:val="24"/>
        </w:rPr>
        <w:t>;</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rPr>
        <w:t>Источники №№ 0</w:t>
      </w:r>
      <w:r w:rsidR="004F123B">
        <w:rPr>
          <w:rFonts w:ascii="Times New Roman" w:hAnsi="Times New Roman"/>
          <w:sz w:val="24"/>
          <w:szCs w:val="24"/>
        </w:rPr>
        <w:t>2</w:t>
      </w:r>
      <w:r w:rsidR="0039195E">
        <w:rPr>
          <w:rFonts w:ascii="Times New Roman" w:hAnsi="Times New Roman"/>
          <w:sz w:val="24"/>
          <w:szCs w:val="24"/>
        </w:rPr>
        <w:t>03</w:t>
      </w:r>
      <w:r w:rsidRPr="00596D2F">
        <w:rPr>
          <w:rFonts w:ascii="Times New Roman" w:hAnsi="Times New Roman"/>
          <w:sz w:val="24"/>
          <w:szCs w:val="24"/>
        </w:rPr>
        <w:t xml:space="preserve"> </w:t>
      </w:r>
      <w:r w:rsidR="00765EAD">
        <w:rPr>
          <w:rFonts w:ascii="Times New Roman" w:hAnsi="Times New Roman"/>
          <w:sz w:val="24"/>
          <w:szCs w:val="24"/>
        </w:rPr>
        <w:t>(</w:t>
      </w:r>
      <w:r w:rsidR="0039195E">
        <w:rPr>
          <w:rFonts w:ascii="Times New Roman" w:hAnsi="Times New Roman"/>
          <w:sz w:val="24"/>
          <w:szCs w:val="24"/>
        </w:rPr>
        <w:t>030</w:t>
      </w:r>
      <w:r w:rsidR="004F123B">
        <w:rPr>
          <w:rFonts w:ascii="Times New Roman" w:hAnsi="Times New Roman"/>
          <w:sz w:val="24"/>
          <w:szCs w:val="24"/>
        </w:rPr>
        <w:t>3</w:t>
      </w:r>
      <w:r w:rsidR="0039195E">
        <w:rPr>
          <w:rFonts w:ascii="Times New Roman" w:hAnsi="Times New Roman"/>
          <w:sz w:val="24"/>
          <w:szCs w:val="24"/>
        </w:rPr>
        <w:t>, 0</w:t>
      </w:r>
      <w:r w:rsidR="004F123B">
        <w:rPr>
          <w:rFonts w:ascii="Times New Roman" w:hAnsi="Times New Roman"/>
          <w:sz w:val="24"/>
          <w:szCs w:val="24"/>
        </w:rPr>
        <w:t>403</w:t>
      </w:r>
      <w:r w:rsidR="00765EAD">
        <w:rPr>
          <w:rFonts w:ascii="Times New Roman" w:hAnsi="Times New Roman"/>
          <w:sz w:val="24"/>
          <w:szCs w:val="24"/>
        </w:rPr>
        <w:t xml:space="preserve">) </w:t>
      </w:r>
      <w:r w:rsidRPr="00596D2F">
        <w:rPr>
          <w:rFonts w:ascii="Times New Roman" w:hAnsi="Times New Roman"/>
          <w:sz w:val="24"/>
          <w:szCs w:val="24"/>
        </w:rPr>
        <w:t xml:space="preserve">– </w:t>
      </w:r>
      <w:r w:rsidR="0039195E" w:rsidRPr="0039195E">
        <w:rPr>
          <w:rFonts w:ascii="Times New Roman" w:hAnsi="Times New Roman"/>
          <w:sz w:val="24"/>
          <w:szCs w:val="24"/>
        </w:rPr>
        <w:t>Привод насоса</w:t>
      </w:r>
      <w:r w:rsidRPr="00596D2F">
        <w:rPr>
          <w:rFonts w:ascii="Times New Roman" w:hAnsi="Times New Roman"/>
          <w:sz w:val="24"/>
          <w:szCs w:val="24"/>
        </w:rPr>
        <w:t>;</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Pr>
          <w:rFonts w:ascii="Times New Roman" w:hAnsi="Times New Roman"/>
          <w:sz w:val="24"/>
          <w:szCs w:val="24"/>
        </w:rPr>
        <w:t>Источник</w:t>
      </w:r>
      <w:r w:rsidRPr="00596D2F">
        <w:rPr>
          <w:rFonts w:ascii="Times New Roman" w:hAnsi="Times New Roman"/>
          <w:sz w:val="24"/>
          <w:szCs w:val="24"/>
        </w:rPr>
        <w:t xml:space="preserve"> №№ 0</w:t>
      </w:r>
      <w:r w:rsidR="00EC56E1">
        <w:rPr>
          <w:rFonts w:ascii="Times New Roman" w:hAnsi="Times New Roman"/>
          <w:sz w:val="24"/>
          <w:szCs w:val="24"/>
        </w:rPr>
        <w:t>2</w:t>
      </w:r>
      <w:r w:rsidR="0039195E">
        <w:rPr>
          <w:rFonts w:ascii="Times New Roman" w:hAnsi="Times New Roman"/>
          <w:sz w:val="24"/>
          <w:szCs w:val="24"/>
        </w:rPr>
        <w:t>04</w:t>
      </w:r>
      <w:r w:rsidRPr="00596D2F">
        <w:rPr>
          <w:rFonts w:ascii="Times New Roman" w:hAnsi="Times New Roman"/>
          <w:sz w:val="24"/>
          <w:szCs w:val="24"/>
        </w:rPr>
        <w:t xml:space="preserve"> </w:t>
      </w:r>
      <w:r w:rsidR="00765EAD">
        <w:rPr>
          <w:rFonts w:ascii="Times New Roman" w:hAnsi="Times New Roman"/>
          <w:sz w:val="24"/>
          <w:szCs w:val="24"/>
        </w:rPr>
        <w:t>(</w:t>
      </w:r>
      <w:r w:rsidR="0039195E">
        <w:rPr>
          <w:rFonts w:ascii="Times New Roman" w:hAnsi="Times New Roman"/>
          <w:sz w:val="24"/>
          <w:szCs w:val="24"/>
        </w:rPr>
        <w:t>0</w:t>
      </w:r>
      <w:r w:rsidR="00EC56E1">
        <w:rPr>
          <w:rFonts w:ascii="Times New Roman" w:hAnsi="Times New Roman"/>
          <w:sz w:val="24"/>
          <w:szCs w:val="24"/>
        </w:rPr>
        <w:t>304</w:t>
      </w:r>
      <w:r w:rsidR="0039195E">
        <w:rPr>
          <w:rFonts w:ascii="Times New Roman" w:hAnsi="Times New Roman"/>
          <w:sz w:val="24"/>
          <w:szCs w:val="24"/>
        </w:rPr>
        <w:t>, 0</w:t>
      </w:r>
      <w:r w:rsidR="00EC56E1">
        <w:rPr>
          <w:rFonts w:ascii="Times New Roman" w:hAnsi="Times New Roman"/>
          <w:sz w:val="24"/>
          <w:szCs w:val="24"/>
        </w:rPr>
        <w:t>404</w:t>
      </w:r>
      <w:r w:rsidR="00765EAD">
        <w:rPr>
          <w:rFonts w:ascii="Times New Roman" w:hAnsi="Times New Roman"/>
          <w:sz w:val="24"/>
          <w:szCs w:val="24"/>
        </w:rPr>
        <w:t xml:space="preserve">) </w:t>
      </w:r>
      <w:r w:rsidRPr="00596D2F">
        <w:rPr>
          <w:rFonts w:ascii="Times New Roman" w:hAnsi="Times New Roman"/>
          <w:sz w:val="24"/>
          <w:szCs w:val="24"/>
        </w:rPr>
        <w:t xml:space="preserve">– </w:t>
      </w:r>
      <w:r w:rsidR="0039195E" w:rsidRPr="0039195E">
        <w:rPr>
          <w:rFonts w:ascii="Times New Roman" w:hAnsi="Times New Roman"/>
          <w:spacing w:val="-5"/>
          <w:sz w:val="24"/>
          <w:szCs w:val="24"/>
        </w:rPr>
        <w:t>Нагревательная система на буровой</w:t>
      </w:r>
      <w:r w:rsidRPr="00596D2F">
        <w:rPr>
          <w:rFonts w:ascii="Times New Roman" w:hAnsi="Times New Roman"/>
          <w:sz w:val="24"/>
          <w:szCs w:val="24"/>
        </w:rPr>
        <w:t>;</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0</w:t>
      </w:r>
      <w:r w:rsidR="00EC56E1">
        <w:rPr>
          <w:rFonts w:ascii="Times New Roman" w:hAnsi="Times New Roman"/>
          <w:sz w:val="24"/>
          <w:szCs w:val="24"/>
        </w:rPr>
        <w:t>221</w:t>
      </w:r>
      <w:r w:rsidRPr="00596D2F">
        <w:rPr>
          <w:rFonts w:ascii="Times New Roman" w:hAnsi="Times New Roman"/>
          <w:sz w:val="24"/>
          <w:szCs w:val="24"/>
        </w:rPr>
        <w:t xml:space="preserve"> </w:t>
      </w:r>
      <w:r w:rsidR="00765EAD">
        <w:rPr>
          <w:rFonts w:ascii="Times New Roman" w:hAnsi="Times New Roman"/>
          <w:sz w:val="24"/>
          <w:szCs w:val="24"/>
        </w:rPr>
        <w:t>(</w:t>
      </w:r>
      <w:r w:rsidR="0039195E">
        <w:rPr>
          <w:rFonts w:ascii="Times New Roman" w:hAnsi="Times New Roman"/>
          <w:sz w:val="24"/>
          <w:szCs w:val="24"/>
        </w:rPr>
        <w:t>0</w:t>
      </w:r>
      <w:r w:rsidR="00EC56E1">
        <w:rPr>
          <w:rFonts w:ascii="Times New Roman" w:hAnsi="Times New Roman"/>
          <w:sz w:val="24"/>
          <w:szCs w:val="24"/>
        </w:rPr>
        <w:t>3</w:t>
      </w:r>
      <w:r w:rsidR="0039195E">
        <w:rPr>
          <w:rFonts w:ascii="Times New Roman" w:hAnsi="Times New Roman"/>
          <w:sz w:val="24"/>
          <w:szCs w:val="24"/>
        </w:rPr>
        <w:t>21, 0</w:t>
      </w:r>
      <w:r w:rsidR="00EC56E1">
        <w:rPr>
          <w:rFonts w:ascii="Times New Roman" w:hAnsi="Times New Roman"/>
          <w:sz w:val="24"/>
          <w:szCs w:val="24"/>
        </w:rPr>
        <w:t>4</w:t>
      </w:r>
      <w:r w:rsidR="0039195E">
        <w:rPr>
          <w:rFonts w:ascii="Times New Roman" w:hAnsi="Times New Roman"/>
          <w:sz w:val="24"/>
          <w:szCs w:val="24"/>
        </w:rPr>
        <w:t>22</w:t>
      </w:r>
      <w:r w:rsidR="00765EAD">
        <w:rPr>
          <w:rFonts w:ascii="Times New Roman" w:hAnsi="Times New Roman"/>
          <w:sz w:val="24"/>
          <w:szCs w:val="24"/>
        </w:rPr>
        <w:t xml:space="preserve">) </w:t>
      </w:r>
      <w:r w:rsidRPr="00596D2F">
        <w:rPr>
          <w:rFonts w:ascii="Times New Roman" w:hAnsi="Times New Roman"/>
          <w:sz w:val="24"/>
          <w:szCs w:val="24"/>
        </w:rPr>
        <w:t>–</w:t>
      </w:r>
      <w:r w:rsidRPr="00596D2F">
        <w:rPr>
          <w:rFonts w:ascii="Times New Roman" w:hAnsi="Times New Roman"/>
          <w:sz w:val="24"/>
          <w:szCs w:val="24"/>
          <w:lang w:val="kk-KZ"/>
        </w:rPr>
        <w:t xml:space="preserve"> </w:t>
      </w:r>
      <w:r w:rsidR="0039195E" w:rsidRPr="0039195E">
        <w:rPr>
          <w:rFonts w:ascii="Times New Roman" w:hAnsi="Times New Roman"/>
          <w:color w:val="000000" w:themeColor="text1"/>
          <w:sz w:val="24"/>
          <w:szCs w:val="24"/>
        </w:rPr>
        <w:t>ДЭС-250 полевого лагеря</w:t>
      </w:r>
      <w:r w:rsidRPr="00596D2F">
        <w:rPr>
          <w:rFonts w:ascii="Times New Roman" w:hAnsi="Times New Roman"/>
          <w:sz w:val="24"/>
          <w:szCs w:val="24"/>
          <w:lang w:val="kk-KZ"/>
        </w:rPr>
        <w:t>;</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0</w:t>
      </w:r>
      <w:r w:rsidR="00EC56E1">
        <w:rPr>
          <w:rFonts w:ascii="Times New Roman" w:hAnsi="Times New Roman"/>
          <w:sz w:val="24"/>
          <w:szCs w:val="24"/>
        </w:rPr>
        <w:t>2</w:t>
      </w:r>
      <w:r w:rsidR="0039195E">
        <w:rPr>
          <w:rFonts w:ascii="Times New Roman" w:hAnsi="Times New Roman"/>
          <w:sz w:val="24"/>
          <w:szCs w:val="24"/>
        </w:rPr>
        <w:t>22</w:t>
      </w:r>
      <w:r w:rsidRPr="00596D2F">
        <w:rPr>
          <w:rFonts w:ascii="Times New Roman" w:hAnsi="Times New Roman"/>
          <w:sz w:val="24"/>
          <w:szCs w:val="24"/>
        </w:rPr>
        <w:t xml:space="preserve"> </w:t>
      </w:r>
      <w:r w:rsidR="00765EAD">
        <w:rPr>
          <w:rFonts w:ascii="Times New Roman" w:hAnsi="Times New Roman"/>
          <w:sz w:val="24"/>
          <w:szCs w:val="24"/>
        </w:rPr>
        <w:t>(</w:t>
      </w:r>
      <w:r w:rsidR="0039195E">
        <w:rPr>
          <w:rFonts w:ascii="Times New Roman" w:hAnsi="Times New Roman"/>
          <w:sz w:val="24"/>
          <w:szCs w:val="24"/>
        </w:rPr>
        <w:t>0</w:t>
      </w:r>
      <w:r w:rsidR="00EC56E1">
        <w:rPr>
          <w:rFonts w:ascii="Times New Roman" w:hAnsi="Times New Roman"/>
          <w:sz w:val="24"/>
          <w:szCs w:val="24"/>
        </w:rPr>
        <w:t>3</w:t>
      </w:r>
      <w:r w:rsidR="0039195E">
        <w:rPr>
          <w:rFonts w:ascii="Times New Roman" w:hAnsi="Times New Roman"/>
          <w:sz w:val="24"/>
          <w:szCs w:val="24"/>
        </w:rPr>
        <w:t>22, 0</w:t>
      </w:r>
      <w:r w:rsidR="00EC56E1">
        <w:rPr>
          <w:rFonts w:ascii="Times New Roman" w:hAnsi="Times New Roman"/>
          <w:sz w:val="24"/>
          <w:szCs w:val="24"/>
        </w:rPr>
        <w:t>422</w:t>
      </w:r>
      <w:r w:rsidR="00765EAD">
        <w:rPr>
          <w:rFonts w:ascii="Times New Roman" w:hAnsi="Times New Roman"/>
          <w:sz w:val="24"/>
          <w:szCs w:val="24"/>
        </w:rPr>
        <w:t xml:space="preserve">) </w:t>
      </w:r>
      <w:r w:rsidRPr="00596D2F">
        <w:rPr>
          <w:rFonts w:ascii="Times New Roman" w:hAnsi="Times New Roman"/>
          <w:sz w:val="24"/>
          <w:szCs w:val="24"/>
        </w:rPr>
        <w:t>–</w:t>
      </w:r>
      <w:r w:rsidRPr="00596D2F">
        <w:rPr>
          <w:rFonts w:ascii="Times New Roman" w:hAnsi="Times New Roman"/>
          <w:sz w:val="24"/>
          <w:szCs w:val="24"/>
          <w:lang w:val="kk-KZ"/>
        </w:rPr>
        <w:t xml:space="preserve"> </w:t>
      </w:r>
      <w:r w:rsidR="0039195E" w:rsidRPr="0039195E">
        <w:rPr>
          <w:rFonts w:ascii="Times New Roman" w:hAnsi="Times New Roman"/>
          <w:sz w:val="24"/>
          <w:szCs w:val="24"/>
        </w:rPr>
        <w:t>Силовой привод БУ САТ-3408</w:t>
      </w:r>
      <w:r w:rsidRPr="0039195E">
        <w:rPr>
          <w:rFonts w:ascii="Times New Roman" w:hAnsi="Times New Roman"/>
          <w:sz w:val="24"/>
          <w:szCs w:val="24"/>
          <w:lang w:val="kk-KZ"/>
        </w:rPr>
        <w:t>;</w:t>
      </w:r>
    </w:p>
    <w:p w:rsidR="002055CB" w:rsidRPr="006A6576"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xml:space="preserve">№№ </w:t>
      </w:r>
      <w:r w:rsidR="0039195E">
        <w:rPr>
          <w:rFonts w:ascii="Times New Roman" w:hAnsi="Times New Roman"/>
          <w:sz w:val="24"/>
          <w:szCs w:val="24"/>
          <w:lang w:val="kk-KZ"/>
        </w:rPr>
        <w:t>0</w:t>
      </w:r>
      <w:r w:rsidR="00EC56E1">
        <w:rPr>
          <w:rFonts w:ascii="Times New Roman" w:hAnsi="Times New Roman"/>
          <w:sz w:val="24"/>
          <w:szCs w:val="24"/>
          <w:lang w:val="kk-KZ"/>
        </w:rPr>
        <w:t>2</w:t>
      </w:r>
      <w:r w:rsidR="0039195E">
        <w:rPr>
          <w:rFonts w:ascii="Times New Roman" w:hAnsi="Times New Roman"/>
          <w:sz w:val="24"/>
          <w:szCs w:val="24"/>
          <w:lang w:val="kk-KZ"/>
        </w:rPr>
        <w:t>23</w:t>
      </w:r>
      <w:r w:rsidRPr="00596D2F">
        <w:rPr>
          <w:rFonts w:ascii="Times New Roman" w:hAnsi="Times New Roman"/>
          <w:sz w:val="24"/>
          <w:szCs w:val="24"/>
        </w:rPr>
        <w:t xml:space="preserve"> </w:t>
      </w:r>
      <w:r w:rsidR="00765EAD">
        <w:rPr>
          <w:rFonts w:ascii="Times New Roman" w:hAnsi="Times New Roman"/>
          <w:sz w:val="24"/>
          <w:szCs w:val="24"/>
        </w:rPr>
        <w:t>(</w:t>
      </w:r>
      <w:r w:rsidR="0039195E">
        <w:rPr>
          <w:rFonts w:ascii="Times New Roman" w:hAnsi="Times New Roman"/>
          <w:sz w:val="24"/>
          <w:szCs w:val="24"/>
        </w:rPr>
        <w:t>0323,0</w:t>
      </w:r>
      <w:r w:rsidR="00EC56E1">
        <w:rPr>
          <w:rFonts w:ascii="Times New Roman" w:hAnsi="Times New Roman"/>
          <w:sz w:val="24"/>
          <w:szCs w:val="24"/>
        </w:rPr>
        <w:t>4</w:t>
      </w:r>
      <w:r w:rsidR="0039195E">
        <w:rPr>
          <w:rFonts w:ascii="Times New Roman" w:hAnsi="Times New Roman"/>
          <w:sz w:val="24"/>
          <w:szCs w:val="24"/>
        </w:rPr>
        <w:t>2</w:t>
      </w:r>
      <w:r w:rsidR="00EC56E1">
        <w:rPr>
          <w:rFonts w:ascii="Times New Roman" w:hAnsi="Times New Roman"/>
          <w:sz w:val="24"/>
          <w:szCs w:val="24"/>
        </w:rPr>
        <w:t>3</w:t>
      </w:r>
      <w:r w:rsidR="00765EAD">
        <w:rPr>
          <w:rFonts w:ascii="Times New Roman" w:hAnsi="Times New Roman"/>
          <w:sz w:val="24"/>
          <w:szCs w:val="24"/>
        </w:rPr>
        <w:t xml:space="preserve">) </w:t>
      </w:r>
      <w:r w:rsidRPr="00596D2F">
        <w:rPr>
          <w:rFonts w:ascii="Times New Roman" w:hAnsi="Times New Roman"/>
          <w:sz w:val="24"/>
          <w:szCs w:val="24"/>
        </w:rPr>
        <w:t>–</w:t>
      </w:r>
      <w:r w:rsidRPr="00596D2F">
        <w:rPr>
          <w:rFonts w:ascii="Times New Roman" w:hAnsi="Times New Roman"/>
          <w:sz w:val="24"/>
          <w:szCs w:val="24"/>
          <w:lang w:val="kk-KZ"/>
        </w:rPr>
        <w:t xml:space="preserve"> </w:t>
      </w:r>
      <w:r w:rsidR="0039195E" w:rsidRPr="0039195E">
        <w:rPr>
          <w:rFonts w:ascii="Times New Roman" w:hAnsi="Times New Roman"/>
          <w:spacing w:val="-5"/>
          <w:sz w:val="24"/>
          <w:szCs w:val="24"/>
        </w:rPr>
        <w:t>Дизель-генератор ДЭС-250</w:t>
      </w:r>
      <w:r w:rsidRPr="00596D2F">
        <w:rPr>
          <w:rFonts w:ascii="Times New Roman" w:hAnsi="Times New Roman"/>
          <w:sz w:val="24"/>
          <w:szCs w:val="24"/>
          <w:lang w:val="kk-KZ"/>
        </w:rPr>
        <w:t>;</w:t>
      </w:r>
    </w:p>
    <w:p w:rsidR="006A6576" w:rsidRPr="00596D2F" w:rsidRDefault="006A6576" w:rsidP="006A6576">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Pr>
          <w:rFonts w:ascii="Times New Roman" w:hAnsi="Times New Roman"/>
          <w:sz w:val="24"/>
          <w:szCs w:val="24"/>
        </w:rPr>
        <w:t>Источник</w:t>
      </w:r>
      <w:r w:rsidRPr="00596D2F">
        <w:rPr>
          <w:rFonts w:ascii="Times New Roman" w:hAnsi="Times New Roman"/>
          <w:sz w:val="24"/>
          <w:szCs w:val="24"/>
        </w:rPr>
        <w:t xml:space="preserve"> №№ </w:t>
      </w:r>
      <w:r w:rsidR="0039195E">
        <w:rPr>
          <w:rFonts w:ascii="Times New Roman" w:hAnsi="Times New Roman"/>
          <w:sz w:val="24"/>
          <w:szCs w:val="24"/>
        </w:rPr>
        <w:t>0</w:t>
      </w:r>
      <w:r w:rsidR="00EC56E1">
        <w:rPr>
          <w:rFonts w:ascii="Times New Roman" w:hAnsi="Times New Roman"/>
          <w:sz w:val="24"/>
          <w:szCs w:val="24"/>
        </w:rPr>
        <w:t>2</w:t>
      </w:r>
      <w:r w:rsidR="0039195E">
        <w:rPr>
          <w:rFonts w:ascii="Times New Roman" w:hAnsi="Times New Roman"/>
          <w:sz w:val="24"/>
          <w:szCs w:val="24"/>
        </w:rPr>
        <w:t>24</w:t>
      </w:r>
      <w:r w:rsidRPr="00596D2F">
        <w:rPr>
          <w:rFonts w:ascii="Times New Roman" w:hAnsi="Times New Roman"/>
          <w:sz w:val="24"/>
          <w:szCs w:val="24"/>
          <w:lang w:val="kk-KZ"/>
        </w:rPr>
        <w:t xml:space="preserve"> </w:t>
      </w:r>
      <w:r w:rsidR="00765EAD">
        <w:rPr>
          <w:rFonts w:ascii="Times New Roman" w:hAnsi="Times New Roman"/>
          <w:sz w:val="24"/>
          <w:szCs w:val="24"/>
        </w:rPr>
        <w:t>(</w:t>
      </w:r>
      <w:r w:rsidR="0039195E">
        <w:rPr>
          <w:rFonts w:ascii="Times New Roman" w:hAnsi="Times New Roman"/>
          <w:sz w:val="24"/>
          <w:szCs w:val="24"/>
        </w:rPr>
        <w:t>0</w:t>
      </w:r>
      <w:r w:rsidR="00EC56E1">
        <w:rPr>
          <w:rFonts w:ascii="Times New Roman" w:hAnsi="Times New Roman"/>
          <w:sz w:val="24"/>
          <w:szCs w:val="24"/>
        </w:rPr>
        <w:t>324</w:t>
      </w:r>
      <w:r w:rsidR="0039195E">
        <w:rPr>
          <w:rFonts w:ascii="Times New Roman" w:hAnsi="Times New Roman"/>
          <w:sz w:val="24"/>
          <w:szCs w:val="24"/>
        </w:rPr>
        <w:t>,042</w:t>
      </w:r>
      <w:r w:rsidR="00EC56E1">
        <w:rPr>
          <w:rFonts w:ascii="Times New Roman" w:hAnsi="Times New Roman"/>
          <w:sz w:val="24"/>
          <w:szCs w:val="24"/>
        </w:rPr>
        <w:t>4</w:t>
      </w:r>
      <w:r w:rsidR="00765EAD">
        <w:rPr>
          <w:rFonts w:ascii="Times New Roman" w:hAnsi="Times New Roman"/>
          <w:sz w:val="24"/>
          <w:szCs w:val="24"/>
        </w:rPr>
        <w:t xml:space="preserve">) </w:t>
      </w:r>
      <w:r w:rsidRPr="00596D2F">
        <w:rPr>
          <w:rFonts w:ascii="Times New Roman" w:hAnsi="Times New Roman"/>
          <w:sz w:val="24"/>
          <w:szCs w:val="24"/>
        </w:rPr>
        <w:t xml:space="preserve">– </w:t>
      </w:r>
      <w:r w:rsidR="0039195E" w:rsidRPr="0039195E">
        <w:rPr>
          <w:rFonts w:ascii="Times New Roman" w:hAnsi="Times New Roman"/>
          <w:spacing w:val="-5"/>
          <w:sz w:val="24"/>
          <w:szCs w:val="24"/>
        </w:rPr>
        <w:t>Паровая передвижная установка</w:t>
      </w:r>
      <w:r w:rsidRPr="00596D2F">
        <w:rPr>
          <w:rFonts w:ascii="Times New Roman" w:hAnsi="Times New Roman"/>
          <w:sz w:val="24"/>
          <w:szCs w:val="24"/>
        </w:rPr>
        <w:t>;</w:t>
      </w:r>
    </w:p>
    <w:p w:rsidR="006A6576" w:rsidRPr="00596D2F" w:rsidRDefault="006A6576" w:rsidP="006A6576">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Pr>
          <w:rFonts w:ascii="Times New Roman" w:hAnsi="Times New Roman"/>
          <w:sz w:val="24"/>
          <w:szCs w:val="24"/>
        </w:rPr>
        <w:t>Источник</w:t>
      </w:r>
      <w:r w:rsidRPr="00596D2F">
        <w:rPr>
          <w:rFonts w:ascii="Times New Roman" w:hAnsi="Times New Roman"/>
          <w:sz w:val="24"/>
          <w:szCs w:val="24"/>
        </w:rPr>
        <w:t xml:space="preserve"> №№ 6</w:t>
      </w:r>
      <w:r w:rsidR="00EC56E1">
        <w:rPr>
          <w:rFonts w:ascii="Times New Roman" w:hAnsi="Times New Roman"/>
          <w:sz w:val="24"/>
          <w:szCs w:val="24"/>
        </w:rPr>
        <w:t>2</w:t>
      </w:r>
      <w:r>
        <w:rPr>
          <w:rFonts w:ascii="Times New Roman" w:hAnsi="Times New Roman"/>
          <w:sz w:val="24"/>
          <w:szCs w:val="24"/>
        </w:rPr>
        <w:t>0</w:t>
      </w:r>
      <w:r w:rsidR="0039195E">
        <w:rPr>
          <w:rFonts w:ascii="Times New Roman" w:hAnsi="Times New Roman"/>
          <w:sz w:val="24"/>
          <w:szCs w:val="24"/>
        </w:rPr>
        <w:t>3</w:t>
      </w:r>
      <w:r w:rsidRPr="00596D2F">
        <w:rPr>
          <w:rFonts w:ascii="Times New Roman" w:hAnsi="Times New Roman"/>
          <w:sz w:val="24"/>
          <w:szCs w:val="24"/>
          <w:lang w:val="kk-KZ"/>
        </w:rPr>
        <w:t xml:space="preserve"> </w:t>
      </w:r>
      <w:r w:rsidR="00765EAD">
        <w:rPr>
          <w:rFonts w:ascii="Times New Roman" w:hAnsi="Times New Roman"/>
          <w:sz w:val="24"/>
          <w:szCs w:val="24"/>
        </w:rPr>
        <w:t>(</w:t>
      </w:r>
      <w:r w:rsidR="0039195E">
        <w:rPr>
          <w:rFonts w:ascii="Times New Roman" w:hAnsi="Times New Roman"/>
          <w:sz w:val="24"/>
          <w:szCs w:val="24"/>
        </w:rPr>
        <w:t>630</w:t>
      </w:r>
      <w:r w:rsidR="00EC56E1">
        <w:rPr>
          <w:rFonts w:ascii="Times New Roman" w:hAnsi="Times New Roman"/>
          <w:sz w:val="24"/>
          <w:szCs w:val="24"/>
        </w:rPr>
        <w:t>3</w:t>
      </w:r>
      <w:r w:rsidR="0039195E">
        <w:rPr>
          <w:rFonts w:ascii="Times New Roman" w:hAnsi="Times New Roman"/>
          <w:sz w:val="24"/>
          <w:szCs w:val="24"/>
        </w:rPr>
        <w:t>, 6</w:t>
      </w:r>
      <w:r w:rsidR="00EC56E1">
        <w:rPr>
          <w:rFonts w:ascii="Times New Roman" w:hAnsi="Times New Roman"/>
          <w:sz w:val="24"/>
          <w:szCs w:val="24"/>
        </w:rPr>
        <w:t>4</w:t>
      </w:r>
      <w:r w:rsidR="0039195E">
        <w:rPr>
          <w:rFonts w:ascii="Times New Roman" w:hAnsi="Times New Roman"/>
          <w:sz w:val="24"/>
          <w:szCs w:val="24"/>
        </w:rPr>
        <w:t>03</w:t>
      </w:r>
      <w:r w:rsidR="00765EAD">
        <w:rPr>
          <w:rFonts w:ascii="Times New Roman" w:hAnsi="Times New Roman"/>
          <w:sz w:val="24"/>
          <w:szCs w:val="24"/>
        </w:rPr>
        <w:t xml:space="preserve">) </w:t>
      </w:r>
      <w:r w:rsidRPr="00596D2F">
        <w:rPr>
          <w:rFonts w:ascii="Times New Roman" w:hAnsi="Times New Roman"/>
          <w:sz w:val="24"/>
          <w:szCs w:val="24"/>
        </w:rPr>
        <w:t xml:space="preserve">– </w:t>
      </w:r>
      <w:r w:rsidR="0039195E" w:rsidRPr="0039195E">
        <w:rPr>
          <w:rFonts w:ascii="Times New Roman" w:hAnsi="Times New Roman"/>
          <w:sz w:val="24"/>
          <w:szCs w:val="24"/>
        </w:rPr>
        <w:t>Емкости</w:t>
      </w:r>
      <w:r w:rsidR="0039195E" w:rsidRPr="0039195E">
        <w:rPr>
          <w:rFonts w:ascii="Times New Roman" w:hAnsi="Times New Roman"/>
          <w:spacing w:val="-1"/>
          <w:sz w:val="24"/>
          <w:szCs w:val="24"/>
        </w:rPr>
        <w:t xml:space="preserve"> </w:t>
      </w:r>
      <w:r w:rsidR="0039195E" w:rsidRPr="0039195E">
        <w:rPr>
          <w:rFonts w:ascii="Times New Roman" w:hAnsi="Times New Roman"/>
          <w:sz w:val="24"/>
          <w:szCs w:val="24"/>
        </w:rPr>
        <w:t>ДТ</w:t>
      </w:r>
      <w:r w:rsidRPr="00596D2F">
        <w:rPr>
          <w:rFonts w:ascii="Times New Roman" w:hAnsi="Times New Roman"/>
          <w:sz w:val="24"/>
          <w:szCs w:val="24"/>
        </w:rPr>
        <w:t>;</w:t>
      </w:r>
    </w:p>
    <w:p w:rsidR="006A6576" w:rsidRPr="00596D2F" w:rsidRDefault="006A6576" w:rsidP="006A6576">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Pr>
          <w:rFonts w:ascii="Times New Roman" w:hAnsi="Times New Roman"/>
          <w:sz w:val="24"/>
          <w:szCs w:val="24"/>
        </w:rPr>
        <w:t>Источник</w:t>
      </w:r>
      <w:r w:rsidRPr="00596D2F">
        <w:rPr>
          <w:rFonts w:ascii="Times New Roman" w:hAnsi="Times New Roman"/>
          <w:sz w:val="24"/>
          <w:szCs w:val="24"/>
        </w:rPr>
        <w:t xml:space="preserve"> №№ 6</w:t>
      </w:r>
      <w:r w:rsidR="00EC56E1">
        <w:rPr>
          <w:rFonts w:ascii="Times New Roman" w:hAnsi="Times New Roman"/>
          <w:sz w:val="24"/>
          <w:szCs w:val="24"/>
        </w:rPr>
        <w:t>2</w:t>
      </w:r>
      <w:r>
        <w:rPr>
          <w:rFonts w:ascii="Times New Roman" w:hAnsi="Times New Roman"/>
          <w:sz w:val="24"/>
          <w:szCs w:val="24"/>
        </w:rPr>
        <w:t>0</w:t>
      </w:r>
      <w:r w:rsidR="0039195E">
        <w:rPr>
          <w:rFonts w:ascii="Times New Roman" w:hAnsi="Times New Roman"/>
          <w:sz w:val="24"/>
          <w:szCs w:val="24"/>
        </w:rPr>
        <w:t>4</w:t>
      </w:r>
      <w:r w:rsidRPr="00596D2F">
        <w:rPr>
          <w:rFonts w:ascii="Times New Roman" w:hAnsi="Times New Roman"/>
          <w:sz w:val="24"/>
          <w:szCs w:val="24"/>
          <w:lang w:val="kk-KZ"/>
        </w:rPr>
        <w:t xml:space="preserve"> </w:t>
      </w:r>
      <w:r w:rsidR="00765EAD">
        <w:rPr>
          <w:rFonts w:ascii="Times New Roman" w:hAnsi="Times New Roman"/>
          <w:sz w:val="24"/>
          <w:szCs w:val="24"/>
        </w:rPr>
        <w:t>(</w:t>
      </w:r>
      <w:r w:rsidR="0039195E">
        <w:rPr>
          <w:rFonts w:ascii="Times New Roman" w:hAnsi="Times New Roman"/>
          <w:sz w:val="24"/>
          <w:szCs w:val="24"/>
        </w:rPr>
        <w:t>6</w:t>
      </w:r>
      <w:r w:rsidR="00EC56E1">
        <w:rPr>
          <w:rFonts w:ascii="Times New Roman" w:hAnsi="Times New Roman"/>
          <w:sz w:val="24"/>
          <w:szCs w:val="24"/>
        </w:rPr>
        <w:t>304</w:t>
      </w:r>
      <w:r w:rsidR="0039195E">
        <w:rPr>
          <w:rFonts w:ascii="Times New Roman" w:hAnsi="Times New Roman"/>
          <w:sz w:val="24"/>
          <w:szCs w:val="24"/>
        </w:rPr>
        <w:t>,640</w:t>
      </w:r>
      <w:r w:rsidR="00EC56E1">
        <w:rPr>
          <w:rFonts w:ascii="Times New Roman" w:hAnsi="Times New Roman"/>
          <w:sz w:val="24"/>
          <w:szCs w:val="24"/>
        </w:rPr>
        <w:t>4</w:t>
      </w:r>
      <w:r w:rsidR="00765EAD">
        <w:rPr>
          <w:rFonts w:ascii="Times New Roman" w:hAnsi="Times New Roman"/>
          <w:sz w:val="24"/>
          <w:szCs w:val="24"/>
        </w:rPr>
        <w:t xml:space="preserve">) </w:t>
      </w:r>
      <w:r w:rsidRPr="00596D2F">
        <w:rPr>
          <w:rFonts w:ascii="Times New Roman" w:hAnsi="Times New Roman"/>
          <w:sz w:val="24"/>
          <w:szCs w:val="24"/>
        </w:rPr>
        <w:t>–</w:t>
      </w:r>
      <w:r w:rsidRPr="00596D2F">
        <w:rPr>
          <w:rFonts w:ascii="Times New Roman" w:hAnsi="Times New Roman"/>
          <w:sz w:val="24"/>
          <w:szCs w:val="24"/>
          <w:lang w:val="kk-KZ"/>
        </w:rPr>
        <w:t xml:space="preserve"> </w:t>
      </w:r>
      <w:r w:rsidR="0039195E" w:rsidRPr="0039195E">
        <w:rPr>
          <w:rFonts w:ascii="Times New Roman" w:hAnsi="Times New Roman"/>
          <w:sz w:val="24"/>
          <w:szCs w:val="24"/>
        </w:rPr>
        <w:t>Емкости масла</w:t>
      </w:r>
      <w:r w:rsidRPr="00596D2F">
        <w:rPr>
          <w:rFonts w:ascii="Times New Roman" w:hAnsi="Times New Roman"/>
          <w:sz w:val="24"/>
          <w:szCs w:val="24"/>
        </w:rPr>
        <w:t>;</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Pr>
          <w:rFonts w:ascii="Times New Roman" w:hAnsi="Times New Roman"/>
          <w:sz w:val="24"/>
          <w:szCs w:val="24"/>
        </w:rPr>
        <w:t>Источник</w:t>
      </w:r>
      <w:r w:rsidRPr="00596D2F">
        <w:rPr>
          <w:rFonts w:ascii="Times New Roman" w:hAnsi="Times New Roman"/>
          <w:sz w:val="24"/>
          <w:szCs w:val="24"/>
        </w:rPr>
        <w:t xml:space="preserve"> №№ 6</w:t>
      </w:r>
      <w:r w:rsidR="00EC56E1">
        <w:rPr>
          <w:rFonts w:ascii="Times New Roman" w:hAnsi="Times New Roman"/>
          <w:sz w:val="24"/>
          <w:szCs w:val="24"/>
        </w:rPr>
        <w:t>2</w:t>
      </w:r>
      <w:r w:rsidR="003A2DCA">
        <w:rPr>
          <w:rFonts w:ascii="Times New Roman" w:hAnsi="Times New Roman"/>
          <w:sz w:val="24"/>
          <w:szCs w:val="24"/>
        </w:rPr>
        <w:t>05</w:t>
      </w:r>
      <w:r w:rsidRPr="00596D2F">
        <w:rPr>
          <w:rFonts w:ascii="Times New Roman" w:hAnsi="Times New Roman"/>
          <w:sz w:val="24"/>
          <w:szCs w:val="24"/>
          <w:lang w:val="kk-KZ"/>
        </w:rPr>
        <w:t xml:space="preserve"> </w:t>
      </w:r>
      <w:r w:rsidR="00765EAD">
        <w:rPr>
          <w:rFonts w:ascii="Times New Roman" w:hAnsi="Times New Roman"/>
          <w:sz w:val="24"/>
          <w:szCs w:val="24"/>
        </w:rPr>
        <w:t>(</w:t>
      </w:r>
      <w:r w:rsidR="003A2DCA">
        <w:rPr>
          <w:rFonts w:ascii="Times New Roman" w:hAnsi="Times New Roman"/>
          <w:sz w:val="24"/>
          <w:szCs w:val="24"/>
        </w:rPr>
        <w:t>6</w:t>
      </w:r>
      <w:r w:rsidR="00EC56E1">
        <w:rPr>
          <w:rFonts w:ascii="Times New Roman" w:hAnsi="Times New Roman"/>
          <w:sz w:val="24"/>
          <w:szCs w:val="24"/>
        </w:rPr>
        <w:t>3</w:t>
      </w:r>
      <w:r w:rsidR="003A2DCA">
        <w:rPr>
          <w:rFonts w:ascii="Times New Roman" w:hAnsi="Times New Roman"/>
          <w:sz w:val="24"/>
          <w:szCs w:val="24"/>
        </w:rPr>
        <w:t>0</w:t>
      </w:r>
      <w:r w:rsidR="00EC56E1">
        <w:rPr>
          <w:rFonts w:ascii="Times New Roman" w:hAnsi="Times New Roman"/>
          <w:sz w:val="24"/>
          <w:szCs w:val="24"/>
        </w:rPr>
        <w:t>5</w:t>
      </w:r>
      <w:r w:rsidR="003A2DCA">
        <w:rPr>
          <w:rFonts w:ascii="Times New Roman" w:hAnsi="Times New Roman"/>
          <w:sz w:val="24"/>
          <w:szCs w:val="24"/>
        </w:rPr>
        <w:t>, 6</w:t>
      </w:r>
      <w:r w:rsidR="00EC56E1">
        <w:rPr>
          <w:rFonts w:ascii="Times New Roman" w:hAnsi="Times New Roman"/>
          <w:sz w:val="24"/>
          <w:szCs w:val="24"/>
        </w:rPr>
        <w:t>405</w:t>
      </w:r>
      <w:r w:rsidR="00765EAD">
        <w:rPr>
          <w:rFonts w:ascii="Times New Roman" w:hAnsi="Times New Roman"/>
          <w:sz w:val="24"/>
          <w:szCs w:val="24"/>
        </w:rPr>
        <w:t xml:space="preserve">) </w:t>
      </w:r>
      <w:r w:rsidRPr="00596D2F">
        <w:rPr>
          <w:rFonts w:ascii="Times New Roman" w:hAnsi="Times New Roman"/>
          <w:sz w:val="24"/>
          <w:szCs w:val="24"/>
        </w:rPr>
        <w:t xml:space="preserve">– </w:t>
      </w:r>
      <w:r w:rsidR="003A2DCA" w:rsidRPr="003A2DCA">
        <w:rPr>
          <w:rFonts w:ascii="Times New Roman" w:hAnsi="Times New Roman"/>
          <w:spacing w:val="-2"/>
          <w:sz w:val="24"/>
          <w:szCs w:val="24"/>
        </w:rPr>
        <w:t>Насосы ДТ</w:t>
      </w:r>
      <w:r w:rsidRPr="00596D2F">
        <w:rPr>
          <w:rFonts w:ascii="Times New Roman" w:hAnsi="Times New Roman"/>
          <w:sz w:val="24"/>
          <w:szCs w:val="24"/>
        </w:rPr>
        <w:t>;</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Pr>
          <w:rFonts w:ascii="Times New Roman" w:hAnsi="Times New Roman"/>
          <w:sz w:val="24"/>
          <w:szCs w:val="24"/>
        </w:rPr>
        <w:t>Источник</w:t>
      </w:r>
      <w:r w:rsidRPr="00596D2F">
        <w:rPr>
          <w:rFonts w:ascii="Times New Roman" w:hAnsi="Times New Roman"/>
          <w:sz w:val="24"/>
          <w:szCs w:val="24"/>
        </w:rPr>
        <w:t xml:space="preserve"> №№ 6</w:t>
      </w:r>
      <w:r w:rsidR="00EC56E1">
        <w:rPr>
          <w:rFonts w:ascii="Times New Roman" w:hAnsi="Times New Roman"/>
          <w:sz w:val="24"/>
          <w:szCs w:val="24"/>
        </w:rPr>
        <w:t>2</w:t>
      </w:r>
      <w:r w:rsidR="003A2DCA">
        <w:rPr>
          <w:rFonts w:ascii="Times New Roman" w:hAnsi="Times New Roman"/>
          <w:sz w:val="24"/>
          <w:szCs w:val="24"/>
        </w:rPr>
        <w:t>06</w:t>
      </w:r>
      <w:r w:rsidRPr="00596D2F">
        <w:rPr>
          <w:rFonts w:ascii="Times New Roman" w:hAnsi="Times New Roman"/>
          <w:sz w:val="24"/>
          <w:szCs w:val="24"/>
          <w:lang w:val="kk-KZ"/>
        </w:rPr>
        <w:t xml:space="preserve"> </w:t>
      </w:r>
      <w:r w:rsidR="00765EAD">
        <w:rPr>
          <w:rFonts w:ascii="Times New Roman" w:hAnsi="Times New Roman"/>
          <w:sz w:val="24"/>
          <w:szCs w:val="24"/>
        </w:rPr>
        <w:t>(</w:t>
      </w:r>
      <w:r w:rsidR="003A2DCA">
        <w:rPr>
          <w:rFonts w:ascii="Times New Roman" w:hAnsi="Times New Roman"/>
          <w:sz w:val="24"/>
          <w:szCs w:val="24"/>
        </w:rPr>
        <w:t>6</w:t>
      </w:r>
      <w:r w:rsidR="00EC56E1">
        <w:rPr>
          <w:rFonts w:ascii="Times New Roman" w:hAnsi="Times New Roman"/>
          <w:sz w:val="24"/>
          <w:szCs w:val="24"/>
        </w:rPr>
        <w:t>306</w:t>
      </w:r>
      <w:r w:rsidR="003A2DCA">
        <w:rPr>
          <w:rFonts w:ascii="Times New Roman" w:hAnsi="Times New Roman"/>
          <w:sz w:val="24"/>
          <w:szCs w:val="24"/>
        </w:rPr>
        <w:t>, 6</w:t>
      </w:r>
      <w:r w:rsidR="00EC56E1">
        <w:rPr>
          <w:rFonts w:ascii="Times New Roman" w:hAnsi="Times New Roman"/>
          <w:sz w:val="24"/>
          <w:szCs w:val="24"/>
        </w:rPr>
        <w:t>406</w:t>
      </w:r>
      <w:r w:rsidR="00765EAD">
        <w:rPr>
          <w:rFonts w:ascii="Times New Roman" w:hAnsi="Times New Roman"/>
          <w:sz w:val="24"/>
          <w:szCs w:val="24"/>
        </w:rPr>
        <w:t xml:space="preserve">) </w:t>
      </w:r>
      <w:r w:rsidRPr="00596D2F">
        <w:rPr>
          <w:rFonts w:ascii="Times New Roman" w:hAnsi="Times New Roman"/>
          <w:sz w:val="24"/>
          <w:szCs w:val="24"/>
        </w:rPr>
        <w:t xml:space="preserve">– </w:t>
      </w:r>
      <w:r w:rsidR="003A2DCA" w:rsidRPr="003A2DCA">
        <w:rPr>
          <w:rFonts w:ascii="Times New Roman" w:hAnsi="Times New Roman"/>
          <w:spacing w:val="-2"/>
          <w:sz w:val="24"/>
          <w:szCs w:val="24"/>
        </w:rPr>
        <w:t>Емкости бурового раствора</w:t>
      </w:r>
      <w:r w:rsidRPr="00596D2F">
        <w:rPr>
          <w:rFonts w:ascii="Times New Roman" w:hAnsi="Times New Roman"/>
          <w:sz w:val="24"/>
          <w:szCs w:val="24"/>
        </w:rPr>
        <w:t>;</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Pr>
          <w:rFonts w:ascii="Times New Roman" w:hAnsi="Times New Roman"/>
          <w:sz w:val="24"/>
          <w:szCs w:val="24"/>
        </w:rPr>
        <w:t>Источник</w:t>
      </w:r>
      <w:r w:rsidRPr="00596D2F">
        <w:rPr>
          <w:rFonts w:ascii="Times New Roman" w:hAnsi="Times New Roman"/>
          <w:sz w:val="24"/>
          <w:szCs w:val="24"/>
        </w:rPr>
        <w:t xml:space="preserve"> №№ 6</w:t>
      </w:r>
      <w:r w:rsidR="00EC56E1">
        <w:rPr>
          <w:rFonts w:ascii="Times New Roman" w:hAnsi="Times New Roman"/>
          <w:sz w:val="24"/>
          <w:szCs w:val="24"/>
        </w:rPr>
        <w:t>2</w:t>
      </w:r>
      <w:r w:rsidR="003A2DCA">
        <w:rPr>
          <w:rFonts w:ascii="Times New Roman" w:hAnsi="Times New Roman"/>
          <w:sz w:val="24"/>
          <w:szCs w:val="24"/>
        </w:rPr>
        <w:t>07</w:t>
      </w:r>
      <w:r w:rsidR="00765EAD">
        <w:rPr>
          <w:rFonts w:ascii="Times New Roman" w:hAnsi="Times New Roman"/>
          <w:sz w:val="24"/>
          <w:szCs w:val="24"/>
        </w:rPr>
        <w:t xml:space="preserve"> (</w:t>
      </w:r>
      <w:r w:rsidR="003A2DCA">
        <w:rPr>
          <w:rFonts w:ascii="Times New Roman" w:hAnsi="Times New Roman"/>
          <w:sz w:val="24"/>
          <w:szCs w:val="24"/>
        </w:rPr>
        <w:t>6</w:t>
      </w:r>
      <w:r w:rsidR="00EC56E1">
        <w:rPr>
          <w:rFonts w:ascii="Times New Roman" w:hAnsi="Times New Roman"/>
          <w:sz w:val="24"/>
          <w:szCs w:val="24"/>
        </w:rPr>
        <w:t>307</w:t>
      </w:r>
      <w:r w:rsidR="003A2DCA">
        <w:rPr>
          <w:rFonts w:ascii="Times New Roman" w:hAnsi="Times New Roman"/>
          <w:sz w:val="24"/>
          <w:szCs w:val="24"/>
        </w:rPr>
        <w:t>,6</w:t>
      </w:r>
      <w:r w:rsidR="00EC56E1">
        <w:rPr>
          <w:rFonts w:ascii="Times New Roman" w:hAnsi="Times New Roman"/>
          <w:sz w:val="24"/>
          <w:szCs w:val="24"/>
        </w:rPr>
        <w:t>407</w:t>
      </w:r>
      <w:proofErr w:type="gramStart"/>
      <w:r w:rsidR="00765EAD">
        <w:rPr>
          <w:rFonts w:ascii="Times New Roman" w:hAnsi="Times New Roman"/>
          <w:sz w:val="24"/>
          <w:szCs w:val="24"/>
        </w:rPr>
        <w:t xml:space="preserve">) </w:t>
      </w:r>
      <w:r w:rsidRPr="00596D2F">
        <w:rPr>
          <w:rFonts w:ascii="Times New Roman" w:hAnsi="Times New Roman"/>
          <w:sz w:val="24"/>
          <w:szCs w:val="24"/>
          <w:lang w:val="kk-KZ"/>
        </w:rPr>
        <w:t xml:space="preserve"> </w:t>
      </w:r>
      <w:r w:rsidRPr="00596D2F">
        <w:rPr>
          <w:rFonts w:ascii="Times New Roman" w:hAnsi="Times New Roman"/>
          <w:sz w:val="24"/>
          <w:szCs w:val="24"/>
        </w:rPr>
        <w:t>–</w:t>
      </w:r>
      <w:proofErr w:type="gramEnd"/>
      <w:r w:rsidRPr="00596D2F">
        <w:rPr>
          <w:rFonts w:ascii="Times New Roman" w:hAnsi="Times New Roman"/>
          <w:sz w:val="24"/>
          <w:szCs w:val="24"/>
        </w:rPr>
        <w:t xml:space="preserve"> </w:t>
      </w:r>
      <w:r w:rsidR="003A2DCA" w:rsidRPr="003A2DCA">
        <w:rPr>
          <w:rFonts w:ascii="Times New Roman" w:hAnsi="Times New Roman"/>
          <w:sz w:val="24"/>
          <w:szCs w:val="24"/>
        </w:rPr>
        <w:t>Шламовые емкости</w:t>
      </w:r>
      <w:r w:rsidRPr="00596D2F">
        <w:rPr>
          <w:rFonts w:ascii="Times New Roman" w:hAnsi="Times New Roman"/>
          <w:sz w:val="24"/>
          <w:szCs w:val="24"/>
          <w:lang w:val="kk-KZ"/>
        </w:rPr>
        <w:t>;</w:t>
      </w:r>
    </w:p>
    <w:p w:rsidR="002055CB" w:rsidRPr="003A2DCA"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xml:space="preserve">№№ </w:t>
      </w:r>
      <w:r w:rsidRPr="00596D2F">
        <w:rPr>
          <w:rFonts w:ascii="Times New Roman" w:hAnsi="Times New Roman"/>
          <w:sz w:val="24"/>
          <w:szCs w:val="24"/>
          <w:lang w:val="kk-KZ"/>
        </w:rPr>
        <w:t>6</w:t>
      </w:r>
      <w:r w:rsidR="00EC56E1">
        <w:rPr>
          <w:rFonts w:ascii="Times New Roman" w:hAnsi="Times New Roman"/>
          <w:sz w:val="24"/>
          <w:szCs w:val="24"/>
          <w:lang w:val="kk-KZ"/>
        </w:rPr>
        <w:t>20</w:t>
      </w:r>
      <w:r w:rsidR="003A2DCA">
        <w:rPr>
          <w:rFonts w:ascii="Times New Roman" w:hAnsi="Times New Roman"/>
          <w:sz w:val="24"/>
          <w:szCs w:val="24"/>
          <w:lang w:val="kk-KZ"/>
        </w:rPr>
        <w:t>8</w:t>
      </w:r>
      <w:r w:rsidRPr="00596D2F">
        <w:rPr>
          <w:rFonts w:ascii="Times New Roman" w:hAnsi="Times New Roman"/>
          <w:sz w:val="24"/>
          <w:szCs w:val="24"/>
        </w:rPr>
        <w:t xml:space="preserve"> </w:t>
      </w:r>
      <w:r w:rsidR="00765EAD">
        <w:rPr>
          <w:rFonts w:ascii="Times New Roman" w:hAnsi="Times New Roman"/>
          <w:sz w:val="24"/>
          <w:szCs w:val="24"/>
        </w:rPr>
        <w:t>(</w:t>
      </w:r>
      <w:r w:rsidR="003A2DCA">
        <w:rPr>
          <w:rFonts w:ascii="Times New Roman" w:hAnsi="Times New Roman"/>
          <w:sz w:val="24"/>
          <w:szCs w:val="24"/>
        </w:rPr>
        <w:t>6</w:t>
      </w:r>
      <w:r w:rsidR="00EC56E1">
        <w:rPr>
          <w:rFonts w:ascii="Times New Roman" w:hAnsi="Times New Roman"/>
          <w:sz w:val="24"/>
          <w:szCs w:val="24"/>
        </w:rPr>
        <w:t>308</w:t>
      </w:r>
      <w:r w:rsidR="003A2DCA">
        <w:rPr>
          <w:rFonts w:ascii="Times New Roman" w:hAnsi="Times New Roman"/>
          <w:sz w:val="24"/>
          <w:szCs w:val="24"/>
        </w:rPr>
        <w:t>,6</w:t>
      </w:r>
      <w:r w:rsidR="00EC56E1">
        <w:rPr>
          <w:rFonts w:ascii="Times New Roman" w:hAnsi="Times New Roman"/>
          <w:sz w:val="24"/>
          <w:szCs w:val="24"/>
        </w:rPr>
        <w:t>408</w:t>
      </w:r>
      <w:r w:rsidR="00765EAD">
        <w:rPr>
          <w:rFonts w:ascii="Times New Roman" w:hAnsi="Times New Roman"/>
          <w:sz w:val="24"/>
          <w:szCs w:val="24"/>
        </w:rPr>
        <w:t xml:space="preserve">) </w:t>
      </w:r>
      <w:r w:rsidRPr="003A2DCA">
        <w:rPr>
          <w:rFonts w:ascii="Times New Roman" w:hAnsi="Times New Roman"/>
          <w:sz w:val="24"/>
          <w:szCs w:val="24"/>
        </w:rPr>
        <w:t>–</w:t>
      </w:r>
      <w:r w:rsidRPr="003A2DCA">
        <w:rPr>
          <w:rFonts w:ascii="Times New Roman" w:hAnsi="Times New Roman"/>
          <w:sz w:val="24"/>
          <w:szCs w:val="24"/>
          <w:lang w:val="kk-KZ"/>
        </w:rPr>
        <w:t xml:space="preserve"> </w:t>
      </w:r>
      <w:r w:rsidR="003A2DCA" w:rsidRPr="003A2DCA">
        <w:rPr>
          <w:rFonts w:ascii="Times New Roman" w:hAnsi="Times New Roman"/>
          <w:sz w:val="24"/>
          <w:szCs w:val="24"/>
        </w:rPr>
        <w:t>Нефтегазосепаратор НГС 1-1200-1,6</w:t>
      </w:r>
      <w:r w:rsidR="003A2DCA" w:rsidRPr="00BE6535">
        <w:t xml:space="preserve">  </w:t>
      </w:r>
      <w:r w:rsidRPr="00596D2F">
        <w:rPr>
          <w:rFonts w:ascii="Times New Roman" w:hAnsi="Times New Roman"/>
          <w:sz w:val="24"/>
          <w:szCs w:val="24"/>
          <w:lang w:val="kk-KZ"/>
        </w:rPr>
        <w:t>;</w:t>
      </w:r>
    </w:p>
    <w:p w:rsidR="003A2DCA" w:rsidRPr="003A2DCA" w:rsidRDefault="003A2DCA" w:rsidP="003A2DCA">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xml:space="preserve">№№ </w:t>
      </w:r>
      <w:r w:rsidRPr="00596D2F">
        <w:rPr>
          <w:rFonts w:ascii="Times New Roman" w:hAnsi="Times New Roman"/>
          <w:sz w:val="24"/>
          <w:szCs w:val="24"/>
          <w:lang w:val="kk-KZ"/>
        </w:rPr>
        <w:t>6</w:t>
      </w:r>
      <w:r w:rsidR="00EC56E1">
        <w:rPr>
          <w:rFonts w:ascii="Times New Roman" w:hAnsi="Times New Roman"/>
          <w:sz w:val="24"/>
          <w:szCs w:val="24"/>
          <w:lang w:val="kk-KZ"/>
        </w:rPr>
        <w:t>20</w:t>
      </w:r>
      <w:r>
        <w:rPr>
          <w:rFonts w:ascii="Times New Roman" w:hAnsi="Times New Roman"/>
          <w:sz w:val="24"/>
          <w:szCs w:val="24"/>
          <w:lang w:val="kk-KZ"/>
        </w:rPr>
        <w:t xml:space="preserve">9 </w:t>
      </w:r>
      <w:r>
        <w:rPr>
          <w:rFonts w:ascii="Times New Roman" w:hAnsi="Times New Roman"/>
          <w:sz w:val="24"/>
          <w:szCs w:val="24"/>
        </w:rPr>
        <w:t>(6</w:t>
      </w:r>
      <w:r w:rsidR="00EC56E1">
        <w:rPr>
          <w:rFonts w:ascii="Times New Roman" w:hAnsi="Times New Roman"/>
          <w:sz w:val="24"/>
          <w:szCs w:val="24"/>
        </w:rPr>
        <w:t>30</w:t>
      </w:r>
      <w:r>
        <w:rPr>
          <w:rFonts w:ascii="Times New Roman" w:hAnsi="Times New Roman"/>
          <w:sz w:val="24"/>
          <w:szCs w:val="24"/>
        </w:rPr>
        <w:t>9,6</w:t>
      </w:r>
      <w:r w:rsidR="00EC56E1">
        <w:rPr>
          <w:rFonts w:ascii="Times New Roman" w:hAnsi="Times New Roman"/>
          <w:sz w:val="24"/>
          <w:szCs w:val="24"/>
        </w:rPr>
        <w:t>40</w:t>
      </w:r>
      <w:r>
        <w:rPr>
          <w:rFonts w:ascii="Times New Roman" w:hAnsi="Times New Roman"/>
          <w:sz w:val="24"/>
          <w:szCs w:val="24"/>
        </w:rPr>
        <w:t xml:space="preserve">9) </w:t>
      </w:r>
      <w:r w:rsidRPr="003A2DCA">
        <w:rPr>
          <w:rFonts w:ascii="Times New Roman" w:hAnsi="Times New Roman"/>
          <w:sz w:val="24"/>
          <w:szCs w:val="24"/>
        </w:rPr>
        <w:t>–</w:t>
      </w:r>
      <w:r w:rsidRPr="003A2DCA">
        <w:rPr>
          <w:rFonts w:ascii="Times New Roman" w:hAnsi="Times New Roman"/>
          <w:sz w:val="24"/>
          <w:szCs w:val="24"/>
          <w:lang w:val="kk-KZ"/>
        </w:rPr>
        <w:t xml:space="preserve"> </w:t>
      </w:r>
      <w:r>
        <w:rPr>
          <w:rFonts w:ascii="Times New Roman" w:hAnsi="Times New Roman"/>
          <w:sz w:val="24"/>
          <w:szCs w:val="24"/>
        </w:rPr>
        <w:t>Сварочный пост</w:t>
      </w:r>
      <w:r w:rsidRPr="00596D2F">
        <w:rPr>
          <w:rFonts w:ascii="Times New Roman" w:hAnsi="Times New Roman"/>
          <w:sz w:val="24"/>
          <w:szCs w:val="24"/>
          <w:lang w:val="kk-KZ"/>
        </w:rPr>
        <w:t>;</w:t>
      </w:r>
    </w:p>
    <w:p w:rsidR="003A2DCA" w:rsidRPr="003A2DCA" w:rsidRDefault="003A2DCA" w:rsidP="003A2DCA">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xml:space="preserve">№№ </w:t>
      </w:r>
      <w:r w:rsidRPr="00596D2F">
        <w:rPr>
          <w:rFonts w:ascii="Times New Roman" w:hAnsi="Times New Roman"/>
          <w:sz w:val="24"/>
          <w:szCs w:val="24"/>
          <w:lang w:val="kk-KZ"/>
        </w:rPr>
        <w:t>6</w:t>
      </w:r>
      <w:r w:rsidR="00EC56E1">
        <w:rPr>
          <w:rFonts w:ascii="Times New Roman" w:hAnsi="Times New Roman"/>
          <w:sz w:val="24"/>
          <w:szCs w:val="24"/>
          <w:lang w:val="kk-KZ"/>
        </w:rPr>
        <w:t>210</w:t>
      </w:r>
      <w:r>
        <w:rPr>
          <w:rFonts w:ascii="Times New Roman" w:hAnsi="Times New Roman"/>
          <w:sz w:val="24"/>
          <w:szCs w:val="24"/>
          <w:lang w:val="kk-KZ"/>
        </w:rPr>
        <w:t xml:space="preserve"> </w:t>
      </w:r>
      <w:r>
        <w:rPr>
          <w:rFonts w:ascii="Times New Roman" w:hAnsi="Times New Roman"/>
          <w:sz w:val="24"/>
          <w:szCs w:val="24"/>
        </w:rPr>
        <w:t>(6</w:t>
      </w:r>
      <w:r w:rsidR="00EC56E1">
        <w:rPr>
          <w:rFonts w:ascii="Times New Roman" w:hAnsi="Times New Roman"/>
          <w:sz w:val="24"/>
          <w:szCs w:val="24"/>
        </w:rPr>
        <w:t>310</w:t>
      </w:r>
      <w:r>
        <w:rPr>
          <w:rFonts w:ascii="Times New Roman" w:hAnsi="Times New Roman"/>
          <w:sz w:val="24"/>
          <w:szCs w:val="24"/>
        </w:rPr>
        <w:t>,6</w:t>
      </w:r>
      <w:r w:rsidR="00EC56E1">
        <w:rPr>
          <w:rFonts w:ascii="Times New Roman" w:hAnsi="Times New Roman"/>
          <w:sz w:val="24"/>
          <w:szCs w:val="24"/>
        </w:rPr>
        <w:t>410</w:t>
      </w:r>
      <w:r>
        <w:rPr>
          <w:rFonts w:ascii="Times New Roman" w:hAnsi="Times New Roman"/>
          <w:sz w:val="24"/>
          <w:szCs w:val="24"/>
        </w:rPr>
        <w:t xml:space="preserve">) </w:t>
      </w:r>
      <w:r w:rsidRPr="003A2DCA">
        <w:rPr>
          <w:rFonts w:ascii="Times New Roman" w:hAnsi="Times New Roman"/>
          <w:sz w:val="24"/>
          <w:szCs w:val="24"/>
        </w:rPr>
        <w:t>–</w:t>
      </w:r>
      <w:r w:rsidRPr="003A2DCA">
        <w:rPr>
          <w:rFonts w:ascii="Times New Roman" w:hAnsi="Times New Roman"/>
          <w:sz w:val="24"/>
          <w:szCs w:val="24"/>
          <w:lang w:val="kk-KZ"/>
        </w:rPr>
        <w:t xml:space="preserve"> </w:t>
      </w:r>
      <w:r>
        <w:rPr>
          <w:rFonts w:ascii="Times New Roman" w:hAnsi="Times New Roman"/>
          <w:sz w:val="24"/>
          <w:szCs w:val="24"/>
        </w:rPr>
        <w:t>Цементный блок</w:t>
      </w:r>
      <w:r w:rsidRPr="00596D2F">
        <w:rPr>
          <w:rFonts w:ascii="Times New Roman" w:hAnsi="Times New Roman"/>
          <w:sz w:val="24"/>
          <w:szCs w:val="24"/>
          <w:lang w:val="kk-KZ"/>
        </w:rPr>
        <w:t>;</w:t>
      </w:r>
    </w:p>
    <w:p w:rsidR="003A2DCA" w:rsidRPr="003A2DCA" w:rsidRDefault="003A2DCA" w:rsidP="003A2DCA">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xml:space="preserve">№№ </w:t>
      </w:r>
      <w:r w:rsidRPr="00596D2F">
        <w:rPr>
          <w:rFonts w:ascii="Times New Roman" w:hAnsi="Times New Roman"/>
          <w:sz w:val="24"/>
          <w:szCs w:val="24"/>
          <w:lang w:val="kk-KZ"/>
        </w:rPr>
        <w:t>6</w:t>
      </w:r>
      <w:r>
        <w:rPr>
          <w:rFonts w:ascii="Times New Roman" w:hAnsi="Times New Roman"/>
          <w:sz w:val="24"/>
          <w:szCs w:val="24"/>
          <w:lang w:val="kk-KZ"/>
        </w:rPr>
        <w:t xml:space="preserve">211 </w:t>
      </w:r>
      <w:r>
        <w:rPr>
          <w:rFonts w:ascii="Times New Roman" w:hAnsi="Times New Roman"/>
          <w:sz w:val="24"/>
          <w:szCs w:val="24"/>
        </w:rPr>
        <w:t>(6</w:t>
      </w:r>
      <w:r w:rsidR="00EC56E1">
        <w:rPr>
          <w:rFonts w:ascii="Times New Roman" w:hAnsi="Times New Roman"/>
          <w:sz w:val="24"/>
          <w:szCs w:val="24"/>
        </w:rPr>
        <w:t>311</w:t>
      </w:r>
      <w:r>
        <w:rPr>
          <w:rFonts w:ascii="Times New Roman" w:hAnsi="Times New Roman"/>
          <w:sz w:val="24"/>
          <w:szCs w:val="24"/>
        </w:rPr>
        <w:t>,6</w:t>
      </w:r>
      <w:r w:rsidR="00EC56E1">
        <w:rPr>
          <w:rFonts w:ascii="Times New Roman" w:hAnsi="Times New Roman"/>
          <w:sz w:val="24"/>
          <w:szCs w:val="24"/>
        </w:rPr>
        <w:t>411</w:t>
      </w:r>
      <w:r>
        <w:rPr>
          <w:rFonts w:ascii="Times New Roman" w:hAnsi="Times New Roman"/>
          <w:sz w:val="24"/>
          <w:szCs w:val="24"/>
        </w:rPr>
        <w:t xml:space="preserve">) </w:t>
      </w:r>
      <w:r w:rsidRPr="003A2DCA">
        <w:rPr>
          <w:rFonts w:ascii="Times New Roman" w:hAnsi="Times New Roman"/>
          <w:sz w:val="24"/>
          <w:szCs w:val="24"/>
        </w:rPr>
        <w:t>–</w:t>
      </w:r>
      <w:r w:rsidRPr="003A2DCA">
        <w:rPr>
          <w:rFonts w:ascii="Times New Roman" w:hAnsi="Times New Roman"/>
          <w:sz w:val="24"/>
          <w:szCs w:val="24"/>
          <w:lang w:val="kk-KZ"/>
        </w:rPr>
        <w:t xml:space="preserve"> </w:t>
      </w:r>
      <w:r>
        <w:rPr>
          <w:rFonts w:ascii="Times New Roman" w:hAnsi="Times New Roman"/>
          <w:sz w:val="24"/>
          <w:szCs w:val="24"/>
        </w:rPr>
        <w:t>РМЦ</w:t>
      </w:r>
      <w:r w:rsidRPr="00596D2F">
        <w:rPr>
          <w:rFonts w:ascii="Times New Roman" w:hAnsi="Times New Roman"/>
          <w:sz w:val="24"/>
          <w:szCs w:val="24"/>
          <w:lang w:val="kk-KZ"/>
        </w:rPr>
        <w:t>;</w:t>
      </w:r>
    </w:p>
    <w:p w:rsidR="003A2DCA" w:rsidRPr="003A2DCA" w:rsidRDefault="003A2DCA" w:rsidP="003A2DCA">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xml:space="preserve">№№ </w:t>
      </w:r>
      <w:r w:rsidRPr="00596D2F">
        <w:rPr>
          <w:rFonts w:ascii="Times New Roman" w:hAnsi="Times New Roman"/>
          <w:sz w:val="24"/>
          <w:szCs w:val="24"/>
          <w:lang w:val="kk-KZ"/>
        </w:rPr>
        <w:t>6</w:t>
      </w:r>
      <w:r w:rsidR="00EC56E1">
        <w:rPr>
          <w:rFonts w:ascii="Times New Roman" w:hAnsi="Times New Roman"/>
          <w:sz w:val="24"/>
          <w:szCs w:val="24"/>
          <w:lang w:val="kk-KZ"/>
        </w:rPr>
        <w:t>2</w:t>
      </w:r>
      <w:r>
        <w:rPr>
          <w:rFonts w:ascii="Times New Roman" w:hAnsi="Times New Roman"/>
          <w:sz w:val="24"/>
          <w:szCs w:val="24"/>
          <w:lang w:val="kk-KZ"/>
        </w:rPr>
        <w:t>1</w:t>
      </w:r>
      <w:r w:rsidR="00EC56E1">
        <w:rPr>
          <w:rFonts w:ascii="Times New Roman" w:hAnsi="Times New Roman"/>
          <w:sz w:val="24"/>
          <w:szCs w:val="24"/>
          <w:lang w:val="kk-KZ"/>
        </w:rPr>
        <w:t>2</w:t>
      </w:r>
      <w:r>
        <w:rPr>
          <w:rFonts w:ascii="Times New Roman" w:hAnsi="Times New Roman"/>
          <w:sz w:val="24"/>
          <w:szCs w:val="24"/>
          <w:lang w:val="kk-KZ"/>
        </w:rPr>
        <w:t xml:space="preserve"> </w:t>
      </w:r>
      <w:r>
        <w:rPr>
          <w:rFonts w:ascii="Times New Roman" w:hAnsi="Times New Roman"/>
          <w:sz w:val="24"/>
          <w:szCs w:val="24"/>
        </w:rPr>
        <w:t>(6312,6</w:t>
      </w:r>
      <w:r w:rsidR="00EC56E1">
        <w:rPr>
          <w:rFonts w:ascii="Times New Roman" w:hAnsi="Times New Roman"/>
          <w:sz w:val="24"/>
          <w:szCs w:val="24"/>
        </w:rPr>
        <w:t>412</w:t>
      </w:r>
      <w:r>
        <w:rPr>
          <w:rFonts w:ascii="Times New Roman" w:hAnsi="Times New Roman"/>
          <w:sz w:val="24"/>
          <w:szCs w:val="24"/>
        </w:rPr>
        <w:t xml:space="preserve">) </w:t>
      </w:r>
      <w:r w:rsidRPr="003A2DCA">
        <w:rPr>
          <w:rFonts w:ascii="Times New Roman" w:hAnsi="Times New Roman"/>
          <w:sz w:val="24"/>
          <w:szCs w:val="24"/>
        </w:rPr>
        <w:t>–</w:t>
      </w:r>
      <w:r w:rsidRPr="003A2DCA">
        <w:rPr>
          <w:rFonts w:ascii="Times New Roman" w:hAnsi="Times New Roman"/>
          <w:sz w:val="24"/>
          <w:szCs w:val="24"/>
          <w:lang w:val="kk-KZ"/>
        </w:rPr>
        <w:t xml:space="preserve"> </w:t>
      </w:r>
      <w:r>
        <w:rPr>
          <w:rFonts w:ascii="Times New Roman" w:hAnsi="Times New Roman"/>
          <w:sz w:val="24"/>
          <w:szCs w:val="24"/>
        </w:rPr>
        <w:t>Неплотности</w:t>
      </w:r>
      <w:r w:rsidRPr="00596D2F">
        <w:rPr>
          <w:rFonts w:ascii="Times New Roman" w:hAnsi="Times New Roman"/>
          <w:sz w:val="24"/>
          <w:szCs w:val="24"/>
          <w:lang w:val="kk-KZ"/>
        </w:rPr>
        <w:t>;</w:t>
      </w:r>
    </w:p>
    <w:p w:rsidR="002055CB" w:rsidRPr="00596D2F"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xml:space="preserve">№№ </w:t>
      </w:r>
      <w:r w:rsidRPr="00596D2F">
        <w:rPr>
          <w:rFonts w:ascii="Times New Roman" w:hAnsi="Times New Roman"/>
          <w:sz w:val="24"/>
          <w:szCs w:val="24"/>
          <w:lang w:val="kk-KZ"/>
        </w:rPr>
        <w:t>6</w:t>
      </w:r>
      <w:r w:rsidR="00EC56E1">
        <w:rPr>
          <w:rFonts w:ascii="Times New Roman" w:hAnsi="Times New Roman"/>
          <w:sz w:val="24"/>
          <w:szCs w:val="24"/>
          <w:lang w:val="kk-KZ"/>
        </w:rPr>
        <w:t>201</w:t>
      </w:r>
      <w:r w:rsidRPr="00596D2F">
        <w:rPr>
          <w:rFonts w:ascii="Times New Roman" w:hAnsi="Times New Roman"/>
          <w:sz w:val="24"/>
          <w:szCs w:val="24"/>
        </w:rPr>
        <w:t xml:space="preserve"> </w:t>
      </w:r>
      <w:r w:rsidR="00765EAD">
        <w:rPr>
          <w:rFonts w:ascii="Times New Roman" w:hAnsi="Times New Roman"/>
          <w:sz w:val="24"/>
          <w:szCs w:val="24"/>
        </w:rPr>
        <w:t>(</w:t>
      </w:r>
      <w:r w:rsidR="003A2DCA">
        <w:rPr>
          <w:rFonts w:ascii="Times New Roman" w:hAnsi="Times New Roman"/>
          <w:sz w:val="24"/>
          <w:szCs w:val="24"/>
        </w:rPr>
        <w:t>6</w:t>
      </w:r>
      <w:r w:rsidR="00EC56E1">
        <w:rPr>
          <w:rFonts w:ascii="Times New Roman" w:hAnsi="Times New Roman"/>
          <w:sz w:val="24"/>
          <w:szCs w:val="24"/>
        </w:rPr>
        <w:t>301</w:t>
      </w:r>
      <w:r w:rsidR="003A2DCA">
        <w:rPr>
          <w:rFonts w:ascii="Times New Roman" w:hAnsi="Times New Roman"/>
          <w:sz w:val="24"/>
          <w:szCs w:val="24"/>
        </w:rPr>
        <w:t>,6</w:t>
      </w:r>
      <w:r w:rsidR="00EC56E1">
        <w:rPr>
          <w:rFonts w:ascii="Times New Roman" w:hAnsi="Times New Roman"/>
          <w:sz w:val="24"/>
          <w:szCs w:val="24"/>
        </w:rPr>
        <w:t>401</w:t>
      </w:r>
      <w:r w:rsidR="00765EAD">
        <w:rPr>
          <w:rFonts w:ascii="Times New Roman" w:hAnsi="Times New Roman"/>
          <w:sz w:val="24"/>
          <w:szCs w:val="24"/>
        </w:rPr>
        <w:t xml:space="preserve">) </w:t>
      </w:r>
      <w:r w:rsidRPr="00596D2F">
        <w:rPr>
          <w:rFonts w:ascii="Times New Roman" w:hAnsi="Times New Roman"/>
          <w:sz w:val="24"/>
          <w:szCs w:val="24"/>
        </w:rPr>
        <w:t>–</w:t>
      </w:r>
      <w:r w:rsidRPr="00596D2F">
        <w:rPr>
          <w:rFonts w:ascii="Times New Roman" w:hAnsi="Times New Roman"/>
          <w:sz w:val="24"/>
          <w:szCs w:val="24"/>
          <w:lang w:val="kk-KZ"/>
        </w:rPr>
        <w:t xml:space="preserve"> Планировка площадки при рекультиваций;</w:t>
      </w:r>
    </w:p>
    <w:p w:rsidR="002055CB" w:rsidRPr="00553C4D" w:rsidRDefault="002055CB" w:rsidP="00CF3D3C">
      <w:pPr>
        <w:pStyle w:val="affa"/>
        <w:keepNext/>
        <w:numPr>
          <w:ilvl w:val="0"/>
          <w:numId w:val="11"/>
        </w:numPr>
        <w:tabs>
          <w:tab w:val="left" w:pos="1134"/>
        </w:tabs>
        <w:autoSpaceDE w:val="0"/>
        <w:autoSpaceDN w:val="0"/>
        <w:adjustRightInd w:val="0"/>
        <w:ind w:left="0" w:firstLine="709"/>
        <w:rPr>
          <w:rFonts w:ascii="Times New Roman" w:hAnsi="Times New Roman"/>
          <w:sz w:val="24"/>
          <w:szCs w:val="24"/>
        </w:rPr>
      </w:pPr>
      <w:r w:rsidRPr="00596D2F">
        <w:rPr>
          <w:rFonts w:ascii="Times New Roman" w:hAnsi="Times New Roman"/>
          <w:sz w:val="24"/>
          <w:szCs w:val="24"/>
          <w:lang w:val="kk-KZ"/>
        </w:rPr>
        <w:t xml:space="preserve">Источник </w:t>
      </w:r>
      <w:r w:rsidRPr="00596D2F">
        <w:rPr>
          <w:rFonts w:ascii="Times New Roman" w:hAnsi="Times New Roman"/>
          <w:sz w:val="24"/>
          <w:szCs w:val="24"/>
        </w:rPr>
        <w:t>№№ 6</w:t>
      </w:r>
      <w:r w:rsidR="00EC56E1">
        <w:rPr>
          <w:rFonts w:ascii="Times New Roman" w:hAnsi="Times New Roman"/>
          <w:sz w:val="24"/>
          <w:szCs w:val="24"/>
        </w:rPr>
        <w:t>2</w:t>
      </w:r>
      <w:r w:rsidR="00EC56E1">
        <w:rPr>
          <w:rFonts w:ascii="Times New Roman" w:hAnsi="Times New Roman"/>
          <w:sz w:val="24"/>
          <w:szCs w:val="24"/>
          <w:lang w:val="kk-KZ"/>
        </w:rPr>
        <w:t>02</w:t>
      </w:r>
      <w:r w:rsidRPr="00596D2F">
        <w:rPr>
          <w:rFonts w:ascii="Times New Roman" w:hAnsi="Times New Roman"/>
          <w:sz w:val="24"/>
          <w:szCs w:val="24"/>
        </w:rPr>
        <w:t xml:space="preserve"> </w:t>
      </w:r>
      <w:r w:rsidR="00765EAD">
        <w:rPr>
          <w:rFonts w:ascii="Times New Roman" w:hAnsi="Times New Roman"/>
          <w:sz w:val="24"/>
          <w:szCs w:val="24"/>
        </w:rPr>
        <w:t>(</w:t>
      </w:r>
      <w:r w:rsidR="003A2DCA">
        <w:rPr>
          <w:rFonts w:ascii="Times New Roman" w:hAnsi="Times New Roman"/>
          <w:sz w:val="24"/>
          <w:szCs w:val="24"/>
        </w:rPr>
        <w:t>6</w:t>
      </w:r>
      <w:r w:rsidR="00EC56E1">
        <w:rPr>
          <w:rFonts w:ascii="Times New Roman" w:hAnsi="Times New Roman"/>
          <w:sz w:val="24"/>
          <w:szCs w:val="24"/>
        </w:rPr>
        <w:t>302</w:t>
      </w:r>
      <w:r w:rsidR="003A2DCA">
        <w:rPr>
          <w:rFonts w:ascii="Times New Roman" w:hAnsi="Times New Roman"/>
          <w:sz w:val="24"/>
          <w:szCs w:val="24"/>
        </w:rPr>
        <w:t>,6</w:t>
      </w:r>
      <w:r w:rsidR="00EC56E1">
        <w:rPr>
          <w:rFonts w:ascii="Times New Roman" w:hAnsi="Times New Roman"/>
          <w:sz w:val="24"/>
          <w:szCs w:val="24"/>
        </w:rPr>
        <w:t>402</w:t>
      </w:r>
      <w:r w:rsidR="00765EAD">
        <w:rPr>
          <w:rFonts w:ascii="Times New Roman" w:hAnsi="Times New Roman"/>
          <w:sz w:val="24"/>
          <w:szCs w:val="24"/>
        </w:rPr>
        <w:t xml:space="preserve">) </w:t>
      </w:r>
      <w:r w:rsidRPr="00596D2F">
        <w:rPr>
          <w:rFonts w:ascii="Times New Roman" w:hAnsi="Times New Roman"/>
          <w:sz w:val="24"/>
          <w:szCs w:val="24"/>
        </w:rPr>
        <w:t>–</w:t>
      </w:r>
      <w:r w:rsidRPr="00596D2F">
        <w:rPr>
          <w:rFonts w:ascii="Times New Roman" w:hAnsi="Times New Roman"/>
          <w:sz w:val="24"/>
          <w:szCs w:val="24"/>
          <w:lang w:val="kk-KZ"/>
        </w:rPr>
        <w:t xml:space="preserve"> Склад ПСП </w:t>
      </w:r>
      <w:r w:rsidRPr="00596D2F">
        <w:rPr>
          <w:rFonts w:ascii="Times New Roman" w:hAnsi="Times New Roman"/>
          <w:sz w:val="24"/>
          <w:szCs w:val="24"/>
        </w:rPr>
        <w:t>(плодородного слоя почвы)</w:t>
      </w:r>
      <w:r w:rsidR="00553C4D">
        <w:rPr>
          <w:rFonts w:ascii="Times New Roman" w:hAnsi="Times New Roman"/>
          <w:sz w:val="24"/>
          <w:szCs w:val="24"/>
          <w:lang w:val="kk-KZ"/>
        </w:rPr>
        <w:t>.</w:t>
      </w:r>
    </w:p>
    <w:p w:rsidR="00553C4D" w:rsidRPr="00596D2F" w:rsidRDefault="00553C4D" w:rsidP="00553C4D">
      <w:pPr>
        <w:pStyle w:val="affa"/>
        <w:keepNext/>
        <w:tabs>
          <w:tab w:val="left" w:pos="1134"/>
        </w:tabs>
        <w:autoSpaceDE w:val="0"/>
        <w:autoSpaceDN w:val="0"/>
        <w:adjustRightInd w:val="0"/>
        <w:ind w:left="709"/>
        <w:rPr>
          <w:rFonts w:ascii="Times New Roman" w:hAnsi="Times New Roman"/>
          <w:sz w:val="24"/>
          <w:szCs w:val="24"/>
        </w:rPr>
      </w:pPr>
    </w:p>
    <w:p w:rsidR="002055CB" w:rsidRPr="00930EB7" w:rsidRDefault="002055CB" w:rsidP="00553C4D">
      <w:pPr>
        <w:pStyle w:val="affa"/>
        <w:keepNext/>
        <w:keepLines/>
        <w:ind w:left="0" w:firstLine="567"/>
        <w:rPr>
          <w:rFonts w:ascii="Times New Roman" w:hAnsi="Times New Roman"/>
          <w:bCs/>
          <w:sz w:val="24"/>
          <w:szCs w:val="24"/>
        </w:rPr>
      </w:pPr>
      <w:r w:rsidRPr="00930EB7">
        <w:rPr>
          <w:rFonts w:ascii="Times New Roman" w:hAnsi="Times New Roman"/>
          <w:sz w:val="24"/>
          <w:szCs w:val="24"/>
        </w:rPr>
        <w:t xml:space="preserve">В процессе испытания объектов скважины общее </w:t>
      </w:r>
      <w:r w:rsidRPr="00930EB7">
        <w:rPr>
          <w:rFonts w:ascii="Times New Roman" w:hAnsi="Times New Roman"/>
          <w:bCs/>
          <w:sz w:val="24"/>
          <w:szCs w:val="24"/>
        </w:rPr>
        <w:t xml:space="preserve">количество источников выбросов по одному объекту испытания составляет </w:t>
      </w:r>
      <w:r w:rsidR="003A2DCA">
        <w:rPr>
          <w:rFonts w:ascii="Times New Roman" w:hAnsi="Times New Roman"/>
          <w:bCs/>
          <w:sz w:val="24"/>
          <w:szCs w:val="24"/>
        </w:rPr>
        <w:t>20</w:t>
      </w:r>
      <w:r w:rsidRPr="00930EB7">
        <w:rPr>
          <w:rFonts w:ascii="Times New Roman" w:hAnsi="Times New Roman"/>
          <w:bCs/>
          <w:sz w:val="24"/>
          <w:szCs w:val="24"/>
        </w:rPr>
        <w:t xml:space="preserve"> ед. Из них </w:t>
      </w:r>
      <w:r w:rsidR="00EB6CB1">
        <w:rPr>
          <w:rFonts w:ascii="Times New Roman" w:hAnsi="Times New Roman"/>
          <w:bCs/>
          <w:sz w:val="24"/>
          <w:szCs w:val="24"/>
        </w:rPr>
        <w:t>8</w:t>
      </w:r>
      <w:r w:rsidRPr="00930EB7">
        <w:rPr>
          <w:rFonts w:ascii="Times New Roman" w:hAnsi="Times New Roman"/>
          <w:bCs/>
          <w:sz w:val="24"/>
          <w:szCs w:val="24"/>
        </w:rPr>
        <w:t xml:space="preserve"> источников – организованные, и 1</w:t>
      </w:r>
      <w:r w:rsidR="00EB6CB1">
        <w:rPr>
          <w:rFonts w:ascii="Times New Roman" w:hAnsi="Times New Roman"/>
          <w:bCs/>
          <w:sz w:val="24"/>
          <w:szCs w:val="24"/>
        </w:rPr>
        <w:t>2</w:t>
      </w:r>
      <w:r w:rsidRPr="00930EB7">
        <w:rPr>
          <w:rFonts w:ascii="Times New Roman" w:hAnsi="Times New Roman"/>
          <w:bCs/>
          <w:sz w:val="24"/>
          <w:szCs w:val="24"/>
        </w:rPr>
        <w:t xml:space="preserve"> – неорганизованные источники выбросов. </w:t>
      </w:r>
    </w:p>
    <w:p w:rsidR="002055CB" w:rsidRPr="00930EB7" w:rsidRDefault="002055CB" w:rsidP="00534905">
      <w:pPr>
        <w:ind w:firstLine="567"/>
      </w:pPr>
    </w:p>
    <w:p w:rsidR="00596D2F" w:rsidRPr="00930EB7" w:rsidRDefault="00596D2F" w:rsidP="00596D2F">
      <w:pPr>
        <w:keepNext/>
        <w:keepLines/>
        <w:ind w:firstLine="567"/>
        <w:rPr>
          <w:rFonts w:ascii="Times New Roman" w:hAnsi="Times New Roman"/>
          <w:sz w:val="24"/>
          <w:szCs w:val="24"/>
          <w:lang w:val="kk-KZ"/>
        </w:rPr>
      </w:pPr>
      <w:r w:rsidRPr="00930EB7">
        <w:rPr>
          <w:rFonts w:ascii="Times New Roman" w:hAnsi="Times New Roman"/>
          <w:sz w:val="24"/>
          <w:szCs w:val="24"/>
        </w:rPr>
        <w:lastRenderedPageBreak/>
        <w:t xml:space="preserve">Расположение источников выбросов загрязняющих веществ </w:t>
      </w:r>
      <w:proofErr w:type="gramStart"/>
      <w:r w:rsidRPr="00930EB7">
        <w:rPr>
          <w:rFonts w:ascii="Times New Roman" w:hAnsi="Times New Roman"/>
          <w:sz w:val="24"/>
          <w:szCs w:val="24"/>
        </w:rPr>
        <w:t>при испытаний</w:t>
      </w:r>
      <w:proofErr w:type="gramEnd"/>
      <w:r w:rsidRPr="00930EB7">
        <w:rPr>
          <w:rFonts w:ascii="Times New Roman" w:hAnsi="Times New Roman"/>
          <w:sz w:val="24"/>
          <w:szCs w:val="24"/>
        </w:rPr>
        <w:t xml:space="preserve"> объектов скважин представлено в приложении 4.</w:t>
      </w:r>
    </w:p>
    <w:p w:rsidR="00596D2F" w:rsidRDefault="00596D2F" w:rsidP="00596D2F">
      <w:pPr>
        <w:keepNext/>
        <w:keepLines/>
        <w:ind w:firstLine="567"/>
        <w:rPr>
          <w:rFonts w:ascii="Times New Roman" w:hAnsi="Times New Roman"/>
          <w:sz w:val="24"/>
          <w:szCs w:val="24"/>
          <w:highlight w:val="yellow"/>
          <w:lang w:val="kk-KZ"/>
        </w:rPr>
      </w:pPr>
    </w:p>
    <w:p w:rsidR="00367E34" w:rsidRPr="00367E34" w:rsidRDefault="00367E34" w:rsidP="002055CB">
      <w:pPr>
        <w:pStyle w:val="22"/>
        <w:keepLines/>
        <w:numPr>
          <w:ilvl w:val="0"/>
          <w:numId w:val="0"/>
        </w:numPr>
        <w:autoSpaceDE/>
        <w:autoSpaceDN/>
        <w:spacing w:before="120" w:after="120"/>
        <w:ind w:firstLine="567"/>
        <w:jc w:val="both"/>
        <w:rPr>
          <w:iCs/>
          <w:spacing w:val="0"/>
        </w:rPr>
      </w:pPr>
      <w:bookmarkStart w:id="44" w:name="_Toc121159617"/>
      <w:bookmarkStart w:id="45" w:name="_Toc189205621"/>
      <w:r w:rsidRPr="00367E34">
        <w:rPr>
          <w:iCs/>
          <w:spacing w:val="0"/>
          <w:lang w:val="kk-KZ"/>
        </w:rPr>
        <w:t>1.</w:t>
      </w:r>
      <w:r w:rsidR="002F2634">
        <w:rPr>
          <w:iCs/>
          <w:spacing w:val="0"/>
          <w:lang w:val="kk-KZ"/>
        </w:rPr>
        <w:t>3</w:t>
      </w:r>
      <w:r w:rsidRPr="00367E34">
        <w:rPr>
          <w:iCs/>
          <w:spacing w:val="0"/>
          <w:lang w:val="kk-KZ"/>
        </w:rPr>
        <w:t xml:space="preserve"> </w:t>
      </w:r>
      <w:r w:rsidRPr="00367E34">
        <w:rPr>
          <w:iCs/>
          <w:spacing w:val="0"/>
        </w:rPr>
        <w:t>Внедрение малоотходных и безотходных технологий, а также специальные мероприятия по предотвращению (сокращению) выбросов в атмосферный воздух</w:t>
      </w:r>
      <w:bookmarkEnd w:id="44"/>
      <w:bookmarkEnd w:id="45"/>
    </w:p>
    <w:p w:rsidR="00367E34" w:rsidRPr="00367E34" w:rsidRDefault="00367E34" w:rsidP="00367E34">
      <w:pPr>
        <w:keepNext/>
        <w:keepLines/>
        <w:ind w:firstLine="720"/>
        <w:rPr>
          <w:rFonts w:ascii="Times New Roman" w:hAnsi="Times New Roman"/>
          <w:sz w:val="24"/>
          <w:szCs w:val="24"/>
        </w:rPr>
      </w:pPr>
      <w:proofErr w:type="gramStart"/>
      <w:r w:rsidRPr="00367E34">
        <w:rPr>
          <w:rFonts w:ascii="Times New Roman" w:hAnsi="Times New Roman"/>
          <w:sz w:val="24"/>
          <w:szCs w:val="24"/>
        </w:rPr>
        <w:t>При испытаний</w:t>
      </w:r>
      <w:proofErr w:type="gramEnd"/>
      <w:r w:rsidRPr="00367E34">
        <w:rPr>
          <w:rFonts w:ascii="Times New Roman" w:hAnsi="Times New Roman"/>
          <w:sz w:val="24"/>
          <w:szCs w:val="24"/>
        </w:rPr>
        <w:t xml:space="preserve"> объектов не предусмотрено внедрение малоотходных и безотходных технологий, т.к. все отходы, образующиеся на участке работ, передаются сторонней организации на договорной основе и не наносят ущерб окружающей среде.</w:t>
      </w:r>
    </w:p>
    <w:p w:rsidR="00367E34" w:rsidRPr="00367E34" w:rsidRDefault="00367E34" w:rsidP="00367E34">
      <w:pPr>
        <w:keepNext/>
        <w:keepLines/>
        <w:ind w:firstLine="720"/>
        <w:rPr>
          <w:rFonts w:ascii="Times New Roman" w:hAnsi="Times New Roman"/>
          <w:sz w:val="24"/>
          <w:szCs w:val="24"/>
        </w:rPr>
      </w:pPr>
      <w:r w:rsidRPr="00367E34">
        <w:rPr>
          <w:rFonts w:ascii="Times New Roman" w:hAnsi="Times New Roman"/>
          <w:sz w:val="24"/>
          <w:szCs w:val="24"/>
        </w:rPr>
        <w:t>Также проектом не предусмотрены специальные мероприятия по сокращению выбросов, перечень основных мероприятий по снижению отрицательного воздействия представлен в разделе 1.7.</w:t>
      </w:r>
    </w:p>
    <w:p w:rsidR="00367E34" w:rsidRPr="002055CB" w:rsidRDefault="00367E34" w:rsidP="002055CB">
      <w:pPr>
        <w:pStyle w:val="22"/>
        <w:keepLines/>
        <w:numPr>
          <w:ilvl w:val="0"/>
          <w:numId w:val="0"/>
        </w:numPr>
        <w:autoSpaceDE/>
        <w:autoSpaceDN/>
        <w:spacing w:before="120" w:after="120"/>
        <w:ind w:firstLine="567"/>
        <w:jc w:val="both"/>
        <w:rPr>
          <w:iCs/>
          <w:spacing w:val="0"/>
        </w:rPr>
      </w:pPr>
      <w:bookmarkStart w:id="46" w:name="_Toc121159618"/>
      <w:bookmarkStart w:id="47" w:name="_Toc189205622"/>
      <w:r w:rsidRPr="002055CB">
        <w:rPr>
          <w:iCs/>
          <w:spacing w:val="0"/>
          <w:lang w:val="kk-KZ"/>
        </w:rPr>
        <w:t>1.</w:t>
      </w:r>
      <w:r w:rsidR="002F2634">
        <w:rPr>
          <w:iCs/>
          <w:spacing w:val="0"/>
          <w:lang w:val="kk-KZ"/>
        </w:rPr>
        <w:t>4</w:t>
      </w:r>
      <w:r w:rsidRPr="002055CB">
        <w:rPr>
          <w:iCs/>
          <w:spacing w:val="0"/>
          <w:lang w:val="kk-KZ"/>
        </w:rPr>
        <w:t xml:space="preserve"> </w:t>
      </w:r>
      <w:r w:rsidRPr="002055CB">
        <w:rPr>
          <w:iCs/>
          <w:spacing w:val="0"/>
        </w:rPr>
        <w:t>Определение нормативов допустимых выбросов загрязняющих веществ для объектов</w:t>
      </w:r>
      <w:bookmarkEnd w:id="46"/>
      <w:bookmarkEnd w:id="47"/>
      <w:r w:rsidRPr="002055CB">
        <w:rPr>
          <w:iCs/>
          <w:spacing w:val="0"/>
        </w:rPr>
        <w:t xml:space="preserve"> </w:t>
      </w:r>
    </w:p>
    <w:p w:rsidR="00367E34" w:rsidRPr="00367E34" w:rsidRDefault="00367E34" w:rsidP="00367E34">
      <w:pPr>
        <w:keepNext/>
        <w:keepLines/>
        <w:ind w:firstLine="720"/>
        <w:rPr>
          <w:rFonts w:ascii="Times New Roman" w:hAnsi="Times New Roman"/>
          <w:sz w:val="24"/>
          <w:szCs w:val="24"/>
        </w:rPr>
      </w:pPr>
      <w:r w:rsidRPr="00367E34">
        <w:rPr>
          <w:rFonts w:ascii="Times New Roman" w:hAnsi="Times New Roman"/>
          <w:sz w:val="24"/>
          <w:szCs w:val="24"/>
        </w:rPr>
        <w:t>Результаты расчётов приземных концентраций, создаваемых всеми источниками по всем ингредиентам, показывают, что при проектируемых работах максимальная концентрация вредных выбросов в приземном слое на границе СЗЗ не превышает ПДК, следовательно, расчётные значения выбросов загрязняющих веществ можно признать допустимыми выбросами.</w:t>
      </w:r>
    </w:p>
    <w:p w:rsidR="00367E34" w:rsidRDefault="00367E34" w:rsidP="00367E34">
      <w:pPr>
        <w:keepNext/>
        <w:keepLines/>
        <w:ind w:firstLine="720"/>
        <w:rPr>
          <w:rFonts w:ascii="Times New Roman" w:hAnsi="Times New Roman"/>
          <w:sz w:val="24"/>
          <w:szCs w:val="24"/>
          <w:lang w:val="kk-KZ"/>
        </w:rPr>
      </w:pPr>
      <w:r w:rsidRPr="00335AC1">
        <w:rPr>
          <w:rFonts w:ascii="Times New Roman" w:hAnsi="Times New Roman"/>
          <w:sz w:val="24"/>
          <w:szCs w:val="24"/>
        </w:rPr>
        <w:t>Предлагаемые нормативы допустимых выбросов (НДВ) загрязняющих веществ в атмосферу при испытании объектов скважин представлены в таблице 1.</w:t>
      </w:r>
      <w:r w:rsidR="009F099B">
        <w:rPr>
          <w:rFonts w:ascii="Times New Roman" w:hAnsi="Times New Roman"/>
          <w:sz w:val="24"/>
          <w:szCs w:val="24"/>
        </w:rPr>
        <w:t>2</w:t>
      </w:r>
      <w:r w:rsidRPr="00335AC1">
        <w:rPr>
          <w:rFonts w:ascii="Times New Roman" w:hAnsi="Times New Roman"/>
          <w:sz w:val="24"/>
          <w:szCs w:val="24"/>
        </w:rPr>
        <w:t>.</w:t>
      </w:r>
    </w:p>
    <w:p w:rsidR="002055CB" w:rsidRDefault="002055CB" w:rsidP="00367E34">
      <w:pPr>
        <w:keepNext/>
        <w:keepLines/>
        <w:ind w:firstLine="720"/>
        <w:rPr>
          <w:rFonts w:ascii="Times New Roman" w:hAnsi="Times New Roman"/>
          <w:sz w:val="24"/>
          <w:szCs w:val="24"/>
          <w:lang w:val="kk-KZ"/>
        </w:rPr>
      </w:pPr>
    </w:p>
    <w:p w:rsidR="002055CB" w:rsidRDefault="002055CB" w:rsidP="00367E34">
      <w:pPr>
        <w:keepNext/>
        <w:keepLines/>
        <w:ind w:firstLine="720"/>
        <w:rPr>
          <w:rFonts w:ascii="Times New Roman" w:hAnsi="Times New Roman"/>
          <w:sz w:val="24"/>
          <w:szCs w:val="24"/>
          <w:lang w:val="kk-KZ"/>
        </w:rPr>
      </w:pPr>
    </w:p>
    <w:p w:rsidR="004908D0" w:rsidRDefault="004908D0" w:rsidP="00367E34">
      <w:pPr>
        <w:keepNext/>
        <w:keepLines/>
        <w:ind w:firstLine="720"/>
        <w:rPr>
          <w:rFonts w:ascii="Times New Roman" w:hAnsi="Times New Roman"/>
          <w:sz w:val="24"/>
          <w:szCs w:val="24"/>
          <w:lang w:val="kk-KZ"/>
        </w:rPr>
      </w:pPr>
    </w:p>
    <w:p w:rsidR="004908D0" w:rsidRPr="002055CB" w:rsidRDefault="004908D0" w:rsidP="00367E34">
      <w:pPr>
        <w:keepNext/>
        <w:keepLines/>
        <w:ind w:firstLine="720"/>
        <w:rPr>
          <w:rFonts w:ascii="Times New Roman" w:hAnsi="Times New Roman"/>
          <w:sz w:val="24"/>
          <w:szCs w:val="24"/>
          <w:lang w:val="kk-KZ"/>
        </w:rPr>
        <w:sectPr w:rsidR="004908D0" w:rsidRPr="002055CB" w:rsidSect="00553C4D">
          <w:pgSz w:w="11906" w:h="16838" w:code="9"/>
          <w:pgMar w:top="1418" w:right="851" w:bottom="1418" w:left="1701" w:header="567" w:footer="482" w:gutter="0"/>
          <w:cols w:space="708"/>
          <w:docGrid w:linePitch="360"/>
        </w:sectPr>
      </w:pPr>
    </w:p>
    <w:p w:rsidR="004908D0" w:rsidRPr="004908D0" w:rsidRDefault="004908D0" w:rsidP="004908D0">
      <w:pPr>
        <w:keepNext/>
        <w:rPr>
          <w:rFonts w:ascii="Times New Roman" w:hAnsi="Times New Roman"/>
          <w:sz w:val="24"/>
          <w:szCs w:val="24"/>
        </w:rPr>
      </w:pPr>
      <w:r w:rsidRPr="00335AC1">
        <w:rPr>
          <w:rFonts w:ascii="Times New Roman" w:hAnsi="Times New Roman"/>
          <w:sz w:val="24"/>
          <w:szCs w:val="24"/>
        </w:rPr>
        <w:lastRenderedPageBreak/>
        <w:t>Таблица 1.</w:t>
      </w:r>
      <w:r w:rsidR="009F099B">
        <w:rPr>
          <w:rFonts w:ascii="Times New Roman" w:hAnsi="Times New Roman"/>
          <w:sz w:val="24"/>
          <w:szCs w:val="24"/>
        </w:rPr>
        <w:t>2</w:t>
      </w:r>
      <w:r w:rsidRPr="00335AC1">
        <w:rPr>
          <w:rFonts w:ascii="Times New Roman" w:hAnsi="Times New Roman"/>
          <w:sz w:val="24"/>
          <w:szCs w:val="24"/>
        </w:rPr>
        <w:t xml:space="preserve">. – Нормативы выбросов загрязняющих веществ от стационарных источников в атмосферу </w:t>
      </w:r>
    </w:p>
    <w:p w:rsidR="004908D0" w:rsidRDefault="004908D0" w:rsidP="00596D2F">
      <w:pPr>
        <w:keepNext/>
        <w:keepLines/>
        <w:ind w:firstLine="567"/>
        <w:rPr>
          <w:rFonts w:ascii="Times New Roman" w:hAnsi="Times New Roman"/>
          <w:sz w:val="24"/>
          <w:szCs w:val="24"/>
          <w:highlight w:val="yellow"/>
        </w:rPr>
      </w:pPr>
    </w:p>
    <w:tbl>
      <w:tblPr>
        <w:tblW w:w="0" w:type="auto"/>
        <w:tblCellMar>
          <w:left w:w="28" w:type="dxa"/>
          <w:right w:w="28" w:type="dxa"/>
        </w:tblCellMar>
        <w:tblLook w:val="04A0" w:firstRow="1" w:lastRow="0" w:firstColumn="1" w:lastColumn="0" w:noHBand="0" w:noVBand="1"/>
      </w:tblPr>
      <w:tblGrid>
        <w:gridCol w:w="3989"/>
        <w:gridCol w:w="1550"/>
        <w:gridCol w:w="859"/>
        <w:gridCol w:w="1467"/>
        <w:gridCol w:w="1446"/>
        <w:gridCol w:w="1566"/>
        <w:gridCol w:w="1206"/>
        <w:gridCol w:w="1306"/>
        <w:gridCol w:w="478"/>
      </w:tblGrid>
      <w:tr w:rsidR="00D347CF" w:rsidRPr="00D347CF" w:rsidTr="00D347CF">
        <w:trPr>
          <w:trHeight w:val="20"/>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Производство</w:t>
            </w:r>
            <w:r w:rsidRPr="00D347CF">
              <w:rPr>
                <w:rFonts w:ascii="Times New Roman" w:eastAsia="Times New Roman" w:hAnsi="Times New Roman"/>
              </w:rPr>
              <w:br/>
              <w:t>цех, участок</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Номер источника</w:t>
            </w:r>
          </w:p>
        </w:tc>
        <w:tc>
          <w:tcPr>
            <w:tcW w:w="0" w:type="auto"/>
            <w:gridSpan w:val="4"/>
            <w:tcBorders>
              <w:top w:val="single" w:sz="4" w:space="0" w:color="auto"/>
              <w:left w:val="nil"/>
              <w:bottom w:val="single" w:sz="4" w:space="0" w:color="auto"/>
              <w:right w:val="nil"/>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Нормативы выбросов загрязняющих веществ</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год</w:t>
            </w:r>
            <w:r w:rsidRPr="00D347CF">
              <w:rPr>
                <w:rFonts w:ascii="Times New Roman" w:eastAsia="Times New Roman" w:hAnsi="Times New Roman"/>
              </w:rPr>
              <w:br/>
              <w:t>дос-</w:t>
            </w:r>
            <w:r w:rsidRPr="00D347CF">
              <w:rPr>
                <w:rFonts w:ascii="Times New Roman" w:eastAsia="Times New Roman" w:hAnsi="Times New Roman"/>
              </w:rPr>
              <w:br/>
              <w:t>тиже</w:t>
            </w:r>
            <w:r w:rsidRPr="00D347CF">
              <w:rPr>
                <w:rFonts w:ascii="Times New Roman" w:eastAsia="Times New Roman" w:hAnsi="Times New Roman"/>
              </w:rPr>
              <w:br/>
              <w:t>ния</w:t>
            </w:r>
            <w:r w:rsidRPr="00D347CF">
              <w:rPr>
                <w:rFonts w:ascii="Times New Roman" w:eastAsia="Times New Roman" w:hAnsi="Times New Roman"/>
              </w:rPr>
              <w:br/>
              <w:t>НДВ</w:t>
            </w:r>
          </w:p>
        </w:tc>
      </w:tr>
      <w:tr w:rsidR="00D347CF" w:rsidRPr="00D347CF" w:rsidTr="00D347CF">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gridSpan w:val="2"/>
            <w:tcBorders>
              <w:top w:val="single" w:sz="4" w:space="0" w:color="auto"/>
              <w:left w:val="nil"/>
              <w:bottom w:val="nil"/>
              <w:right w:val="nil"/>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существующее положение</w:t>
            </w:r>
            <w:r w:rsidRPr="00D347CF">
              <w:rPr>
                <w:rFonts w:ascii="Times New Roman" w:eastAsia="Times New Roman" w:hAnsi="Times New Roman"/>
              </w:rPr>
              <w:br/>
              <w:t>на 2025 год</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на 2025 год</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НДВ</w:t>
            </w:r>
          </w:p>
        </w:tc>
        <w:tc>
          <w:tcPr>
            <w:tcW w:w="0" w:type="auto"/>
            <w:vMerge/>
            <w:tcBorders>
              <w:top w:val="single" w:sz="4" w:space="0" w:color="auto"/>
              <w:left w:val="single" w:sz="4" w:space="0" w:color="auto"/>
              <w:bottom w:val="nil"/>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r>
      <w:tr w:rsidR="00D347CF" w:rsidRPr="00D347CF" w:rsidTr="00D347CF">
        <w:trPr>
          <w:trHeight w:val="20"/>
        </w:trPr>
        <w:tc>
          <w:tcPr>
            <w:tcW w:w="0" w:type="auto"/>
            <w:tcBorders>
              <w:top w:val="nil"/>
              <w:left w:val="single" w:sz="4" w:space="0" w:color="auto"/>
              <w:bottom w:val="nil"/>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Код и наименование загрязняющего вещества</w:t>
            </w:r>
          </w:p>
        </w:tc>
        <w:tc>
          <w:tcPr>
            <w:tcW w:w="0" w:type="auto"/>
            <w:vMerge/>
            <w:tcBorders>
              <w:top w:val="single" w:sz="4" w:space="0" w:color="auto"/>
              <w:left w:val="single" w:sz="4" w:space="0" w:color="auto"/>
              <w:bottom w:val="nil"/>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г/с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т/год</w:t>
            </w:r>
          </w:p>
        </w:tc>
        <w:tc>
          <w:tcPr>
            <w:tcW w:w="0" w:type="auto"/>
            <w:tcBorders>
              <w:top w:val="nil"/>
              <w:left w:val="nil"/>
              <w:bottom w:val="nil"/>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т/год</w:t>
            </w:r>
          </w:p>
        </w:tc>
        <w:tc>
          <w:tcPr>
            <w:tcW w:w="0" w:type="auto"/>
            <w:tcBorders>
              <w:top w:val="nil"/>
              <w:left w:val="nil"/>
              <w:bottom w:val="nil"/>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т/год</w:t>
            </w:r>
          </w:p>
        </w:tc>
        <w:tc>
          <w:tcPr>
            <w:tcW w:w="0" w:type="auto"/>
            <w:vMerge/>
            <w:tcBorders>
              <w:top w:val="single" w:sz="4" w:space="0" w:color="auto"/>
              <w:left w:val="single" w:sz="4" w:space="0" w:color="auto"/>
              <w:bottom w:val="nil"/>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r>
      <w:tr w:rsidR="00D347CF" w:rsidRPr="00D347CF" w:rsidTr="00D347CF">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8</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9</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(0123) Железо (II, III) оксиды (в пересчете на железо) (диЖелезо триоксид, </w:t>
            </w:r>
            <w:proofErr w:type="gramStart"/>
            <w:r w:rsidRPr="00D347CF">
              <w:rPr>
                <w:rFonts w:ascii="Times New Roman" w:eastAsia="Times New Roman" w:hAnsi="Times New Roman"/>
                <w:b/>
                <w:bCs/>
              </w:rPr>
              <w:t>Железа(</w:t>
            </w:r>
            <w:proofErr w:type="gramEnd"/>
            <w:r w:rsidRPr="00D347CF">
              <w:rPr>
                <w:rFonts w:ascii="Times New Roman" w:eastAsia="Times New Roman" w:hAnsi="Times New Roman"/>
                <w:b/>
                <w:bCs/>
              </w:rPr>
              <w:t>274)</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6229</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0,00176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0,00176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0,00528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0,00528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(0143) Марганец и его соединения (в пересчете </w:t>
            </w:r>
            <w:proofErr w:type="gramStart"/>
            <w:r w:rsidRPr="00D347CF">
              <w:rPr>
                <w:rFonts w:ascii="Times New Roman" w:eastAsia="Times New Roman" w:hAnsi="Times New Roman"/>
                <w:b/>
                <w:bCs/>
              </w:rPr>
              <w:t>на марганца</w:t>
            </w:r>
            <w:proofErr w:type="gramEnd"/>
            <w:r w:rsidRPr="00D347CF">
              <w:rPr>
                <w:rFonts w:ascii="Times New Roman" w:eastAsia="Times New Roman" w:hAnsi="Times New Roman"/>
                <w:b/>
                <w:bCs/>
              </w:rPr>
              <w:t xml:space="preserve"> (IV) оксид) (327)</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0,0003114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0,0003114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0,0003114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0,0003114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0,0003114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0,0003114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0,002886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0,0009342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0,002886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0,0009342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(0301) Азота (IV) диоксид (Азота диоксид) (4)</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lastRenderedPageBreak/>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21,830193336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31,630824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21,830193336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31,630824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(0304) Азот (II) оксид (Азота оксид) (6)</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0,002769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0,002769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0,002769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0,002769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0,002769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0,002769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3,547406418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5,1400089</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3,547406418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r w:rsidRPr="00D347CF">
              <w:rPr>
                <w:rFonts w:ascii="Times New Roman" w:eastAsia="Times New Roman" w:hAnsi="Times New Roman"/>
              </w:rPr>
              <w:t>5,1400089</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2D278F">
            <w:pPr>
              <w:jc w:val="center"/>
              <w:rPr>
                <w:rFonts w:ascii="Times New Roman" w:eastAsia="Times New Roman" w:hAnsi="Times New Roman"/>
              </w:rPr>
            </w:pP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(0328) Углерод (Сажа, Углерод черный) (583)</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0,001245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0,001245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0,001245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0,001245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0,001245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0,001245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1,367674017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2,01462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1,367674017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2,01462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(0330) Сера диоксид (Ангидрид сернистый, Сернистый газ, Сера (IV) оксид) (516)</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lastRenderedPageBreak/>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3,724676205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6,6538572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3,724676205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6,6538572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(0333) Сероводород (Дигидросульфид) (518)</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0,00004228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0,00004228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0,00004228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0,00004228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0,00004228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0,00004228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0,0000057288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0,00007392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0,0000057288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0,00007392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0,0000057288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0,00007392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0,0000057288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0,00007392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0,0000057288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0,00007392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0,0000057288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0,00007392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0,0001039584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0,0003486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0,0001039584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0,0003486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(0337) Углерод оксид (Окись углерода, Угарный газ) (584)</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lastRenderedPageBreak/>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17,680522197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28,9311192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17,680522197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28,9311192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(0342) Фтористые газообразные соединения /в пересчете на фтор/ (617)</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0,000216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0,000216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(0415) Смесь углеводородов предельных С1-С5 (1502*)</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0,001085045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0,001085045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6206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0,001085045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0,001085045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6306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0,001085045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0,001085045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6406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1,635864132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1,635864132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1,635864132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1,635864132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1,635864132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1,635864132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lastRenderedPageBreak/>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7,910077731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7,910077731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(0703) Бенз/а/пирен (3,4-Бензпирен) (54)</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0,000000771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0,000000771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0,000001568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0,000001568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0,000002085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0,000002085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0,000000771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0,000000771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0,000001568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0,000001568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0,000002085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0,000002085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0,000000771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0,000000771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0,000001568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0,000001568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0,000002085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0,000002085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0,000003534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0,000006508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0,000003534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0,000006508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0,000000452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0,000001178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0,000000452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0,000001178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0,000003534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0,000006508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0,000003534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0,000006508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0,000000452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0,000001178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0,000000452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0,000001178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0,00000529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0,000003534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0,000006508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0,000003534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0,000006508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0,000000452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0,000001178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0,000000452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0,000001178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0,000034488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0,0000522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0,000034488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0,0000522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(1325) Формальдегид (Метаналь) (609)</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0,007005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0,005208334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0,005208334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lastRenderedPageBreak/>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0,005208334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0,005208334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0,005208334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0,005208334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0,338825001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0,479682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0,338825001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0,479682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(2735) Масло минеральное нефтяное (веретенное, машинное, цилиндровое и др.) (716*)</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0,0000144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0,0000144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0,0000144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0,0000144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0,0000144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0,0000144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0,00002524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0,0006669</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0,00011892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0,0006669</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0,00011892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(2754) Алканы С12-19 /в пересчете на С/ (Углеводороды предельные С12-С19 (в </w:t>
            </w:r>
            <w:proofErr w:type="gramStart"/>
            <w:r w:rsidRPr="00D347CF">
              <w:rPr>
                <w:rFonts w:ascii="Times New Roman" w:eastAsia="Times New Roman" w:hAnsi="Times New Roman"/>
                <w:b/>
                <w:bCs/>
              </w:rPr>
              <w:t>пересчете(</w:t>
            </w:r>
            <w:proofErr w:type="gramEnd"/>
            <w:r w:rsidRPr="00D347CF">
              <w:rPr>
                <w:rFonts w:ascii="Times New Roman" w:eastAsia="Times New Roman" w:hAnsi="Times New Roman"/>
                <w:b/>
                <w:bCs/>
              </w:rPr>
              <w:t>10)</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lastRenderedPageBreak/>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6402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0,0020402712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0,0020402712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0,0020402712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0,0020402712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0,0020402712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0,0020402712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9,8591490396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15,2946714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9,8591490396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15,2946714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(2902) Взвешенные частицы (116)</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6231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6331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6431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1,0404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1,0404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(2907) Пыль неорганическая, содержащая двуокись кремния в %: более 70 (Динас) (493)</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6230</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0,0044928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0,0044928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6330</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0,0044928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0,0044928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6430</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0,0044928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0,0044928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0,0134784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0,0134784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(2908) Пыль неорганическая, содержащая двуокись кремния в %: 70-20 (шамот, </w:t>
            </w:r>
            <w:proofErr w:type="gramStart"/>
            <w:r w:rsidRPr="00D347CF">
              <w:rPr>
                <w:rFonts w:ascii="Times New Roman" w:eastAsia="Times New Roman" w:hAnsi="Times New Roman"/>
                <w:b/>
                <w:bCs/>
              </w:rPr>
              <w:t>цемент,(</w:t>
            </w:r>
            <w:proofErr w:type="gramEnd"/>
            <w:r w:rsidRPr="00D347CF">
              <w:rPr>
                <w:rFonts w:ascii="Times New Roman" w:eastAsia="Times New Roman" w:hAnsi="Times New Roman"/>
                <w:b/>
                <w:bCs/>
              </w:rPr>
              <w:t>494)</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6401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0,6977138688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0,6977138688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0,6977138688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0,6977138688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0,6977138688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0,6977138688</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6422</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16,530768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118,655141606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16,530768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118,655141606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(2930) Пыль абразивная (Корунд белый, Монокорунд) (1027*)</w:t>
            </w:r>
          </w:p>
        </w:tc>
      </w:tr>
      <w:tr w:rsidR="00D347CF" w:rsidRPr="00D347CF" w:rsidTr="00D347CF">
        <w:trPr>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Н е о р г а н и з о в а н н ы е   и с т о ч н и к и </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bookmarkStart w:id="48" w:name="_GoBack" w:colFirst="2" w:colLast="3"/>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6231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6331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tr w:rsidR="002D278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2D278F" w:rsidRPr="00D347CF" w:rsidRDefault="002D278F" w:rsidP="002D278F">
            <w:pPr>
              <w:jc w:val="left"/>
              <w:rPr>
                <w:rFonts w:ascii="Times New Roman" w:eastAsia="Times New Roman" w:hAnsi="Times New Roman"/>
              </w:rPr>
            </w:pPr>
            <w:r w:rsidRPr="00D347CF">
              <w:rPr>
                <w:rFonts w:ascii="Times New Roman" w:eastAsia="Times New Roman" w:hAnsi="Times New Roman"/>
              </w:rPr>
              <w:lastRenderedPageBreak/>
              <w:t> </w:t>
            </w:r>
          </w:p>
        </w:tc>
        <w:tc>
          <w:tcPr>
            <w:tcW w:w="0" w:type="auto"/>
            <w:tcBorders>
              <w:top w:val="nil"/>
              <w:left w:val="nil"/>
              <w:bottom w:val="single" w:sz="4" w:space="0" w:color="auto"/>
              <w:right w:val="single" w:sz="4" w:space="0" w:color="auto"/>
            </w:tcBorders>
            <w:shd w:val="clear" w:color="auto" w:fill="auto"/>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6431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right"/>
              <w:rPr>
                <w:rFonts w:ascii="Times New Roman" w:eastAsia="Times New Roman" w:hAnsi="Times New Roman"/>
              </w:rPr>
            </w:pPr>
            <w:r w:rsidRPr="00D347CF">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2D278F" w:rsidRPr="00D347CF" w:rsidRDefault="002D278F" w:rsidP="002D278F">
            <w:pPr>
              <w:jc w:val="center"/>
              <w:rPr>
                <w:rFonts w:ascii="Times New Roman" w:eastAsia="Times New Roman" w:hAnsi="Times New Roman"/>
              </w:rPr>
            </w:pPr>
            <w:r w:rsidRPr="00D347CF">
              <w:rPr>
                <w:rFonts w:ascii="Times New Roman" w:eastAsia="Times New Roman" w:hAnsi="Times New Roman"/>
              </w:rPr>
              <w:t>2025</w:t>
            </w:r>
          </w:p>
        </w:tc>
      </w:tr>
      <w:bookmarkEnd w:id="48"/>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0,513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0,513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2025</w:t>
            </w:r>
          </w:p>
        </w:tc>
      </w:tr>
      <w:tr w:rsidR="00D347CF" w:rsidRPr="00D347CF" w:rsidTr="00D347CF">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Всего по </w:t>
            </w:r>
            <w:proofErr w:type="gramStart"/>
            <w:r w:rsidRPr="00D347CF">
              <w:rPr>
                <w:rFonts w:ascii="Times New Roman" w:eastAsia="Times New Roman" w:hAnsi="Times New Roman"/>
                <w:b/>
                <w:bCs/>
              </w:rPr>
              <w:t xml:space="preserve">объекту:   </w:t>
            </w:r>
            <w:proofErr w:type="gramEnd"/>
            <w:r w:rsidRPr="00D347CF">
              <w:rPr>
                <w:rFonts w:ascii="Times New Roman" w:eastAsia="Times New Roman" w:hAnsi="Times New Roman"/>
                <w:b/>
                <w:bCs/>
              </w:rPr>
              <w:t xml:space="preserve">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76,61752986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218,2838304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76,61752986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218,2838304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Т в е р д ы </w:t>
            </w:r>
            <w:proofErr w:type="gramStart"/>
            <w:r w:rsidRPr="00D347CF">
              <w:rPr>
                <w:rFonts w:ascii="Times New Roman" w:eastAsia="Times New Roman" w:hAnsi="Times New Roman"/>
                <w:b/>
                <w:bCs/>
              </w:rPr>
              <w:t xml:space="preserve">е:   </w:t>
            </w:r>
            <w:proofErr w:type="gramEnd"/>
            <w:r w:rsidRPr="00D347CF">
              <w:rPr>
                <w:rFonts w:ascii="Times New Roman" w:eastAsia="Times New Roman" w:hAnsi="Times New Roman"/>
                <w:b/>
                <w:bCs/>
              </w:rPr>
              <w:t xml:space="preserve">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17,97632651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122,2429064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17,97632651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122,2429064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 Газообразные, ж и д к и е: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58,64120336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96,04092395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58,64120336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96,04092395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Итого по организованным источникам:</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56,66145666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86,4566835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56,66145666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86,4566835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Т в е р д ы </w:t>
            </w:r>
            <w:proofErr w:type="gramStart"/>
            <w:r w:rsidRPr="00D347CF">
              <w:rPr>
                <w:rFonts w:ascii="Times New Roman" w:eastAsia="Times New Roman" w:hAnsi="Times New Roman"/>
                <w:b/>
                <w:bCs/>
              </w:rPr>
              <w:t xml:space="preserve">е:   </w:t>
            </w:r>
            <w:proofErr w:type="gramEnd"/>
            <w:r w:rsidRPr="00D347CF">
              <w:rPr>
                <w:rFonts w:ascii="Times New Roman" w:eastAsia="Times New Roman" w:hAnsi="Times New Roman"/>
                <w:b/>
                <w:bCs/>
              </w:rPr>
              <w:t xml:space="preserve">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1,367708505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2,0146722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1,367708505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2,0146722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Газообразные, ж и д к и е: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55,293748155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84,4420113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55,293748155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84,4420113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Итого по неорганизованным источникам:</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19,9560732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131,827146857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19,9560732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131,827146857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Т в е р д ы </w:t>
            </w:r>
            <w:proofErr w:type="gramStart"/>
            <w:r w:rsidRPr="00D347CF">
              <w:rPr>
                <w:rFonts w:ascii="Times New Roman" w:eastAsia="Times New Roman" w:hAnsi="Times New Roman"/>
                <w:b/>
                <w:bCs/>
              </w:rPr>
              <w:t xml:space="preserve">е:   </w:t>
            </w:r>
            <w:proofErr w:type="gramEnd"/>
            <w:r w:rsidRPr="00D347CF">
              <w:rPr>
                <w:rFonts w:ascii="Times New Roman" w:eastAsia="Times New Roman" w:hAnsi="Times New Roman"/>
                <w:b/>
                <w:bCs/>
              </w:rPr>
              <w:t xml:space="preserve">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16,608618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120,228234206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16,608618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120,228234206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r w:rsidR="00D347CF" w:rsidRPr="00D347CF" w:rsidTr="00D347CF">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b/>
                <w:bCs/>
              </w:rPr>
            </w:pPr>
            <w:r w:rsidRPr="00D347CF">
              <w:rPr>
                <w:rFonts w:ascii="Times New Roman" w:eastAsia="Times New Roman" w:hAnsi="Times New Roman"/>
                <w:b/>
                <w:bCs/>
              </w:rPr>
              <w:t xml:space="preserve">Газообразные, ж и д к и е: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3,3474552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11,598912651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3,3474552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b/>
                <w:bCs/>
              </w:rPr>
            </w:pPr>
            <w:r w:rsidRPr="00D347CF">
              <w:rPr>
                <w:rFonts w:ascii="Times New Roman" w:eastAsia="Times New Roman" w:hAnsi="Times New Roman"/>
                <w:b/>
                <w:bCs/>
              </w:rPr>
              <w:t>11,598912651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 </w:t>
            </w:r>
          </w:p>
        </w:tc>
      </w:tr>
    </w:tbl>
    <w:p w:rsidR="00335AC1" w:rsidRDefault="00335AC1" w:rsidP="00596D2F">
      <w:pPr>
        <w:keepNext/>
        <w:keepLines/>
        <w:ind w:firstLine="567"/>
        <w:rPr>
          <w:rFonts w:ascii="Times New Roman" w:hAnsi="Times New Roman"/>
          <w:sz w:val="24"/>
          <w:szCs w:val="24"/>
          <w:highlight w:val="yellow"/>
        </w:rPr>
        <w:sectPr w:rsidR="00335AC1" w:rsidSect="004908D0">
          <w:headerReference w:type="even" r:id="rId15"/>
          <w:footerReference w:type="default" r:id="rId16"/>
          <w:pgSz w:w="16838" w:h="11906" w:orient="landscape"/>
          <w:pgMar w:top="1418" w:right="1349" w:bottom="1134" w:left="1134" w:header="709" w:footer="459" w:gutter="0"/>
          <w:cols w:space="708"/>
          <w:docGrid w:linePitch="360"/>
        </w:sectPr>
      </w:pPr>
    </w:p>
    <w:p w:rsidR="0080278C" w:rsidRPr="0080278C" w:rsidRDefault="0080278C" w:rsidP="0080278C">
      <w:pPr>
        <w:pStyle w:val="22"/>
        <w:numPr>
          <w:ilvl w:val="0"/>
          <w:numId w:val="0"/>
        </w:numPr>
        <w:autoSpaceDE/>
        <w:autoSpaceDN/>
        <w:spacing w:before="120" w:after="120"/>
        <w:ind w:left="709"/>
        <w:rPr>
          <w:iCs/>
          <w:spacing w:val="0"/>
        </w:rPr>
      </w:pPr>
      <w:bookmarkStart w:id="49" w:name="_Toc121159619"/>
      <w:bookmarkStart w:id="50" w:name="_Toc189205623"/>
      <w:r>
        <w:rPr>
          <w:iCs/>
          <w:lang w:val="kk-KZ"/>
        </w:rPr>
        <w:lastRenderedPageBreak/>
        <w:t>1.</w:t>
      </w:r>
      <w:r w:rsidR="002F2634">
        <w:rPr>
          <w:iCs/>
          <w:lang w:val="kk-KZ"/>
        </w:rPr>
        <w:t>5</w:t>
      </w:r>
      <w:r>
        <w:rPr>
          <w:iCs/>
          <w:lang w:val="kk-KZ"/>
        </w:rPr>
        <w:t xml:space="preserve"> </w:t>
      </w:r>
      <w:r w:rsidRPr="0080278C">
        <w:rPr>
          <w:iCs/>
          <w:spacing w:val="0"/>
        </w:rPr>
        <w:t>Расчеты количества выбросов загрязняющих веществ в атмосферу</w:t>
      </w:r>
      <w:bookmarkEnd w:id="49"/>
      <w:bookmarkEnd w:id="50"/>
    </w:p>
    <w:p w:rsidR="0080278C" w:rsidRPr="0080278C" w:rsidRDefault="0080278C" w:rsidP="0080278C">
      <w:pPr>
        <w:widowControl w:val="0"/>
        <w:ind w:firstLine="709"/>
        <w:contextualSpacing/>
        <w:rPr>
          <w:rFonts w:ascii="Times New Roman" w:hAnsi="Times New Roman"/>
          <w:sz w:val="24"/>
          <w:szCs w:val="24"/>
        </w:rPr>
      </w:pPr>
      <w:r w:rsidRPr="0080278C">
        <w:rPr>
          <w:rFonts w:ascii="Times New Roman" w:hAnsi="Times New Roman"/>
          <w:sz w:val="24"/>
          <w:szCs w:val="24"/>
        </w:rPr>
        <w:t>Для количественной и качественной оценки выбросов загрязняющих веществ по каждому источнику проведены их расчеты.</w:t>
      </w:r>
    </w:p>
    <w:p w:rsidR="0080278C" w:rsidRPr="0080278C" w:rsidRDefault="0080278C" w:rsidP="0080278C">
      <w:pPr>
        <w:widowControl w:val="0"/>
        <w:ind w:firstLine="720"/>
        <w:rPr>
          <w:rFonts w:ascii="Times New Roman" w:hAnsi="Times New Roman"/>
          <w:sz w:val="24"/>
          <w:szCs w:val="24"/>
        </w:rPr>
      </w:pPr>
      <w:r w:rsidRPr="0080278C">
        <w:rPr>
          <w:rFonts w:ascii="Times New Roman" w:hAnsi="Times New Roman"/>
          <w:sz w:val="24"/>
          <w:szCs w:val="24"/>
        </w:rPr>
        <w:t>Расчет выбросов загрязняющих веществ, проводился в соответствии со сле</w:t>
      </w:r>
      <w:r w:rsidRPr="0080278C">
        <w:rPr>
          <w:rFonts w:ascii="Times New Roman" w:hAnsi="Times New Roman"/>
          <w:sz w:val="24"/>
          <w:szCs w:val="24"/>
        </w:rPr>
        <w:softHyphen/>
        <w:t>дующими утвержденными в Республике Казахстан нормативно методическими доку</w:t>
      </w:r>
      <w:r w:rsidRPr="0080278C">
        <w:rPr>
          <w:rFonts w:ascii="Times New Roman" w:hAnsi="Times New Roman"/>
          <w:sz w:val="24"/>
          <w:szCs w:val="24"/>
        </w:rPr>
        <w:softHyphen/>
        <w:t>ментами:</w:t>
      </w:r>
    </w:p>
    <w:p w:rsidR="0080278C" w:rsidRPr="0080278C" w:rsidRDefault="0080278C" w:rsidP="00F649D8">
      <w:pPr>
        <w:pStyle w:val="211"/>
        <w:keepNext/>
        <w:numPr>
          <w:ilvl w:val="0"/>
          <w:numId w:val="10"/>
        </w:numPr>
        <w:tabs>
          <w:tab w:val="left" w:pos="540"/>
          <w:tab w:val="left" w:pos="1134"/>
        </w:tabs>
        <w:autoSpaceDE w:val="0"/>
        <w:autoSpaceDN w:val="0"/>
        <w:adjustRightInd w:val="0"/>
        <w:ind w:left="567" w:hanging="283"/>
        <w:rPr>
          <w:szCs w:val="24"/>
        </w:rPr>
      </w:pPr>
      <w:r w:rsidRPr="0080278C">
        <w:rPr>
          <w:szCs w:val="24"/>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80278C" w:rsidRPr="0080278C" w:rsidRDefault="0080278C" w:rsidP="00F649D8">
      <w:pPr>
        <w:pStyle w:val="211"/>
        <w:keepNext/>
        <w:numPr>
          <w:ilvl w:val="0"/>
          <w:numId w:val="10"/>
        </w:numPr>
        <w:tabs>
          <w:tab w:val="left" w:pos="540"/>
          <w:tab w:val="left" w:pos="1134"/>
        </w:tabs>
        <w:autoSpaceDE w:val="0"/>
        <w:autoSpaceDN w:val="0"/>
        <w:adjustRightInd w:val="0"/>
        <w:ind w:left="567" w:hanging="283"/>
        <w:rPr>
          <w:szCs w:val="24"/>
        </w:rPr>
      </w:pPr>
      <w:r w:rsidRPr="0080278C">
        <w:rPr>
          <w:szCs w:val="24"/>
        </w:rPr>
        <w:t>Методика расчета выбросов загрязняющих веществ в атмосферу при сварочных работах (по величинам удельных выбросов). РНД 211.2.02.03-2004". Астана, 2004 г.;</w:t>
      </w:r>
    </w:p>
    <w:p w:rsidR="0080278C" w:rsidRPr="0080278C" w:rsidRDefault="0080278C" w:rsidP="00F649D8">
      <w:pPr>
        <w:pStyle w:val="211"/>
        <w:keepNext/>
        <w:numPr>
          <w:ilvl w:val="0"/>
          <w:numId w:val="10"/>
        </w:numPr>
        <w:tabs>
          <w:tab w:val="left" w:pos="540"/>
          <w:tab w:val="left" w:pos="1134"/>
        </w:tabs>
        <w:autoSpaceDE w:val="0"/>
        <w:autoSpaceDN w:val="0"/>
        <w:adjustRightInd w:val="0"/>
        <w:ind w:left="567" w:hanging="283"/>
        <w:rPr>
          <w:szCs w:val="24"/>
        </w:rPr>
      </w:pPr>
      <w:r w:rsidRPr="0080278C">
        <w:rPr>
          <w:szCs w:val="24"/>
        </w:rPr>
        <w:t>«Сборник методик по расчету выбросов загрязняющих веществ от различных производств», Алматы 1996;</w:t>
      </w:r>
    </w:p>
    <w:p w:rsidR="0080278C" w:rsidRPr="0080278C" w:rsidRDefault="0080278C" w:rsidP="00F649D8">
      <w:pPr>
        <w:pStyle w:val="211"/>
        <w:keepNext/>
        <w:numPr>
          <w:ilvl w:val="0"/>
          <w:numId w:val="10"/>
        </w:numPr>
        <w:tabs>
          <w:tab w:val="left" w:pos="540"/>
          <w:tab w:val="left" w:pos="1134"/>
        </w:tabs>
        <w:autoSpaceDE w:val="0"/>
        <w:autoSpaceDN w:val="0"/>
        <w:adjustRightInd w:val="0"/>
        <w:ind w:left="567" w:hanging="283"/>
        <w:rPr>
          <w:szCs w:val="24"/>
        </w:rPr>
      </w:pPr>
      <w:r w:rsidRPr="0080278C">
        <w:rPr>
          <w:szCs w:val="24"/>
        </w:rPr>
        <w:t xml:space="preserve"> «Методика расчета выбросов загрязняющих веществ в атмосферу от стационарных дизельных установок», РНД 211.2.02.04-2004 Астана, 2004;</w:t>
      </w:r>
    </w:p>
    <w:p w:rsidR="0080278C" w:rsidRPr="0080278C" w:rsidRDefault="0080278C" w:rsidP="00F649D8">
      <w:pPr>
        <w:pStyle w:val="211"/>
        <w:keepNext/>
        <w:numPr>
          <w:ilvl w:val="0"/>
          <w:numId w:val="10"/>
        </w:numPr>
        <w:tabs>
          <w:tab w:val="left" w:pos="540"/>
          <w:tab w:val="left" w:pos="1134"/>
        </w:tabs>
        <w:autoSpaceDE w:val="0"/>
        <w:autoSpaceDN w:val="0"/>
        <w:adjustRightInd w:val="0"/>
        <w:ind w:left="567" w:hanging="283"/>
        <w:rPr>
          <w:szCs w:val="24"/>
        </w:rPr>
      </w:pPr>
      <w:r w:rsidRPr="0080278C">
        <w:rPr>
          <w:szCs w:val="24"/>
        </w:rPr>
        <w:t>Методика расчета нормативов выбросов от неорганизованных источников, Астана, 2014 г;</w:t>
      </w:r>
    </w:p>
    <w:p w:rsidR="0080278C" w:rsidRPr="0080278C" w:rsidRDefault="0080278C" w:rsidP="00F649D8">
      <w:pPr>
        <w:pStyle w:val="211"/>
        <w:keepNext/>
        <w:numPr>
          <w:ilvl w:val="0"/>
          <w:numId w:val="10"/>
        </w:numPr>
        <w:tabs>
          <w:tab w:val="left" w:pos="540"/>
          <w:tab w:val="left" w:pos="1134"/>
        </w:tabs>
        <w:autoSpaceDE w:val="0"/>
        <w:autoSpaceDN w:val="0"/>
        <w:adjustRightInd w:val="0"/>
        <w:ind w:left="567" w:hanging="283"/>
        <w:rPr>
          <w:szCs w:val="24"/>
        </w:rPr>
      </w:pPr>
      <w:r w:rsidRPr="0080278C">
        <w:rPr>
          <w:szCs w:val="24"/>
        </w:rPr>
        <w:t>Методические указания по определению выбросов загрязняющих веществ в атмосферу из резервуаров, Астана 2004 г;</w:t>
      </w:r>
    </w:p>
    <w:p w:rsidR="0080278C" w:rsidRPr="0080278C" w:rsidRDefault="0080278C" w:rsidP="0080278C">
      <w:pPr>
        <w:widowControl w:val="0"/>
        <w:ind w:firstLine="720"/>
        <w:rPr>
          <w:rFonts w:ascii="Times New Roman" w:hAnsi="Times New Roman"/>
          <w:sz w:val="24"/>
          <w:szCs w:val="24"/>
        </w:rPr>
      </w:pPr>
      <w:r w:rsidRPr="0080278C">
        <w:rPr>
          <w:rFonts w:ascii="Times New Roman" w:hAnsi="Times New Roman"/>
          <w:sz w:val="24"/>
          <w:szCs w:val="24"/>
        </w:rPr>
        <w:t>Расчет выбросов загрязняющих веществ в атмосферный воздух представлен в Приложении 1.</w:t>
      </w:r>
    </w:p>
    <w:p w:rsidR="0080278C" w:rsidRPr="0080278C" w:rsidRDefault="0080278C" w:rsidP="0080278C">
      <w:pPr>
        <w:widowControl w:val="0"/>
        <w:ind w:firstLine="720"/>
        <w:rPr>
          <w:rFonts w:ascii="Times New Roman" w:hAnsi="Times New Roman"/>
          <w:sz w:val="24"/>
          <w:szCs w:val="24"/>
        </w:rPr>
      </w:pPr>
      <w:r w:rsidRPr="00AB3140">
        <w:rPr>
          <w:rFonts w:ascii="Times New Roman" w:hAnsi="Times New Roman"/>
          <w:sz w:val="24"/>
          <w:szCs w:val="24"/>
        </w:rPr>
        <w:t>Результаты расчетов выбросов загрязняющих веществ в атмосферный воздух представлены в таблице 1.</w:t>
      </w:r>
      <w:r w:rsidR="009F099B">
        <w:rPr>
          <w:rFonts w:ascii="Times New Roman" w:hAnsi="Times New Roman"/>
          <w:sz w:val="24"/>
          <w:szCs w:val="24"/>
        </w:rPr>
        <w:t>3</w:t>
      </w:r>
      <w:r w:rsidRPr="00AB3140">
        <w:rPr>
          <w:rFonts w:ascii="Times New Roman" w:hAnsi="Times New Roman"/>
          <w:sz w:val="24"/>
          <w:szCs w:val="24"/>
        </w:rPr>
        <w:t>.</w:t>
      </w:r>
    </w:p>
    <w:p w:rsidR="0080278C" w:rsidRDefault="0080278C">
      <w:pPr>
        <w:jc w:val="left"/>
        <w:rPr>
          <w:rFonts w:ascii="Times New Roman" w:hAnsi="Times New Roman"/>
          <w:sz w:val="24"/>
          <w:szCs w:val="24"/>
          <w:highlight w:val="yellow"/>
        </w:rPr>
      </w:pPr>
      <w:r>
        <w:rPr>
          <w:rFonts w:ascii="Times New Roman" w:hAnsi="Times New Roman"/>
          <w:sz w:val="24"/>
          <w:szCs w:val="24"/>
          <w:highlight w:val="yellow"/>
        </w:rPr>
        <w:br w:type="page"/>
      </w:r>
    </w:p>
    <w:p w:rsidR="0080278C" w:rsidRDefault="0080278C" w:rsidP="0080278C">
      <w:pPr>
        <w:keepNext/>
        <w:keepLines/>
        <w:rPr>
          <w:rFonts w:ascii="Times New Roman" w:hAnsi="Times New Roman"/>
          <w:sz w:val="24"/>
          <w:szCs w:val="24"/>
        </w:rPr>
        <w:sectPr w:rsidR="0080278C" w:rsidSect="00B73217">
          <w:footerReference w:type="default" r:id="rId17"/>
          <w:pgSz w:w="11906" w:h="16838"/>
          <w:pgMar w:top="1349" w:right="1134" w:bottom="1134" w:left="1418" w:header="709" w:footer="457" w:gutter="0"/>
          <w:cols w:space="708"/>
          <w:docGrid w:linePitch="360"/>
        </w:sectPr>
      </w:pPr>
    </w:p>
    <w:p w:rsidR="0080278C" w:rsidRDefault="00284B2C" w:rsidP="00284B2C">
      <w:pPr>
        <w:keepNext/>
        <w:keepLines/>
        <w:jc w:val="center"/>
        <w:rPr>
          <w:rFonts w:ascii="Times New Roman" w:hAnsi="Times New Roman"/>
          <w:sz w:val="24"/>
          <w:szCs w:val="24"/>
        </w:rPr>
      </w:pPr>
      <w:r w:rsidRPr="0080278C">
        <w:rPr>
          <w:rFonts w:ascii="Times New Roman" w:hAnsi="Times New Roman"/>
          <w:sz w:val="24"/>
          <w:szCs w:val="24"/>
        </w:rPr>
        <w:lastRenderedPageBreak/>
        <w:t>ПЕРЕЧЕНЬ И СУММАРНОЕ КОЛИЧЕСТВО ЗАГРЯЗНЯЮЩИХ ВЕЩЕСТВ, ВЫБРАСЫВАЕМЫХ В АТМОСФЕРНЫЙ ВОЗДУХ</w:t>
      </w:r>
    </w:p>
    <w:p w:rsidR="0080278C" w:rsidRPr="009F099B" w:rsidRDefault="00284B2C" w:rsidP="009F099B">
      <w:pPr>
        <w:keepNext/>
        <w:keepLines/>
        <w:jc w:val="right"/>
        <w:rPr>
          <w:rFonts w:ascii="Times New Roman" w:hAnsi="Times New Roman"/>
          <w:sz w:val="24"/>
          <w:szCs w:val="24"/>
        </w:rPr>
      </w:pPr>
      <w:r>
        <w:rPr>
          <w:rFonts w:ascii="Times New Roman" w:hAnsi="Times New Roman"/>
          <w:sz w:val="24"/>
          <w:szCs w:val="24"/>
        </w:rPr>
        <w:t>Таблица 1.</w:t>
      </w:r>
      <w:r w:rsidR="009F099B">
        <w:rPr>
          <w:rFonts w:ascii="Times New Roman" w:hAnsi="Times New Roman"/>
          <w:sz w:val="24"/>
          <w:szCs w:val="24"/>
        </w:rPr>
        <w:t>3</w:t>
      </w:r>
    </w:p>
    <w:tbl>
      <w:tblPr>
        <w:tblW w:w="0" w:type="auto"/>
        <w:tblInd w:w="113" w:type="dxa"/>
        <w:tblLook w:val="04A0" w:firstRow="1" w:lastRow="0" w:firstColumn="1" w:lastColumn="0" w:noHBand="0" w:noVBand="1"/>
      </w:tblPr>
      <w:tblGrid>
        <w:gridCol w:w="643"/>
        <w:gridCol w:w="4237"/>
        <w:gridCol w:w="773"/>
        <w:gridCol w:w="1027"/>
        <w:gridCol w:w="1035"/>
        <w:gridCol w:w="871"/>
        <w:gridCol w:w="1198"/>
        <w:gridCol w:w="1558"/>
        <w:gridCol w:w="1724"/>
        <w:gridCol w:w="1166"/>
      </w:tblGrid>
      <w:tr w:rsidR="00AB3140" w:rsidRPr="00AB3140" w:rsidTr="00AB3140">
        <w:trPr>
          <w:trHeight w:val="16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Код ЗВ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Наименование загрязняющего вещества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ЭНК,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ПДКм.р,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ПДКс.с.,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ОБУВ,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Класс опасности ЗВ</w:t>
            </w:r>
          </w:p>
        </w:tc>
        <w:tc>
          <w:tcPr>
            <w:tcW w:w="0" w:type="auto"/>
            <w:tcBorders>
              <w:top w:val="single" w:sz="4" w:space="0" w:color="auto"/>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Выброс</w:t>
            </w:r>
            <w:r w:rsidRPr="00AB3140">
              <w:rPr>
                <w:rFonts w:ascii="Times New Roman" w:eastAsia="Times New Roman" w:hAnsi="Times New Roman"/>
              </w:rPr>
              <w:br/>
              <w:t>вещества с учетом очистки, г/с</w:t>
            </w:r>
          </w:p>
        </w:tc>
        <w:tc>
          <w:tcPr>
            <w:tcW w:w="0" w:type="auto"/>
            <w:tcBorders>
              <w:top w:val="single" w:sz="4" w:space="0" w:color="auto"/>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Выброс</w:t>
            </w:r>
            <w:r w:rsidRPr="00AB3140">
              <w:rPr>
                <w:rFonts w:ascii="Times New Roman" w:eastAsia="Times New Roman" w:hAnsi="Times New Roman"/>
              </w:rPr>
              <w:br/>
              <w:t>вещества с учетом очистки, т/год, (M)</w:t>
            </w:r>
          </w:p>
        </w:tc>
        <w:tc>
          <w:tcPr>
            <w:tcW w:w="0" w:type="auto"/>
            <w:tcBorders>
              <w:top w:val="single" w:sz="4" w:space="0" w:color="auto"/>
              <w:left w:val="nil"/>
              <w:bottom w:val="single" w:sz="4" w:space="0" w:color="auto"/>
              <w:right w:val="single" w:sz="4" w:space="0" w:color="auto"/>
            </w:tcBorders>
            <w:shd w:val="clear" w:color="auto" w:fill="auto"/>
            <w:hideMark/>
          </w:tcPr>
          <w:p w:rsidR="00AB3140" w:rsidRPr="00AB3140" w:rsidRDefault="00AB3140" w:rsidP="00AB3140">
            <w:pPr>
              <w:spacing w:after="240"/>
              <w:jc w:val="center"/>
              <w:rPr>
                <w:rFonts w:ascii="Times New Roman" w:eastAsia="Times New Roman" w:hAnsi="Times New Roman"/>
              </w:rPr>
            </w:pPr>
            <w:r w:rsidRPr="00AB3140">
              <w:rPr>
                <w:rFonts w:ascii="Times New Roman" w:eastAsia="Times New Roman" w:hAnsi="Times New Roman"/>
              </w:rPr>
              <w:t>Значение</w:t>
            </w:r>
            <w:r w:rsidRPr="00AB3140">
              <w:rPr>
                <w:rFonts w:ascii="Times New Roman" w:eastAsia="Times New Roman" w:hAnsi="Times New Roman"/>
              </w:rPr>
              <w:br/>
              <w:t>M/ЭНК</w:t>
            </w:r>
          </w:p>
        </w:tc>
      </w:tr>
      <w:tr w:rsidR="00AB3140" w:rsidRPr="00AB3140" w:rsidTr="00AB3140">
        <w:trPr>
          <w:trHeight w:val="25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10</w:t>
            </w:r>
          </w:p>
        </w:tc>
      </w:tr>
      <w:tr w:rsidR="00AB3140" w:rsidRPr="00AB3140" w:rsidTr="00AB3140">
        <w:trPr>
          <w:trHeight w:val="76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0,00528</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0,132</w:t>
            </w:r>
          </w:p>
        </w:tc>
      </w:tr>
      <w:tr w:rsidR="00AB3140" w:rsidRPr="00AB3140" w:rsidTr="00AB3140">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 xml:space="preserve">Марганец и его соединения (в пересчете </w:t>
            </w:r>
            <w:proofErr w:type="gramStart"/>
            <w:r w:rsidRPr="00AB3140">
              <w:rPr>
                <w:rFonts w:ascii="Times New Roman" w:eastAsia="Times New Roman" w:hAnsi="Times New Roman"/>
              </w:rPr>
              <w:t>на марганца</w:t>
            </w:r>
            <w:proofErr w:type="gramEnd"/>
            <w:r w:rsidRPr="00AB3140">
              <w:rPr>
                <w:rFonts w:ascii="Times New Roman" w:eastAsia="Times New Roman" w:hAnsi="Times New Roman"/>
              </w:rPr>
              <w:t xml:space="preserve"> (IV) оксид) (327)</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0,002886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0,0009342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0,9342</w:t>
            </w:r>
          </w:p>
        </w:tc>
      </w:tr>
      <w:tr w:rsidR="00AB3140" w:rsidRPr="00AB3140" w:rsidTr="00AB3140">
        <w:trPr>
          <w:trHeight w:val="25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21,830193336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31,630824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790,7706</w:t>
            </w:r>
          </w:p>
        </w:tc>
      </w:tr>
      <w:tr w:rsidR="00AB3140" w:rsidRPr="00AB3140" w:rsidTr="00AB3140">
        <w:trPr>
          <w:trHeight w:val="25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3,547406418</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5,1400089</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85,666815</w:t>
            </w:r>
          </w:p>
        </w:tc>
      </w:tr>
      <w:tr w:rsidR="00AB3140" w:rsidRPr="00AB3140" w:rsidTr="00AB3140">
        <w:trPr>
          <w:trHeight w:val="25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1,367674017</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2,01462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40,2924</w:t>
            </w:r>
          </w:p>
        </w:tc>
      </w:tr>
      <w:tr w:rsidR="00AB3140" w:rsidRPr="00AB3140" w:rsidTr="00AB3140">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3,724676205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6,6538572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133,077144</w:t>
            </w:r>
          </w:p>
        </w:tc>
      </w:tr>
      <w:tr w:rsidR="00AB3140" w:rsidRPr="00AB3140" w:rsidTr="00AB3140">
        <w:trPr>
          <w:trHeight w:val="25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0,008</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0,0001039584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0,0003486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0,043575</w:t>
            </w:r>
          </w:p>
        </w:tc>
      </w:tr>
      <w:tr w:rsidR="00AB3140" w:rsidRPr="00AB3140" w:rsidTr="00AB3140">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17,680522197</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28,9311192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9,6437064</w:t>
            </w:r>
          </w:p>
        </w:tc>
      </w:tr>
      <w:tr w:rsidR="00AB3140" w:rsidRPr="00AB3140" w:rsidTr="00AB3140">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0,0006666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0,000216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0,0432</w:t>
            </w:r>
          </w:p>
        </w:tc>
      </w:tr>
      <w:tr w:rsidR="00AB3140" w:rsidRPr="00AB3140" w:rsidTr="00AB3140">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7,910077731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0,15820155</w:t>
            </w:r>
          </w:p>
        </w:tc>
      </w:tr>
      <w:tr w:rsidR="00AB3140" w:rsidRPr="00AB3140" w:rsidTr="00AB3140">
        <w:trPr>
          <w:trHeight w:val="25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0,000001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0,000034488</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0,0000522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52,2</w:t>
            </w:r>
          </w:p>
        </w:tc>
      </w:tr>
      <w:tr w:rsidR="00AB3140" w:rsidRPr="00AB3140" w:rsidTr="00AB3140">
        <w:trPr>
          <w:trHeight w:val="25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0,338825001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0,479682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47,9682</w:t>
            </w:r>
          </w:p>
        </w:tc>
      </w:tr>
      <w:tr w:rsidR="00AB3140" w:rsidRPr="00AB3140" w:rsidTr="00AB3140">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0,0006669</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0,00011892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0,0023784</w:t>
            </w:r>
          </w:p>
        </w:tc>
      </w:tr>
      <w:tr w:rsidR="00AB3140" w:rsidRPr="00AB3140" w:rsidTr="00AB3140">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9,8591490396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15,2946714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15,2946714</w:t>
            </w:r>
          </w:p>
        </w:tc>
      </w:tr>
      <w:tr w:rsidR="00AB3140" w:rsidRPr="00AB3140" w:rsidTr="00AB3140">
        <w:trPr>
          <w:trHeight w:val="25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1,0404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6,936</w:t>
            </w:r>
          </w:p>
        </w:tc>
      </w:tr>
      <w:tr w:rsidR="00AB3140" w:rsidRPr="00AB3140" w:rsidTr="00AB3140">
        <w:trPr>
          <w:trHeight w:val="76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lastRenderedPageBreak/>
              <w:t>2907</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0,0134784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0,269568</w:t>
            </w:r>
          </w:p>
        </w:tc>
      </w:tr>
      <w:tr w:rsidR="00AB3140" w:rsidRPr="00AB3140" w:rsidTr="00AB3140">
        <w:trPr>
          <w:trHeight w:val="1530"/>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16,530768</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118,655141606</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1186,55142</w:t>
            </w:r>
          </w:p>
        </w:tc>
      </w:tr>
      <w:tr w:rsidR="00AB3140" w:rsidRPr="00AB3140" w:rsidTr="00AB3140">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rPr>
            </w:pPr>
            <w:r w:rsidRPr="00AB3140">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0,513</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12,825</w:t>
            </w:r>
          </w:p>
        </w:tc>
      </w:tr>
      <w:tr w:rsidR="00AB3140" w:rsidRPr="00AB3140" w:rsidTr="00AB3140">
        <w:trPr>
          <w:trHeight w:val="255"/>
        </w:trPr>
        <w:tc>
          <w:tcPr>
            <w:tcW w:w="0" w:type="auto"/>
            <w:tcBorders>
              <w:top w:val="nil"/>
              <w:left w:val="single" w:sz="4" w:space="0" w:color="auto"/>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ind w:firstLineChars="200" w:firstLine="402"/>
              <w:jc w:val="left"/>
              <w:rPr>
                <w:rFonts w:ascii="Times New Roman" w:eastAsia="Times New Roman" w:hAnsi="Times New Roman"/>
                <w:b/>
                <w:bCs/>
              </w:rPr>
            </w:pPr>
            <w:r w:rsidRPr="00AB3140">
              <w:rPr>
                <w:rFonts w:ascii="Times New Roman" w:eastAsia="Times New Roman" w:hAnsi="Times New Roman"/>
                <w:b/>
                <w:bCs/>
              </w:rPr>
              <w:t xml:space="preserve">В С Е Г </w:t>
            </w:r>
            <w:proofErr w:type="gramStart"/>
            <w:r w:rsidRPr="00AB3140">
              <w:rPr>
                <w:rFonts w:ascii="Times New Roman" w:eastAsia="Times New Roman" w:hAnsi="Times New Roman"/>
                <w:b/>
                <w:bCs/>
              </w:rPr>
              <w:t>О :</w:t>
            </w:r>
            <w:proofErr w:type="gramEnd"/>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center"/>
              <w:rPr>
                <w:rFonts w:ascii="Times New Roman" w:eastAsia="Times New Roman" w:hAnsi="Times New Roman"/>
              </w:rPr>
            </w:pPr>
            <w:r w:rsidRPr="00AB3140">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b/>
                <w:bCs/>
              </w:rPr>
            </w:pPr>
            <w:r w:rsidRPr="00AB3140">
              <w:rPr>
                <w:rFonts w:ascii="Times New Roman" w:eastAsia="Times New Roman" w:hAnsi="Times New Roman"/>
                <w:b/>
                <w:bCs/>
              </w:rPr>
              <w:t>76,6175299</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b/>
                <w:bCs/>
              </w:rPr>
            </w:pPr>
            <w:r w:rsidRPr="00AB3140">
              <w:rPr>
                <w:rFonts w:ascii="Times New Roman" w:eastAsia="Times New Roman" w:hAnsi="Times New Roman"/>
                <w:b/>
                <w:bCs/>
              </w:rPr>
              <w:t>218,2838304</w:t>
            </w:r>
          </w:p>
        </w:tc>
        <w:tc>
          <w:tcPr>
            <w:tcW w:w="0" w:type="auto"/>
            <w:tcBorders>
              <w:top w:val="nil"/>
              <w:left w:val="nil"/>
              <w:bottom w:val="single" w:sz="4" w:space="0" w:color="auto"/>
              <w:right w:val="single" w:sz="4" w:space="0" w:color="auto"/>
            </w:tcBorders>
            <w:shd w:val="clear" w:color="auto" w:fill="auto"/>
            <w:hideMark/>
          </w:tcPr>
          <w:p w:rsidR="00AB3140" w:rsidRPr="00AB3140" w:rsidRDefault="00AB3140" w:rsidP="00AB3140">
            <w:pPr>
              <w:jc w:val="right"/>
              <w:rPr>
                <w:rFonts w:ascii="Times New Roman" w:eastAsia="Times New Roman" w:hAnsi="Times New Roman"/>
                <w:b/>
                <w:bCs/>
              </w:rPr>
            </w:pPr>
            <w:r w:rsidRPr="00AB3140">
              <w:rPr>
                <w:rFonts w:ascii="Times New Roman" w:eastAsia="Times New Roman" w:hAnsi="Times New Roman"/>
                <w:b/>
                <w:bCs/>
              </w:rPr>
              <w:t>2382,80908</w:t>
            </w:r>
          </w:p>
        </w:tc>
      </w:tr>
      <w:tr w:rsidR="00AB3140" w:rsidRPr="00AB3140" w:rsidTr="00AB3140">
        <w:trPr>
          <w:trHeight w:val="522"/>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b/>
                <w:bCs/>
              </w:rPr>
            </w:pPr>
            <w:r w:rsidRPr="00AB3140">
              <w:rPr>
                <w:rFonts w:ascii="Times New Roman" w:eastAsia="Times New Roman" w:hAnsi="Times New Roman"/>
                <w:b/>
                <w:bCs/>
              </w:rPr>
              <w:t xml:space="preserve">Примечания: 1. В колонке 9: "M" - выброс </w:t>
            </w:r>
            <w:proofErr w:type="gramStart"/>
            <w:r w:rsidRPr="00AB3140">
              <w:rPr>
                <w:rFonts w:ascii="Times New Roman" w:eastAsia="Times New Roman" w:hAnsi="Times New Roman"/>
                <w:b/>
                <w:bCs/>
              </w:rPr>
              <w:t>ЗВ,т</w:t>
            </w:r>
            <w:proofErr w:type="gramEnd"/>
            <w:r w:rsidRPr="00AB3140">
              <w:rPr>
                <w:rFonts w:ascii="Times New Roman" w:eastAsia="Times New Roman" w:hAnsi="Times New Roman"/>
                <w:b/>
                <w:bCs/>
              </w:rPr>
              <w:t>/год; при отсутствии ЭНК используется ПДКс.с. или (при отсутствии ПДКс.с.) ПДКм.р. или (при отсутствии ПДКм.р.) ОБУВ</w:t>
            </w:r>
          </w:p>
        </w:tc>
      </w:tr>
      <w:tr w:rsidR="00AB3140" w:rsidRPr="00AB3140" w:rsidTr="00AB3140">
        <w:trPr>
          <w:trHeight w:val="259"/>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rsidR="00AB3140" w:rsidRPr="00AB3140" w:rsidRDefault="00AB3140" w:rsidP="00AB3140">
            <w:pPr>
              <w:jc w:val="left"/>
              <w:rPr>
                <w:rFonts w:ascii="Times New Roman" w:eastAsia="Times New Roman" w:hAnsi="Times New Roman"/>
                <w:b/>
                <w:bCs/>
              </w:rPr>
            </w:pPr>
            <w:r w:rsidRPr="00AB3140">
              <w:rPr>
                <w:rFonts w:ascii="Times New Roman" w:eastAsia="Times New Roman" w:hAnsi="Times New Roman"/>
                <w:b/>
                <w:bCs/>
              </w:rPr>
              <w:t>2. Способ сортировки: по возрастанию кода ЗВ (колонка 1)</w:t>
            </w:r>
          </w:p>
        </w:tc>
      </w:tr>
    </w:tbl>
    <w:p w:rsidR="0062198C" w:rsidRDefault="0062198C" w:rsidP="0062198C">
      <w:pPr>
        <w:ind w:firstLine="567"/>
        <w:rPr>
          <w:rFonts w:ascii="Times New Roman" w:hAnsi="Times New Roman"/>
          <w:sz w:val="24"/>
          <w:szCs w:val="24"/>
          <w:lang w:val="kk-KZ"/>
        </w:rPr>
      </w:pPr>
    </w:p>
    <w:p w:rsidR="0062198C" w:rsidRDefault="0062198C" w:rsidP="0062198C">
      <w:pPr>
        <w:ind w:firstLine="567"/>
        <w:rPr>
          <w:rFonts w:ascii="Times New Roman" w:hAnsi="Times New Roman"/>
          <w:sz w:val="24"/>
          <w:szCs w:val="24"/>
        </w:rPr>
      </w:pPr>
      <w:r w:rsidRPr="0062198C">
        <w:rPr>
          <w:rFonts w:ascii="Times New Roman" w:hAnsi="Times New Roman"/>
          <w:sz w:val="24"/>
          <w:szCs w:val="24"/>
        </w:rPr>
        <w:t xml:space="preserve">Как показали проведенные расчеты валовый выброс загрязняющих веществ, выбрасываемых в атмосферный воздух, от стационарных источников в период испытаний скважин составит </w:t>
      </w:r>
      <w:r w:rsidR="00AB3140" w:rsidRPr="00AB3140">
        <w:rPr>
          <w:rFonts w:ascii="Times New Roman" w:eastAsia="Times New Roman" w:hAnsi="Times New Roman"/>
          <w:b/>
          <w:bCs/>
          <w:sz w:val="24"/>
          <w:szCs w:val="24"/>
        </w:rPr>
        <w:t xml:space="preserve">218,2838304 </w:t>
      </w:r>
      <w:r w:rsidRPr="00AB3140">
        <w:rPr>
          <w:rFonts w:ascii="Times New Roman" w:hAnsi="Times New Roman"/>
          <w:sz w:val="24"/>
          <w:szCs w:val="24"/>
        </w:rPr>
        <w:t>тонн</w:t>
      </w:r>
      <w:r w:rsidR="00AB3140">
        <w:rPr>
          <w:rFonts w:ascii="Times New Roman" w:hAnsi="Times New Roman"/>
          <w:sz w:val="24"/>
          <w:szCs w:val="24"/>
        </w:rPr>
        <w:t>.</w:t>
      </w: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Default="00AB3140" w:rsidP="0062198C">
      <w:pPr>
        <w:ind w:firstLine="567"/>
        <w:rPr>
          <w:bCs/>
          <w:sz w:val="24"/>
          <w:szCs w:val="24"/>
        </w:rPr>
      </w:pPr>
    </w:p>
    <w:p w:rsidR="00AB3140" w:rsidRPr="001D7DEF" w:rsidRDefault="00AB3140" w:rsidP="0062198C">
      <w:pPr>
        <w:ind w:firstLine="567"/>
        <w:rPr>
          <w:bCs/>
          <w:sz w:val="24"/>
          <w:szCs w:val="24"/>
        </w:rPr>
      </w:pPr>
    </w:p>
    <w:p w:rsidR="00BD6B54" w:rsidRDefault="00BD6B54" w:rsidP="00BD6B54">
      <w:pPr>
        <w:pStyle w:val="affffffffffffffffa"/>
      </w:pPr>
    </w:p>
    <w:p w:rsidR="008E2BE6" w:rsidRDefault="008E2BE6" w:rsidP="00AB3140">
      <w:pPr>
        <w:jc w:val="center"/>
        <w:rPr>
          <w:rFonts w:ascii="Times New Roman" w:hAnsi="Times New Roman"/>
        </w:rPr>
      </w:pPr>
    </w:p>
    <w:p w:rsidR="00AB3140" w:rsidRDefault="00AB3140" w:rsidP="00AB3140">
      <w:pPr>
        <w:rPr>
          <w:rFonts w:ascii="Times New Roman" w:hAnsi="Times New Roman"/>
        </w:rPr>
        <w:sectPr w:rsidR="00AB3140" w:rsidSect="0080278C">
          <w:footerReference w:type="default" r:id="rId18"/>
          <w:pgSz w:w="16838" w:h="11906" w:orient="landscape"/>
          <w:pgMar w:top="1418" w:right="1349" w:bottom="1134" w:left="1134" w:header="709" w:footer="459" w:gutter="0"/>
          <w:cols w:space="708"/>
          <w:docGrid w:linePitch="360"/>
        </w:sectPr>
      </w:pPr>
    </w:p>
    <w:p w:rsidR="00564891" w:rsidRPr="00467407" w:rsidRDefault="00564891" w:rsidP="00564891">
      <w:pPr>
        <w:pStyle w:val="af5"/>
        <w:jc w:val="center"/>
        <w:rPr>
          <w:rFonts w:ascii="Times New Roman" w:hAnsi="Times New Roman"/>
          <w:sz w:val="24"/>
          <w:szCs w:val="24"/>
        </w:rPr>
      </w:pPr>
      <w:r w:rsidRPr="00DF6795">
        <w:rPr>
          <w:rFonts w:ascii="Times New Roman" w:hAnsi="Times New Roman"/>
          <w:sz w:val="24"/>
          <w:szCs w:val="24"/>
        </w:rPr>
        <w:lastRenderedPageBreak/>
        <w:t xml:space="preserve">ПАРАМЕТРЫ ВЫБРОСОВ ЗАГРЯЗНЯЮЩИХ ВЕЩЕСТВ </w:t>
      </w:r>
    </w:p>
    <w:p w:rsidR="00564891" w:rsidRPr="00437B46" w:rsidRDefault="00564891" w:rsidP="00437B46">
      <w:pPr>
        <w:spacing w:before="100"/>
        <w:ind w:firstLine="709"/>
        <w:jc w:val="right"/>
        <w:rPr>
          <w:rFonts w:ascii="Times New Roman" w:hAnsi="Times New Roman"/>
          <w:sz w:val="24"/>
          <w:szCs w:val="24"/>
        </w:rPr>
      </w:pPr>
      <w:r w:rsidRPr="00467407">
        <w:rPr>
          <w:rFonts w:ascii="Times New Roman" w:hAnsi="Times New Roman"/>
          <w:sz w:val="24"/>
          <w:szCs w:val="24"/>
        </w:rPr>
        <w:t xml:space="preserve">Таблица </w:t>
      </w:r>
      <w:r w:rsidR="009F099B">
        <w:rPr>
          <w:rFonts w:ascii="Times New Roman" w:hAnsi="Times New Roman"/>
          <w:sz w:val="24"/>
          <w:szCs w:val="24"/>
        </w:rPr>
        <w:t>1.4</w:t>
      </w:r>
    </w:p>
    <w:tbl>
      <w:tblPr>
        <w:tblW w:w="0" w:type="auto"/>
        <w:tblInd w:w="113" w:type="dxa"/>
        <w:tblCellMar>
          <w:left w:w="28" w:type="dxa"/>
          <w:right w:w="28" w:type="dxa"/>
        </w:tblCellMar>
        <w:tblLook w:val="04A0" w:firstRow="1" w:lastRow="0" w:firstColumn="1" w:lastColumn="0" w:noHBand="0" w:noVBand="1"/>
      </w:tblPr>
      <w:tblGrid>
        <w:gridCol w:w="356"/>
        <w:gridCol w:w="299"/>
        <w:gridCol w:w="2283"/>
        <w:gridCol w:w="299"/>
        <w:gridCol w:w="856"/>
        <w:gridCol w:w="1496"/>
        <w:gridCol w:w="456"/>
        <w:gridCol w:w="299"/>
        <w:gridCol w:w="406"/>
        <w:gridCol w:w="946"/>
        <w:gridCol w:w="1035"/>
        <w:gridCol w:w="778"/>
        <w:gridCol w:w="1263"/>
        <w:gridCol w:w="1263"/>
        <w:gridCol w:w="763"/>
        <w:gridCol w:w="763"/>
        <w:gridCol w:w="299"/>
        <w:gridCol w:w="299"/>
        <w:gridCol w:w="299"/>
        <w:gridCol w:w="299"/>
        <w:gridCol w:w="456"/>
        <w:gridCol w:w="2703"/>
        <w:gridCol w:w="910"/>
        <w:gridCol w:w="910"/>
        <w:gridCol w:w="1010"/>
        <w:gridCol w:w="456"/>
      </w:tblGrid>
      <w:tr w:rsidR="00437B46" w:rsidRPr="00B23D6B" w:rsidTr="00437B46">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Производство</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Цех</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37B46" w:rsidRPr="00B23D6B" w:rsidRDefault="00437B46" w:rsidP="00437B46">
            <w:pPr>
              <w:jc w:val="center"/>
              <w:rPr>
                <w:rFonts w:ascii="Times New Roman" w:hAnsi="Times New Roman"/>
              </w:rPr>
            </w:pPr>
            <w:r w:rsidRPr="00B23D6B">
              <w:rPr>
                <w:rFonts w:ascii="Times New Roman" w:hAnsi="Times New Roman"/>
              </w:rPr>
              <w:t>Источник выделения загрязняющих веществ</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 xml:space="preserve">Число </w:t>
            </w:r>
            <w:proofErr w:type="gramStart"/>
            <w:r w:rsidRPr="00B23D6B">
              <w:rPr>
                <w:rFonts w:ascii="Times New Roman" w:hAnsi="Times New Roman"/>
              </w:rPr>
              <w:t>часов  работы</w:t>
            </w:r>
            <w:proofErr w:type="gramEnd"/>
            <w:r w:rsidRPr="00B23D6B">
              <w:rPr>
                <w:rFonts w:ascii="Times New Roman" w:hAnsi="Times New Roman"/>
              </w:rPr>
              <w:t xml:space="preserve"> в году</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proofErr w:type="gramStart"/>
            <w:r w:rsidRPr="00B23D6B">
              <w:rPr>
                <w:rFonts w:ascii="Times New Roman" w:hAnsi="Times New Roman"/>
              </w:rPr>
              <w:t>Наименование  источника</w:t>
            </w:r>
            <w:proofErr w:type="gramEnd"/>
            <w:r w:rsidRPr="00B23D6B">
              <w:rPr>
                <w:rFonts w:ascii="Times New Roman" w:hAnsi="Times New Roman"/>
              </w:rPr>
              <w:t xml:space="preserve"> выброса вредных веществ</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Номер источника выбросов на карте-схеме</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Высота источника выбросов, м</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Диаметр устья трубы, м</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37B46" w:rsidRPr="00B23D6B" w:rsidRDefault="00437B46" w:rsidP="00437B46">
            <w:pPr>
              <w:jc w:val="center"/>
              <w:rPr>
                <w:rFonts w:ascii="Times New Roman" w:hAnsi="Times New Roman"/>
              </w:rPr>
            </w:pPr>
            <w:r w:rsidRPr="00B23D6B">
              <w:rPr>
                <w:rFonts w:ascii="Times New Roman" w:hAnsi="Times New Roman"/>
              </w:rPr>
              <w:t>Параметры газовоздушной смеси на выходе из трубы при максимально разовой нагрузке</w:t>
            </w:r>
          </w:p>
        </w:tc>
        <w:tc>
          <w:tcPr>
            <w:tcW w:w="0" w:type="auto"/>
            <w:gridSpan w:val="4"/>
            <w:tcBorders>
              <w:top w:val="single" w:sz="4" w:space="0" w:color="auto"/>
              <w:left w:val="nil"/>
              <w:bottom w:val="single" w:sz="4" w:space="0" w:color="auto"/>
              <w:right w:val="single" w:sz="4" w:space="0" w:color="000000"/>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Координаты источника на карте-</w:t>
            </w:r>
            <w:proofErr w:type="gramStart"/>
            <w:r w:rsidRPr="00B23D6B">
              <w:rPr>
                <w:rFonts w:ascii="Times New Roman" w:hAnsi="Times New Roman"/>
              </w:rPr>
              <w:t>схеме,м</w:t>
            </w:r>
            <w:proofErr w:type="gramEnd"/>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Hаименование газоочистных установок, тип и мероприятия по сокращению выбросов</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Вещество, по которому производится газоочистка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 xml:space="preserve">Коэффициент обеспеченности </w:t>
            </w:r>
            <w:proofErr w:type="gramStart"/>
            <w:r w:rsidRPr="00B23D6B">
              <w:rPr>
                <w:rFonts w:ascii="Times New Roman" w:hAnsi="Times New Roman"/>
              </w:rPr>
              <w:t>газо-очисткой</w:t>
            </w:r>
            <w:proofErr w:type="gramEnd"/>
            <w:r w:rsidRPr="00B23D6B">
              <w:rPr>
                <w:rFonts w:ascii="Times New Roman" w:hAnsi="Times New Roman"/>
              </w:rPr>
              <w:t>,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Среднеэксплуатационная степень очистки/            максимальная степень очистки,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Код вещества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37B46" w:rsidRPr="00B23D6B" w:rsidRDefault="00437B46" w:rsidP="00437B46">
            <w:pPr>
              <w:jc w:val="center"/>
              <w:rPr>
                <w:rFonts w:ascii="Times New Roman" w:hAnsi="Times New Roman"/>
              </w:rPr>
            </w:pPr>
            <w:r w:rsidRPr="00B23D6B">
              <w:rPr>
                <w:rFonts w:ascii="Times New Roman" w:hAnsi="Times New Roman"/>
              </w:rPr>
              <w:t>Hаименование вещества</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37B46" w:rsidRPr="00B23D6B" w:rsidRDefault="00437B46" w:rsidP="00437B46">
            <w:pPr>
              <w:jc w:val="center"/>
              <w:rPr>
                <w:rFonts w:ascii="Times New Roman" w:hAnsi="Times New Roman"/>
              </w:rPr>
            </w:pPr>
            <w:r w:rsidRPr="00B23D6B">
              <w:rPr>
                <w:rFonts w:ascii="Times New Roman" w:hAnsi="Times New Roman"/>
              </w:rPr>
              <w:t>Выбросы загрязняющего вещества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Год достижения ПДВ</w:t>
            </w:r>
          </w:p>
        </w:tc>
      </w:tr>
      <w:tr w:rsidR="00437B46" w:rsidRPr="00B23D6B" w:rsidTr="00437B46">
        <w:trPr>
          <w:trHeight w:val="144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gridSpan w:val="3"/>
            <w:vMerge/>
            <w:tcBorders>
              <w:top w:val="single" w:sz="4" w:space="0" w:color="auto"/>
              <w:left w:val="single" w:sz="4" w:space="0" w:color="auto"/>
              <w:bottom w:val="single" w:sz="4" w:space="0" w:color="000000"/>
              <w:right w:val="single" w:sz="4" w:space="0" w:color="000000"/>
            </w:tcBorders>
            <w:vAlign w:val="center"/>
            <w:hideMark/>
          </w:tcPr>
          <w:p w:rsidR="00437B46" w:rsidRPr="00B23D6B" w:rsidRDefault="00437B46" w:rsidP="00437B46">
            <w:pPr>
              <w:rPr>
                <w:rFonts w:ascii="Times New Roman" w:hAnsi="Times New Roman"/>
              </w:rPr>
            </w:pPr>
          </w:p>
        </w:tc>
        <w:tc>
          <w:tcPr>
            <w:tcW w:w="0" w:type="auto"/>
            <w:gridSpan w:val="2"/>
            <w:tcBorders>
              <w:top w:val="single" w:sz="4" w:space="0" w:color="auto"/>
              <w:left w:val="nil"/>
              <w:bottom w:val="single" w:sz="4" w:space="0" w:color="auto"/>
              <w:right w:val="single" w:sz="4" w:space="0" w:color="000000"/>
            </w:tcBorders>
            <w:shd w:val="clear" w:color="auto" w:fill="auto"/>
            <w:hideMark/>
          </w:tcPr>
          <w:p w:rsidR="00437B46" w:rsidRPr="00B23D6B" w:rsidRDefault="00437B46" w:rsidP="00437B46">
            <w:pPr>
              <w:jc w:val="center"/>
              <w:rPr>
                <w:rFonts w:ascii="Times New Roman" w:hAnsi="Times New Roman"/>
              </w:rPr>
            </w:pPr>
            <w:proofErr w:type="gramStart"/>
            <w:r w:rsidRPr="00B23D6B">
              <w:rPr>
                <w:rFonts w:ascii="Times New Roman" w:hAnsi="Times New Roman"/>
              </w:rPr>
              <w:t>точ.ист</w:t>
            </w:r>
            <w:proofErr w:type="gramEnd"/>
            <w:r w:rsidRPr="00B23D6B">
              <w:rPr>
                <w:rFonts w:ascii="Times New Roman" w:hAnsi="Times New Roman"/>
              </w:rPr>
              <w:t>, /1-го конца линейного источника /центра площадного источника</w:t>
            </w:r>
          </w:p>
        </w:tc>
        <w:tc>
          <w:tcPr>
            <w:tcW w:w="0" w:type="auto"/>
            <w:gridSpan w:val="2"/>
            <w:tcBorders>
              <w:top w:val="single" w:sz="4" w:space="0" w:color="auto"/>
              <w:left w:val="nil"/>
              <w:bottom w:val="single" w:sz="4" w:space="0" w:color="auto"/>
              <w:right w:val="single" w:sz="4" w:space="0" w:color="000000"/>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2-го конца линейного источника / длина, ширина площадного источника</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gridSpan w:val="3"/>
            <w:vMerge/>
            <w:tcBorders>
              <w:top w:val="single" w:sz="4" w:space="0" w:color="auto"/>
              <w:left w:val="single" w:sz="4" w:space="0" w:color="auto"/>
              <w:bottom w:val="single" w:sz="4" w:space="0" w:color="000000"/>
              <w:right w:val="single" w:sz="4" w:space="0" w:color="000000"/>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r>
      <w:tr w:rsidR="00437B46" w:rsidRPr="00B23D6B" w:rsidTr="00437B46">
        <w:trPr>
          <w:cantSplit/>
          <w:trHeight w:val="1746"/>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textDirection w:val="btLr"/>
            <w:vAlign w:val="cente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Наименование</w:t>
            </w:r>
          </w:p>
        </w:tc>
        <w:tc>
          <w:tcPr>
            <w:tcW w:w="0" w:type="auto"/>
            <w:tcBorders>
              <w:top w:val="nil"/>
              <w:left w:val="nil"/>
              <w:bottom w:val="single" w:sz="4" w:space="0" w:color="auto"/>
              <w:right w:val="single" w:sz="4" w:space="0" w:color="auto"/>
            </w:tcBorders>
            <w:shd w:val="clear" w:color="auto" w:fill="auto"/>
            <w:textDirection w:val="btLr"/>
            <w:hideMark/>
          </w:tcPr>
          <w:p w:rsidR="00437B46" w:rsidRPr="00B23D6B" w:rsidRDefault="00437B46" w:rsidP="00437B46">
            <w:pPr>
              <w:ind w:left="113" w:right="113"/>
              <w:jc w:val="center"/>
              <w:rPr>
                <w:rFonts w:ascii="Times New Roman" w:hAnsi="Times New Roman"/>
              </w:rPr>
            </w:pPr>
            <w:r w:rsidRPr="00B23D6B">
              <w:rPr>
                <w:rFonts w:ascii="Times New Roman" w:hAnsi="Times New Roman"/>
              </w:rPr>
              <w:t>Количество, шт.</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vAlign w:val="center"/>
            <w:hideMark/>
          </w:tcPr>
          <w:p w:rsidR="00437B46" w:rsidRPr="00B23D6B" w:rsidRDefault="00437B46" w:rsidP="00437B46">
            <w:pPr>
              <w:jc w:val="center"/>
              <w:rPr>
                <w:rFonts w:ascii="Times New Roman" w:hAnsi="Times New Roman"/>
              </w:rPr>
            </w:pPr>
            <w:r w:rsidRPr="00B23D6B">
              <w:rPr>
                <w:rFonts w:ascii="Times New Roman" w:hAnsi="Times New Roman"/>
              </w:rPr>
              <w:t>Скорость, м/с</w:t>
            </w:r>
          </w:p>
        </w:tc>
        <w:tc>
          <w:tcPr>
            <w:tcW w:w="0" w:type="auto"/>
            <w:tcBorders>
              <w:top w:val="nil"/>
              <w:left w:val="nil"/>
              <w:bottom w:val="single" w:sz="4" w:space="0" w:color="auto"/>
              <w:right w:val="single" w:sz="4" w:space="0" w:color="auto"/>
            </w:tcBorders>
            <w:shd w:val="clear" w:color="auto" w:fill="auto"/>
            <w:vAlign w:val="center"/>
            <w:hideMark/>
          </w:tcPr>
          <w:p w:rsidR="00437B46" w:rsidRPr="00B23D6B" w:rsidRDefault="00437B46" w:rsidP="00437B46">
            <w:pPr>
              <w:jc w:val="center"/>
              <w:rPr>
                <w:rFonts w:ascii="Times New Roman" w:hAnsi="Times New Roman"/>
              </w:rPr>
            </w:pPr>
            <w:r w:rsidRPr="00B23D6B">
              <w:rPr>
                <w:rFonts w:ascii="Times New Roman" w:hAnsi="Times New Roman"/>
              </w:rPr>
              <w:t xml:space="preserve">Объем </w:t>
            </w:r>
            <w:proofErr w:type="gramStart"/>
            <w:r w:rsidRPr="00B23D6B">
              <w:rPr>
                <w:rFonts w:ascii="Times New Roman" w:hAnsi="Times New Roman"/>
              </w:rPr>
              <w:t xml:space="preserve">смеси,   </w:t>
            </w:r>
            <w:proofErr w:type="gramEnd"/>
            <w:r w:rsidRPr="00B23D6B">
              <w:rPr>
                <w:rFonts w:ascii="Times New Roman" w:hAnsi="Times New Roman"/>
              </w:rPr>
              <w:t xml:space="preserve">             м3/с</w:t>
            </w:r>
          </w:p>
        </w:tc>
        <w:tc>
          <w:tcPr>
            <w:tcW w:w="0" w:type="auto"/>
            <w:tcBorders>
              <w:top w:val="nil"/>
              <w:left w:val="nil"/>
              <w:bottom w:val="single" w:sz="4" w:space="0" w:color="auto"/>
              <w:right w:val="single" w:sz="4" w:space="0" w:color="auto"/>
            </w:tcBorders>
            <w:shd w:val="clear" w:color="auto" w:fill="auto"/>
            <w:vAlign w:val="center"/>
            <w:hideMark/>
          </w:tcPr>
          <w:p w:rsidR="00437B46" w:rsidRPr="00B23D6B" w:rsidRDefault="00437B46" w:rsidP="00437B46">
            <w:pPr>
              <w:jc w:val="center"/>
              <w:rPr>
                <w:rFonts w:ascii="Times New Roman" w:hAnsi="Times New Roman"/>
              </w:rPr>
            </w:pPr>
            <w:proofErr w:type="gramStart"/>
            <w:r w:rsidRPr="00B23D6B">
              <w:rPr>
                <w:rFonts w:ascii="Times New Roman" w:hAnsi="Times New Roman"/>
              </w:rPr>
              <w:t>Темпе-ратура</w:t>
            </w:r>
            <w:proofErr w:type="gramEnd"/>
            <w:r w:rsidRPr="00B23D6B">
              <w:rPr>
                <w:rFonts w:ascii="Times New Roman" w:hAnsi="Times New Roman"/>
              </w:rPr>
              <w:t xml:space="preserve"> смеси, оС</w:t>
            </w:r>
          </w:p>
        </w:tc>
        <w:tc>
          <w:tcPr>
            <w:tcW w:w="0" w:type="auto"/>
            <w:tcBorders>
              <w:top w:val="nil"/>
              <w:left w:val="nil"/>
              <w:bottom w:val="single" w:sz="4" w:space="0" w:color="auto"/>
              <w:right w:val="single" w:sz="4" w:space="0" w:color="auto"/>
            </w:tcBorders>
            <w:shd w:val="clear" w:color="auto" w:fill="auto"/>
            <w:noWrap/>
            <w:vAlign w:val="center"/>
            <w:hideMark/>
          </w:tcPr>
          <w:p w:rsidR="00437B46" w:rsidRPr="00B23D6B" w:rsidRDefault="00437B46" w:rsidP="00437B46">
            <w:pPr>
              <w:jc w:val="center"/>
              <w:rPr>
                <w:rFonts w:ascii="Times New Roman" w:hAnsi="Times New Roman"/>
              </w:rPr>
            </w:pPr>
            <w:r w:rsidRPr="00B23D6B">
              <w:rPr>
                <w:rFonts w:ascii="Times New Roman" w:hAnsi="Times New Roman"/>
              </w:rPr>
              <w:t>Х1</w:t>
            </w:r>
          </w:p>
        </w:tc>
        <w:tc>
          <w:tcPr>
            <w:tcW w:w="0" w:type="auto"/>
            <w:tcBorders>
              <w:top w:val="nil"/>
              <w:left w:val="nil"/>
              <w:bottom w:val="single" w:sz="4" w:space="0" w:color="auto"/>
              <w:right w:val="single" w:sz="4" w:space="0" w:color="auto"/>
            </w:tcBorders>
            <w:shd w:val="clear" w:color="auto" w:fill="auto"/>
            <w:noWrap/>
            <w:vAlign w:val="center"/>
            <w:hideMark/>
          </w:tcPr>
          <w:p w:rsidR="00437B46" w:rsidRPr="00B23D6B" w:rsidRDefault="00437B46" w:rsidP="00437B46">
            <w:pPr>
              <w:jc w:val="center"/>
              <w:rPr>
                <w:rFonts w:ascii="Times New Roman" w:hAnsi="Times New Roman"/>
              </w:rPr>
            </w:pPr>
            <w:r w:rsidRPr="00B23D6B">
              <w:rPr>
                <w:rFonts w:ascii="Times New Roman" w:hAnsi="Times New Roman"/>
              </w:rPr>
              <w:t>Y1</w:t>
            </w:r>
          </w:p>
        </w:tc>
        <w:tc>
          <w:tcPr>
            <w:tcW w:w="0" w:type="auto"/>
            <w:tcBorders>
              <w:top w:val="nil"/>
              <w:left w:val="nil"/>
              <w:bottom w:val="single" w:sz="4" w:space="0" w:color="auto"/>
              <w:right w:val="single" w:sz="4" w:space="0" w:color="auto"/>
            </w:tcBorders>
            <w:shd w:val="clear" w:color="auto" w:fill="auto"/>
            <w:noWrap/>
            <w:vAlign w:val="center"/>
            <w:hideMark/>
          </w:tcPr>
          <w:p w:rsidR="00437B46" w:rsidRPr="00B23D6B" w:rsidRDefault="00437B46" w:rsidP="00437B46">
            <w:pPr>
              <w:jc w:val="center"/>
              <w:rPr>
                <w:rFonts w:ascii="Times New Roman" w:hAnsi="Times New Roman"/>
              </w:rPr>
            </w:pPr>
            <w:r w:rsidRPr="00B23D6B">
              <w:rPr>
                <w:rFonts w:ascii="Times New Roman" w:hAnsi="Times New Roman"/>
              </w:rPr>
              <w:t>Х2</w:t>
            </w:r>
          </w:p>
        </w:tc>
        <w:tc>
          <w:tcPr>
            <w:tcW w:w="0" w:type="auto"/>
            <w:tcBorders>
              <w:top w:val="nil"/>
              <w:left w:val="nil"/>
              <w:bottom w:val="single" w:sz="4" w:space="0" w:color="auto"/>
              <w:right w:val="single" w:sz="4" w:space="0" w:color="auto"/>
            </w:tcBorders>
            <w:shd w:val="clear" w:color="auto" w:fill="auto"/>
            <w:noWrap/>
            <w:vAlign w:val="center"/>
            <w:hideMark/>
          </w:tcPr>
          <w:p w:rsidR="00437B46" w:rsidRPr="00B23D6B" w:rsidRDefault="00437B46" w:rsidP="00437B46">
            <w:pPr>
              <w:jc w:val="center"/>
              <w:rPr>
                <w:rFonts w:ascii="Times New Roman" w:hAnsi="Times New Roman"/>
              </w:rPr>
            </w:pPr>
            <w:r w:rsidRPr="00B23D6B">
              <w:rPr>
                <w:rFonts w:ascii="Times New Roman" w:hAnsi="Times New Roman"/>
              </w:rPr>
              <w:t>Y2</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vAlign w:val="center"/>
            <w:hideMark/>
          </w:tcPr>
          <w:p w:rsidR="00437B46" w:rsidRPr="00B23D6B" w:rsidRDefault="00437B46" w:rsidP="00437B46">
            <w:pPr>
              <w:jc w:val="center"/>
              <w:rPr>
                <w:rFonts w:ascii="Times New Roman" w:hAnsi="Times New Roman"/>
              </w:rPr>
            </w:pPr>
            <w:r w:rsidRPr="00B23D6B">
              <w:rPr>
                <w:rFonts w:ascii="Times New Roman" w:hAnsi="Times New Roman"/>
              </w:rPr>
              <w:t xml:space="preserve">г/с             </w:t>
            </w:r>
          </w:p>
        </w:tc>
        <w:tc>
          <w:tcPr>
            <w:tcW w:w="0" w:type="auto"/>
            <w:tcBorders>
              <w:top w:val="nil"/>
              <w:left w:val="nil"/>
              <w:bottom w:val="single" w:sz="4" w:space="0" w:color="auto"/>
              <w:right w:val="single" w:sz="4" w:space="0" w:color="auto"/>
            </w:tcBorders>
            <w:shd w:val="clear" w:color="auto" w:fill="auto"/>
            <w:vAlign w:val="center"/>
            <w:hideMark/>
          </w:tcPr>
          <w:p w:rsidR="00437B46" w:rsidRPr="00B23D6B" w:rsidRDefault="00437B46" w:rsidP="00437B46">
            <w:pPr>
              <w:jc w:val="center"/>
              <w:rPr>
                <w:rFonts w:ascii="Times New Roman" w:hAnsi="Times New Roman"/>
              </w:rPr>
            </w:pPr>
            <w:r w:rsidRPr="00B23D6B">
              <w:rPr>
                <w:rFonts w:ascii="Times New Roman" w:hAnsi="Times New Roman"/>
              </w:rPr>
              <w:t>мг/нм3</w:t>
            </w:r>
            <w:r w:rsidRPr="00B23D6B">
              <w:rPr>
                <w:rFonts w:ascii="Times New Roman" w:hAnsi="Times New Roman"/>
              </w:rPr>
              <w:b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rsidR="00437B46" w:rsidRPr="00B23D6B" w:rsidRDefault="00437B46" w:rsidP="00437B46">
            <w:pPr>
              <w:jc w:val="center"/>
              <w:rPr>
                <w:rFonts w:ascii="Times New Roman" w:hAnsi="Times New Roman"/>
              </w:rPr>
            </w:pPr>
            <w:r w:rsidRPr="00B23D6B">
              <w:rPr>
                <w:rFonts w:ascii="Times New Roman" w:hAnsi="Times New Roman"/>
              </w:rPr>
              <w:t>т/год</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r>
      <w:tr w:rsidR="00437B46" w:rsidRPr="00B23D6B" w:rsidTr="00437B46">
        <w:trPr>
          <w:trHeight w:val="28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10</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13</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15</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16</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17</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18</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19</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20</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21</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22</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23</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24</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25</w:t>
            </w:r>
          </w:p>
        </w:tc>
        <w:tc>
          <w:tcPr>
            <w:tcW w:w="0" w:type="auto"/>
            <w:tcBorders>
              <w:top w:val="nil"/>
              <w:left w:val="nil"/>
              <w:bottom w:val="single" w:sz="4" w:space="0" w:color="auto"/>
              <w:right w:val="single" w:sz="4" w:space="0" w:color="auto"/>
            </w:tcBorders>
            <w:shd w:val="clear" w:color="auto" w:fill="auto"/>
            <w:noWrap/>
            <w:vAlign w:val="bottom"/>
            <w:hideMark/>
          </w:tcPr>
          <w:p w:rsidR="00437B46" w:rsidRPr="00B23D6B" w:rsidRDefault="00437B46" w:rsidP="00437B46">
            <w:pPr>
              <w:jc w:val="center"/>
              <w:rPr>
                <w:rFonts w:ascii="Times New Roman" w:hAnsi="Times New Roman"/>
              </w:rPr>
            </w:pPr>
            <w:r w:rsidRPr="00B23D6B">
              <w:rPr>
                <w:rFonts w:ascii="Times New Roman" w:hAnsi="Times New Roman"/>
              </w:rPr>
              <w:t>26</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Двигатель ТМЗ-8431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180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Труба буровой лебедки</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0201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31,42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0,631789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2160,113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351,018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0,0360417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140,632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337,518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0,4469167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1743,841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7,71E-07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33,752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0,007005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0,2090417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815,668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Привод буровой лебедки</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198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Труба буровой лебедки</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0202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31,42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0,631789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4994,481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811,603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0,0833333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325,161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780,388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1,0333333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4032,003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78,039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0,4833333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1885,937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Привод насоса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198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 насосного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0203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39221,411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6373,479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0,0947917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2042,782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0,3791667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8171,127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1,4354167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30933,554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2,979E-06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2,085E-06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0,0270833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583,652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14007,647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Нагревательная система на буровой</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120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Нагревательная система на буровой</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0204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88,76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1,5685187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0,849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8,775E-05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0,138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0,002769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3,945E-05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0,001245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0,0009279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1,458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0,0021587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3,393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ДЭС-250 полевого лагеря</w:t>
            </w:r>
            <w:r w:rsidRPr="00B23D6B">
              <w:rPr>
                <w:rFonts w:ascii="Times New Roman" w:hAnsi="Times New Roman"/>
              </w:rPr>
              <w:br w:type="page"/>
              <w:t>ДЭС-250 полевого лагеря</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ype="page"/>
            </w:r>
            <w:r w:rsidRPr="00B23D6B">
              <w:rPr>
                <w:rFonts w:ascii="Times New Roman" w:hAnsi="Times New Roman"/>
              </w:rPr>
              <w:br w:type="page"/>
              <w:t>1</w:t>
            </w:r>
            <w:r w:rsidRPr="00B23D6B">
              <w:rPr>
                <w:rFonts w:ascii="Times New Roman" w:hAnsi="Times New Roman"/>
              </w:rPr>
              <w:br w:type="page"/>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2424</w:t>
            </w:r>
            <w:r w:rsidRPr="00B23D6B">
              <w:rPr>
                <w:rFonts w:ascii="Times New Roman" w:hAnsi="Times New Roman"/>
              </w:rPr>
              <w:br w:type="page"/>
            </w:r>
            <w:r w:rsidRPr="00B23D6B">
              <w:rPr>
                <w:rFonts w:ascii="Times New Roman" w:hAnsi="Times New Roman"/>
              </w:rPr>
              <w:br w:type="page"/>
              <w:t>2424</w:t>
            </w:r>
            <w:r w:rsidRPr="00B23D6B">
              <w:rPr>
                <w:rFonts w:ascii="Times New Roman" w:hAnsi="Times New Roman"/>
              </w:rPr>
              <w:br w:type="page"/>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Труба силового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0221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22,76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0,4575732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1,0666667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5746,727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0,1733333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933,843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0,0694444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374,136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0,1666667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897,926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0,8611111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4639,285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1,666E-06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0,00000529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0,0166667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89,793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0,4027778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2169,988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Силовой привод БУ САТ-3408</w:t>
            </w:r>
            <w:r w:rsidRPr="00B23D6B">
              <w:rPr>
                <w:rFonts w:ascii="Times New Roman" w:hAnsi="Times New Roman"/>
              </w:rPr>
              <w:br/>
              <w:t>Силовой привод БУ САТ-3408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r>
            <w:r w:rsidRPr="00B23D6B">
              <w:rPr>
                <w:rFonts w:ascii="Times New Roman" w:hAnsi="Times New Roman"/>
              </w:rPr>
              <w:br/>
              <w:t>2160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Труба буровой лебедки</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0222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31,42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0,631789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2,2613333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8823,582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0,3674667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1433,832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0,1472222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574,452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0,3533333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1378,685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1,8255556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7123,204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3,534E-06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6,508E-06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0,0353333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137,868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0,8538889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3331,821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Дизель-генератор ДЭС-250</w:t>
            </w:r>
            <w:r w:rsidRPr="00B23D6B">
              <w:rPr>
                <w:rFonts w:ascii="Times New Roman" w:hAnsi="Times New Roman"/>
              </w:rPr>
              <w:br/>
              <w:t>Дизель-генератор ДЭС-250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540</w:t>
            </w:r>
            <w:r w:rsidRPr="00B23D6B">
              <w:rPr>
                <w:rFonts w:ascii="Times New Roman" w:hAnsi="Times New Roman"/>
              </w:rPr>
              <w:br/>
            </w:r>
            <w:r w:rsidRPr="00B23D6B">
              <w:rPr>
                <w:rFonts w:ascii="Times New Roman" w:hAnsi="Times New Roman"/>
              </w:rPr>
              <w:br/>
              <w:t>540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Труба буровой лебедки</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0223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31,42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0,631789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0,2861111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1116,388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0,0464931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181,413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0,0243056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94,839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0,0381944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149,032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975,484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1,178E-06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0,0052083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20,323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487,742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53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Паровая передвижная установка</w:t>
            </w:r>
            <w:r w:rsidRPr="00B23D6B">
              <w:rPr>
                <w:rFonts w:ascii="Times New Roman" w:hAnsi="Times New Roman"/>
              </w:rPr>
              <w:br/>
              <w:t>Паровая передвижная установка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450</w:t>
            </w:r>
            <w:r w:rsidRPr="00B23D6B">
              <w:rPr>
                <w:rFonts w:ascii="Times New Roman" w:hAnsi="Times New Roman"/>
              </w:rPr>
              <w:br/>
            </w:r>
            <w:r w:rsidRPr="00B23D6B">
              <w:rPr>
                <w:rFonts w:ascii="Times New Roman" w:hAnsi="Times New Roman"/>
              </w:rPr>
              <w:br/>
              <w:t>450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Труба буровой лебедки</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0224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31,42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0,631789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33,088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5,377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2,782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0,0167698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65,435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0,0390154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152,236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Двигатель ТМЗ-8431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180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Труба силового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0301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22,76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0,4575732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2982,551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484,665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0,0360417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194,177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466,024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0,4469167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2407,789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7,71E-07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46,602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0,007005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0,2090417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1126,224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Привод буровой лебедки</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198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 насосного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0302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27584,289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4482,447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0,0833333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1795,852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4310,045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1,0333333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22268,567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431,005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0,4833333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10415,943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Привод насоса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198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 насосного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0303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39221,411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6373,479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0,0947917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2042,782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0,3791667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8171,127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1,4354167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30933,554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2,979E-06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2,085E-06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0,0270833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583,652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14007,647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Нагревательная система на буровой</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120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Нагревательная система на буровой</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0304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88,76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1,5685187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0,849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8,775E-05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0,138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0,002769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3,945E-05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0,001245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0,0009279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1,458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0,0021587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3,393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ДЭС-250 полевого лагеря</w:t>
            </w:r>
            <w:r w:rsidRPr="00B23D6B">
              <w:rPr>
                <w:rFonts w:ascii="Times New Roman" w:hAnsi="Times New Roman"/>
              </w:rPr>
              <w:br/>
              <w:t>ДЭС-250 полевого лагеря</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2424</w:t>
            </w:r>
            <w:r w:rsidRPr="00B23D6B">
              <w:rPr>
                <w:rFonts w:ascii="Times New Roman" w:hAnsi="Times New Roman"/>
              </w:rPr>
              <w:br/>
            </w:r>
            <w:r w:rsidRPr="00B23D6B">
              <w:rPr>
                <w:rFonts w:ascii="Times New Roman" w:hAnsi="Times New Roman"/>
              </w:rPr>
              <w:br/>
              <w:t>2424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Труба силового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0321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22,76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0,4575732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1,0666667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5746,727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0,1733333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933,843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0,0694444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374,136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0,1666667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897,926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0,8611111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4639,285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1,666E-06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0,00000529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0,0166667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89,793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0,4027778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2169,988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Силовой привод БУ САТ-3408</w:t>
            </w:r>
            <w:r w:rsidRPr="00B23D6B">
              <w:rPr>
                <w:rFonts w:ascii="Times New Roman" w:hAnsi="Times New Roman"/>
              </w:rPr>
              <w:br/>
              <w:t>Силовой привод БУ САТ-3408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r>
            <w:r w:rsidRPr="00B23D6B">
              <w:rPr>
                <w:rFonts w:ascii="Times New Roman" w:hAnsi="Times New Roman"/>
              </w:rPr>
              <w:br/>
              <w:t>2160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Силовой привод БУ САТ-3408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0322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22,76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0,457617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2,2613333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12181,895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0,3674667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1979,558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0,1472222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793,092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0,3533333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1903,421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1,8255556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9834,342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3,534E-06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6,508E-06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0,0353333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190,342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0,8538889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4599,934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Дизель-генератор ДЭС-250</w:t>
            </w:r>
            <w:r w:rsidRPr="00B23D6B">
              <w:rPr>
                <w:rFonts w:ascii="Times New Roman" w:hAnsi="Times New Roman"/>
              </w:rPr>
              <w:br/>
              <w:t>Дизель-генератор ДЭС-250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540</w:t>
            </w:r>
            <w:r w:rsidRPr="00B23D6B">
              <w:rPr>
                <w:rFonts w:ascii="Times New Roman" w:hAnsi="Times New Roman"/>
              </w:rPr>
              <w:br/>
            </w:r>
            <w:r w:rsidRPr="00B23D6B">
              <w:rPr>
                <w:rFonts w:ascii="Times New Roman" w:hAnsi="Times New Roman"/>
              </w:rPr>
              <w:br/>
              <w:t>540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 насосного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0323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0,2861111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6165,759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0,0464931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1001,936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0,0243056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523,79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0,0381944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823,099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5387,556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1,178E-06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0,0052083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112,241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2693,778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53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Паровая передвижная установка</w:t>
            </w:r>
            <w:r w:rsidRPr="00B23D6B">
              <w:rPr>
                <w:rFonts w:ascii="Times New Roman" w:hAnsi="Times New Roman"/>
              </w:rPr>
              <w:br/>
              <w:t>Паровая передвижная установка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450</w:t>
            </w:r>
            <w:r w:rsidRPr="00B23D6B">
              <w:rPr>
                <w:rFonts w:ascii="Times New Roman" w:hAnsi="Times New Roman"/>
              </w:rPr>
              <w:br/>
            </w:r>
            <w:r w:rsidRPr="00B23D6B">
              <w:rPr>
                <w:rFonts w:ascii="Times New Roman" w:hAnsi="Times New Roman"/>
              </w:rPr>
              <w:br/>
              <w:t>450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 насосного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0324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182,746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29,696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15,365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0,0167698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361,392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0,0390154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840,79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Двигатель ТМЗ-8431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180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Нагревательная система на буровой</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0401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88,76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1,568493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870,093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141,39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0,0360417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56,647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135,952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0,4469167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702,419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7,71E-07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13,595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0,007005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0,2090417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328,551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Привод буровой лебедки</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198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Нагревательная система на буровой</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0402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88,76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1,568493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2011,777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326,914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0,0833333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130,975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314,34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1,0333333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1624,091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31,434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0,4833333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759,655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Привод насоса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198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 насосного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0403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39221,411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6373,479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0,0947917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2042,782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0,3791667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8171,127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1,4354167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30933,554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2,979E-06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2,085E-06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0,0270833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583,652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14007,647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Нагревательная система на буровой</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120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Паровая передвижная установка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0404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88,76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1,568493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0,849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8,775E-05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0,138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0,002769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3,945E-05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0,001245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0,0009279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1,458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0,0021587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3,393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ДЭС-250 полевого лагеря</w:t>
            </w:r>
            <w:r w:rsidRPr="00B23D6B">
              <w:rPr>
                <w:rFonts w:ascii="Times New Roman" w:hAnsi="Times New Roman"/>
              </w:rPr>
              <w:br/>
              <w:t>ДЭС-250 полевого лагеря</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2424</w:t>
            </w:r>
            <w:r w:rsidRPr="00B23D6B">
              <w:rPr>
                <w:rFonts w:ascii="Times New Roman" w:hAnsi="Times New Roman"/>
              </w:rPr>
              <w:br/>
            </w:r>
            <w:r w:rsidRPr="00B23D6B">
              <w:rPr>
                <w:rFonts w:ascii="Times New Roman" w:hAnsi="Times New Roman"/>
              </w:rPr>
              <w:br/>
              <w:t>2424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 насосного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0421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1,0666667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22986,908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0,1733333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3735,373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0,0694444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1496,543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0,1666667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3591,704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0,8611111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18557,139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1,666E-06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0,00000529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0,0166667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359,17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0,4027778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8679,952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Силовой привод БУ САТ-3408</w:t>
            </w:r>
            <w:r w:rsidRPr="00B23D6B">
              <w:rPr>
                <w:rFonts w:ascii="Times New Roman" w:hAnsi="Times New Roman"/>
              </w:rPr>
              <w:br/>
              <w:t>Силовой привод БУ САТ-3408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r>
            <w:r w:rsidRPr="00B23D6B">
              <w:rPr>
                <w:rFonts w:ascii="Times New Roman" w:hAnsi="Times New Roman"/>
              </w:rPr>
              <w:br/>
              <w:t>2160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Труба силового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0422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22,76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0,4575732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2,2613333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12183,061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0,3674667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1979,747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0,1472222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793,168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0,3533333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1903,603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1,8255556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9835,284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3,534E-06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6,508E-06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0,0353333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0,8538889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4600,375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lastRenderedPageBreak/>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Дизель-генератор ДЭС-250</w:t>
            </w:r>
            <w:r w:rsidRPr="00B23D6B">
              <w:rPr>
                <w:rFonts w:ascii="Times New Roman" w:hAnsi="Times New Roman"/>
              </w:rPr>
              <w:br/>
              <w:t>Дизель-генератор ДЭС-250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540</w:t>
            </w:r>
            <w:r w:rsidRPr="00B23D6B">
              <w:rPr>
                <w:rFonts w:ascii="Times New Roman" w:hAnsi="Times New Roman"/>
              </w:rPr>
              <w:br/>
            </w:r>
            <w:r w:rsidRPr="00B23D6B">
              <w:rPr>
                <w:rFonts w:ascii="Times New Roman" w:hAnsi="Times New Roman"/>
              </w:rPr>
              <w:br/>
              <w:t>540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Дизель насосного блока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0423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0,2861111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6165,759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0,0464931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1001,936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0,0243056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523,79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0,0381944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823,099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5387,556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1,178E-06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0,0052083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112,241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2693,778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53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Паровая передвижная установка</w:t>
            </w:r>
            <w:r w:rsidRPr="00B23D6B">
              <w:rPr>
                <w:rFonts w:ascii="Times New Roman" w:hAnsi="Times New Roman"/>
              </w:rPr>
              <w:br w:type="page"/>
              <w:t>Паровая передвижная установка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ype="page"/>
            </w:r>
            <w:r w:rsidRPr="00B23D6B">
              <w:rPr>
                <w:rFonts w:ascii="Times New Roman" w:hAnsi="Times New Roman"/>
              </w:rPr>
              <w:br w:type="page"/>
              <w:t>1</w:t>
            </w:r>
            <w:r w:rsidRPr="00B23D6B">
              <w:rPr>
                <w:rFonts w:ascii="Times New Roman" w:hAnsi="Times New Roman"/>
              </w:rPr>
              <w:br w:type="page"/>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450</w:t>
            </w:r>
            <w:r w:rsidRPr="00B23D6B">
              <w:rPr>
                <w:rFonts w:ascii="Times New Roman" w:hAnsi="Times New Roman"/>
              </w:rPr>
              <w:br w:type="page"/>
            </w:r>
            <w:r w:rsidRPr="00B23D6B">
              <w:rPr>
                <w:rFonts w:ascii="Times New Roman" w:hAnsi="Times New Roman"/>
              </w:rPr>
              <w:br w:type="page"/>
              <w:t>450</w:t>
            </w:r>
            <w:r w:rsidRPr="00B23D6B">
              <w:rPr>
                <w:rFonts w:ascii="Times New Roman" w:hAnsi="Times New Roman"/>
              </w:rPr>
              <w:br w:type="page"/>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Паровая передвижная установка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0424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88,76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1,568493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400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13,328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2,166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1,121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0,0167698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26,357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0,0390154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61,32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55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Склад ПСП</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6201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склад ПСП</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2,892E-05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0,00004228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0,0103011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масла</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0,0000144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lastRenderedPageBreak/>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Насосы ДТ</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27,1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насосы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0,00108505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Шламовые емкости</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шламовые емкости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55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Планировка площадки</w:t>
            </w:r>
            <w:r w:rsidRPr="00B23D6B">
              <w:rPr>
                <w:rFonts w:ascii="Times New Roman" w:hAnsi="Times New Roman"/>
              </w:rPr>
              <w:br/>
              <w:t>Планировка площадки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48</w:t>
            </w:r>
            <w:r w:rsidRPr="00B23D6B">
              <w:rPr>
                <w:rFonts w:ascii="Times New Roman" w:hAnsi="Times New Roman"/>
              </w:rPr>
              <w:br/>
              <w:t>48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Планировка площадки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6221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0,69771387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55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Склад ПСП</w:t>
            </w:r>
            <w:r w:rsidRPr="00B23D6B">
              <w:rPr>
                <w:rFonts w:ascii="Times New Roman" w:hAnsi="Times New Roman"/>
              </w:rPr>
              <w:br/>
              <w:t>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ДТ</w:t>
            </w:r>
            <w:r w:rsidRPr="00B23D6B">
              <w:rPr>
                <w:rFonts w:ascii="Times New Roman" w:hAnsi="Times New Roman"/>
              </w:rPr>
              <w:br/>
              <w:t>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5,729E-06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0,00007392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0,0020403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масла</w:t>
            </w:r>
            <w:r w:rsidRPr="00B23D6B">
              <w:rPr>
                <w:rFonts w:ascii="Times New Roman" w:hAnsi="Times New Roman"/>
              </w:rPr>
              <w:br/>
              <w:t>Емкости масла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масла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0,00002524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Насосы ДТ</w:t>
            </w:r>
            <w:r w:rsidRPr="00B23D6B">
              <w:rPr>
                <w:rFonts w:ascii="Times New Roman" w:hAnsi="Times New Roman"/>
              </w:rPr>
              <w:br/>
              <w:t>Насосы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400.5</w:t>
            </w:r>
            <w:r w:rsidRPr="00B23D6B">
              <w:rPr>
                <w:rFonts w:ascii="Times New Roman" w:hAnsi="Times New Roman"/>
              </w:rPr>
              <w:br/>
              <w:t>400.5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насосы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бурового раствора</w:t>
            </w:r>
            <w:r w:rsidRPr="00B23D6B">
              <w:rPr>
                <w:rFonts w:ascii="Times New Roman" w:hAnsi="Times New Roman"/>
              </w:rPr>
              <w:br/>
              <w:t>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840</w:t>
            </w:r>
            <w:r w:rsidRPr="00B23D6B">
              <w:rPr>
                <w:rFonts w:ascii="Times New Roman" w:hAnsi="Times New Roman"/>
              </w:rPr>
              <w:br/>
            </w:r>
            <w:r w:rsidRPr="00B23D6B">
              <w:rPr>
                <w:rFonts w:ascii="Times New Roman" w:hAnsi="Times New Roman"/>
              </w:rPr>
              <w:br/>
              <w:t>840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Шламовые емкости</w:t>
            </w:r>
            <w:r w:rsidRPr="00B23D6B">
              <w:rPr>
                <w:rFonts w:ascii="Times New Roman" w:hAnsi="Times New Roman"/>
              </w:rPr>
              <w:br/>
              <w:t>Шламовые емкости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840</w:t>
            </w:r>
            <w:r w:rsidRPr="00B23D6B">
              <w:rPr>
                <w:rFonts w:ascii="Times New Roman" w:hAnsi="Times New Roman"/>
              </w:rPr>
              <w:br/>
              <w:t>840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шламовые емкости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Нефтегазосепаратор НГС 1-1200-1,6</w:t>
            </w:r>
            <w:r w:rsidRPr="00B23D6B">
              <w:rPr>
                <w:rFonts w:ascii="Times New Roman" w:hAnsi="Times New Roman"/>
              </w:rPr>
              <w:br w:type="page"/>
              <w:t>Нефтегазосепаратор НГС 1-1200-1,6</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ype="page"/>
            </w:r>
            <w:r w:rsidRPr="00B23D6B">
              <w:rPr>
                <w:rFonts w:ascii="Times New Roman" w:hAnsi="Times New Roman"/>
              </w:rPr>
              <w:br w:type="page"/>
              <w:t>1</w:t>
            </w:r>
            <w:r w:rsidRPr="00B23D6B">
              <w:rPr>
                <w:rFonts w:ascii="Times New Roman" w:hAnsi="Times New Roman"/>
              </w:rPr>
              <w:br w:type="page"/>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2424</w:t>
            </w:r>
            <w:r w:rsidRPr="00B23D6B">
              <w:rPr>
                <w:rFonts w:ascii="Times New Roman" w:hAnsi="Times New Roman"/>
              </w:rPr>
              <w:br w:type="page"/>
            </w:r>
            <w:r w:rsidRPr="00B23D6B">
              <w:rPr>
                <w:rFonts w:ascii="Times New Roman" w:hAnsi="Times New Roman"/>
              </w:rPr>
              <w:br w:type="page"/>
              <w:t>2424</w:t>
            </w:r>
            <w:r w:rsidRPr="00B23D6B">
              <w:rPr>
                <w:rFonts w:ascii="Times New Roman" w:hAnsi="Times New Roman"/>
              </w:rPr>
              <w:br w:type="page"/>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дегазатор (Swaco)</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1,63586413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Сварочный пост</w:t>
            </w:r>
            <w:r w:rsidRPr="00B23D6B">
              <w:rPr>
                <w:rFonts w:ascii="Times New Roman" w:hAnsi="Times New Roman"/>
              </w:rPr>
              <w:br/>
              <w:t>Сварочный пост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90</w:t>
            </w:r>
            <w:r w:rsidRPr="00B23D6B">
              <w:rPr>
                <w:rFonts w:ascii="Times New Roman" w:hAnsi="Times New Roman"/>
              </w:rPr>
              <w:br/>
              <w:t>90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сварочный пост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6229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0,00176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xml:space="preserve">Марганец и его соединения (в пересчете </w:t>
            </w:r>
            <w:proofErr w:type="gramStart"/>
            <w:r w:rsidRPr="00B23D6B">
              <w:rPr>
                <w:rFonts w:ascii="Times New Roman" w:hAnsi="Times New Roman"/>
              </w:rPr>
              <w:t>на марганца</w:t>
            </w:r>
            <w:proofErr w:type="gramEnd"/>
            <w:r w:rsidRPr="00B23D6B">
              <w:rPr>
                <w:rFonts w:ascii="Times New Roman" w:hAnsi="Times New Roman"/>
              </w:rPr>
              <w:t xml:space="preserve"> (IV) оксид) (327)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0,0003114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Цементный блок</w:t>
            </w:r>
            <w:r w:rsidRPr="00B23D6B">
              <w:rPr>
                <w:rFonts w:ascii="Times New Roman" w:hAnsi="Times New Roman"/>
              </w:rPr>
              <w:br/>
              <w:t>Цементный блок</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цементный блок</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6230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0,0044928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04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РМЦ Заточный станок</w:t>
            </w:r>
            <w:r w:rsidRPr="00B23D6B">
              <w:rPr>
                <w:rFonts w:ascii="Times New Roman" w:hAnsi="Times New Roman"/>
              </w:rPr>
              <w:br/>
              <w:t>РМЦ Токарный станок</w:t>
            </w:r>
            <w:r w:rsidRPr="00B23D6B">
              <w:rPr>
                <w:rFonts w:ascii="Times New Roman" w:hAnsi="Times New Roman"/>
              </w:rPr>
              <w:br/>
              <w:t>РМЦ Токарный станок</w:t>
            </w:r>
            <w:r w:rsidRPr="00B23D6B">
              <w:rPr>
                <w:rFonts w:ascii="Times New Roman" w:hAnsi="Times New Roman"/>
              </w:rPr>
              <w:br/>
              <w:t>РМЦ Заточный станок</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r w:rsidRPr="00B23D6B">
              <w:rPr>
                <w:rFonts w:ascii="Times New Roman" w:hAnsi="Times New Roman"/>
              </w:rPr>
              <w:br/>
              <w:t>1</w:t>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r w:rsidRPr="00B23D6B">
              <w:rPr>
                <w:rFonts w:ascii="Times New Roman" w:hAnsi="Times New Roman"/>
              </w:rPr>
              <w:br/>
              <w:t>2160</w:t>
            </w:r>
            <w:r w:rsidRPr="00B23D6B">
              <w:rPr>
                <w:rFonts w:ascii="Times New Roman" w:hAnsi="Times New Roman"/>
              </w:rPr>
              <w:br/>
              <w:t>2160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РМЦ Заточный станок</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Неплотности</w:t>
            </w:r>
            <w:r w:rsidRPr="00B23D6B">
              <w:rPr>
                <w:rFonts w:ascii="Times New Roman" w:hAnsi="Times New Roman"/>
              </w:rPr>
              <w:br/>
              <w:t>Неплотности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Неплотности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6232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17128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20308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55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Склад ПСП</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6301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2,892E-05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0,00004228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0,0103011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масла</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0,0000144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Насосы ДТ</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27,1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насосы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0,00108505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Шламовые емкости</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шламовые емкости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55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lastRenderedPageBreak/>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Планировка площадки</w:t>
            </w:r>
            <w:r w:rsidRPr="00B23D6B">
              <w:rPr>
                <w:rFonts w:ascii="Times New Roman" w:hAnsi="Times New Roman"/>
              </w:rPr>
              <w:br/>
              <w:t>Планировка площадки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48</w:t>
            </w:r>
            <w:r w:rsidRPr="00B23D6B">
              <w:rPr>
                <w:rFonts w:ascii="Times New Roman" w:hAnsi="Times New Roman"/>
              </w:rPr>
              <w:br/>
              <w:t>48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Планировка площадки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6321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0,69771387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55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Склад ПСП</w:t>
            </w:r>
            <w:r w:rsidRPr="00B23D6B">
              <w:rPr>
                <w:rFonts w:ascii="Times New Roman" w:hAnsi="Times New Roman"/>
              </w:rPr>
              <w:br/>
              <w:t>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ДТ</w:t>
            </w:r>
            <w:r w:rsidRPr="00B23D6B">
              <w:rPr>
                <w:rFonts w:ascii="Times New Roman" w:hAnsi="Times New Roman"/>
              </w:rPr>
              <w:br/>
              <w:t>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5,729E-06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0,00007392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0,0020403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масла</w:t>
            </w:r>
            <w:r w:rsidRPr="00B23D6B">
              <w:rPr>
                <w:rFonts w:ascii="Times New Roman" w:hAnsi="Times New Roman"/>
              </w:rPr>
              <w:br/>
              <w:t>Емкости масла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масла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0,00002524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Насосы ДТ</w:t>
            </w:r>
            <w:r w:rsidRPr="00B23D6B">
              <w:rPr>
                <w:rFonts w:ascii="Times New Roman" w:hAnsi="Times New Roman"/>
              </w:rPr>
              <w:br/>
              <w:t>Насосы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400.5</w:t>
            </w:r>
            <w:r w:rsidRPr="00B23D6B">
              <w:rPr>
                <w:rFonts w:ascii="Times New Roman" w:hAnsi="Times New Roman"/>
              </w:rPr>
              <w:br/>
              <w:t>400.5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насосы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бурового раствора</w:t>
            </w:r>
            <w:r w:rsidRPr="00B23D6B">
              <w:rPr>
                <w:rFonts w:ascii="Times New Roman" w:hAnsi="Times New Roman"/>
              </w:rPr>
              <w:br/>
              <w:t>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840</w:t>
            </w:r>
            <w:r w:rsidRPr="00B23D6B">
              <w:rPr>
                <w:rFonts w:ascii="Times New Roman" w:hAnsi="Times New Roman"/>
              </w:rPr>
              <w:br/>
            </w:r>
            <w:r w:rsidRPr="00B23D6B">
              <w:rPr>
                <w:rFonts w:ascii="Times New Roman" w:hAnsi="Times New Roman"/>
              </w:rPr>
              <w:br/>
              <w:t>840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Шламовые емкости</w:t>
            </w:r>
            <w:r w:rsidRPr="00B23D6B">
              <w:rPr>
                <w:rFonts w:ascii="Times New Roman" w:hAnsi="Times New Roman"/>
              </w:rPr>
              <w:br/>
              <w:t>Шламовые емкости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840</w:t>
            </w:r>
            <w:r w:rsidRPr="00B23D6B">
              <w:rPr>
                <w:rFonts w:ascii="Times New Roman" w:hAnsi="Times New Roman"/>
              </w:rPr>
              <w:br/>
              <w:t>840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шламовые емкости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Нефтегазосепаратор НГС 1-1200-1,6</w:t>
            </w:r>
            <w:r w:rsidRPr="00B23D6B">
              <w:rPr>
                <w:rFonts w:ascii="Times New Roman" w:hAnsi="Times New Roman"/>
              </w:rPr>
              <w:br/>
              <w:t>Нефтегазосепаратор НГС 1-1200-1,6</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2424</w:t>
            </w:r>
            <w:r w:rsidRPr="00B23D6B">
              <w:rPr>
                <w:rFonts w:ascii="Times New Roman" w:hAnsi="Times New Roman"/>
              </w:rPr>
              <w:br/>
            </w:r>
            <w:r w:rsidRPr="00B23D6B">
              <w:rPr>
                <w:rFonts w:ascii="Times New Roman" w:hAnsi="Times New Roman"/>
              </w:rPr>
              <w:br/>
              <w:t>2424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дегазатор (Swaco)</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1,63586413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Сварочный пост</w:t>
            </w:r>
            <w:r w:rsidRPr="00B23D6B">
              <w:rPr>
                <w:rFonts w:ascii="Times New Roman" w:hAnsi="Times New Roman"/>
              </w:rPr>
              <w:br/>
              <w:t>Сварочный пост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90</w:t>
            </w:r>
            <w:r w:rsidRPr="00B23D6B">
              <w:rPr>
                <w:rFonts w:ascii="Times New Roman" w:hAnsi="Times New Roman"/>
              </w:rPr>
              <w:br/>
              <w:t>90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сварочный пост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6329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0,00176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xml:space="preserve">Марганец и его соединения (в пересчете </w:t>
            </w:r>
            <w:proofErr w:type="gramStart"/>
            <w:r w:rsidRPr="00B23D6B">
              <w:rPr>
                <w:rFonts w:ascii="Times New Roman" w:hAnsi="Times New Roman"/>
              </w:rPr>
              <w:t>на марганца</w:t>
            </w:r>
            <w:proofErr w:type="gramEnd"/>
            <w:r w:rsidRPr="00B23D6B">
              <w:rPr>
                <w:rFonts w:ascii="Times New Roman" w:hAnsi="Times New Roman"/>
              </w:rPr>
              <w:t xml:space="preserve"> (IV) оксид) (327)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0,0003114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lastRenderedPageBreak/>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Цементный блок</w:t>
            </w:r>
            <w:r w:rsidRPr="00B23D6B">
              <w:rPr>
                <w:rFonts w:ascii="Times New Roman" w:hAnsi="Times New Roman"/>
              </w:rPr>
              <w:br/>
              <w:t>Цементный блок</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цементный блок</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6330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0,0044928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04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РМЦ Заточный станок</w:t>
            </w:r>
            <w:r w:rsidRPr="00B23D6B">
              <w:rPr>
                <w:rFonts w:ascii="Times New Roman" w:hAnsi="Times New Roman"/>
              </w:rPr>
              <w:br/>
              <w:t>РМЦ Токарный станок</w:t>
            </w:r>
            <w:r w:rsidRPr="00B23D6B">
              <w:rPr>
                <w:rFonts w:ascii="Times New Roman" w:hAnsi="Times New Roman"/>
              </w:rPr>
              <w:br/>
              <w:t>РМЦ Заточный станок</w:t>
            </w:r>
            <w:r w:rsidRPr="00B23D6B">
              <w:rPr>
                <w:rFonts w:ascii="Times New Roman" w:hAnsi="Times New Roman"/>
              </w:rPr>
              <w:br/>
              <w:t>РМЦ Токарный станок</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r w:rsidRPr="00B23D6B">
              <w:rPr>
                <w:rFonts w:ascii="Times New Roman" w:hAnsi="Times New Roman"/>
              </w:rPr>
              <w:br/>
              <w:t>1</w:t>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r w:rsidRPr="00B23D6B">
              <w:rPr>
                <w:rFonts w:ascii="Times New Roman" w:hAnsi="Times New Roman"/>
              </w:rPr>
              <w:br/>
              <w:t>2160</w:t>
            </w:r>
            <w:r w:rsidRPr="00B23D6B">
              <w:rPr>
                <w:rFonts w:ascii="Times New Roman" w:hAnsi="Times New Roman"/>
              </w:rPr>
              <w:br/>
              <w:t>2160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РМЦ Заточный станок</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Неплотности</w:t>
            </w:r>
            <w:r w:rsidRPr="00B23D6B">
              <w:rPr>
                <w:rFonts w:ascii="Times New Roman" w:hAnsi="Times New Roman"/>
              </w:rPr>
              <w:br/>
              <w:t>Неплотности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Неплотности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6332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55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Склад ПСП</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6401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масла</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2,892E-05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0,00004228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0,0103011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масла</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масла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0,0000144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Насосы ДТ</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27,1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насосы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0,00108505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Шламовые емкости</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шламовые емкости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55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Планировка площадки</w:t>
            </w:r>
            <w:r w:rsidRPr="00B23D6B">
              <w:rPr>
                <w:rFonts w:ascii="Times New Roman" w:hAnsi="Times New Roman"/>
              </w:rPr>
              <w:br/>
              <w:t>Планировка площадки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48</w:t>
            </w:r>
            <w:r w:rsidRPr="00B23D6B">
              <w:rPr>
                <w:rFonts w:ascii="Times New Roman" w:hAnsi="Times New Roman"/>
              </w:rPr>
              <w:br/>
              <w:t>48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Планировка площадки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6421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0,69771387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55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lastRenderedPageBreak/>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Склад ПСП</w:t>
            </w:r>
            <w:r w:rsidRPr="00B23D6B">
              <w:rPr>
                <w:rFonts w:ascii="Times New Roman" w:hAnsi="Times New Roman"/>
              </w:rPr>
              <w:br w:type="page"/>
              <w:t>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ype="page"/>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ype="page"/>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склад ПСП</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80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ДТ</w:t>
            </w:r>
            <w:r w:rsidRPr="00B23D6B">
              <w:rPr>
                <w:rFonts w:ascii="Times New Roman" w:hAnsi="Times New Roman"/>
              </w:rPr>
              <w:br/>
              <w:t>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ДТ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5,729E-06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0,00007392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0,0020403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масла</w:t>
            </w:r>
            <w:r w:rsidRPr="00B23D6B">
              <w:rPr>
                <w:rFonts w:ascii="Times New Roman" w:hAnsi="Times New Roman"/>
              </w:rPr>
              <w:br/>
              <w:t>Емкости масла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масла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0,00002524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Насосы ДТ</w:t>
            </w:r>
            <w:r w:rsidRPr="00B23D6B">
              <w:rPr>
                <w:rFonts w:ascii="Times New Roman" w:hAnsi="Times New Roman"/>
              </w:rPr>
              <w:br/>
              <w:t>Насосы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400.5</w:t>
            </w:r>
            <w:r w:rsidRPr="00B23D6B">
              <w:rPr>
                <w:rFonts w:ascii="Times New Roman" w:hAnsi="Times New Roman"/>
              </w:rPr>
              <w:br/>
              <w:t>400.5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насосы ДТ</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6425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Емкости бурового раствора</w:t>
            </w:r>
            <w:r w:rsidRPr="00B23D6B">
              <w:rPr>
                <w:rFonts w:ascii="Times New Roman" w:hAnsi="Times New Roman"/>
              </w:rPr>
              <w:br/>
              <w:t>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840</w:t>
            </w:r>
            <w:r w:rsidRPr="00B23D6B">
              <w:rPr>
                <w:rFonts w:ascii="Times New Roman" w:hAnsi="Times New Roman"/>
              </w:rPr>
              <w:br/>
            </w:r>
            <w:r w:rsidRPr="00B23D6B">
              <w:rPr>
                <w:rFonts w:ascii="Times New Roman" w:hAnsi="Times New Roman"/>
              </w:rPr>
              <w:br/>
              <w:t>840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емкости бурового раствора</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Шламовые емкости</w:t>
            </w:r>
            <w:r w:rsidRPr="00B23D6B">
              <w:rPr>
                <w:rFonts w:ascii="Times New Roman" w:hAnsi="Times New Roman"/>
              </w:rPr>
              <w:br/>
              <w:t>Шламовые емкости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840</w:t>
            </w:r>
            <w:r w:rsidRPr="00B23D6B">
              <w:rPr>
                <w:rFonts w:ascii="Times New Roman" w:hAnsi="Times New Roman"/>
              </w:rPr>
              <w:br/>
              <w:t>840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шламовые емкости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Нефтегазосепаратор НГС 1-1200-1,6</w:t>
            </w:r>
            <w:r w:rsidRPr="00B23D6B">
              <w:rPr>
                <w:rFonts w:ascii="Times New Roman" w:hAnsi="Times New Roman"/>
              </w:rPr>
              <w:br/>
              <w:t>Нефтегазосепаратор НГС 1-1200-1,6</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2424</w:t>
            </w:r>
            <w:r w:rsidRPr="00B23D6B">
              <w:rPr>
                <w:rFonts w:ascii="Times New Roman" w:hAnsi="Times New Roman"/>
              </w:rPr>
              <w:br/>
            </w:r>
            <w:r w:rsidRPr="00B23D6B">
              <w:rPr>
                <w:rFonts w:ascii="Times New Roman" w:hAnsi="Times New Roman"/>
              </w:rPr>
              <w:br/>
              <w:t>2424</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дегазатор (Swaco)</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1,63586413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Сварочный пост</w:t>
            </w:r>
            <w:r w:rsidRPr="00B23D6B">
              <w:rPr>
                <w:rFonts w:ascii="Times New Roman" w:hAnsi="Times New Roman"/>
              </w:rPr>
              <w:br/>
              <w:t>Сварочный пост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90</w:t>
            </w:r>
            <w:r w:rsidRPr="00B23D6B">
              <w:rPr>
                <w:rFonts w:ascii="Times New Roman" w:hAnsi="Times New Roman"/>
              </w:rPr>
              <w:br/>
              <w:t>90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сварочный пост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6429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0,00176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xml:space="preserve">Марганец и его соединения (в пересчете </w:t>
            </w:r>
            <w:proofErr w:type="gramStart"/>
            <w:r w:rsidRPr="00B23D6B">
              <w:rPr>
                <w:rFonts w:ascii="Times New Roman" w:hAnsi="Times New Roman"/>
              </w:rPr>
              <w:t>на марганца</w:t>
            </w:r>
            <w:proofErr w:type="gramEnd"/>
            <w:r w:rsidRPr="00B23D6B">
              <w:rPr>
                <w:rFonts w:ascii="Times New Roman" w:hAnsi="Times New Roman"/>
              </w:rPr>
              <w:t xml:space="preserve"> (IV) оксид) (327)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0,0003114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765"/>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102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Цементный блок</w:t>
            </w:r>
            <w:r w:rsidRPr="00B23D6B">
              <w:rPr>
                <w:rFonts w:ascii="Times New Roman" w:hAnsi="Times New Roman"/>
              </w:rPr>
              <w:br w:type="page"/>
              <w:t>Цементный блок</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ype="page"/>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ype="page"/>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цементный блок</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6430</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16569</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19041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2907</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0,0044928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204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РМЦ Заточный станок</w:t>
            </w:r>
            <w:r w:rsidRPr="00B23D6B">
              <w:rPr>
                <w:rFonts w:ascii="Times New Roman" w:hAnsi="Times New Roman"/>
              </w:rPr>
              <w:br/>
              <w:t>РМЦ Токарный станок</w:t>
            </w:r>
            <w:r w:rsidRPr="00B23D6B">
              <w:rPr>
                <w:rFonts w:ascii="Times New Roman" w:hAnsi="Times New Roman"/>
              </w:rPr>
              <w:br/>
              <w:t>РМЦ Заточный станок</w:t>
            </w:r>
            <w:r w:rsidRPr="00B23D6B">
              <w:rPr>
                <w:rFonts w:ascii="Times New Roman" w:hAnsi="Times New Roman"/>
              </w:rPr>
              <w:br/>
              <w:t>РМЦ Токарный станок</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r w:rsidRPr="00B23D6B">
              <w:rPr>
                <w:rFonts w:ascii="Times New Roman" w:hAnsi="Times New Roman"/>
              </w:rPr>
              <w:br/>
              <w:t>1</w:t>
            </w:r>
            <w:r w:rsidRPr="00B23D6B">
              <w:rPr>
                <w:rFonts w:ascii="Times New Roman" w:hAnsi="Times New Roman"/>
              </w:rPr>
              <w:b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r w:rsidRPr="00B23D6B">
              <w:rPr>
                <w:rFonts w:ascii="Times New Roman" w:hAnsi="Times New Roman"/>
              </w:rPr>
              <w:br/>
              <w:t>2160</w:t>
            </w:r>
            <w:r w:rsidRPr="00B23D6B">
              <w:rPr>
                <w:rFonts w:ascii="Times New Roman" w:hAnsi="Times New Roman"/>
              </w:rPr>
              <w:br/>
              <w:t>2160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Неорг. РМЦ Заточный станок</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437B46" w:rsidRPr="00B23D6B" w:rsidRDefault="00437B46" w:rsidP="00437B46">
            <w:pPr>
              <w:rPr>
                <w:rFonts w:ascii="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r w:rsidR="00437B46" w:rsidRPr="00B23D6B" w:rsidTr="00437B46">
        <w:trPr>
          <w:trHeight w:val="510"/>
        </w:trPr>
        <w:tc>
          <w:tcPr>
            <w:tcW w:w="0" w:type="auto"/>
            <w:tcBorders>
              <w:top w:val="nil"/>
              <w:left w:val="single" w:sz="4" w:space="0" w:color="auto"/>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006</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Неплотности</w:t>
            </w:r>
            <w:r w:rsidRPr="00B23D6B">
              <w:rPr>
                <w:rFonts w:ascii="Times New Roman" w:hAnsi="Times New Roman"/>
              </w:rPr>
              <w:br/>
              <w:t>Неплотности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1</w:t>
            </w:r>
            <w:r w:rsidRPr="00B23D6B">
              <w:rPr>
                <w:rFonts w:ascii="Times New Roman" w:hAnsi="Times New Roman"/>
              </w:rPr>
              <w:br/>
              <w:t>1</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2160</w:t>
            </w:r>
            <w:r w:rsidRPr="00B23D6B">
              <w:rPr>
                <w:rFonts w:ascii="Times New Roman" w:hAnsi="Times New Roman"/>
              </w:rPr>
              <w:br/>
              <w:t>2160</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Неплотности</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center"/>
              <w:rPr>
                <w:rFonts w:ascii="Times New Roman" w:hAnsi="Times New Roman"/>
              </w:rPr>
            </w:pPr>
            <w:r w:rsidRPr="00B23D6B">
              <w:rPr>
                <w:rFonts w:ascii="Times New Roman" w:hAnsi="Times New Roman"/>
              </w:rPr>
              <w:t>6432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2</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14297</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15688</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rsidR="00437B46" w:rsidRPr="00B23D6B" w:rsidRDefault="00437B46" w:rsidP="00437B46">
            <w:pPr>
              <w:rPr>
                <w:rFonts w:ascii="Times New Roman" w:hAnsi="Times New Roman"/>
              </w:rPr>
            </w:pPr>
            <w:r w:rsidRPr="00B23D6B">
              <w:rPr>
                <w:rFonts w:ascii="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right"/>
              <w:rPr>
                <w:rFonts w:ascii="Times New Roman" w:hAnsi="Times New Roman"/>
              </w:rPr>
            </w:pPr>
            <w:r w:rsidRPr="00B23D6B">
              <w:rPr>
                <w:rFonts w:ascii="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437B46" w:rsidRPr="00B23D6B" w:rsidRDefault="00437B46" w:rsidP="00437B46">
            <w:pPr>
              <w:jc w:val="center"/>
              <w:rPr>
                <w:rFonts w:ascii="Times New Roman" w:hAnsi="Times New Roman"/>
              </w:rPr>
            </w:pPr>
            <w:r w:rsidRPr="00B23D6B">
              <w:rPr>
                <w:rFonts w:ascii="Times New Roman" w:hAnsi="Times New Roman"/>
              </w:rPr>
              <w:t>2025</w:t>
            </w:r>
          </w:p>
        </w:tc>
      </w:tr>
    </w:tbl>
    <w:p w:rsidR="009569E8" w:rsidRDefault="009569E8" w:rsidP="008E2BE6">
      <w:pPr>
        <w:rPr>
          <w:rFonts w:ascii="Times New Roman" w:hAnsi="Times New Roman"/>
        </w:rPr>
        <w:sectPr w:rsidR="009569E8" w:rsidSect="00437B46">
          <w:footerReference w:type="default" r:id="rId19"/>
          <w:pgSz w:w="23808" w:h="16840" w:orient="landscape" w:code="8"/>
          <w:pgMar w:top="1418" w:right="1349" w:bottom="1134" w:left="1134" w:header="709" w:footer="459" w:gutter="0"/>
          <w:cols w:space="708"/>
          <w:docGrid w:linePitch="360"/>
        </w:sectPr>
      </w:pPr>
    </w:p>
    <w:p w:rsidR="00D2753F" w:rsidRPr="00AB3140" w:rsidRDefault="00D2753F" w:rsidP="00AB3140">
      <w:pPr>
        <w:rPr>
          <w:rFonts w:ascii="Times New Roman" w:hAnsi="Times New Roman"/>
          <w:sz w:val="22"/>
          <w:szCs w:val="22"/>
        </w:rPr>
      </w:pPr>
    </w:p>
    <w:p w:rsidR="002F159A" w:rsidRPr="002F159A" w:rsidRDefault="002F159A" w:rsidP="002F159A">
      <w:pPr>
        <w:keepNext/>
        <w:keepLines/>
        <w:tabs>
          <w:tab w:val="left" w:pos="993"/>
        </w:tabs>
        <w:autoSpaceDE w:val="0"/>
        <w:autoSpaceDN w:val="0"/>
        <w:adjustRightInd w:val="0"/>
        <w:spacing w:before="120" w:after="60"/>
        <w:ind w:firstLine="709"/>
        <w:outlineLvl w:val="2"/>
        <w:rPr>
          <w:rFonts w:ascii="Times New Roman" w:hAnsi="Times New Roman"/>
          <w:sz w:val="24"/>
          <w:szCs w:val="24"/>
        </w:rPr>
      </w:pPr>
      <w:bookmarkStart w:id="51" w:name="_Toc499480687"/>
      <w:bookmarkStart w:id="52" w:name="_Toc121159620"/>
      <w:bookmarkStart w:id="53" w:name="_Toc189205624"/>
      <w:r w:rsidRPr="002F159A">
        <w:rPr>
          <w:rFonts w:ascii="Times New Roman" w:hAnsi="Times New Roman"/>
          <w:b/>
          <w:iCs/>
          <w:sz w:val="24"/>
          <w:szCs w:val="24"/>
        </w:rPr>
        <w:t>1.</w:t>
      </w:r>
      <w:r w:rsidR="002F2634">
        <w:rPr>
          <w:rFonts w:ascii="Times New Roman" w:hAnsi="Times New Roman"/>
          <w:b/>
          <w:iCs/>
          <w:sz w:val="24"/>
          <w:szCs w:val="24"/>
        </w:rPr>
        <w:t>5</w:t>
      </w:r>
      <w:r w:rsidRPr="002F159A">
        <w:rPr>
          <w:rFonts w:ascii="Times New Roman" w:hAnsi="Times New Roman"/>
          <w:b/>
          <w:iCs/>
          <w:sz w:val="24"/>
          <w:szCs w:val="24"/>
        </w:rPr>
        <w:t>.1</w:t>
      </w:r>
      <w:r w:rsidRPr="002F159A">
        <w:rPr>
          <w:rFonts w:ascii="Times New Roman" w:hAnsi="Times New Roman"/>
          <w:b/>
          <w:i/>
          <w:iCs/>
          <w:sz w:val="24"/>
          <w:szCs w:val="24"/>
        </w:rPr>
        <w:t xml:space="preserve"> </w:t>
      </w:r>
      <w:r w:rsidRPr="002F159A">
        <w:rPr>
          <w:rFonts w:ascii="Times New Roman" w:hAnsi="Times New Roman"/>
          <w:b/>
          <w:iCs/>
          <w:sz w:val="24"/>
          <w:szCs w:val="24"/>
        </w:rPr>
        <w:t>Анализ расчетов рассеивания выбросов загрязняющих веществ</w:t>
      </w:r>
      <w:bookmarkEnd w:id="51"/>
      <w:bookmarkEnd w:id="52"/>
      <w:bookmarkEnd w:id="53"/>
    </w:p>
    <w:p w:rsidR="002F159A" w:rsidRPr="002F159A" w:rsidRDefault="002F159A" w:rsidP="002F159A">
      <w:pPr>
        <w:keepNext/>
        <w:keepLines/>
        <w:ind w:firstLine="708"/>
        <w:rPr>
          <w:rFonts w:ascii="Times New Roman" w:hAnsi="Times New Roman"/>
          <w:sz w:val="24"/>
          <w:szCs w:val="24"/>
        </w:rPr>
      </w:pPr>
      <w:r w:rsidRPr="002F159A">
        <w:rPr>
          <w:rFonts w:ascii="Times New Roman" w:hAnsi="Times New Roman"/>
          <w:sz w:val="24"/>
          <w:szCs w:val="24"/>
        </w:rPr>
        <w:t>В соответствии с нормами проектирования в Казахстане, для оценки влияния вы</w:t>
      </w:r>
      <w:r w:rsidRPr="002F159A">
        <w:rPr>
          <w:rFonts w:ascii="Times New Roman" w:hAnsi="Times New Roman"/>
          <w:sz w:val="24"/>
          <w:szCs w:val="24"/>
        </w:rPr>
        <w:softHyphen/>
        <w:t>бросов загрязняющих веществ на качество атмосферного воздуха используется мате</w:t>
      </w:r>
      <w:r w:rsidRPr="002F159A">
        <w:rPr>
          <w:rFonts w:ascii="Times New Roman" w:hAnsi="Times New Roman"/>
          <w:sz w:val="24"/>
          <w:szCs w:val="24"/>
        </w:rPr>
        <w:softHyphen/>
        <w:t>матическое моделирование. Расчет содержания вредных веществ в атмосферном воз</w:t>
      </w:r>
      <w:r w:rsidRPr="002F159A">
        <w:rPr>
          <w:rFonts w:ascii="Times New Roman" w:hAnsi="Times New Roman"/>
          <w:sz w:val="24"/>
          <w:szCs w:val="24"/>
        </w:rPr>
        <w:softHyphen/>
        <w:t>духе должен проводиться в соответствии с требованиями "Методики расчета концентраций вредных веществ в атмосферном воздухе от выбросов предприятий". Астана 2014 г.</w:t>
      </w:r>
    </w:p>
    <w:p w:rsidR="002F159A" w:rsidRPr="002F159A" w:rsidRDefault="002F159A" w:rsidP="002F159A">
      <w:pPr>
        <w:keepNext/>
        <w:keepLines/>
        <w:ind w:firstLine="708"/>
        <w:rPr>
          <w:rFonts w:ascii="Times New Roman" w:hAnsi="Times New Roman"/>
          <w:sz w:val="24"/>
          <w:szCs w:val="24"/>
        </w:rPr>
      </w:pPr>
      <w:r w:rsidRPr="002F159A">
        <w:rPr>
          <w:rFonts w:ascii="Times New Roman" w:hAnsi="Times New Roman"/>
          <w:sz w:val="24"/>
          <w:szCs w:val="24"/>
        </w:rPr>
        <w:t>Загрязнение приземного слоя воздуха, создаваемого выбросами промышленных объектов, зависит от объемов и условий выбросов загрязняющих веществ в атмосферу, природно-климатических условий и особенностей циркуляции атмосферы.</w:t>
      </w:r>
    </w:p>
    <w:p w:rsidR="002F159A" w:rsidRPr="002F159A" w:rsidRDefault="002F159A" w:rsidP="002F159A">
      <w:pPr>
        <w:keepNext/>
        <w:keepLines/>
        <w:ind w:firstLine="720"/>
        <w:rPr>
          <w:rFonts w:ascii="Times New Roman" w:hAnsi="Times New Roman"/>
          <w:sz w:val="24"/>
          <w:szCs w:val="24"/>
        </w:rPr>
      </w:pPr>
      <w:r w:rsidRPr="002F159A">
        <w:rPr>
          <w:rFonts w:ascii="Times New Roman" w:hAnsi="Times New Roman"/>
          <w:sz w:val="24"/>
          <w:szCs w:val="24"/>
        </w:rPr>
        <w:t xml:space="preserve">Расчет рассеивания загрязняющих веществ в приземном слое атмосферы проводился на программном комплексе «Эра» версии </w:t>
      </w:r>
      <w:r w:rsidRPr="002F159A">
        <w:rPr>
          <w:rFonts w:ascii="Times New Roman" w:hAnsi="Times New Roman"/>
          <w:sz w:val="24"/>
          <w:szCs w:val="24"/>
          <w:lang w:val="en-US"/>
        </w:rPr>
        <w:t>v</w:t>
      </w:r>
      <w:r w:rsidRPr="002F159A">
        <w:rPr>
          <w:rFonts w:ascii="Times New Roman" w:hAnsi="Times New Roman"/>
          <w:sz w:val="24"/>
          <w:szCs w:val="24"/>
        </w:rPr>
        <w:t>3.0, разработчик фирма «Логос-Плюс» г. Новосибирск.</w:t>
      </w:r>
    </w:p>
    <w:p w:rsidR="002F159A" w:rsidRPr="002F159A" w:rsidRDefault="002F159A" w:rsidP="002F159A">
      <w:pPr>
        <w:keepNext/>
        <w:keepLines/>
        <w:ind w:firstLine="737"/>
        <w:rPr>
          <w:rFonts w:ascii="Times New Roman" w:hAnsi="Times New Roman"/>
          <w:sz w:val="24"/>
          <w:szCs w:val="24"/>
        </w:rPr>
      </w:pPr>
      <w:r w:rsidRPr="002F159A">
        <w:rPr>
          <w:rFonts w:ascii="Times New Roman" w:hAnsi="Times New Roman"/>
          <w:sz w:val="24"/>
          <w:szCs w:val="24"/>
        </w:rPr>
        <w:t>Проведенные расчеты в программном комплексе ЭРА позволяют получить следующие данные:</w:t>
      </w:r>
    </w:p>
    <w:p w:rsidR="002F159A" w:rsidRPr="002F159A" w:rsidRDefault="002F159A"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2F159A">
        <w:rPr>
          <w:szCs w:val="24"/>
        </w:rPr>
        <w:t>уровни концентраций загрязняющих веществ в приземном слое атмосферы по всем источникам, полученные в узловых точках контролируемой зоны с использованием средних метеорологических данных по 8-румбовой розе ветров;</w:t>
      </w:r>
    </w:p>
    <w:p w:rsidR="002F159A" w:rsidRPr="002F159A" w:rsidRDefault="002F159A"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2F159A">
        <w:rPr>
          <w:szCs w:val="24"/>
        </w:rPr>
        <w:t>максимальные концентрации в узлах прямоугольной сетки;</w:t>
      </w:r>
    </w:p>
    <w:p w:rsidR="002F159A" w:rsidRPr="002F159A" w:rsidRDefault="002F159A"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2F159A">
        <w:rPr>
          <w:szCs w:val="24"/>
        </w:rPr>
        <w:t>степень опасности источников загрязнения;</w:t>
      </w:r>
    </w:p>
    <w:p w:rsidR="002F159A" w:rsidRPr="002F159A" w:rsidRDefault="002F159A"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2F159A">
        <w:rPr>
          <w:szCs w:val="24"/>
        </w:rPr>
        <w:t>расчёт приземных концентраций.</w:t>
      </w:r>
    </w:p>
    <w:p w:rsidR="002F159A" w:rsidRPr="002F159A" w:rsidRDefault="002F159A" w:rsidP="002F159A">
      <w:pPr>
        <w:keepNext/>
        <w:keepLines/>
        <w:ind w:firstLine="720"/>
        <w:rPr>
          <w:rFonts w:ascii="Times New Roman" w:hAnsi="Times New Roman"/>
          <w:sz w:val="24"/>
          <w:szCs w:val="24"/>
        </w:rPr>
      </w:pPr>
      <w:r w:rsidRPr="002F159A">
        <w:rPr>
          <w:rFonts w:ascii="Times New Roman" w:hAnsi="Times New Roman"/>
          <w:sz w:val="24"/>
          <w:szCs w:val="24"/>
        </w:rPr>
        <w:t>Расчет приземных концентраций в атмосферном воздухе вредных химических веществ, проведен в полном соответствии с методикой расчета концентраций в атмо</w:t>
      </w:r>
      <w:r w:rsidRPr="002F159A">
        <w:rPr>
          <w:rFonts w:ascii="Times New Roman" w:hAnsi="Times New Roman"/>
          <w:sz w:val="24"/>
          <w:szCs w:val="24"/>
        </w:rPr>
        <w:softHyphen/>
        <w:t>сферном воздухе вредных веществ, содержащихся в выбросах предприятия.</w:t>
      </w:r>
    </w:p>
    <w:p w:rsidR="002F159A" w:rsidRPr="002F159A" w:rsidRDefault="002F159A" w:rsidP="002F159A">
      <w:pPr>
        <w:keepNext/>
        <w:keepLines/>
        <w:ind w:firstLine="720"/>
        <w:rPr>
          <w:rFonts w:ascii="Times New Roman" w:hAnsi="Times New Roman"/>
          <w:sz w:val="24"/>
          <w:szCs w:val="24"/>
        </w:rPr>
      </w:pPr>
      <w:r w:rsidRPr="002F159A">
        <w:rPr>
          <w:rFonts w:ascii="Times New Roman" w:hAnsi="Times New Roman"/>
          <w:sz w:val="24"/>
          <w:szCs w:val="24"/>
        </w:rPr>
        <w:t>Значение коэффициента А, зависящего от стратификации атмосферы и соответ</w:t>
      </w:r>
      <w:r w:rsidRPr="002F159A">
        <w:rPr>
          <w:rFonts w:ascii="Times New Roman" w:hAnsi="Times New Roman"/>
          <w:sz w:val="24"/>
          <w:szCs w:val="24"/>
        </w:rPr>
        <w:softHyphen/>
        <w:t>ствующего неблагоприятным метеорологическим условиям, принято в расчетах равным 200.</w:t>
      </w:r>
    </w:p>
    <w:p w:rsidR="002F159A" w:rsidRPr="002F159A" w:rsidRDefault="002F159A" w:rsidP="002F159A">
      <w:pPr>
        <w:keepNext/>
        <w:keepLines/>
        <w:ind w:firstLine="720"/>
        <w:rPr>
          <w:rFonts w:ascii="Times New Roman" w:hAnsi="Times New Roman"/>
          <w:sz w:val="24"/>
          <w:szCs w:val="24"/>
        </w:rPr>
      </w:pPr>
      <w:r w:rsidRPr="002F159A">
        <w:rPr>
          <w:rFonts w:ascii="Times New Roman" w:hAnsi="Times New Roman"/>
          <w:sz w:val="24"/>
          <w:szCs w:val="24"/>
        </w:rPr>
        <w:t>Расчет рассеивания произведен с учетом одновременности работы оборудования испытаний объектов скважин с учетом всех источников организованных и неорганизованных выбросов в соответствующий период.</w:t>
      </w:r>
    </w:p>
    <w:p w:rsidR="002F159A" w:rsidRPr="002F159A" w:rsidRDefault="002F159A" w:rsidP="002F159A">
      <w:pPr>
        <w:keepNext/>
        <w:keepLines/>
        <w:ind w:firstLine="720"/>
        <w:rPr>
          <w:rFonts w:ascii="Times New Roman" w:hAnsi="Times New Roman"/>
          <w:sz w:val="24"/>
          <w:szCs w:val="24"/>
        </w:rPr>
      </w:pPr>
      <w:r w:rsidRPr="002F159A">
        <w:rPr>
          <w:rFonts w:ascii="Times New Roman" w:hAnsi="Times New Roman"/>
          <w:sz w:val="24"/>
          <w:szCs w:val="24"/>
        </w:rPr>
        <w:t>Для проведения расчета рассеивания загрязняющих веществ принята расчетная прямоугольная площадка размером 15000 х 15000 м, с шагом сетки 200 м. Размеры расчетного прямоугольника и шаг расчетной сетки выбраны с учетом взаимного распо</w:t>
      </w:r>
      <w:r w:rsidR="0023221D">
        <w:rPr>
          <w:rFonts w:ascii="Times New Roman" w:hAnsi="Times New Roman"/>
          <w:sz w:val="24"/>
          <w:szCs w:val="24"/>
        </w:rPr>
        <w:softHyphen/>
        <w:t>ложения оборудования на</w:t>
      </w:r>
      <w:r w:rsidRPr="002F159A">
        <w:rPr>
          <w:rFonts w:ascii="Times New Roman" w:hAnsi="Times New Roman"/>
          <w:sz w:val="24"/>
          <w:szCs w:val="24"/>
        </w:rPr>
        <w:t xml:space="preserve"> площадке</w:t>
      </w:r>
      <w:r w:rsidR="0023221D">
        <w:rPr>
          <w:rFonts w:ascii="Times New Roman" w:hAnsi="Times New Roman"/>
          <w:sz w:val="24"/>
          <w:szCs w:val="24"/>
        </w:rPr>
        <w:t xml:space="preserve"> скважин</w:t>
      </w:r>
      <w:r w:rsidRPr="002F159A">
        <w:rPr>
          <w:rFonts w:ascii="Times New Roman" w:hAnsi="Times New Roman"/>
          <w:sz w:val="24"/>
          <w:szCs w:val="24"/>
        </w:rPr>
        <w:t xml:space="preserve">. </w:t>
      </w:r>
    </w:p>
    <w:p w:rsidR="0080278C" w:rsidRPr="0080278C" w:rsidRDefault="0080278C" w:rsidP="00596D2F">
      <w:pPr>
        <w:pStyle w:val="affa"/>
        <w:keepNext/>
        <w:tabs>
          <w:tab w:val="left" w:pos="1134"/>
        </w:tabs>
        <w:autoSpaceDE w:val="0"/>
        <w:autoSpaceDN w:val="0"/>
        <w:adjustRightInd w:val="0"/>
        <w:ind w:left="0" w:firstLine="567"/>
        <w:rPr>
          <w:rFonts w:ascii="Times New Roman" w:hAnsi="Times New Roman"/>
          <w:sz w:val="24"/>
          <w:szCs w:val="24"/>
        </w:rPr>
      </w:pPr>
    </w:p>
    <w:p w:rsidR="002C4878" w:rsidRPr="002C4878" w:rsidRDefault="002C4878" w:rsidP="002C4878">
      <w:pPr>
        <w:keepNext/>
        <w:keepLines/>
        <w:tabs>
          <w:tab w:val="left" w:pos="993"/>
        </w:tabs>
        <w:autoSpaceDE w:val="0"/>
        <w:autoSpaceDN w:val="0"/>
        <w:adjustRightInd w:val="0"/>
        <w:spacing w:before="120" w:after="60"/>
        <w:ind w:firstLine="709"/>
        <w:outlineLvl w:val="2"/>
        <w:rPr>
          <w:rFonts w:ascii="Times New Roman" w:hAnsi="Times New Roman"/>
          <w:b/>
          <w:iCs/>
          <w:sz w:val="24"/>
          <w:szCs w:val="24"/>
        </w:rPr>
      </w:pPr>
      <w:bookmarkStart w:id="54" w:name="_Toc52802685"/>
      <w:bookmarkStart w:id="55" w:name="_Toc55918205"/>
      <w:bookmarkStart w:id="56" w:name="_Toc57358993"/>
      <w:bookmarkStart w:id="57" w:name="_Toc57640184"/>
      <w:bookmarkStart w:id="58" w:name="_Toc121159621"/>
      <w:bookmarkStart w:id="59" w:name="_Toc189205625"/>
      <w:r w:rsidRPr="002C4878">
        <w:rPr>
          <w:rFonts w:ascii="Times New Roman" w:hAnsi="Times New Roman"/>
          <w:b/>
          <w:iCs/>
          <w:sz w:val="24"/>
          <w:szCs w:val="24"/>
        </w:rPr>
        <w:t>1.</w:t>
      </w:r>
      <w:r w:rsidR="002F2634">
        <w:rPr>
          <w:rFonts w:ascii="Times New Roman" w:hAnsi="Times New Roman"/>
          <w:b/>
          <w:iCs/>
          <w:sz w:val="24"/>
          <w:szCs w:val="24"/>
        </w:rPr>
        <w:t>5</w:t>
      </w:r>
      <w:r w:rsidRPr="002C4878">
        <w:rPr>
          <w:rFonts w:ascii="Times New Roman" w:hAnsi="Times New Roman"/>
          <w:b/>
          <w:iCs/>
          <w:sz w:val="24"/>
          <w:szCs w:val="24"/>
        </w:rPr>
        <w:t>.2 Обоснование размера санитарно-защитной зоны</w:t>
      </w:r>
      <w:bookmarkEnd w:id="54"/>
      <w:bookmarkEnd w:id="55"/>
      <w:bookmarkEnd w:id="56"/>
      <w:bookmarkEnd w:id="57"/>
      <w:bookmarkEnd w:id="58"/>
      <w:bookmarkEnd w:id="59"/>
    </w:p>
    <w:p w:rsidR="002C4878" w:rsidRDefault="002C4878" w:rsidP="002C4878">
      <w:pPr>
        <w:keepNext/>
        <w:keepLines/>
        <w:ind w:firstLine="720"/>
        <w:rPr>
          <w:rFonts w:ascii="Times New Roman" w:hAnsi="Times New Roman"/>
          <w:sz w:val="24"/>
          <w:szCs w:val="24"/>
          <w:lang w:val="kk-KZ"/>
        </w:rPr>
      </w:pPr>
      <w:r w:rsidRPr="002C4878">
        <w:rPr>
          <w:rFonts w:ascii="Times New Roman" w:hAnsi="Times New Roman"/>
          <w:sz w:val="24"/>
          <w:szCs w:val="24"/>
        </w:rPr>
        <w:t xml:space="preserve">Для оценки воздействия источников выбросов на атмосферный воздух, концентрация загрязняющих веществ на границе санитарно-защитной зоны (СЗЗ) площади были сопоставлены с установленными для каждого вещества предельно-допустимыми концентрациями (ПДК). </w:t>
      </w:r>
    </w:p>
    <w:p w:rsidR="002C4878" w:rsidRDefault="002C4878" w:rsidP="002C4878">
      <w:pPr>
        <w:keepNext/>
        <w:keepLines/>
        <w:ind w:firstLine="720"/>
        <w:rPr>
          <w:rFonts w:ascii="Times New Roman" w:hAnsi="Times New Roman"/>
          <w:sz w:val="24"/>
          <w:szCs w:val="24"/>
        </w:rPr>
      </w:pPr>
      <w:r w:rsidRPr="002C4878">
        <w:rPr>
          <w:rFonts w:ascii="Times New Roman" w:hAnsi="Times New Roman"/>
          <w:sz w:val="24"/>
          <w:szCs w:val="24"/>
        </w:rPr>
        <w:t>Максимальные концентрации в расчетном прямоугольнике и на расстоянии 1000 метров от источников выбросов загрязняющих веществ представлены соответственно в таблицах 1.</w:t>
      </w:r>
      <w:r w:rsidR="009F099B">
        <w:rPr>
          <w:rFonts w:ascii="Times New Roman" w:hAnsi="Times New Roman"/>
          <w:sz w:val="24"/>
          <w:szCs w:val="24"/>
        </w:rPr>
        <w:t>5</w:t>
      </w:r>
      <w:r w:rsidRPr="002C4878">
        <w:rPr>
          <w:rFonts w:ascii="Times New Roman" w:hAnsi="Times New Roman"/>
          <w:sz w:val="24"/>
          <w:szCs w:val="24"/>
        </w:rPr>
        <w:t xml:space="preserve"> по результатам расчета рассеивания в период испытаний</w:t>
      </w:r>
      <w:r w:rsidR="004F123B">
        <w:rPr>
          <w:rFonts w:ascii="Times New Roman" w:hAnsi="Times New Roman"/>
          <w:sz w:val="24"/>
          <w:szCs w:val="24"/>
        </w:rPr>
        <w:t>.</w:t>
      </w:r>
    </w:p>
    <w:p w:rsidR="00AB3140" w:rsidRDefault="00AB3140" w:rsidP="002C4878">
      <w:pPr>
        <w:keepNext/>
        <w:keepLines/>
        <w:ind w:firstLine="720"/>
        <w:rPr>
          <w:rFonts w:ascii="Times New Roman" w:hAnsi="Times New Roman"/>
          <w:sz w:val="24"/>
          <w:szCs w:val="24"/>
        </w:rPr>
      </w:pPr>
    </w:p>
    <w:p w:rsidR="00AB3140" w:rsidRPr="002C4878" w:rsidRDefault="00AB3140" w:rsidP="002C4878">
      <w:pPr>
        <w:keepNext/>
        <w:keepLines/>
        <w:ind w:firstLine="720"/>
        <w:rPr>
          <w:rFonts w:ascii="Times New Roman" w:hAnsi="Times New Roman"/>
          <w:sz w:val="24"/>
          <w:szCs w:val="24"/>
        </w:rPr>
      </w:pPr>
    </w:p>
    <w:p w:rsidR="002C4878" w:rsidRPr="002C4878" w:rsidRDefault="002C4878" w:rsidP="002C4878">
      <w:pPr>
        <w:keepNext/>
        <w:keepLines/>
        <w:ind w:firstLine="720"/>
        <w:rPr>
          <w:rFonts w:ascii="Times New Roman" w:hAnsi="Times New Roman"/>
          <w:sz w:val="24"/>
          <w:szCs w:val="24"/>
        </w:rPr>
      </w:pPr>
    </w:p>
    <w:p w:rsidR="00B968C2" w:rsidRDefault="00B968C2" w:rsidP="00A52E99">
      <w:pPr>
        <w:keepNext/>
        <w:keepLines/>
        <w:jc w:val="center"/>
        <w:rPr>
          <w:rFonts w:ascii="Times New Roman" w:hAnsi="Times New Roman"/>
          <w:sz w:val="24"/>
          <w:szCs w:val="24"/>
        </w:rPr>
        <w:sectPr w:rsidR="00B968C2" w:rsidSect="0047580E">
          <w:headerReference w:type="default" r:id="rId20"/>
          <w:footerReference w:type="default" r:id="rId21"/>
          <w:pgSz w:w="11906" w:h="16838" w:code="9"/>
          <w:pgMar w:top="1269" w:right="851" w:bottom="1560" w:left="1701" w:header="567" w:footer="626" w:gutter="0"/>
          <w:cols w:space="708"/>
          <w:docGrid w:linePitch="360"/>
        </w:sectPr>
      </w:pPr>
    </w:p>
    <w:p w:rsidR="00A52E99" w:rsidRPr="00B323EB" w:rsidRDefault="00A52E99" w:rsidP="00A52E99">
      <w:pPr>
        <w:keepNext/>
        <w:keepLines/>
        <w:jc w:val="center"/>
        <w:rPr>
          <w:rFonts w:ascii="Times New Roman" w:hAnsi="Times New Roman"/>
          <w:sz w:val="24"/>
          <w:szCs w:val="24"/>
          <w:lang w:val="kk-KZ"/>
        </w:rPr>
      </w:pPr>
      <w:bookmarkStart w:id="60" w:name="_Hlk189136614"/>
      <w:r w:rsidRPr="00881E02">
        <w:rPr>
          <w:rFonts w:ascii="Times New Roman" w:hAnsi="Times New Roman"/>
          <w:sz w:val="24"/>
          <w:szCs w:val="24"/>
        </w:rPr>
        <w:lastRenderedPageBreak/>
        <w:t xml:space="preserve">ЗНАЧЕНИЯ МАКСИМАЛЬНОЙ КОНЦЕНТРАЦИИ В РАСЧЕТНОМ ПРЯМОУГОЛЬНИКЕ И КОНЦЕНТРАЦИИ ЗАГРЯЗНЯЮЩИХ ВЕЩЕСТВ НА ГРАНИЦЕ </w:t>
      </w:r>
      <w:r w:rsidR="00B323EB">
        <w:rPr>
          <w:rFonts w:ascii="Times New Roman" w:hAnsi="Times New Roman"/>
          <w:sz w:val="24"/>
          <w:szCs w:val="24"/>
          <w:lang w:val="kk-KZ"/>
        </w:rPr>
        <w:t xml:space="preserve">ПРИ </w:t>
      </w:r>
      <w:proofErr w:type="gramStart"/>
      <w:r w:rsidR="00B323EB">
        <w:rPr>
          <w:rFonts w:ascii="Times New Roman" w:hAnsi="Times New Roman"/>
          <w:sz w:val="24"/>
          <w:szCs w:val="24"/>
          <w:lang w:val="kk-KZ"/>
        </w:rPr>
        <w:t>РАСКОНСЕРВАЦИИ  1</w:t>
      </w:r>
      <w:proofErr w:type="gramEnd"/>
      <w:r w:rsidR="00B323EB">
        <w:rPr>
          <w:rFonts w:ascii="Times New Roman" w:hAnsi="Times New Roman"/>
          <w:sz w:val="24"/>
          <w:szCs w:val="24"/>
          <w:lang w:val="kk-KZ"/>
        </w:rPr>
        <w:t>-ОЙ СКВАЖИНЫ</w:t>
      </w:r>
    </w:p>
    <w:bookmarkEnd w:id="60"/>
    <w:p w:rsidR="00202CEF" w:rsidRPr="005B2868" w:rsidRDefault="00A52E99" w:rsidP="00A52E99">
      <w:pPr>
        <w:keepNext/>
        <w:tabs>
          <w:tab w:val="left" w:pos="1134"/>
        </w:tabs>
        <w:autoSpaceDE w:val="0"/>
        <w:autoSpaceDN w:val="0"/>
        <w:adjustRightInd w:val="0"/>
        <w:jc w:val="right"/>
        <w:rPr>
          <w:rFonts w:ascii="Times New Roman" w:hAnsi="Times New Roman"/>
        </w:rPr>
      </w:pPr>
      <w:r w:rsidRPr="00881E02">
        <w:rPr>
          <w:rFonts w:ascii="Times New Roman" w:hAnsi="Times New Roman"/>
        </w:rPr>
        <w:t>Таблица 1.</w:t>
      </w:r>
      <w:r w:rsidR="009F099B">
        <w:rPr>
          <w:rFonts w:ascii="Times New Roman" w:hAnsi="Times New Roman"/>
        </w:rPr>
        <w:t>5</w:t>
      </w:r>
    </w:p>
    <w:tbl>
      <w:tblPr>
        <w:tblW w:w="5000" w:type="pct"/>
        <w:tblLook w:val="04A0" w:firstRow="1" w:lastRow="0" w:firstColumn="1" w:lastColumn="0" w:noHBand="0" w:noVBand="1"/>
      </w:tblPr>
      <w:tblGrid>
        <w:gridCol w:w="616"/>
        <w:gridCol w:w="3574"/>
        <w:gridCol w:w="1166"/>
        <w:gridCol w:w="1031"/>
        <w:gridCol w:w="1066"/>
        <w:gridCol w:w="1015"/>
        <w:gridCol w:w="1404"/>
        <w:gridCol w:w="1257"/>
        <w:gridCol w:w="1108"/>
        <w:gridCol w:w="966"/>
        <w:gridCol w:w="786"/>
      </w:tblGrid>
      <w:tr w:rsidR="00B323EB" w:rsidRPr="00B323EB" w:rsidTr="00B323EB">
        <w:trPr>
          <w:trHeight w:val="1155"/>
        </w:trPr>
        <w:tc>
          <w:tcPr>
            <w:tcW w:w="223" w:type="pct"/>
            <w:tcBorders>
              <w:top w:val="single" w:sz="8" w:space="0" w:color="auto"/>
              <w:left w:val="single" w:sz="8" w:space="0" w:color="auto"/>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bookmarkStart w:id="61" w:name="_Hlk189136591"/>
            <w:r w:rsidRPr="00B323EB">
              <w:rPr>
                <w:rFonts w:ascii="Times New Roman" w:eastAsia="Times New Roman" w:hAnsi="Times New Roman"/>
                <w:b/>
                <w:bCs/>
                <w:color w:val="000000"/>
              </w:rPr>
              <w:t>Код ЗВ</w:t>
            </w:r>
          </w:p>
        </w:tc>
        <w:tc>
          <w:tcPr>
            <w:tcW w:w="1334"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Наименование загрязняющих веществ и состав групп суммаций</w:t>
            </w:r>
          </w:p>
        </w:tc>
        <w:tc>
          <w:tcPr>
            <w:tcW w:w="369"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 xml:space="preserve">Cm </w:t>
            </w:r>
          </w:p>
        </w:tc>
        <w:tc>
          <w:tcPr>
            <w:tcW w:w="400"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СЗЗ</w:t>
            </w:r>
          </w:p>
        </w:tc>
        <w:tc>
          <w:tcPr>
            <w:tcW w:w="402"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ЖЗ</w:t>
            </w:r>
          </w:p>
        </w:tc>
        <w:tc>
          <w:tcPr>
            <w:tcW w:w="400"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ФТ</w:t>
            </w:r>
          </w:p>
        </w:tc>
        <w:tc>
          <w:tcPr>
            <w:tcW w:w="445"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Территория предприятия</w:t>
            </w:r>
          </w:p>
        </w:tc>
        <w:tc>
          <w:tcPr>
            <w:tcW w:w="398"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Колич.ИЗА</w:t>
            </w:r>
          </w:p>
        </w:tc>
        <w:tc>
          <w:tcPr>
            <w:tcW w:w="427"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ПДКмр (</w:t>
            </w:r>
            <w:proofErr w:type="gramStart"/>
            <w:r w:rsidRPr="00B323EB">
              <w:rPr>
                <w:rFonts w:ascii="Times New Roman" w:eastAsia="Times New Roman" w:hAnsi="Times New Roman"/>
                <w:b/>
                <w:bCs/>
                <w:color w:val="000000"/>
              </w:rPr>
              <w:t>ОБУВ)  мг</w:t>
            </w:r>
            <w:proofErr w:type="gramEnd"/>
            <w:r w:rsidRPr="00B323EB">
              <w:rPr>
                <w:rFonts w:ascii="Times New Roman" w:eastAsia="Times New Roman" w:hAnsi="Times New Roman"/>
                <w:b/>
                <w:bCs/>
                <w:color w:val="000000"/>
              </w:rPr>
              <w:t>/м3</w:t>
            </w:r>
          </w:p>
        </w:tc>
        <w:tc>
          <w:tcPr>
            <w:tcW w:w="356"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ПДКсс мг/м3</w:t>
            </w:r>
          </w:p>
        </w:tc>
        <w:tc>
          <w:tcPr>
            <w:tcW w:w="246" w:type="pct"/>
            <w:tcBorders>
              <w:top w:val="single" w:sz="8" w:space="0" w:color="auto"/>
              <w:left w:val="nil"/>
              <w:bottom w:val="nil"/>
              <w:right w:val="single" w:sz="8" w:space="0" w:color="auto"/>
            </w:tcBorders>
            <w:shd w:val="clear" w:color="auto" w:fill="auto"/>
            <w:vAlign w:val="center"/>
            <w:hideMark/>
          </w:tcPr>
          <w:p w:rsidR="00B323EB" w:rsidRPr="00B323EB" w:rsidRDefault="00B323EB" w:rsidP="00B323EB">
            <w:pPr>
              <w:jc w:val="center"/>
              <w:rPr>
                <w:rFonts w:ascii="Times New Roman" w:eastAsia="Times New Roman" w:hAnsi="Times New Roman"/>
                <w:b/>
                <w:bCs/>
                <w:color w:val="000000"/>
              </w:rPr>
            </w:pPr>
            <w:r w:rsidRPr="00B323EB">
              <w:rPr>
                <w:rFonts w:ascii="Times New Roman" w:eastAsia="Times New Roman" w:hAnsi="Times New Roman"/>
                <w:b/>
                <w:bCs/>
                <w:color w:val="000000"/>
              </w:rPr>
              <w:t>Класс опасн.</w:t>
            </w:r>
          </w:p>
        </w:tc>
      </w:tr>
      <w:tr w:rsidR="00B323EB" w:rsidRPr="00B323EB" w:rsidTr="00B323EB">
        <w:trPr>
          <w:trHeight w:val="300"/>
        </w:trPr>
        <w:tc>
          <w:tcPr>
            <w:tcW w:w="223" w:type="pct"/>
            <w:tcBorders>
              <w:top w:val="single" w:sz="8" w:space="0" w:color="auto"/>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0301</w:t>
            </w:r>
          </w:p>
        </w:tc>
        <w:tc>
          <w:tcPr>
            <w:tcW w:w="1334" w:type="pct"/>
            <w:tcBorders>
              <w:top w:val="single" w:sz="8" w:space="0" w:color="auto"/>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Азота (IV) диоксид (Азота диоксид) (4)</w:t>
            </w:r>
          </w:p>
        </w:tc>
        <w:tc>
          <w:tcPr>
            <w:tcW w:w="369" w:type="pct"/>
            <w:tcBorders>
              <w:top w:val="single" w:sz="8" w:space="0" w:color="auto"/>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64,508514</w:t>
            </w:r>
          </w:p>
        </w:tc>
        <w:tc>
          <w:tcPr>
            <w:tcW w:w="400" w:type="pct"/>
            <w:tcBorders>
              <w:top w:val="single" w:sz="8" w:space="0" w:color="auto"/>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0,8</w:t>
            </w:r>
          </w:p>
        </w:tc>
        <w:tc>
          <w:tcPr>
            <w:tcW w:w="402" w:type="pct"/>
            <w:tcBorders>
              <w:top w:val="single" w:sz="8" w:space="0" w:color="auto"/>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0,317</w:t>
            </w:r>
          </w:p>
        </w:tc>
        <w:tc>
          <w:tcPr>
            <w:tcW w:w="400" w:type="pct"/>
            <w:tcBorders>
              <w:top w:val="single" w:sz="8" w:space="0" w:color="auto"/>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single" w:sz="8" w:space="0" w:color="auto"/>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9,278</w:t>
            </w:r>
          </w:p>
        </w:tc>
        <w:tc>
          <w:tcPr>
            <w:tcW w:w="398" w:type="pct"/>
            <w:tcBorders>
              <w:top w:val="single" w:sz="8" w:space="0" w:color="auto"/>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4</w:t>
            </w:r>
          </w:p>
        </w:tc>
        <w:tc>
          <w:tcPr>
            <w:tcW w:w="427" w:type="pct"/>
            <w:tcBorders>
              <w:top w:val="single" w:sz="8" w:space="0" w:color="auto"/>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0,2</w:t>
            </w:r>
          </w:p>
        </w:tc>
        <w:tc>
          <w:tcPr>
            <w:tcW w:w="356" w:type="pct"/>
            <w:tcBorders>
              <w:top w:val="single" w:sz="8" w:space="0" w:color="auto"/>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0,04</w:t>
            </w:r>
          </w:p>
        </w:tc>
        <w:tc>
          <w:tcPr>
            <w:tcW w:w="246" w:type="pct"/>
            <w:tcBorders>
              <w:top w:val="single" w:sz="8" w:space="0" w:color="auto"/>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2</w:t>
            </w:r>
          </w:p>
        </w:tc>
      </w:tr>
      <w:tr w:rsidR="00B323EB" w:rsidRPr="00B323EB" w:rsidTr="00B323EB">
        <w:trPr>
          <w:trHeight w:val="3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0304</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Азот (II) оксид (Азота оксид) (6)</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5,241317</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0,065</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0,026</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0,754</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4</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0,4</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0,06</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3</w:t>
            </w:r>
          </w:p>
        </w:tc>
      </w:tr>
      <w:tr w:rsidR="00B323EB" w:rsidRPr="00B323EB" w:rsidTr="00B323EB">
        <w:trPr>
          <w:trHeight w:val="3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0328</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Углерод (Сажа, Углерод черный) (583)</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14,02459</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0,031</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0,01</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0,771</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4</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0,15</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0,05</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3</w:t>
            </w:r>
          </w:p>
        </w:tc>
      </w:tr>
      <w:tr w:rsidR="00B323EB" w:rsidRPr="00B323EB" w:rsidTr="00B323EB">
        <w:trPr>
          <w:trHeight w:val="6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0330</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Сера диоксид (Ангидрид сернистый, Сернистый газ, Сера (IV) оксид) (516)</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5,142533</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0,058</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0,024</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0,689</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4</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0,5</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0,05</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3</w:t>
            </w:r>
          </w:p>
        </w:tc>
      </w:tr>
      <w:tr w:rsidR="00B323EB" w:rsidRPr="00B323EB" w:rsidTr="00B323EB">
        <w:trPr>
          <w:trHeight w:val="3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0333</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Сероводород (Дигидросульфид) (518)</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0,129133</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0,000314</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0,000116</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0,004</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1</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0,008</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0.0008*</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2</w:t>
            </w:r>
          </w:p>
        </w:tc>
      </w:tr>
      <w:tr w:rsidR="00B323EB" w:rsidRPr="00B323EB" w:rsidTr="00B323EB">
        <w:trPr>
          <w:trHeight w:val="3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0337</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Углерод оксид (Окись углерода, Угарный газ) (584)</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2,043642</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0,026</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0,01</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0,296</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4</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5</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3</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4</w:t>
            </w:r>
          </w:p>
        </w:tc>
      </w:tr>
      <w:tr w:rsidR="00B323EB" w:rsidRPr="00B323EB" w:rsidTr="00B323EB">
        <w:trPr>
          <w:trHeight w:val="3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0415</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Смесь углеводородов предельных С1-С5 (1502*)</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0,08274</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0,000201</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0,0000744</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0,002</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2</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50</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5.0*</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w:t>
            </w:r>
          </w:p>
        </w:tc>
      </w:tr>
      <w:tr w:rsidR="00B323EB" w:rsidRPr="00B323EB" w:rsidTr="00B323EB">
        <w:trPr>
          <w:trHeight w:val="3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0703</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Бенз/а/пирен (3,4-Бензпирен) (54)</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6,285059</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0,013</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0,004</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0,32</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3</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0.00001*</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0,000001</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1</w:t>
            </w:r>
          </w:p>
        </w:tc>
      </w:tr>
      <w:tr w:rsidR="00B323EB" w:rsidRPr="00B323EB" w:rsidTr="00B323EB">
        <w:trPr>
          <w:trHeight w:val="3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1325</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Формальдегид (Метаналь) (609)</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3,873143</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0,049</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0,019</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0,564</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3</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0,05</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0,01</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2</w:t>
            </w:r>
          </w:p>
        </w:tc>
      </w:tr>
      <w:tr w:rsidR="00B323EB" w:rsidRPr="00B323EB" w:rsidTr="00B323EB">
        <w:trPr>
          <w:trHeight w:val="6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2735</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Масло минеральное нефтяное (веретенное, машинное, цилиндровое и др.) (716*)</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0,079362</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0,000193</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0,0000713</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0,002</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1</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0,05</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0.005*</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w:t>
            </w:r>
          </w:p>
        </w:tc>
      </w:tr>
      <w:tr w:rsidR="00B323EB" w:rsidRPr="00B323EB" w:rsidTr="00B323EB">
        <w:trPr>
          <w:trHeight w:val="9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2754</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Алканы С12-19 /в пересчете на С/ (Углеводороды предельные С12-С19 (в пересчете на С); Растворитель РПК-265П) (10)</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12,879177</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0,077</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0,029</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0,91</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5</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1</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0.1*</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4</w:t>
            </w:r>
          </w:p>
        </w:tc>
      </w:tr>
      <w:tr w:rsidR="00B323EB" w:rsidRPr="00B323EB" w:rsidTr="00B323EB">
        <w:trPr>
          <w:trHeight w:val="15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2908</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370,737457</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0,156</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0,051</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3,115</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1</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0,3</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0,1</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3</w:t>
            </w:r>
          </w:p>
        </w:tc>
      </w:tr>
      <w:tr w:rsidR="00B323EB" w:rsidRPr="00B323EB" w:rsidTr="00B323EB">
        <w:trPr>
          <w:trHeight w:val="3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lastRenderedPageBreak/>
              <w:t>6007</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0301 + 0330</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69,651047</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0,858</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0,341</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9,967</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4</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 </w:t>
            </w:r>
          </w:p>
        </w:tc>
      </w:tr>
      <w:tr w:rsidR="00B323EB" w:rsidRPr="00B323EB" w:rsidTr="00B323EB">
        <w:trPr>
          <w:trHeight w:val="300"/>
        </w:trPr>
        <w:tc>
          <w:tcPr>
            <w:tcW w:w="223" w:type="pct"/>
            <w:tcBorders>
              <w:top w:val="nil"/>
              <w:left w:val="single" w:sz="8" w:space="0" w:color="auto"/>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6037</w:t>
            </w:r>
          </w:p>
        </w:tc>
        <w:tc>
          <w:tcPr>
            <w:tcW w:w="1334" w:type="pct"/>
            <w:tcBorders>
              <w:top w:val="nil"/>
              <w:left w:val="nil"/>
              <w:bottom w:val="single" w:sz="4"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0333 + 1325</w:t>
            </w:r>
          </w:p>
        </w:tc>
        <w:tc>
          <w:tcPr>
            <w:tcW w:w="369"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4,002276</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0,049</w:t>
            </w:r>
          </w:p>
        </w:tc>
        <w:tc>
          <w:tcPr>
            <w:tcW w:w="402"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0,019</w:t>
            </w:r>
          </w:p>
        </w:tc>
        <w:tc>
          <w:tcPr>
            <w:tcW w:w="400"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0,568</w:t>
            </w:r>
          </w:p>
        </w:tc>
        <w:tc>
          <w:tcPr>
            <w:tcW w:w="398"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4</w:t>
            </w:r>
          </w:p>
        </w:tc>
        <w:tc>
          <w:tcPr>
            <w:tcW w:w="427"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w:t>
            </w:r>
          </w:p>
        </w:tc>
        <w:tc>
          <w:tcPr>
            <w:tcW w:w="35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w:t>
            </w:r>
          </w:p>
        </w:tc>
        <w:tc>
          <w:tcPr>
            <w:tcW w:w="246" w:type="pct"/>
            <w:tcBorders>
              <w:top w:val="nil"/>
              <w:left w:val="nil"/>
              <w:bottom w:val="single" w:sz="4"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 </w:t>
            </w:r>
          </w:p>
        </w:tc>
      </w:tr>
      <w:tr w:rsidR="00B323EB" w:rsidRPr="00B323EB" w:rsidTr="00B323EB">
        <w:trPr>
          <w:trHeight w:val="315"/>
        </w:trPr>
        <w:tc>
          <w:tcPr>
            <w:tcW w:w="223" w:type="pct"/>
            <w:tcBorders>
              <w:top w:val="nil"/>
              <w:left w:val="single" w:sz="8" w:space="0" w:color="auto"/>
              <w:bottom w:val="single" w:sz="8"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6044</w:t>
            </w:r>
          </w:p>
        </w:tc>
        <w:tc>
          <w:tcPr>
            <w:tcW w:w="1334" w:type="pct"/>
            <w:tcBorders>
              <w:top w:val="nil"/>
              <w:left w:val="nil"/>
              <w:bottom w:val="single" w:sz="8" w:space="0" w:color="auto"/>
              <w:right w:val="single" w:sz="8" w:space="0" w:color="auto"/>
            </w:tcBorders>
            <w:shd w:val="clear" w:color="auto" w:fill="auto"/>
            <w:hideMark/>
          </w:tcPr>
          <w:p w:rsidR="00B323EB" w:rsidRPr="00B323EB" w:rsidRDefault="00B323EB" w:rsidP="00B323EB">
            <w:pPr>
              <w:jc w:val="left"/>
              <w:rPr>
                <w:rFonts w:ascii="Times New Roman" w:eastAsia="Times New Roman" w:hAnsi="Times New Roman"/>
                <w:color w:val="000000"/>
              </w:rPr>
            </w:pPr>
            <w:r w:rsidRPr="00B323EB">
              <w:rPr>
                <w:rFonts w:ascii="Times New Roman" w:eastAsia="Times New Roman" w:hAnsi="Times New Roman"/>
                <w:color w:val="000000"/>
              </w:rPr>
              <w:t>0330 + 0333</w:t>
            </w:r>
          </w:p>
        </w:tc>
        <w:tc>
          <w:tcPr>
            <w:tcW w:w="369" w:type="pct"/>
            <w:tcBorders>
              <w:top w:val="nil"/>
              <w:left w:val="nil"/>
              <w:bottom w:val="single" w:sz="8"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5,271667</w:t>
            </w:r>
          </w:p>
        </w:tc>
        <w:tc>
          <w:tcPr>
            <w:tcW w:w="400" w:type="pct"/>
            <w:tcBorders>
              <w:top w:val="nil"/>
              <w:left w:val="nil"/>
              <w:bottom w:val="single" w:sz="8"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0,058</w:t>
            </w:r>
          </w:p>
        </w:tc>
        <w:tc>
          <w:tcPr>
            <w:tcW w:w="402" w:type="pct"/>
            <w:tcBorders>
              <w:top w:val="nil"/>
              <w:left w:val="nil"/>
              <w:bottom w:val="single" w:sz="8"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0,024</w:t>
            </w:r>
          </w:p>
        </w:tc>
        <w:tc>
          <w:tcPr>
            <w:tcW w:w="400" w:type="pct"/>
            <w:tcBorders>
              <w:top w:val="nil"/>
              <w:left w:val="nil"/>
              <w:bottom w:val="single" w:sz="8"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xml:space="preserve">нет расч. </w:t>
            </w:r>
          </w:p>
        </w:tc>
        <w:tc>
          <w:tcPr>
            <w:tcW w:w="445" w:type="pct"/>
            <w:tcBorders>
              <w:top w:val="nil"/>
              <w:left w:val="nil"/>
              <w:bottom w:val="single" w:sz="8"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0,692</w:t>
            </w:r>
          </w:p>
        </w:tc>
        <w:tc>
          <w:tcPr>
            <w:tcW w:w="398" w:type="pct"/>
            <w:tcBorders>
              <w:top w:val="nil"/>
              <w:left w:val="nil"/>
              <w:bottom w:val="single" w:sz="8"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5</w:t>
            </w:r>
          </w:p>
        </w:tc>
        <w:tc>
          <w:tcPr>
            <w:tcW w:w="427" w:type="pct"/>
            <w:tcBorders>
              <w:top w:val="nil"/>
              <w:left w:val="nil"/>
              <w:bottom w:val="single" w:sz="8"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w:t>
            </w:r>
          </w:p>
        </w:tc>
        <w:tc>
          <w:tcPr>
            <w:tcW w:w="356" w:type="pct"/>
            <w:tcBorders>
              <w:top w:val="nil"/>
              <w:left w:val="nil"/>
              <w:bottom w:val="single" w:sz="8" w:space="0" w:color="auto"/>
              <w:right w:val="single" w:sz="8" w:space="0" w:color="auto"/>
            </w:tcBorders>
            <w:shd w:val="clear" w:color="auto" w:fill="auto"/>
            <w:noWrap/>
            <w:hideMark/>
          </w:tcPr>
          <w:p w:rsidR="00B323EB" w:rsidRPr="00B323EB" w:rsidRDefault="00B323EB" w:rsidP="00B323EB">
            <w:pPr>
              <w:jc w:val="right"/>
              <w:rPr>
                <w:rFonts w:ascii="Times New Roman" w:eastAsia="Times New Roman" w:hAnsi="Times New Roman"/>
                <w:color w:val="000000"/>
              </w:rPr>
            </w:pPr>
            <w:r w:rsidRPr="00B323EB">
              <w:rPr>
                <w:rFonts w:ascii="Times New Roman" w:eastAsia="Times New Roman" w:hAnsi="Times New Roman"/>
                <w:color w:val="000000"/>
              </w:rPr>
              <w:t> </w:t>
            </w:r>
          </w:p>
        </w:tc>
        <w:tc>
          <w:tcPr>
            <w:tcW w:w="246" w:type="pct"/>
            <w:tcBorders>
              <w:top w:val="nil"/>
              <w:left w:val="nil"/>
              <w:bottom w:val="single" w:sz="8" w:space="0" w:color="auto"/>
              <w:right w:val="single" w:sz="8" w:space="0" w:color="auto"/>
            </w:tcBorders>
            <w:shd w:val="clear" w:color="auto" w:fill="auto"/>
            <w:noWrap/>
            <w:hideMark/>
          </w:tcPr>
          <w:p w:rsidR="00B323EB" w:rsidRPr="00B323EB" w:rsidRDefault="00B323EB" w:rsidP="00B323EB">
            <w:pPr>
              <w:jc w:val="center"/>
              <w:rPr>
                <w:rFonts w:ascii="Times New Roman" w:eastAsia="Times New Roman" w:hAnsi="Times New Roman"/>
                <w:color w:val="000000"/>
              </w:rPr>
            </w:pPr>
            <w:r w:rsidRPr="00B323EB">
              <w:rPr>
                <w:rFonts w:ascii="Times New Roman" w:eastAsia="Times New Roman" w:hAnsi="Times New Roman"/>
                <w:color w:val="000000"/>
              </w:rPr>
              <w:t> </w:t>
            </w:r>
          </w:p>
        </w:tc>
      </w:tr>
    </w:tbl>
    <w:bookmarkEnd w:id="61"/>
    <w:p w:rsidR="00B323EB" w:rsidRDefault="00E6778D" w:rsidP="00B968C2">
      <w:pPr>
        <w:autoSpaceDE w:val="0"/>
        <w:autoSpaceDN w:val="0"/>
        <w:adjustRightInd w:val="0"/>
        <w:jc w:val="left"/>
        <w:rPr>
          <w:rFonts w:ascii="Courier New CYR" w:hAnsi="Courier New CYR" w:cs="Courier New CYR"/>
          <w:sz w:val="22"/>
          <w:szCs w:val="22"/>
        </w:rPr>
      </w:pPr>
      <w:r>
        <w:rPr>
          <w:rFonts w:ascii="Courier New CYR" w:hAnsi="Courier New CYR" w:cs="Courier New CYR"/>
          <w:sz w:val="22"/>
          <w:szCs w:val="22"/>
        </w:rPr>
        <w:t xml:space="preserve">                     </w:t>
      </w:r>
    </w:p>
    <w:p w:rsidR="00B323EB" w:rsidRDefault="00B323EB" w:rsidP="00B323EB">
      <w:pPr>
        <w:autoSpaceDE w:val="0"/>
        <w:autoSpaceDN w:val="0"/>
        <w:adjustRightInd w:val="0"/>
        <w:jc w:val="center"/>
        <w:rPr>
          <w:rFonts w:ascii="Times New Roman" w:hAnsi="Times New Roman"/>
          <w:sz w:val="22"/>
          <w:szCs w:val="22"/>
          <w:lang w:val="kk-KZ"/>
        </w:rPr>
      </w:pPr>
      <w:bookmarkStart w:id="62" w:name="_Hlk189136703"/>
      <w:r w:rsidRPr="00B323EB">
        <w:rPr>
          <w:rFonts w:ascii="Times New Roman" w:hAnsi="Times New Roman"/>
          <w:sz w:val="22"/>
          <w:szCs w:val="22"/>
        </w:rPr>
        <w:t xml:space="preserve">ЗНАЧЕНИЯ МАКСИМАЛЬНОЙ КОНЦЕНТРАЦИИ В РАСЧЕТНОМ ПРЯМОУГОЛЬНИКЕ И КОНЦЕНТРАЦИИ ЗАГРЯЗНЯЮЩИХ ВЕЩЕСТВ НА ГРАНИЦЕ СЗЗ </w:t>
      </w:r>
      <w:r>
        <w:rPr>
          <w:rFonts w:ascii="Times New Roman" w:hAnsi="Times New Roman"/>
          <w:sz w:val="22"/>
          <w:szCs w:val="22"/>
          <w:lang w:val="kk-KZ"/>
        </w:rPr>
        <w:t>ПРИ ИСПЫТАНИЙ ОБЪЕКТОВ 1-ОЙ СКВАЖИНЫ</w:t>
      </w:r>
    </w:p>
    <w:tbl>
      <w:tblPr>
        <w:tblW w:w="5000" w:type="pct"/>
        <w:tblLook w:val="04A0" w:firstRow="1" w:lastRow="0" w:firstColumn="1" w:lastColumn="0" w:noHBand="0" w:noVBand="1"/>
      </w:tblPr>
      <w:tblGrid>
        <w:gridCol w:w="642"/>
        <w:gridCol w:w="4231"/>
        <w:gridCol w:w="1060"/>
        <w:gridCol w:w="1153"/>
        <w:gridCol w:w="1113"/>
        <w:gridCol w:w="893"/>
        <w:gridCol w:w="1271"/>
        <w:gridCol w:w="1140"/>
        <w:gridCol w:w="882"/>
        <w:gridCol w:w="882"/>
        <w:gridCol w:w="722"/>
      </w:tblGrid>
      <w:tr w:rsidR="00B323EB" w:rsidRPr="00437B46" w:rsidTr="00B323EB">
        <w:trPr>
          <w:trHeight w:val="1155"/>
        </w:trPr>
        <w:tc>
          <w:tcPr>
            <w:tcW w:w="212" w:type="pct"/>
            <w:tcBorders>
              <w:top w:val="single" w:sz="8" w:space="0" w:color="auto"/>
              <w:left w:val="single" w:sz="8" w:space="0" w:color="auto"/>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Код ЗВ</w:t>
            </w:r>
          </w:p>
        </w:tc>
        <w:tc>
          <w:tcPr>
            <w:tcW w:w="1486"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Наименование загрязняющих веществ и состав групп суммаций</w:t>
            </w:r>
          </w:p>
        </w:tc>
        <w:tc>
          <w:tcPr>
            <w:tcW w:w="359"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 xml:space="preserve">Cm </w:t>
            </w:r>
          </w:p>
        </w:tc>
        <w:tc>
          <w:tcPr>
            <w:tcW w:w="399"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СЗЗ</w:t>
            </w:r>
          </w:p>
        </w:tc>
        <w:tc>
          <w:tcPr>
            <w:tcW w:w="385"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ЖЗ</w:t>
            </w:r>
          </w:p>
        </w:tc>
        <w:tc>
          <w:tcPr>
            <w:tcW w:w="374"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ФТ</w:t>
            </w:r>
          </w:p>
        </w:tc>
        <w:tc>
          <w:tcPr>
            <w:tcW w:w="434"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Территория предприятия</w:t>
            </w:r>
          </w:p>
        </w:tc>
        <w:tc>
          <w:tcPr>
            <w:tcW w:w="387"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Колич.ИЗА</w:t>
            </w:r>
          </w:p>
        </w:tc>
        <w:tc>
          <w:tcPr>
            <w:tcW w:w="392"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ПДКмр (</w:t>
            </w:r>
            <w:proofErr w:type="gramStart"/>
            <w:r w:rsidRPr="00437B46">
              <w:rPr>
                <w:rFonts w:ascii="Times New Roman" w:eastAsia="Times New Roman" w:hAnsi="Times New Roman"/>
                <w:b/>
                <w:bCs/>
                <w:color w:val="000000"/>
              </w:rPr>
              <w:t>ОБУВ)  мг</w:t>
            </w:r>
            <w:proofErr w:type="gramEnd"/>
            <w:r w:rsidRPr="00437B46">
              <w:rPr>
                <w:rFonts w:ascii="Times New Roman" w:eastAsia="Times New Roman" w:hAnsi="Times New Roman"/>
                <w:b/>
                <w:bCs/>
                <w:color w:val="000000"/>
              </w:rPr>
              <w:t>/м3</w:t>
            </w:r>
          </w:p>
        </w:tc>
        <w:tc>
          <w:tcPr>
            <w:tcW w:w="332"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ПДКсс мг/м3</w:t>
            </w:r>
          </w:p>
        </w:tc>
        <w:tc>
          <w:tcPr>
            <w:tcW w:w="240" w:type="pct"/>
            <w:tcBorders>
              <w:top w:val="single" w:sz="8" w:space="0" w:color="auto"/>
              <w:left w:val="nil"/>
              <w:bottom w:val="nil"/>
              <w:right w:val="single" w:sz="8" w:space="0" w:color="auto"/>
            </w:tcBorders>
            <w:shd w:val="clear" w:color="auto" w:fill="auto"/>
            <w:vAlign w:val="center"/>
            <w:hideMark/>
          </w:tcPr>
          <w:p w:rsidR="00B323EB" w:rsidRPr="00437B46" w:rsidRDefault="00B323EB" w:rsidP="00B323EB">
            <w:pPr>
              <w:jc w:val="center"/>
              <w:rPr>
                <w:rFonts w:ascii="Times New Roman" w:eastAsia="Times New Roman" w:hAnsi="Times New Roman"/>
                <w:b/>
                <w:bCs/>
                <w:color w:val="000000"/>
              </w:rPr>
            </w:pPr>
            <w:r w:rsidRPr="00437B46">
              <w:rPr>
                <w:rFonts w:ascii="Times New Roman" w:eastAsia="Times New Roman" w:hAnsi="Times New Roman"/>
                <w:b/>
                <w:bCs/>
                <w:color w:val="000000"/>
              </w:rPr>
              <w:t>Класс опасн.</w:t>
            </w:r>
          </w:p>
        </w:tc>
      </w:tr>
      <w:tr w:rsidR="00B323EB" w:rsidRPr="00437B46" w:rsidTr="00B323EB">
        <w:trPr>
          <w:trHeight w:val="600"/>
        </w:trPr>
        <w:tc>
          <w:tcPr>
            <w:tcW w:w="212" w:type="pct"/>
            <w:tcBorders>
              <w:top w:val="single" w:sz="8" w:space="0" w:color="auto"/>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0123</w:t>
            </w:r>
          </w:p>
        </w:tc>
        <w:tc>
          <w:tcPr>
            <w:tcW w:w="1486" w:type="pct"/>
            <w:tcBorders>
              <w:top w:val="single" w:sz="8" w:space="0" w:color="auto"/>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Железо (II, III) оксиды (в пересчете на железо) (диЖелезо триоксид, Железа оксид) (274)</w:t>
            </w:r>
          </w:p>
        </w:tc>
        <w:tc>
          <w:tcPr>
            <w:tcW w:w="359" w:type="pct"/>
            <w:tcBorders>
              <w:top w:val="single" w:sz="8" w:space="0" w:color="auto"/>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1,45402</w:t>
            </w:r>
          </w:p>
        </w:tc>
        <w:tc>
          <w:tcPr>
            <w:tcW w:w="399" w:type="pct"/>
            <w:tcBorders>
              <w:top w:val="single" w:sz="8" w:space="0" w:color="auto"/>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0,00058</w:t>
            </w:r>
          </w:p>
        </w:tc>
        <w:tc>
          <w:tcPr>
            <w:tcW w:w="385" w:type="pct"/>
            <w:tcBorders>
              <w:top w:val="single" w:sz="8" w:space="0" w:color="auto"/>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0,000278</w:t>
            </w:r>
          </w:p>
        </w:tc>
        <w:tc>
          <w:tcPr>
            <w:tcW w:w="374" w:type="pct"/>
            <w:tcBorders>
              <w:top w:val="single" w:sz="8" w:space="0" w:color="auto"/>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single" w:sz="8" w:space="0" w:color="auto"/>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0,006</w:t>
            </w:r>
          </w:p>
        </w:tc>
        <w:tc>
          <w:tcPr>
            <w:tcW w:w="387" w:type="pct"/>
            <w:tcBorders>
              <w:top w:val="single" w:sz="8" w:space="0" w:color="auto"/>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w:t>
            </w:r>
          </w:p>
        </w:tc>
        <w:tc>
          <w:tcPr>
            <w:tcW w:w="392" w:type="pct"/>
            <w:tcBorders>
              <w:top w:val="single" w:sz="8" w:space="0" w:color="auto"/>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0.4*</w:t>
            </w:r>
          </w:p>
        </w:tc>
        <w:tc>
          <w:tcPr>
            <w:tcW w:w="332" w:type="pct"/>
            <w:tcBorders>
              <w:top w:val="single" w:sz="8" w:space="0" w:color="auto"/>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0,04</w:t>
            </w:r>
          </w:p>
        </w:tc>
        <w:tc>
          <w:tcPr>
            <w:tcW w:w="240" w:type="pct"/>
            <w:tcBorders>
              <w:top w:val="single" w:sz="8" w:space="0" w:color="auto"/>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3</w:t>
            </w:r>
          </w:p>
        </w:tc>
      </w:tr>
      <w:tr w:rsidR="00B323EB" w:rsidRPr="00437B46" w:rsidTr="00B323EB">
        <w:trPr>
          <w:trHeight w:val="6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0143</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 xml:space="preserve">Марганец и его соединения (в пересчете </w:t>
            </w:r>
            <w:proofErr w:type="gramStart"/>
            <w:r w:rsidRPr="00437B46">
              <w:rPr>
                <w:rFonts w:ascii="Times New Roman" w:eastAsia="Times New Roman" w:hAnsi="Times New Roman"/>
                <w:color w:val="000000"/>
              </w:rPr>
              <w:t>на марганца</w:t>
            </w:r>
            <w:proofErr w:type="gramEnd"/>
            <w:r w:rsidRPr="00437B46">
              <w:rPr>
                <w:rFonts w:ascii="Times New Roman" w:eastAsia="Times New Roman" w:hAnsi="Times New Roman"/>
                <w:color w:val="000000"/>
              </w:rPr>
              <w:t xml:space="preserve"> (IV) оксид) (327)</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10,307788</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0,004</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0,002</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0,044</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0,01</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0,001</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0301</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Азота (IV) диоксид (Азота диоксид) (4)</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34,042542</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0,863</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0,406</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5,312</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8</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0,2</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0,04</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0304</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Азот (II) оксид (Азота оксид) (6)</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2,765956</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0,07</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0,033</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0,432</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8</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0,4</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0,06</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3</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0328</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Углерод (Сажа, Углерод черный) (583)</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9,531863</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0,04</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0,018</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0,501</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8</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0,15</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3</w:t>
            </w:r>
          </w:p>
        </w:tc>
      </w:tr>
      <w:tr w:rsidR="00B323EB" w:rsidRPr="00437B46" w:rsidTr="00B323EB">
        <w:trPr>
          <w:trHeight w:val="6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0330</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Сера диоксид (Ангидрид сернистый, Сернистый газ, Сера (IV) оксид) (516)</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2,068503</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0,054</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0,025</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0,333</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8</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0,5</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3</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0333</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Сероводород (Дигидросульфид) (518)</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0,025577</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 </w:t>
            </w:r>
            <w:proofErr w:type="gramStart"/>
            <w:r w:rsidRPr="00437B46">
              <w:rPr>
                <w:rFonts w:ascii="Times New Roman" w:eastAsia="Times New Roman" w:hAnsi="Times New Roman"/>
                <w:color w:val="000000"/>
              </w:rPr>
              <w:t>Cm&lt;</w:t>
            </w:r>
            <w:proofErr w:type="gramEnd"/>
            <w:r w:rsidRPr="00437B46">
              <w:rPr>
                <w:rFonts w:ascii="Times New Roman" w:eastAsia="Times New Roman" w:hAnsi="Times New Roman"/>
                <w:color w:val="000000"/>
              </w:rPr>
              <w:t xml:space="preserve">0.05  </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 </w:t>
            </w:r>
            <w:proofErr w:type="gramStart"/>
            <w:r w:rsidRPr="00437B46">
              <w:rPr>
                <w:rFonts w:ascii="Times New Roman" w:eastAsia="Times New Roman" w:hAnsi="Times New Roman"/>
                <w:color w:val="000000"/>
              </w:rPr>
              <w:t>Cm&lt;</w:t>
            </w:r>
            <w:proofErr w:type="gramEnd"/>
            <w:r w:rsidRPr="00437B46">
              <w:rPr>
                <w:rFonts w:ascii="Times New Roman" w:eastAsia="Times New Roman" w:hAnsi="Times New Roman"/>
                <w:color w:val="000000"/>
              </w:rPr>
              <w:t xml:space="preserve">0.05  </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 </w:t>
            </w:r>
            <w:proofErr w:type="gramStart"/>
            <w:r w:rsidRPr="00437B46">
              <w:rPr>
                <w:rFonts w:ascii="Times New Roman" w:eastAsia="Times New Roman" w:hAnsi="Times New Roman"/>
                <w:color w:val="000000"/>
              </w:rPr>
              <w:t>Cm&lt;</w:t>
            </w:r>
            <w:proofErr w:type="gramEnd"/>
            <w:r w:rsidRPr="00437B46">
              <w:rPr>
                <w:rFonts w:ascii="Times New Roman" w:eastAsia="Times New Roman" w:hAnsi="Times New Roman"/>
                <w:color w:val="000000"/>
              </w:rPr>
              <w:t xml:space="preserve">0.05  </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0,008</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0.0008*</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0337</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Углерод оксид (Окись углерода, Угарный газ) (584)</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1,12512</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0,028</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0,013</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0,174</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8</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5</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3</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4</w:t>
            </w:r>
          </w:p>
        </w:tc>
      </w:tr>
      <w:tr w:rsidR="00B323EB" w:rsidRPr="00437B46" w:rsidTr="00B323EB">
        <w:trPr>
          <w:trHeight w:val="6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0342</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Фтористые газообразные соединения /в пересчете на фтор/ (617)</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0,396811</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0,00092</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0,00047</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0,007</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0,02</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0,005</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0415</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Смесь углеводородов предельных С1-С5 (1502*)</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0,312283</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0,000724</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0,00037</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0,006</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8</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50</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5.0*</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0703</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Бенз/а/пирен (3,4-Бензпирен) (54)</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3,197894</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0,014</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0,006</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0,179</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6</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0.00001*</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0,000001</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1</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lastRenderedPageBreak/>
              <w:t>1325</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Формальдегид (Метаналь) (609)</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2,212581</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0,054</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0,026</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0,337</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6</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0,01</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w:t>
            </w:r>
          </w:p>
        </w:tc>
      </w:tr>
      <w:tr w:rsidR="00B323EB" w:rsidRPr="00437B46" w:rsidTr="00B323EB">
        <w:trPr>
          <w:trHeight w:val="6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2735</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Масло минеральное нефтяное (веретенное, машинное, цилиндровое и др.) (716*)</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0,079434</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0,000184</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0,0000941</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0,001</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0.005*</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w:t>
            </w:r>
          </w:p>
        </w:tc>
      </w:tr>
      <w:tr w:rsidR="00B323EB" w:rsidRPr="00437B46" w:rsidTr="00B323EB">
        <w:trPr>
          <w:trHeight w:val="9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2754</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Алканы С12-19 /в пересчете на С/ (Углеводороды предельные С12-С19 (в пересчете на С); Растворитель РПК-265П) (10)</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14,527779</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0,091</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0,042</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0,618</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10</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0.1*</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4</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2902</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Взвешенные частицы (116)</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1,911548</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0,000763</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0,000366</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0,008</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0,5</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0,15</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3</w:t>
            </w:r>
          </w:p>
        </w:tc>
      </w:tr>
      <w:tr w:rsidR="00B323EB" w:rsidRPr="00437B46" w:rsidTr="00B323EB">
        <w:trPr>
          <w:trHeight w:val="6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2907</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Пыль неорганическая, содержащая двуокись кремния в %: более 70 (Динас) (493)</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4,457422</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0,002</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0,000854</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0,019</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0,15</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3</w:t>
            </w:r>
          </w:p>
        </w:tc>
      </w:tr>
      <w:tr w:rsidR="00B323EB" w:rsidRPr="00437B46" w:rsidTr="00B323EB">
        <w:trPr>
          <w:trHeight w:val="15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2908</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1597,33422</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0,631</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0,305</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6,064</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4</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0,1</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3</w:t>
            </w:r>
          </w:p>
        </w:tc>
      </w:tr>
      <w:tr w:rsidR="00B323EB" w:rsidRPr="00437B46" w:rsidTr="00B323EB">
        <w:trPr>
          <w:trHeight w:val="6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2930</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Пыль абразивная (Корунд белый, Монокорунд) (1027*)</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11,786452</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0,005</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0,002</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0,04</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0.004*</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6007</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0301 + 0330</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36,111042</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0,917</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0,431</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5,645</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8</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 </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6037</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0333 + 1325</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2,238154</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0,055</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0,026</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0,337</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8</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 </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6041</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0330 + 0342</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2,465313</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0,055</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0,026</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0,34</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10</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 </w:t>
            </w:r>
          </w:p>
        </w:tc>
      </w:tr>
      <w:tr w:rsidR="00B323EB" w:rsidRPr="00437B46" w:rsidTr="00B323EB">
        <w:trPr>
          <w:trHeight w:val="300"/>
        </w:trPr>
        <w:tc>
          <w:tcPr>
            <w:tcW w:w="212" w:type="pct"/>
            <w:tcBorders>
              <w:top w:val="nil"/>
              <w:left w:val="single" w:sz="8" w:space="0" w:color="auto"/>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6044</w:t>
            </w:r>
          </w:p>
        </w:tc>
        <w:tc>
          <w:tcPr>
            <w:tcW w:w="1486" w:type="pct"/>
            <w:tcBorders>
              <w:top w:val="nil"/>
              <w:left w:val="nil"/>
              <w:bottom w:val="single" w:sz="4"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0330 + 0333</w:t>
            </w:r>
          </w:p>
        </w:tc>
        <w:tc>
          <w:tcPr>
            <w:tcW w:w="35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2,094076</w:t>
            </w:r>
          </w:p>
        </w:tc>
        <w:tc>
          <w:tcPr>
            <w:tcW w:w="399"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0,054</w:t>
            </w:r>
          </w:p>
        </w:tc>
        <w:tc>
          <w:tcPr>
            <w:tcW w:w="385"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0,025</w:t>
            </w:r>
          </w:p>
        </w:tc>
        <w:tc>
          <w:tcPr>
            <w:tcW w:w="37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0,334</w:t>
            </w:r>
          </w:p>
        </w:tc>
        <w:tc>
          <w:tcPr>
            <w:tcW w:w="387"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10</w:t>
            </w:r>
          </w:p>
        </w:tc>
        <w:tc>
          <w:tcPr>
            <w:tcW w:w="39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332"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240" w:type="pct"/>
            <w:tcBorders>
              <w:top w:val="nil"/>
              <w:left w:val="nil"/>
              <w:bottom w:val="single" w:sz="4"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 </w:t>
            </w:r>
          </w:p>
        </w:tc>
      </w:tr>
      <w:tr w:rsidR="00B323EB" w:rsidRPr="00437B46" w:rsidTr="00B323EB">
        <w:trPr>
          <w:trHeight w:val="315"/>
        </w:trPr>
        <w:tc>
          <w:tcPr>
            <w:tcW w:w="212" w:type="pct"/>
            <w:tcBorders>
              <w:top w:val="nil"/>
              <w:left w:val="single" w:sz="8" w:space="0" w:color="auto"/>
              <w:bottom w:val="single" w:sz="8"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__ПЛ</w:t>
            </w:r>
          </w:p>
        </w:tc>
        <w:tc>
          <w:tcPr>
            <w:tcW w:w="1486" w:type="pct"/>
            <w:tcBorders>
              <w:top w:val="nil"/>
              <w:left w:val="nil"/>
              <w:bottom w:val="single" w:sz="8" w:space="0" w:color="auto"/>
              <w:right w:val="single" w:sz="8" w:space="0" w:color="auto"/>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2902 + 2907 + 2908 + 2930</w:t>
            </w:r>
          </w:p>
        </w:tc>
        <w:tc>
          <w:tcPr>
            <w:tcW w:w="359" w:type="pct"/>
            <w:tcBorders>
              <w:top w:val="nil"/>
              <w:left w:val="nil"/>
              <w:bottom w:val="single" w:sz="8"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962,592224</w:t>
            </w:r>
          </w:p>
        </w:tc>
        <w:tc>
          <w:tcPr>
            <w:tcW w:w="399" w:type="pct"/>
            <w:tcBorders>
              <w:top w:val="nil"/>
              <w:left w:val="nil"/>
              <w:bottom w:val="single" w:sz="8"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0,38</w:t>
            </w:r>
          </w:p>
        </w:tc>
        <w:tc>
          <w:tcPr>
            <w:tcW w:w="385" w:type="pct"/>
            <w:tcBorders>
              <w:top w:val="nil"/>
              <w:left w:val="nil"/>
              <w:bottom w:val="single" w:sz="8"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0,184</w:t>
            </w:r>
          </w:p>
        </w:tc>
        <w:tc>
          <w:tcPr>
            <w:tcW w:w="374" w:type="pct"/>
            <w:tcBorders>
              <w:top w:val="nil"/>
              <w:left w:val="nil"/>
              <w:bottom w:val="single" w:sz="8"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xml:space="preserve">нет расч. </w:t>
            </w:r>
          </w:p>
        </w:tc>
        <w:tc>
          <w:tcPr>
            <w:tcW w:w="434" w:type="pct"/>
            <w:tcBorders>
              <w:top w:val="nil"/>
              <w:left w:val="nil"/>
              <w:bottom w:val="single" w:sz="8"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3,656</w:t>
            </w:r>
          </w:p>
        </w:tc>
        <w:tc>
          <w:tcPr>
            <w:tcW w:w="387" w:type="pct"/>
            <w:tcBorders>
              <w:top w:val="nil"/>
              <w:left w:val="nil"/>
              <w:bottom w:val="single" w:sz="8"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8</w:t>
            </w:r>
          </w:p>
        </w:tc>
        <w:tc>
          <w:tcPr>
            <w:tcW w:w="392" w:type="pct"/>
            <w:tcBorders>
              <w:top w:val="nil"/>
              <w:left w:val="nil"/>
              <w:bottom w:val="single" w:sz="8"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332" w:type="pct"/>
            <w:tcBorders>
              <w:top w:val="nil"/>
              <w:left w:val="nil"/>
              <w:bottom w:val="single" w:sz="8" w:space="0" w:color="auto"/>
              <w:right w:val="single" w:sz="8" w:space="0" w:color="auto"/>
            </w:tcBorders>
            <w:shd w:val="clear" w:color="auto" w:fill="auto"/>
            <w:noWrap/>
            <w:hideMark/>
          </w:tcPr>
          <w:p w:rsidR="00B323EB" w:rsidRPr="00437B46" w:rsidRDefault="00B323EB" w:rsidP="00B323EB">
            <w:pPr>
              <w:jc w:val="right"/>
              <w:rPr>
                <w:rFonts w:ascii="Times New Roman" w:eastAsia="Times New Roman" w:hAnsi="Times New Roman"/>
                <w:color w:val="000000"/>
              </w:rPr>
            </w:pPr>
            <w:r w:rsidRPr="00437B46">
              <w:rPr>
                <w:rFonts w:ascii="Times New Roman" w:eastAsia="Times New Roman" w:hAnsi="Times New Roman"/>
                <w:color w:val="000000"/>
              </w:rPr>
              <w:t> </w:t>
            </w:r>
          </w:p>
        </w:tc>
        <w:tc>
          <w:tcPr>
            <w:tcW w:w="240" w:type="pct"/>
            <w:tcBorders>
              <w:top w:val="nil"/>
              <w:left w:val="nil"/>
              <w:bottom w:val="single" w:sz="8" w:space="0" w:color="auto"/>
              <w:right w:val="single" w:sz="8" w:space="0" w:color="auto"/>
            </w:tcBorders>
            <w:shd w:val="clear" w:color="auto" w:fill="auto"/>
            <w:noWrap/>
            <w:hideMark/>
          </w:tcPr>
          <w:p w:rsidR="00B323EB" w:rsidRPr="00437B46" w:rsidRDefault="00B323EB" w:rsidP="00B323EB">
            <w:pPr>
              <w:jc w:val="center"/>
              <w:rPr>
                <w:rFonts w:ascii="Times New Roman" w:eastAsia="Times New Roman" w:hAnsi="Times New Roman"/>
                <w:color w:val="000000"/>
              </w:rPr>
            </w:pPr>
            <w:r w:rsidRPr="00437B46">
              <w:rPr>
                <w:rFonts w:ascii="Times New Roman" w:eastAsia="Times New Roman" w:hAnsi="Times New Roman"/>
                <w:color w:val="000000"/>
              </w:rPr>
              <w:t> </w:t>
            </w:r>
          </w:p>
        </w:tc>
      </w:tr>
      <w:tr w:rsidR="00B323EB" w:rsidRPr="00437B46" w:rsidTr="00B323EB">
        <w:trPr>
          <w:trHeight w:val="300"/>
        </w:trPr>
        <w:tc>
          <w:tcPr>
            <w:tcW w:w="212" w:type="pct"/>
            <w:tcBorders>
              <w:top w:val="nil"/>
              <w:left w:val="nil"/>
              <w:bottom w:val="nil"/>
              <w:right w:val="nil"/>
            </w:tcBorders>
            <w:shd w:val="clear" w:color="auto" w:fill="auto"/>
            <w:noWrap/>
            <w:hideMark/>
          </w:tcPr>
          <w:p w:rsidR="00B323EB" w:rsidRPr="00437B46" w:rsidRDefault="00B323EB" w:rsidP="00B323EB">
            <w:pPr>
              <w:jc w:val="center"/>
              <w:rPr>
                <w:rFonts w:ascii="Times New Roman" w:eastAsia="Times New Roman" w:hAnsi="Times New Roman"/>
                <w:color w:val="000000"/>
              </w:rPr>
            </w:pPr>
          </w:p>
        </w:tc>
        <w:tc>
          <w:tcPr>
            <w:tcW w:w="1486" w:type="pct"/>
            <w:tcBorders>
              <w:top w:val="nil"/>
              <w:left w:val="nil"/>
              <w:bottom w:val="nil"/>
              <w:right w:val="nil"/>
            </w:tcBorders>
            <w:shd w:val="clear" w:color="auto" w:fill="auto"/>
            <w:hideMark/>
          </w:tcPr>
          <w:p w:rsidR="00B323EB" w:rsidRPr="00437B46" w:rsidRDefault="00B323EB" w:rsidP="00B323EB">
            <w:pPr>
              <w:jc w:val="center"/>
              <w:rPr>
                <w:rFonts w:ascii="Times New Roman" w:eastAsia="Times New Roman" w:hAnsi="Times New Roman"/>
              </w:rPr>
            </w:pPr>
          </w:p>
        </w:tc>
        <w:tc>
          <w:tcPr>
            <w:tcW w:w="359" w:type="pct"/>
            <w:tcBorders>
              <w:top w:val="nil"/>
              <w:left w:val="nil"/>
              <w:bottom w:val="nil"/>
              <w:right w:val="nil"/>
            </w:tcBorders>
            <w:shd w:val="clear" w:color="auto" w:fill="auto"/>
            <w:noWrap/>
            <w:hideMark/>
          </w:tcPr>
          <w:p w:rsidR="00B323EB" w:rsidRPr="00437B46" w:rsidRDefault="00B323EB" w:rsidP="00B323EB">
            <w:pPr>
              <w:jc w:val="left"/>
              <w:rPr>
                <w:rFonts w:ascii="Times New Roman" w:eastAsia="Times New Roman" w:hAnsi="Times New Roman"/>
              </w:rPr>
            </w:pPr>
          </w:p>
        </w:tc>
        <w:tc>
          <w:tcPr>
            <w:tcW w:w="399"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rPr>
            </w:pPr>
          </w:p>
        </w:tc>
        <w:tc>
          <w:tcPr>
            <w:tcW w:w="385"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rPr>
            </w:pPr>
          </w:p>
        </w:tc>
        <w:tc>
          <w:tcPr>
            <w:tcW w:w="374"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rPr>
            </w:pPr>
          </w:p>
        </w:tc>
        <w:tc>
          <w:tcPr>
            <w:tcW w:w="434"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rPr>
            </w:pPr>
          </w:p>
        </w:tc>
        <w:tc>
          <w:tcPr>
            <w:tcW w:w="387"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rPr>
            </w:pPr>
          </w:p>
        </w:tc>
        <w:tc>
          <w:tcPr>
            <w:tcW w:w="392"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rPr>
            </w:pPr>
          </w:p>
        </w:tc>
        <w:tc>
          <w:tcPr>
            <w:tcW w:w="332"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rPr>
            </w:pPr>
          </w:p>
        </w:tc>
        <w:tc>
          <w:tcPr>
            <w:tcW w:w="240"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rPr>
            </w:pPr>
          </w:p>
        </w:tc>
      </w:tr>
      <w:tr w:rsidR="00B323EB" w:rsidRPr="00437B46" w:rsidTr="00B323EB">
        <w:trPr>
          <w:trHeight w:val="300"/>
        </w:trPr>
        <w:tc>
          <w:tcPr>
            <w:tcW w:w="1698" w:type="pct"/>
            <w:gridSpan w:val="2"/>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b/>
                <w:bCs/>
                <w:color w:val="000000"/>
              </w:rPr>
            </w:pPr>
            <w:r w:rsidRPr="00437B46">
              <w:rPr>
                <w:rFonts w:ascii="Times New Roman" w:eastAsia="Times New Roman" w:hAnsi="Times New Roman"/>
                <w:b/>
                <w:bCs/>
                <w:color w:val="000000"/>
              </w:rPr>
              <w:t>Примечания:</w:t>
            </w:r>
          </w:p>
        </w:tc>
        <w:tc>
          <w:tcPr>
            <w:tcW w:w="359"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b/>
                <w:bCs/>
                <w:color w:val="000000"/>
              </w:rPr>
            </w:pPr>
          </w:p>
        </w:tc>
        <w:tc>
          <w:tcPr>
            <w:tcW w:w="399"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85"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74"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434"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87"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9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3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240"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r>
      <w:tr w:rsidR="00B323EB" w:rsidRPr="00437B46" w:rsidTr="00B323EB">
        <w:trPr>
          <w:trHeight w:val="300"/>
        </w:trPr>
        <w:tc>
          <w:tcPr>
            <w:tcW w:w="212"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b/>
                <w:bCs/>
                <w:color w:val="000000"/>
              </w:rPr>
            </w:pPr>
            <w:r w:rsidRPr="00437B46">
              <w:rPr>
                <w:rFonts w:ascii="Times New Roman" w:eastAsia="Times New Roman" w:hAnsi="Times New Roman"/>
                <w:b/>
                <w:bCs/>
                <w:color w:val="000000"/>
              </w:rPr>
              <w:t>1.</w:t>
            </w:r>
          </w:p>
        </w:tc>
        <w:tc>
          <w:tcPr>
            <w:tcW w:w="2244" w:type="pct"/>
            <w:gridSpan w:val="3"/>
            <w:tcBorders>
              <w:top w:val="nil"/>
              <w:left w:val="nil"/>
              <w:bottom w:val="nil"/>
              <w:right w:val="nil"/>
            </w:tcBorders>
            <w:shd w:val="clear" w:color="auto" w:fill="auto"/>
            <w:noWrap/>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Таблица отсортирована по увеличению значений по коду загрязняющих веществ</w:t>
            </w:r>
          </w:p>
        </w:tc>
        <w:tc>
          <w:tcPr>
            <w:tcW w:w="385"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color w:val="000000"/>
              </w:rPr>
            </w:pPr>
          </w:p>
        </w:tc>
        <w:tc>
          <w:tcPr>
            <w:tcW w:w="374"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434"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87"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9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3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240"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r>
      <w:tr w:rsidR="00B323EB" w:rsidRPr="00437B46" w:rsidTr="00B323EB">
        <w:trPr>
          <w:trHeight w:val="300"/>
        </w:trPr>
        <w:tc>
          <w:tcPr>
            <w:tcW w:w="212"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b/>
                <w:bCs/>
                <w:color w:val="000000"/>
              </w:rPr>
            </w:pPr>
            <w:r w:rsidRPr="00437B46">
              <w:rPr>
                <w:rFonts w:ascii="Times New Roman" w:eastAsia="Times New Roman" w:hAnsi="Times New Roman"/>
                <w:b/>
                <w:bCs/>
                <w:color w:val="000000"/>
              </w:rPr>
              <w:lastRenderedPageBreak/>
              <w:t>2.</w:t>
            </w:r>
          </w:p>
        </w:tc>
        <w:tc>
          <w:tcPr>
            <w:tcW w:w="3436" w:type="pct"/>
            <w:gridSpan w:val="6"/>
            <w:tcBorders>
              <w:top w:val="nil"/>
              <w:left w:val="nil"/>
              <w:bottom w:val="nil"/>
              <w:right w:val="nil"/>
            </w:tcBorders>
            <w:shd w:val="clear" w:color="auto" w:fill="auto"/>
            <w:noWrap/>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Cm - сумма по источникам загрязнения максимальных концентраций (в долях ПДКмр) - только для модели МРК-2014</w:t>
            </w:r>
          </w:p>
        </w:tc>
        <w:tc>
          <w:tcPr>
            <w:tcW w:w="387"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color w:val="000000"/>
              </w:rPr>
            </w:pPr>
          </w:p>
        </w:tc>
        <w:tc>
          <w:tcPr>
            <w:tcW w:w="39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3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240"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r>
      <w:tr w:rsidR="00B323EB" w:rsidRPr="00437B46" w:rsidTr="00B323EB">
        <w:trPr>
          <w:trHeight w:val="300"/>
        </w:trPr>
        <w:tc>
          <w:tcPr>
            <w:tcW w:w="212"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b/>
                <w:bCs/>
                <w:color w:val="000000"/>
              </w:rPr>
            </w:pPr>
            <w:r w:rsidRPr="00437B46">
              <w:rPr>
                <w:rFonts w:ascii="Times New Roman" w:eastAsia="Times New Roman" w:hAnsi="Times New Roman"/>
                <w:b/>
                <w:bCs/>
                <w:color w:val="000000"/>
              </w:rPr>
              <w:t>3.</w:t>
            </w:r>
          </w:p>
        </w:tc>
        <w:tc>
          <w:tcPr>
            <w:tcW w:w="3003" w:type="pct"/>
            <w:gridSpan w:val="5"/>
            <w:tcBorders>
              <w:top w:val="nil"/>
              <w:left w:val="nil"/>
              <w:bottom w:val="nil"/>
              <w:right w:val="nil"/>
            </w:tcBorders>
            <w:shd w:val="clear" w:color="auto" w:fill="auto"/>
            <w:noWrap/>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"Звездочка" (*) в графе "</w:t>
            </w:r>
            <w:proofErr w:type="gramStart"/>
            <w:r w:rsidRPr="00437B46">
              <w:rPr>
                <w:rFonts w:ascii="Times New Roman" w:eastAsia="Times New Roman" w:hAnsi="Times New Roman"/>
                <w:color w:val="000000"/>
              </w:rPr>
              <w:t>ПДКмр(</w:t>
            </w:r>
            <w:proofErr w:type="gramEnd"/>
            <w:r w:rsidRPr="00437B46">
              <w:rPr>
                <w:rFonts w:ascii="Times New Roman" w:eastAsia="Times New Roman" w:hAnsi="Times New Roman"/>
                <w:color w:val="000000"/>
              </w:rPr>
              <w:t>ОБУВ)" означает, что соответствующее значение взято как 10ПДКсс.</w:t>
            </w:r>
          </w:p>
        </w:tc>
        <w:tc>
          <w:tcPr>
            <w:tcW w:w="434"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color w:val="000000"/>
              </w:rPr>
            </w:pPr>
          </w:p>
        </w:tc>
        <w:tc>
          <w:tcPr>
            <w:tcW w:w="387"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9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3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240"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r>
      <w:tr w:rsidR="00B323EB" w:rsidRPr="00437B46" w:rsidTr="00B323EB">
        <w:trPr>
          <w:trHeight w:val="300"/>
        </w:trPr>
        <w:tc>
          <w:tcPr>
            <w:tcW w:w="212"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b/>
                <w:bCs/>
                <w:color w:val="000000"/>
              </w:rPr>
            </w:pPr>
            <w:r w:rsidRPr="00437B46">
              <w:rPr>
                <w:rFonts w:ascii="Times New Roman" w:eastAsia="Times New Roman" w:hAnsi="Times New Roman"/>
                <w:b/>
                <w:bCs/>
                <w:color w:val="000000"/>
              </w:rPr>
              <w:t>4.</w:t>
            </w:r>
          </w:p>
        </w:tc>
        <w:tc>
          <w:tcPr>
            <w:tcW w:w="2629" w:type="pct"/>
            <w:gridSpan w:val="4"/>
            <w:tcBorders>
              <w:top w:val="nil"/>
              <w:left w:val="nil"/>
              <w:bottom w:val="nil"/>
              <w:right w:val="nil"/>
            </w:tcBorders>
            <w:shd w:val="clear" w:color="auto" w:fill="auto"/>
            <w:noWrap/>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"Звездочка" (*) в графе "ПДКcc" означает, что соответствующее значение взято как ПДКмр/10.</w:t>
            </w:r>
          </w:p>
        </w:tc>
        <w:tc>
          <w:tcPr>
            <w:tcW w:w="374"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color w:val="000000"/>
              </w:rPr>
            </w:pPr>
          </w:p>
        </w:tc>
        <w:tc>
          <w:tcPr>
            <w:tcW w:w="434"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87"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9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3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240"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r>
      <w:tr w:rsidR="00B323EB" w:rsidRPr="00437B46" w:rsidTr="00B323EB">
        <w:trPr>
          <w:trHeight w:val="600"/>
        </w:trPr>
        <w:tc>
          <w:tcPr>
            <w:tcW w:w="212" w:type="pct"/>
            <w:tcBorders>
              <w:top w:val="nil"/>
              <w:left w:val="nil"/>
              <w:bottom w:val="nil"/>
              <w:right w:val="nil"/>
            </w:tcBorders>
            <w:shd w:val="clear" w:color="auto" w:fill="auto"/>
            <w:noWrap/>
            <w:hideMark/>
          </w:tcPr>
          <w:p w:rsidR="00B323EB" w:rsidRPr="00437B46" w:rsidRDefault="00B323EB" w:rsidP="00B323EB">
            <w:pPr>
              <w:jc w:val="right"/>
              <w:rPr>
                <w:rFonts w:ascii="Times New Roman" w:eastAsia="Times New Roman" w:hAnsi="Times New Roman"/>
                <w:b/>
                <w:bCs/>
                <w:color w:val="000000"/>
              </w:rPr>
            </w:pPr>
            <w:r w:rsidRPr="00437B46">
              <w:rPr>
                <w:rFonts w:ascii="Times New Roman" w:eastAsia="Times New Roman" w:hAnsi="Times New Roman"/>
                <w:b/>
                <w:bCs/>
                <w:color w:val="000000"/>
              </w:rPr>
              <w:t>5.</w:t>
            </w:r>
          </w:p>
        </w:tc>
        <w:tc>
          <w:tcPr>
            <w:tcW w:w="4788" w:type="pct"/>
            <w:gridSpan w:val="10"/>
            <w:tcBorders>
              <w:top w:val="nil"/>
              <w:left w:val="nil"/>
              <w:bottom w:val="nil"/>
              <w:right w:val="nil"/>
            </w:tcBorders>
            <w:shd w:val="clear" w:color="auto" w:fill="auto"/>
            <w:hideMark/>
          </w:tcPr>
          <w:p w:rsidR="00B323EB" w:rsidRPr="00437B46" w:rsidRDefault="00B323EB" w:rsidP="00B323EB">
            <w:pPr>
              <w:jc w:val="left"/>
              <w:rPr>
                <w:rFonts w:ascii="Times New Roman" w:eastAsia="Times New Roman" w:hAnsi="Times New Roman"/>
                <w:color w:val="000000"/>
              </w:rPr>
            </w:pPr>
            <w:r w:rsidRPr="00437B46">
              <w:rPr>
                <w:rFonts w:ascii="Times New Roman" w:eastAsia="Times New Roman" w:hAnsi="Times New Roman"/>
                <w:color w:val="000000"/>
              </w:rPr>
              <w:t>Значения максимальной из разовых концентраций в графах "СЗЗ" (по санитарно-защитной зоне), "ЖЗ" (в жилой зоне), "ФТ" (в заданных группах фиксированных точек) и зоне "Территория предприятия" приведены в долях ПДКмр.</w:t>
            </w:r>
          </w:p>
        </w:tc>
      </w:tr>
      <w:tr w:rsidR="00B323EB" w:rsidRPr="00437B46" w:rsidTr="00B323EB">
        <w:trPr>
          <w:trHeight w:val="300"/>
        </w:trPr>
        <w:tc>
          <w:tcPr>
            <w:tcW w:w="21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color w:val="000000"/>
              </w:rPr>
            </w:pPr>
          </w:p>
        </w:tc>
        <w:tc>
          <w:tcPr>
            <w:tcW w:w="1486"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59"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99"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85"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74"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434"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87"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9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332"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c>
          <w:tcPr>
            <w:tcW w:w="240" w:type="pct"/>
            <w:tcBorders>
              <w:top w:val="nil"/>
              <w:left w:val="nil"/>
              <w:bottom w:val="nil"/>
              <w:right w:val="nil"/>
            </w:tcBorders>
            <w:shd w:val="clear" w:color="auto" w:fill="auto"/>
            <w:noWrap/>
            <w:vAlign w:val="bottom"/>
            <w:hideMark/>
          </w:tcPr>
          <w:p w:rsidR="00B323EB" w:rsidRPr="00437B46" w:rsidRDefault="00B323EB" w:rsidP="00B323EB">
            <w:pPr>
              <w:jc w:val="left"/>
              <w:rPr>
                <w:rFonts w:ascii="Times New Roman" w:eastAsia="Times New Roman" w:hAnsi="Times New Roman"/>
              </w:rPr>
            </w:pPr>
          </w:p>
        </w:tc>
      </w:tr>
    </w:tbl>
    <w:p w:rsidR="00B323EB" w:rsidRPr="00B323EB" w:rsidRDefault="00B323EB" w:rsidP="00B323EB">
      <w:pPr>
        <w:autoSpaceDE w:val="0"/>
        <w:autoSpaceDN w:val="0"/>
        <w:adjustRightInd w:val="0"/>
        <w:jc w:val="center"/>
        <w:rPr>
          <w:rFonts w:ascii="Times New Roman" w:hAnsi="Times New Roman"/>
          <w:sz w:val="22"/>
          <w:szCs w:val="22"/>
        </w:rPr>
      </w:pPr>
    </w:p>
    <w:p w:rsidR="00E6778D" w:rsidRDefault="00E6778D" w:rsidP="00B968C2">
      <w:pPr>
        <w:autoSpaceDE w:val="0"/>
        <w:autoSpaceDN w:val="0"/>
        <w:adjustRightInd w:val="0"/>
        <w:jc w:val="left"/>
        <w:rPr>
          <w:rFonts w:ascii="Courier New CYR" w:hAnsi="Courier New CYR" w:cs="Courier New CYR"/>
          <w:sz w:val="22"/>
          <w:szCs w:val="22"/>
        </w:rPr>
      </w:pPr>
      <w:r>
        <w:rPr>
          <w:rFonts w:ascii="Courier New CYR" w:hAnsi="Courier New CYR" w:cs="Courier New CYR"/>
          <w:sz w:val="22"/>
          <w:szCs w:val="22"/>
        </w:rPr>
        <w:t xml:space="preserve">       </w:t>
      </w:r>
    </w:p>
    <w:bookmarkEnd w:id="62"/>
    <w:p w:rsidR="0018051C" w:rsidRDefault="0018051C" w:rsidP="00E6778D">
      <w:pPr>
        <w:autoSpaceDE w:val="0"/>
        <w:autoSpaceDN w:val="0"/>
        <w:adjustRightInd w:val="0"/>
        <w:jc w:val="left"/>
        <w:rPr>
          <w:rFonts w:ascii="Courier New" w:hAnsi="Courier New" w:cs="Courier New"/>
          <w:sz w:val="22"/>
          <w:szCs w:val="22"/>
        </w:rPr>
        <w:sectPr w:rsidR="0018051C" w:rsidSect="0018051C">
          <w:footerReference w:type="default" r:id="rId22"/>
          <w:pgSz w:w="16838" w:h="11906" w:orient="landscape" w:code="9"/>
          <w:pgMar w:top="1701" w:right="1270" w:bottom="851" w:left="1559" w:header="567" w:footer="624" w:gutter="0"/>
          <w:cols w:space="708"/>
          <w:docGrid w:linePitch="360"/>
        </w:sectPr>
      </w:pPr>
    </w:p>
    <w:p w:rsidR="00E6778D" w:rsidRPr="00B968C2" w:rsidRDefault="00E6778D" w:rsidP="00E6778D">
      <w:pPr>
        <w:keepNext/>
        <w:keepLines/>
        <w:jc w:val="center"/>
        <w:rPr>
          <w:rFonts w:ascii="Times New Roman" w:hAnsi="Times New Roman"/>
          <w:sz w:val="24"/>
          <w:szCs w:val="24"/>
          <w:lang w:val="x-none"/>
        </w:rPr>
      </w:pPr>
      <w:r w:rsidRPr="00E6778D">
        <w:rPr>
          <w:rFonts w:ascii="Times New Roman" w:hAnsi="Times New Roman"/>
          <w:sz w:val="24"/>
          <w:szCs w:val="24"/>
        </w:rPr>
        <w:lastRenderedPageBreak/>
        <w:t>КАРТЫ-СХЕМЫ ИЗОЛИНИЙ РЕЗУЛЬТАТОВ РАСЧЕТОВ.</w:t>
      </w:r>
      <w:r w:rsidRPr="00E6778D">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B323EB" w:rsidRPr="00B323EB" w:rsidRDefault="00B323EB" w:rsidP="00B323EB">
      <w:pPr>
        <w:spacing w:before="100" w:beforeAutospacing="1" w:after="100" w:afterAutospacing="1"/>
        <w:jc w:val="left"/>
        <w:rPr>
          <w:rFonts w:ascii="Times New Roman" w:eastAsia="Times New Roman" w:hAnsi="Times New Roman"/>
          <w:sz w:val="24"/>
          <w:szCs w:val="24"/>
        </w:rPr>
      </w:pPr>
      <w:r w:rsidRPr="00B323EB">
        <w:rPr>
          <w:rFonts w:ascii="Times New Roman" w:eastAsia="Times New Roman" w:hAnsi="Times New Roman"/>
          <w:noProof/>
          <w:sz w:val="24"/>
          <w:szCs w:val="24"/>
        </w:rPr>
        <w:drawing>
          <wp:inline distT="0" distB="0" distL="0" distR="0">
            <wp:extent cx="5939790" cy="8399145"/>
            <wp:effectExtent l="0" t="0" r="3810" b="1905"/>
            <wp:docPr id="13" name="Рисунок 13" descr="C:\Users\admin\Documents\2025\АОС Трейд Групп\расчет рассеивания\1-с\izl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cuments\2025\АОС Трейд Групп\расчет рассеивания\1-с\izl030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14" name="Рисунок 14" descr="C:\Users\admin\Documents\2025\АОС Трейд Групп\расчет рассеивания\1-с\izl0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cuments\2025\АОС Трейд Групп\расчет рассеивания\1-с\izl030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24" name="Рисунок 24" descr="C:\Users\admin\Documents\2025\АОС Трейд Групп\расчет рассеивания\1-с\izl0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ocuments\2025\АОС Трейд Групп\расчет рассеивания\1-с\izl032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28" name="Рисунок 28" descr="C:\Users\admin\Documents\2025\АОС Трейд Групп\расчет рассеивания\1-с\izl0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ocuments\2025\АОС Трейд Групп\расчет рассеивания\1-с\izl033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29" name="Рисунок 29" descr="C:\Users\admin\Documents\2025\АОС Трейд Групп\расчет рассеивания\1-с\izl2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ocuments\2025\АОС Трейд Групп\расчет рассеивания\1-с\izl2908.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30" name="Рисунок 30" descr="C:\Users\admin\Documents\2025\АОС Трейд Групп\расчет рассеивания\1-с\izl6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ocuments\2025\АОС Трейд Групп\расчет рассеивания\1-с\izl600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32" name="Рисунок 32" descr="C:\Users\admin\Documents\2025\АОС Трейд Групп\расчет рассеивания\3-с\izl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ocuments\2025\АОС Трейд Групп\расчет рассеивания\3-с\izl030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33" name="Рисунок 33" descr="C:\Users\admin\Documents\2025\АОС Трейд Групп\расчет рассеивания\3-с\izl0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ocuments\2025\АОС Трейд Групп\расчет рассеивания\3-с\izl030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36" name="Рисунок 36" descr="C:\Users\admin\Documents\2025\АОС Трейд Групп\расчет рассеивания\3-с\izl0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ocuments\2025\АОС Трейд Групп\расчет рассеивания\3-с\izl0328.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37" name="Рисунок 37" descr="C:\Users\admin\Documents\2025\АОС Трейд Групп\расчет рассеивания\3-с\izl0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ocuments\2025\АОС Трейд Групп\расчет рассеивания\3-с\izl033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38" name="Рисунок 38" descr="C:\Users\admin\Documents\2025\АОС Трейд Групп\расчет рассеивания\3-с\izl2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Documents\2025\АОС Трейд Групп\расчет рассеивания\3-с\izl290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39" name="Рисунок 39" descr="C:\Users\admin\Documents\2025\АОС Трейд Групп\расчет рассеивания\3-с\izl6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Documents\2025\АОС Трейд Групп\расчет рассеивания\3-с\izl600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40" name="Рисунок 40" descr="C:\Users\admin\Documents\2025\АОС Трейд Групп\расчет рассеивания\6-с\izl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Documents\2025\АОС Трейд Групп\расчет рассеивания\6-с\izl030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41" name="Рисунок 41" descr="C:\Users\admin\Documents\2025\АОС Трейд Групп\расчет рассеивания\6-с\izl0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Documents\2025\АОС Трейд Групп\расчет рассеивания\6-с\izl030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42" name="Рисунок 42" descr="C:\Users\admin\Documents\2025\АОС Трейд Групп\расчет рассеивания\6-с\izl0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Documents\2025\АОС Трейд Групп\расчет рассеивания\6-с\izl032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43" name="Рисунок 43" descr="C:\Users\admin\Documents\2025\АОС Трейд Групп\расчет рассеивания\6-с\izl0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Documents\2025\АОС Трейд Групп\расчет рассеивания\6-с\izl033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44" name="Рисунок 44" descr="C:\Users\admin\Documents\2025\АОС Трейд Групп\расчет рассеивания\6-с\izl2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Documents\2025\АОС Трейд Групп\расчет рассеивания\6-с\izl290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DA09AB" w:rsidRPr="00DA09AB" w:rsidRDefault="00DA09AB" w:rsidP="00DA09AB">
      <w:pPr>
        <w:spacing w:before="100" w:beforeAutospacing="1" w:after="100" w:afterAutospacing="1"/>
        <w:jc w:val="left"/>
        <w:rPr>
          <w:rFonts w:ascii="Times New Roman" w:eastAsia="Times New Roman" w:hAnsi="Times New Roman"/>
          <w:sz w:val="24"/>
          <w:szCs w:val="24"/>
        </w:rPr>
      </w:pPr>
      <w:r w:rsidRPr="00DA09AB">
        <w:rPr>
          <w:rFonts w:ascii="Times New Roman" w:eastAsia="Times New Roman" w:hAnsi="Times New Roman"/>
          <w:noProof/>
          <w:sz w:val="24"/>
          <w:szCs w:val="24"/>
        </w:rPr>
        <w:lastRenderedPageBreak/>
        <w:drawing>
          <wp:inline distT="0" distB="0" distL="0" distR="0">
            <wp:extent cx="5939790" cy="8399145"/>
            <wp:effectExtent l="0" t="0" r="3810" b="1905"/>
            <wp:docPr id="45" name="Рисунок 45" descr="C:\Users\admin\Documents\2025\АОС Трейд Групп\расчет рассеивания\6-с\izl6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Documents\2025\АОС Трейд Групп\расчет рассеивания\6-с\izl600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1373B3" w:rsidRDefault="001373B3" w:rsidP="00E6778D">
      <w:pPr>
        <w:rPr>
          <w:lang w:val="kk-KZ"/>
        </w:rPr>
      </w:pPr>
      <w:bookmarkStart w:id="63" w:name="_Toc121159622"/>
    </w:p>
    <w:p w:rsidR="002672FD" w:rsidRPr="002672FD" w:rsidRDefault="002672FD" w:rsidP="002672FD">
      <w:pPr>
        <w:spacing w:before="100" w:beforeAutospacing="1" w:after="100" w:afterAutospacing="1"/>
        <w:jc w:val="left"/>
        <w:rPr>
          <w:rFonts w:ascii="Times New Roman" w:eastAsia="Times New Roman" w:hAnsi="Times New Roman"/>
          <w:sz w:val="24"/>
          <w:szCs w:val="24"/>
        </w:rPr>
      </w:pPr>
      <w:r w:rsidRPr="002672FD">
        <w:rPr>
          <w:rFonts w:ascii="Times New Roman" w:eastAsia="Times New Roman" w:hAnsi="Times New Roman"/>
          <w:noProof/>
          <w:sz w:val="24"/>
          <w:szCs w:val="24"/>
        </w:rPr>
        <w:lastRenderedPageBreak/>
        <w:drawing>
          <wp:inline distT="0" distB="0" distL="0" distR="0">
            <wp:extent cx="5939790" cy="8399145"/>
            <wp:effectExtent l="0" t="0" r="3810" b="1905"/>
            <wp:docPr id="47" name="Рисунок 47" descr="C:\Users\admin\Documents\2025\АОС Трейд Групп\испытание\izl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Documents\2025\АОС Трейд Групп\испытание\izl030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2672FD" w:rsidRPr="002672FD" w:rsidRDefault="002672FD" w:rsidP="002672FD">
      <w:pPr>
        <w:spacing w:before="100" w:beforeAutospacing="1" w:after="100" w:afterAutospacing="1"/>
        <w:jc w:val="left"/>
        <w:rPr>
          <w:rFonts w:ascii="Times New Roman" w:eastAsia="Times New Roman" w:hAnsi="Times New Roman"/>
          <w:sz w:val="24"/>
          <w:szCs w:val="24"/>
        </w:rPr>
      </w:pPr>
      <w:r w:rsidRPr="002672FD">
        <w:rPr>
          <w:rFonts w:ascii="Times New Roman" w:eastAsia="Times New Roman" w:hAnsi="Times New Roman"/>
          <w:noProof/>
          <w:sz w:val="24"/>
          <w:szCs w:val="24"/>
        </w:rPr>
        <w:lastRenderedPageBreak/>
        <w:drawing>
          <wp:inline distT="0" distB="0" distL="0" distR="0">
            <wp:extent cx="5939790" cy="8399145"/>
            <wp:effectExtent l="0" t="0" r="3810" b="1905"/>
            <wp:docPr id="48" name="Рисунок 48" descr="C:\Users\admin\Documents\2025\АОС Трейд Групп\испытание\izl0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Documents\2025\АОС Трейд Групп\испытание\izl030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0225FB" w:rsidRPr="000225FB" w:rsidRDefault="000225FB" w:rsidP="000225FB">
      <w:pPr>
        <w:spacing w:before="100" w:beforeAutospacing="1" w:after="100" w:afterAutospacing="1"/>
        <w:jc w:val="left"/>
        <w:rPr>
          <w:rFonts w:ascii="Times New Roman" w:eastAsia="Times New Roman" w:hAnsi="Times New Roman"/>
          <w:sz w:val="24"/>
          <w:szCs w:val="24"/>
        </w:rPr>
      </w:pPr>
      <w:r w:rsidRPr="000225FB">
        <w:rPr>
          <w:rFonts w:ascii="Times New Roman" w:eastAsia="Times New Roman" w:hAnsi="Times New Roman"/>
          <w:noProof/>
          <w:sz w:val="24"/>
          <w:szCs w:val="24"/>
        </w:rPr>
        <w:lastRenderedPageBreak/>
        <w:drawing>
          <wp:inline distT="0" distB="0" distL="0" distR="0">
            <wp:extent cx="5939790" cy="8399145"/>
            <wp:effectExtent l="0" t="0" r="3810" b="1905"/>
            <wp:docPr id="49" name="Рисунок 49" descr="C:\Users\admin\Documents\2025\АОС Трейд Групп\испытание\izl0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dmin\Documents\2025\АОС Трейд Групп\испытание\izl0328.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0225FB" w:rsidRPr="000225FB" w:rsidRDefault="000225FB" w:rsidP="000225FB">
      <w:pPr>
        <w:spacing w:before="100" w:beforeAutospacing="1" w:after="100" w:afterAutospacing="1"/>
        <w:jc w:val="left"/>
        <w:rPr>
          <w:rFonts w:ascii="Times New Roman" w:eastAsia="Times New Roman" w:hAnsi="Times New Roman"/>
          <w:sz w:val="24"/>
          <w:szCs w:val="24"/>
        </w:rPr>
      </w:pPr>
      <w:r w:rsidRPr="000225FB">
        <w:rPr>
          <w:rFonts w:ascii="Times New Roman" w:eastAsia="Times New Roman" w:hAnsi="Times New Roman"/>
          <w:noProof/>
          <w:sz w:val="24"/>
          <w:szCs w:val="24"/>
        </w:rPr>
        <w:lastRenderedPageBreak/>
        <w:drawing>
          <wp:inline distT="0" distB="0" distL="0" distR="0">
            <wp:extent cx="5939790" cy="8399145"/>
            <wp:effectExtent l="0" t="0" r="3810" b="1905"/>
            <wp:docPr id="50" name="Рисунок 50" descr="C:\Users\admin\Documents\2025\АОС Трейд Групп\испытание\izl0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Documents\2025\АОС Трейд Групп\испытание\izl0330.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0225FB" w:rsidRPr="000225FB" w:rsidRDefault="000225FB" w:rsidP="000225FB">
      <w:pPr>
        <w:spacing w:before="100" w:beforeAutospacing="1" w:after="100" w:afterAutospacing="1"/>
        <w:jc w:val="left"/>
        <w:rPr>
          <w:rFonts w:ascii="Times New Roman" w:eastAsia="Times New Roman" w:hAnsi="Times New Roman"/>
          <w:sz w:val="24"/>
          <w:szCs w:val="24"/>
        </w:rPr>
      </w:pPr>
      <w:r w:rsidRPr="000225FB">
        <w:rPr>
          <w:rFonts w:ascii="Times New Roman" w:eastAsia="Times New Roman" w:hAnsi="Times New Roman"/>
          <w:noProof/>
          <w:sz w:val="24"/>
          <w:szCs w:val="24"/>
        </w:rPr>
        <w:lastRenderedPageBreak/>
        <w:drawing>
          <wp:inline distT="0" distB="0" distL="0" distR="0">
            <wp:extent cx="5939790" cy="8399145"/>
            <wp:effectExtent l="0" t="0" r="3810" b="1905"/>
            <wp:docPr id="51" name="Рисунок 51" descr="C:\Users\admin\Documents\2025\АОС Трейд Групп\испытание\izl2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dmin\Documents\2025\АОС Трейд Групп\испытание\izl2908.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0225FB" w:rsidRPr="000225FB" w:rsidRDefault="000225FB" w:rsidP="000225FB">
      <w:pPr>
        <w:spacing w:before="100" w:beforeAutospacing="1" w:after="100" w:afterAutospacing="1"/>
        <w:jc w:val="left"/>
        <w:rPr>
          <w:rFonts w:ascii="Times New Roman" w:eastAsia="Times New Roman" w:hAnsi="Times New Roman"/>
          <w:sz w:val="24"/>
          <w:szCs w:val="24"/>
        </w:rPr>
      </w:pPr>
      <w:r w:rsidRPr="000225FB">
        <w:rPr>
          <w:rFonts w:ascii="Times New Roman" w:eastAsia="Times New Roman" w:hAnsi="Times New Roman"/>
          <w:noProof/>
          <w:sz w:val="24"/>
          <w:szCs w:val="24"/>
        </w:rPr>
        <w:lastRenderedPageBreak/>
        <w:drawing>
          <wp:inline distT="0" distB="0" distL="0" distR="0">
            <wp:extent cx="5939790" cy="8399145"/>
            <wp:effectExtent l="0" t="0" r="3810" b="1905"/>
            <wp:docPr id="52" name="Рисунок 52" descr="C:\Users\admin\Documents\2025\АОС Трейд Групп\испытание\izl6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dmin\Documents\2025\АОС Трейд Групп\испытание\izl600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39790" cy="8399145"/>
                    </a:xfrm>
                    <a:prstGeom prst="rect">
                      <a:avLst/>
                    </a:prstGeom>
                    <a:noFill/>
                    <a:ln>
                      <a:noFill/>
                    </a:ln>
                  </pic:spPr>
                </pic:pic>
              </a:graphicData>
            </a:graphic>
          </wp:inline>
        </w:drawing>
      </w:r>
    </w:p>
    <w:p w:rsidR="00AE3C9A" w:rsidRPr="00AE3C9A" w:rsidRDefault="00AE3C9A" w:rsidP="00AE3C9A">
      <w:pPr>
        <w:spacing w:before="100" w:beforeAutospacing="1" w:after="100" w:afterAutospacing="1"/>
        <w:jc w:val="left"/>
        <w:rPr>
          <w:rFonts w:ascii="Times New Roman" w:eastAsia="Times New Roman" w:hAnsi="Times New Roman"/>
          <w:sz w:val="24"/>
          <w:szCs w:val="24"/>
        </w:rPr>
      </w:pPr>
    </w:p>
    <w:p w:rsidR="001373B3" w:rsidRPr="001373B3" w:rsidRDefault="001373B3" w:rsidP="001373B3">
      <w:pPr>
        <w:rPr>
          <w:lang w:val="kk-KZ"/>
        </w:rPr>
      </w:pPr>
    </w:p>
    <w:p w:rsidR="00202CEF" w:rsidRPr="00202CEF" w:rsidRDefault="00202CEF" w:rsidP="00202CEF">
      <w:pPr>
        <w:pStyle w:val="22"/>
        <w:numPr>
          <w:ilvl w:val="0"/>
          <w:numId w:val="0"/>
        </w:numPr>
        <w:autoSpaceDE/>
        <w:autoSpaceDN/>
        <w:spacing w:before="120" w:after="120"/>
        <w:ind w:left="284"/>
        <w:rPr>
          <w:i/>
          <w:iCs/>
          <w:spacing w:val="0"/>
        </w:rPr>
      </w:pPr>
      <w:bookmarkStart w:id="64" w:name="_Toc189205626"/>
      <w:r w:rsidRPr="00202CEF">
        <w:rPr>
          <w:iCs/>
          <w:spacing w:val="0"/>
          <w:lang w:val="kk-KZ"/>
        </w:rPr>
        <w:t>1.</w:t>
      </w:r>
      <w:r w:rsidR="002F2634">
        <w:rPr>
          <w:iCs/>
          <w:spacing w:val="0"/>
          <w:lang w:val="kk-KZ"/>
        </w:rPr>
        <w:t>6</w:t>
      </w:r>
      <w:r w:rsidRPr="00202CEF">
        <w:rPr>
          <w:iCs/>
          <w:spacing w:val="0"/>
          <w:lang w:val="kk-KZ"/>
        </w:rPr>
        <w:t xml:space="preserve"> </w:t>
      </w:r>
      <w:r w:rsidRPr="00202CEF">
        <w:rPr>
          <w:iCs/>
          <w:spacing w:val="0"/>
        </w:rPr>
        <w:t>Оценка последствий загрязнения и мероприятия по снижению отрицательного воздействия</w:t>
      </w:r>
      <w:bookmarkEnd w:id="63"/>
      <w:bookmarkEnd w:id="64"/>
    </w:p>
    <w:p w:rsidR="00202CEF" w:rsidRPr="00202CEF" w:rsidRDefault="00202CEF" w:rsidP="00202CEF">
      <w:pPr>
        <w:keepNext/>
        <w:ind w:firstLine="709"/>
        <w:contextualSpacing/>
        <w:rPr>
          <w:rFonts w:ascii="Times New Roman" w:hAnsi="Times New Roman"/>
          <w:sz w:val="24"/>
          <w:szCs w:val="24"/>
        </w:rPr>
      </w:pPr>
      <w:r w:rsidRPr="00202CEF">
        <w:rPr>
          <w:rFonts w:ascii="Times New Roman" w:hAnsi="Times New Roman"/>
          <w:sz w:val="24"/>
          <w:szCs w:val="24"/>
        </w:rPr>
        <w:t>Проанализировав полученные результаты и используя шкалу масштабов воздействия, можно сделать вывод, что воздействие испытания объектов скважин будет следующим:</w:t>
      </w:r>
    </w:p>
    <w:p w:rsidR="00202CEF" w:rsidRPr="00202CEF" w:rsidRDefault="00202CEF" w:rsidP="00CF3D3C">
      <w:pPr>
        <w:keepNext/>
        <w:numPr>
          <w:ilvl w:val="0"/>
          <w:numId w:val="10"/>
        </w:numPr>
        <w:tabs>
          <w:tab w:val="left" w:pos="993"/>
        </w:tabs>
        <w:ind w:left="0" w:firstLine="709"/>
        <w:contextualSpacing/>
        <w:rPr>
          <w:rFonts w:ascii="Times New Roman" w:hAnsi="Times New Roman"/>
          <w:sz w:val="24"/>
          <w:szCs w:val="24"/>
        </w:rPr>
      </w:pPr>
      <w:r w:rsidRPr="00202CEF">
        <w:rPr>
          <w:rFonts w:ascii="Times New Roman" w:hAnsi="Times New Roman"/>
          <w:sz w:val="24"/>
          <w:szCs w:val="24"/>
        </w:rPr>
        <w:t>пространственный масштаб воздействия – локальный (1) – площадь воздействия до 1 км</w:t>
      </w:r>
      <w:r w:rsidRPr="00202CEF">
        <w:rPr>
          <w:rFonts w:ascii="Times New Roman" w:hAnsi="Times New Roman"/>
          <w:sz w:val="24"/>
          <w:szCs w:val="24"/>
          <w:vertAlign w:val="superscript"/>
        </w:rPr>
        <w:t>2</w:t>
      </w:r>
      <w:r w:rsidRPr="00202CEF">
        <w:rPr>
          <w:rFonts w:ascii="Times New Roman" w:hAnsi="Times New Roman"/>
          <w:sz w:val="24"/>
          <w:szCs w:val="24"/>
        </w:rPr>
        <w:t xml:space="preserve"> для площадных объектов или на удалении 100 м от линейного объекта;</w:t>
      </w:r>
    </w:p>
    <w:p w:rsidR="00202CEF" w:rsidRPr="00202CEF" w:rsidRDefault="00202CEF" w:rsidP="00CF3D3C">
      <w:pPr>
        <w:keepNext/>
        <w:numPr>
          <w:ilvl w:val="0"/>
          <w:numId w:val="10"/>
        </w:numPr>
        <w:tabs>
          <w:tab w:val="left" w:pos="993"/>
        </w:tabs>
        <w:ind w:left="0" w:firstLine="709"/>
        <w:contextualSpacing/>
        <w:rPr>
          <w:rFonts w:ascii="Times New Roman" w:hAnsi="Times New Roman"/>
          <w:sz w:val="24"/>
          <w:szCs w:val="24"/>
        </w:rPr>
      </w:pPr>
      <w:r w:rsidRPr="00202CEF">
        <w:rPr>
          <w:rFonts w:ascii="Times New Roman" w:hAnsi="Times New Roman"/>
          <w:sz w:val="24"/>
          <w:szCs w:val="24"/>
        </w:rPr>
        <w:t xml:space="preserve">временной масштаб воздействия – средней продолжительности (2) – продолжительность воздействия от 6 месяцев до 1 года; </w:t>
      </w:r>
    </w:p>
    <w:p w:rsidR="00202CEF" w:rsidRPr="00202CEF" w:rsidRDefault="00202CEF" w:rsidP="00CF3D3C">
      <w:pPr>
        <w:keepNext/>
        <w:numPr>
          <w:ilvl w:val="0"/>
          <w:numId w:val="10"/>
        </w:numPr>
        <w:tabs>
          <w:tab w:val="left" w:pos="993"/>
        </w:tabs>
        <w:ind w:left="0" w:firstLine="709"/>
        <w:contextualSpacing/>
        <w:rPr>
          <w:rFonts w:ascii="Times New Roman" w:hAnsi="Times New Roman"/>
          <w:sz w:val="24"/>
          <w:szCs w:val="24"/>
        </w:rPr>
      </w:pPr>
      <w:r w:rsidRPr="00202CEF">
        <w:rPr>
          <w:rFonts w:ascii="Times New Roman" w:hAnsi="Times New Roman"/>
          <w:sz w:val="24"/>
          <w:szCs w:val="24"/>
        </w:rPr>
        <w:t>интенсивность воздействия (обратимость изменения) – незначительная (1) – изменения в природной среде не превышают существующие пределы природной изменчивости.</w:t>
      </w:r>
    </w:p>
    <w:p w:rsidR="00202CEF" w:rsidRPr="00202CEF" w:rsidRDefault="00202CEF" w:rsidP="00202CEF">
      <w:pPr>
        <w:keepNext/>
        <w:ind w:firstLine="709"/>
        <w:contextualSpacing/>
        <w:rPr>
          <w:rFonts w:ascii="Times New Roman" w:hAnsi="Times New Roman"/>
          <w:sz w:val="24"/>
          <w:szCs w:val="24"/>
        </w:rPr>
      </w:pPr>
      <w:r w:rsidRPr="00202CEF">
        <w:rPr>
          <w:rFonts w:ascii="Times New Roman" w:hAnsi="Times New Roman"/>
          <w:sz w:val="24"/>
          <w:szCs w:val="24"/>
        </w:rPr>
        <w:t xml:space="preserve">Таким образом, интегральная оценка составляет 2 балла, категория значимости воздействия на атмосферный воздух разработки присваивается </w:t>
      </w:r>
      <w:r w:rsidRPr="00202CEF">
        <w:rPr>
          <w:rFonts w:ascii="Times New Roman" w:hAnsi="Times New Roman"/>
          <w:b/>
          <w:i/>
          <w:sz w:val="24"/>
          <w:szCs w:val="24"/>
        </w:rPr>
        <w:t>низкая</w:t>
      </w:r>
      <w:r w:rsidRPr="00202CEF">
        <w:rPr>
          <w:rFonts w:ascii="Times New Roman" w:hAnsi="Times New Roman"/>
          <w:sz w:val="24"/>
          <w:szCs w:val="24"/>
        </w:rPr>
        <w:t xml:space="preserve"> (1-8). Последствия испытываются, но величина воздействия находится в пределах допустимых стандартов.</w:t>
      </w:r>
    </w:p>
    <w:p w:rsidR="00202CEF" w:rsidRPr="00202CEF" w:rsidRDefault="00202CEF" w:rsidP="00202CEF">
      <w:pPr>
        <w:keepNext/>
        <w:ind w:firstLine="709"/>
        <w:contextualSpacing/>
        <w:rPr>
          <w:rFonts w:ascii="Times New Roman" w:hAnsi="Times New Roman"/>
          <w:b/>
          <w:bCs/>
          <w:i/>
          <w:iCs/>
          <w:sz w:val="24"/>
          <w:szCs w:val="24"/>
        </w:rPr>
      </w:pPr>
      <w:r w:rsidRPr="00202CEF">
        <w:rPr>
          <w:rFonts w:ascii="Times New Roman" w:hAnsi="Times New Roman"/>
          <w:b/>
          <w:bCs/>
          <w:i/>
          <w:iCs/>
          <w:sz w:val="24"/>
          <w:szCs w:val="24"/>
        </w:rPr>
        <w:t>Мероприятия по снижению отрицательного воздействия</w:t>
      </w:r>
    </w:p>
    <w:p w:rsidR="00202CEF" w:rsidRPr="00202CEF" w:rsidRDefault="00202CEF" w:rsidP="00202CEF">
      <w:pPr>
        <w:keepNext/>
        <w:ind w:firstLine="709"/>
        <w:contextualSpacing/>
        <w:rPr>
          <w:rFonts w:ascii="Times New Roman" w:hAnsi="Times New Roman"/>
          <w:sz w:val="24"/>
          <w:szCs w:val="24"/>
        </w:rPr>
      </w:pPr>
      <w:r w:rsidRPr="00202CEF">
        <w:rPr>
          <w:rFonts w:ascii="Times New Roman" w:hAnsi="Times New Roman"/>
          <w:sz w:val="24"/>
          <w:szCs w:val="24"/>
        </w:rPr>
        <w:t>С целью охраны окружающей природной среды и обеспечения нормальных условий работы обслуживающего персонала необходимо принять меры по уменьшению выбросов загрязняющих веществ:</w:t>
      </w:r>
    </w:p>
    <w:p w:rsidR="00202CEF" w:rsidRPr="00202CEF" w:rsidRDefault="00202CEF" w:rsidP="00CF3D3C">
      <w:pPr>
        <w:pStyle w:val="211"/>
        <w:keepNext/>
        <w:numPr>
          <w:ilvl w:val="0"/>
          <w:numId w:val="10"/>
        </w:numPr>
        <w:tabs>
          <w:tab w:val="left" w:pos="540"/>
          <w:tab w:val="left" w:pos="1134"/>
        </w:tabs>
        <w:autoSpaceDE w:val="0"/>
        <w:autoSpaceDN w:val="0"/>
        <w:adjustRightInd w:val="0"/>
        <w:ind w:left="0" w:firstLine="720"/>
        <w:rPr>
          <w:szCs w:val="24"/>
        </w:rPr>
      </w:pPr>
      <w:r w:rsidRPr="00202CEF">
        <w:rPr>
          <w:szCs w:val="24"/>
        </w:rPr>
        <w:t>подача дизельного топлива к дизельным агрегатам по герметичным топливо- и маслопроводам;</w:t>
      </w:r>
    </w:p>
    <w:p w:rsidR="00202CEF" w:rsidRPr="00202CEF" w:rsidRDefault="00202CEF" w:rsidP="00CF3D3C">
      <w:pPr>
        <w:pStyle w:val="211"/>
        <w:keepNext/>
        <w:numPr>
          <w:ilvl w:val="0"/>
          <w:numId w:val="10"/>
        </w:numPr>
        <w:tabs>
          <w:tab w:val="left" w:pos="540"/>
          <w:tab w:val="left" w:pos="1134"/>
        </w:tabs>
        <w:autoSpaceDE w:val="0"/>
        <w:autoSpaceDN w:val="0"/>
        <w:adjustRightInd w:val="0"/>
        <w:ind w:left="0" w:firstLine="720"/>
        <w:rPr>
          <w:szCs w:val="24"/>
        </w:rPr>
      </w:pPr>
      <w:r w:rsidRPr="00202CEF">
        <w:rPr>
          <w:szCs w:val="24"/>
        </w:rPr>
        <w:t>в целях снижения вредных выбросов в атмосферу для работы двигателей применение качественного сертифицированного дизельного топлива;</w:t>
      </w:r>
    </w:p>
    <w:p w:rsidR="00202CEF" w:rsidRPr="00202CEF" w:rsidRDefault="00202CEF" w:rsidP="00CF3D3C">
      <w:pPr>
        <w:pStyle w:val="211"/>
        <w:keepNext/>
        <w:numPr>
          <w:ilvl w:val="0"/>
          <w:numId w:val="10"/>
        </w:numPr>
        <w:tabs>
          <w:tab w:val="left" w:pos="540"/>
          <w:tab w:val="left" w:pos="1134"/>
        </w:tabs>
        <w:autoSpaceDE w:val="0"/>
        <w:autoSpaceDN w:val="0"/>
        <w:adjustRightInd w:val="0"/>
        <w:ind w:left="0" w:firstLine="720"/>
        <w:rPr>
          <w:szCs w:val="24"/>
        </w:rPr>
      </w:pPr>
      <w:r w:rsidRPr="00202CEF">
        <w:rPr>
          <w:szCs w:val="24"/>
        </w:rPr>
        <w:t>проведение обязательной опрессовки и проверка на герметичность всего оборудования для исключения возможных утечек и выбросов вредных веществ в атмосферу;</w:t>
      </w:r>
    </w:p>
    <w:p w:rsidR="00202CEF" w:rsidRPr="00202CEF" w:rsidRDefault="00202CEF" w:rsidP="00CF3D3C">
      <w:pPr>
        <w:pStyle w:val="211"/>
        <w:keepNext/>
        <w:numPr>
          <w:ilvl w:val="0"/>
          <w:numId w:val="10"/>
        </w:numPr>
        <w:tabs>
          <w:tab w:val="left" w:pos="540"/>
          <w:tab w:val="left" w:pos="1134"/>
        </w:tabs>
        <w:autoSpaceDE w:val="0"/>
        <w:autoSpaceDN w:val="0"/>
        <w:adjustRightInd w:val="0"/>
        <w:ind w:left="0" w:firstLine="720"/>
        <w:rPr>
          <w:szCs w:val="24"/>
        </w:rPr>
      </w:pPr>
      <w:r w:rsidRPr="00202CEF">
        <w:rPr>
          <w:szCs w:val="24"/>
        </w:rPr>
        <w:t>обеспечение прочности и герметичности соединений трубопроводов;</w:t>
      </w:r>
    </w:p>
    <w:p w:rsidR="00202CEF" w:rsidRPr="00202CEF" w:rsidRDefault="00202CEF" w:rsidP="00CF3D3C">
      <w:pPr>
        <w:pStyle w:val="211"/>
        <w:keepNext/>
        <w:numPr>
          <w:ilvl w:val="0"/>
          <w:numId w:val="10"/>
        </w:numPr>
        <w:tabs>
          <w:tab w:val="left" w:pos="540"/>
          <w:tab w:val="left" w:pos="1134"/>
        </w:tabs>
        <w:autoSpaceDE w:val="0"/>
        <w:autoSpaceDN w:val="0"/>
        <w:adjustRightInd w:val="0"/>
        <w:ind w:left="0" w:firstLine="720"/>
        <w:rPr>
          <w:szCs w:val="24"/>
        </w:rPr>
      </w:pPr>
      <w:r w:rsidRPr="00202CEF">
        <w:rPr>
          <w:szCs w:val="24"/>
        </w:rPr>
        <w:t>своевременное проведение планово-профилактического ремонта оборудования;</w:t>
      </w:r>
    </w:p>
    <w:p w:rsidR="00202CEF" w:rsidRPr="00202CEF" w:rsidRDefault="00202CEF" w:rsidP="00CF3D3C">
      <w:pPr>
        <w:pStyle w:val="211"/>
        <w:keepNext/>
        <w:numPr>
          <w:ilvl w:val="0"/>
          <w:numId w:val="10"/>
        </w:numPr>
        <w:tabs>
          <w:tab w:val="left" w:pos="540"/>
          <w:tab w:val="left" w:pos="1134"/>
        </w:tabs>
        <w:autoSpaceDE w:val="0"/>
        <w:autoSpaceDN w:val="0"/>
        <w:adjustRightInd w:val="0"/>
        <w:ind w:left="0" w:firstLine="720"/>
        <w:rPr>
          <w:szCs w:val="24"/>
        </w:rPr>
      </w:pPr>
      <w:r w:rsidRPr="00202CEF">
        <w:rPr>
          <w:szCs w:val="24"/>
        </w:rPr>
        <w:t>содержание дизельных двигателей в исправном состоянии и своевременный ремонт поршневой системы;</w:t>
      </w:r>
    </w:p>
    <w:p w:rsidR="00202CEF" w:rsidRPr="00202CEF" w:rsidRDefault="00202CEF" w:rsidP="00CF3D3C">
      <w:pPr>
        <w:pStyle w:val="211"/>
        <w:keepNext/>
        <w:numPr>
          <w:ilvl w:val="0"/>
          <w:numId w:val="10"/>
        </w:numPr>
        <w:tabs>
          <w:tab w:val="left" w:pos="540"/>
          <w:tab w:val="left" w:pos="1134"/>
        </w:tabs>
        <w:autoSpaceDE w:val="0"/>
        <w:autoSpaceDN w:val="0"/>
        <w:adjustRightInd w:val="0"/>
        <w:ind w:left="0" w:firstLine="720"/>
        <w:rPr>
          <w:szCs w:val="24"/>
        </w:rPr>
      </w:pPr>
      <w:r w:rsidRPr="00202CEF">
        <w:rPr>
          <w:szCs w:val="24"/>
        </w:rPr>
        <w:t>для предотвращения повышенного загрязнения атмосферы выбросами необходимо проводить контроль на содержание выхлопных газов от дизельных двигателей на соответствие нормам и систематически регулировать аппаратуру;</w:t>
      </w:r>
    </w:p>
    <w:p w:rsidR="00202CEF" w:rsidRPr="00202CEF" w:rsidRDefault="00202CEF" w:rsidP="00CF3D3C">
      <w:pPr>
        <w:pStyle w:val="211"/>
        <w:keepNext/>
        <w:numPr>
          <w:ilvl w:val="0"/>
          <w:numId w:val="10"/>
        </w:numPr>
        <w:tabs>
          <w:tab w:val="left" w:pos="540"/>
          <w:tab w:val="left" w:pos="1134"/>
        </w:tabs>
        <w:autoSpaceDE w:val="0"/>
        <w:autoSpaceDN w:val="0"/>
        <w:adjustRightInd w:val="0"/>
        <w:ind w:left="0" w:firstLine="720"/>
        <w:rPr>
          <w:szCs w:val="24"/>
        </w:rPr>
      </w:pPr>
      <w:r w:rsidRPr="00202CEF">
        <w:rPr>
          <w:szCs w:val="24"/>
        </w:rPr>
        <w:t>для поддержания консистенции смазочных масел применение специальных присадок;</w:t>
      </w:r>
    </w:p>
    <w:p w:rsidR="00202CEF" w:rsidRPr="00202CEF" w:rsidRDefault="00202CEF" w:rsidP="00CF3D3C">
      <w:pPr>
        <w:pStyle w:val="211"/>
        <w:keepNext/>
        <w:numPr>
          <w:ilvl w:val="0"/>
          <w:numId w:val="10"/>
        </w:numPr>
        <w:tabs>
          <w:tab w:val="left" w:pos="540"/>
          <w:tab w:val="left" w:pos="1134"/>
        </w:tabs>
        <w:autoSpaceDE w:val="0"/>
        <w:autoSpaceDN w:val="0"/>
        <w:adjustRightInd w:val="0"/>
        <w:ind w:left="0" w:firstLine="720"/>
        <w:rPr>
          <w:szCs w:val="24"/>
        </w:rPr>
      </w:pPr>
      <w:r w:rsidRPr="00202CEF">
        <w:rPr>
          <w:szCs w:val="24"/>
        </w:rPr>
        <w:t>проверка готовности систем извещения об аварийной ситуации.</w:t>
      </w:r>
    </w:p>
    <w:p w:rsidR="00202CEF" w:rsidRDefault="00202CEF" w:rsidP="0047580E">
      <w:pPr>
        <w:rPr>
          <w:lang w:val="kk-KZ"/>
        </w:rPr>
      </w:pPr>
      <w:bookmarkStart w:id="65" w:name="_Toc121159623"/>
    </w:p>
    <w:p w:rsidR="00202CEF" w:rsidRPr="00202CEF" w:rsidRDefault="00202CEF" w:rsidP="00202CEF">
      <w:pPr>
        <w:pStyle w:val="22"/>
        <w:numPr>
          <w:ilvl w:val="0"/>
          <w:numId w:val="0"/>
        </w:numPr>
        <w:autoSpaceDE/>
        <w:autoSpaceDN/>
        <w:spacing w:before="120" w:after="120"/>
        <w:ind w:left="709"/>
        <w:rPr>
          <w:iCs/>
          <w:spacing w:val="0"/>
        </w:rPr>
      </w:pPr>
      <w:bookmarkStart w:id="66" w:name="_Toc189205627"/>
      <w:r>
        <w:rPr>
          <w:iCs/>
          <w:spacing w:val="0"/>
          <w:lang w:val="kk-KZ"/>
        </w:rPr>
        <w:t>1.</w:t>
      </w:r>
      <w:r w:rsidR="002F2634">
        <w:rPr>
          <w:iCs/>
          <w:spacing w:val="0"/>
          <w:lang w:val="kk-KZ"/>
        </w:rPr>
        <w:t>7</w:t>
      </w:r>
      <w:r>
        <w:rPr>
          <w:iCs/>
          <w:spacing w:val="0"/>
          <w:lang w:val="kk-KZ"/>
        </w:rPr>
        <w:t xml:space="preserve"> </w:t>
      </w:r>
      <w:r w:rsidRPr="00202CEF">
        <w:rPr>
          <w:iCs/>
          <w:spacing w:val="0"/>
        </w:rPr>
        <w:t>Предложения по организации мониторинга и контроля за состоянием атмосферного воздуха</w:t>
      </w:r>
      <w:bookmarkEnd w:id="65"/>
      <w:bookmarkEnd w:id="66"/>
    </w:p>
    <w:p w:rsidR="00202CEF" w:rsidRPr="00202CEF" w:rsidRDefault="00202CEF" w:rsidP="00202CEF">
      <w:pPr>
        <w:keepNext/>
        <w:ind w:firstLine="720"/>
        <w:rPr>
          <w:rFonts w:ascii="Times New Roman" w:hAnsi="Times New Roman"/>
          <w:sz w:val="24"/>
          <w:szCs w:val="24"/>
        </w:rPr>
      </w:pPr>
      <w:r w:rsidRPr="00202CEF">
        <w:rPr>
          <w:rFonts w:ascii="Times New Roman" w:hAnsi="Times New Roman"/>
          <w:sz w:val="24"/>
          <w:szCs w:val="24"/>
        </w:rPr>
        <w:t>Контроль за соблюдением установленных величин НДВ должен осуществляться в соответствии с рекомендациями РНД 211.2.02.02-97.</w:t>
      </w:r>
    </w:p>
    <w:p w:rsidR="00202CEF" w:rsidRPr="00202CEF" w:rsidRDefault="00202CEF" w:rsidP="00202CEF">
      <w:pPr>
        <w:keepNext/>
        <w:ind w:firstLine="720"/>
        <w:rPr>
          <w:rFonts w:ascii="Times New Roman" w:hAnsi="Times New Roman"/>
          <w:sz w:val="24"/>
          <w:szCs w:val="24"/>
        </w:rPr>
      </w:pPr>
      <w:r w:rsidRPr="00202CEF">
        <w:rPr>
          <w:rFonts w:ascii="Times New Roman" w:hAnsi="Times New Roman"/>
          <w:sz w:val="24"/>
          <w:szCs w:val="24"/>
        </w:rPr>
        <w:t>Различают 2 вида контроля: государственный и производственный.</w:t>
      </w:r>
    </w:p>
    <w:p w:rsidR="00202CEF" w:rsidRPr="00202CEF" w:rsidRDefault="00202CEF" w:rsidP="00202CEF">
      <w:pPr>
        <w:keepNext/>
        <w:ind w:firstLine="720"/>
        <w:rPr>
          <w:rFonts w:ascii="Times New Roman" w:hAnsi="Times New Roman"/>
          <w:sz w:val="24"/>
          <w:szCs w:val="24"/>
        </w:rPr>
      </w:pPr>
      <w:r w:rsidRPr="00202CEF">
        <w:rPr>
          <w:rFonts w:ascii="Times New Roman" w:hAnsi="Times New Roman"/>
          <w:sz w:val="24"/>
          <w:szCs w:val="24"/>
        </w:rPr>
        <w:t xml:space="preserve">Ответственность за организацию контроля и своевременную отчетность по результатам возлагается на администрацию предприятия. Результаты контроля заносятся в </w:t>
      </w:r>
      <w:r w:rsidRPr="00202CEF">
        <w:rPr>
          <w:rFonts w:ascii="Times New Roman" w:hAnsi="Times New Roman"/>
          <w:sz w:val="24"/>
          <w:szCs w:val="24"/>
        </w:rPr>
        <w:lastRenderedPageBreak/>
        <w:t>журналы учета, включаются в технические отчеты предприятия и учитываются при оценке его деятельности.</w:t>
      </w:r>
    </w:p>
    <w:p w:rsidR="00CA1A54" w:rsidRPr="00CA1A54" w:rsidRDefault="00CA1A54" w:rsidP="00CA1A54">
      <w:pPr>
        <w:pStyle w:val="Opt"/>
        <w:keepNext/>
        <w:widowControl/>
        <w:spacing w:before="0" w:line="240" w:lineRule="auto"/>
      </w:pPr>
      <w:r w:rsidRPr="00CA1A54">
        <w:t>Контроль выбросов осуществляется лабораторией предприятия, либо организацией, привлекаемой предприятием на договорных началах. При необходимости, дополнительные контрольные исследования осуществляются территориальными контрольными службами: Департаментом экологии, Управлением охраны общественного здоровья Актюбинской области.</w:t>
      </w:r>
    </w:p>
    <w:p w:rsidR="00CA1A54" w:rsidRPr="00CA1A54" w:rsidRDefault="00CA1A54" w:rsidP="00CA1A54">
      <w:pPr>
        <w:keepNext/>
        <w:ind w:firstLine="720"/>
        <w:rPr>
          <w:rFonts w:ascii="Times New Roman" w:hAnsi="Times New Roman"/>
          <w:sz w:val="24"/>
          <w:szCs w:val="24"/>
        </w:rPr>
      </w:pPr>
      <w:r w:rsidRPr="00CA1A54">
        <w:rPr>
          <w:rFonts w:ascii="Times New Roman" w:hAnsi="Times New Roman"/>
          <w:sz w:val="24"/>
          <w:szCs w:val="24"/>
        </w:rPr>
        <w:t>Контроль за соблюдением НДВ может проводиться на специально оборудованных точках контроля, на источниках выбросов и контрольных точках.</w:t>
      </w:r>
    </w:p>
    <w:p w:rsidR="00CA1A54" w:rsidRPr="00CA1A54" w:rsidRDefault="00CA1A54" w:rsidP="00CA1A54">
      <w:pPr>
        <w:keepNext/>
        <w:ind w:firstLine="720"/>
        <w:rPr>
          <w:rFonts w:ascii="Times New Roman" w:hAnsi="Times New Roman"/>
          <w:sz w:val="24"/>
          <w:szCs w:val="24"/>
        </w:rPr>
      </w:pPr>
      <w:r w:rsidRPr="00B968C2">
        <w:rPr>
          <w:rFonts w:ascii="Times New Roman" w:hAnsi="Times New Roman"/>
          <w:sz w:val="24"/>
          <w:szCs w:val="24"/>
        </w:rPr>
        <w:t>Частота государственного контроля на период проведения работ по испытанию скважин составляет 1 раз/период испытания объектов скважин (1 раз/квартал).</w:t>
      </w:r>
    </w:p>
    <w:p w:rsidR="00CA1A54" w:rsidRPr="00CA1A54" w:rsidRDefault="00CA1A54" w:rsidP="00CA1A54">
      <w:pPr>
        <w:keepNext/>
        <w:ind w:firstLine="720"/>
        <w:rPr>
          <w:rFonts w:ascii="Times New Roman" w:hAnsi="Times New Roman"/>
          <w:sz w:val="24"/>
          <w:szCs w:val="24"/>
        </w:rPr>
      </w:pPr>
      <w:r w:rsidRPr="00CA1A54">
        <w:rPr>
          <w:rFonts w:ascii="Times New Roman" w:hAnsi="Times New Roman"/>
          <w:sz w:val="24"/>
          <w:szCs w:val="24"/>
        </w:rPr>
        <w:t>В соответствии с нормативными требованиями на предприятии должен осуществляться производственный контроль, ответственность за проведение которого ложится на руководство предприятия.</w:t>
      </w:r>
    </w:p>
    <w:p w:rsidR="00CA1A54" w:rsidRPr="00CA1A54" w:rsidRDefault="00CA1A54" w:rsidP="00CA1A54">
      <w:pPr>
        <w:keepNext/>
        <w:ind w:firstLine="720"/>
        <w:rPr>
          <w:rFonts w:ascii="Times New Roman" w:hAnsi="Times New Roman"/>
          <w:sz w:val="24"/>
          <w:szCs w:val="24"/>
        </w:rPr>
      </w:pPr>
      <w:r w:rsidRPr="00CA1A54">
        <w:rPr>
          <w:rFonts w:ascii="Times New Roman" w:hAnsi="Times New Roman"/>
          <w:sz w:val="24"/>
          <w:szCs w:val="24"/>
        </w:rPr>
        <w:t>Основной задачей производственного контроля является выбор конкретных источников, подлежащих систематическому контролю. Для этого выявляют источники, относящиеся к первой категории опасности.</w:t>
      </w:r>
    </w:p>
    <w:p w:rsidR="00CA1A54" w:rsidRDefault="00CA1A54" w:rsidP="00CA1A54">
      <w:pPr>
        <w:keepNext/>
        <w:ind w:firstLine="709"/>
        <w:contextualSpacing/>
        <w:rPr>
          <w:rFonts w:ascii="Times New Roman" w:hAnsi="Times New Roman"/>
          <w:sz w:val="24"/>
          <w:szCs w:val="24"/>
          <w:lang w:val="kk-KZ"/>
        </w:rPr>
      </w:pPr>
      <w:r w:rsidRPr="00CA1A54">
        <w:rPr>
          <w:rFonts w:ascii="Times New Roman" w:hAnsi="Times New Roman"/>
          <w:sz w:val="24"/>
          <w:szCs w:val="24"/>
        </w:rPr>
        <w:t>План-график контроля за соблюдением НДВ по источникам выбросов составляется экологическими службами предприятия представлен в таблице 1.</w:t>
      </w:r>
      <w:r w:rsidR="009F099B">
        <w:rPr>
          <w:rFonts w:ascii="Times New Roman" w:hAnsi="Times New Roman"/>
          <w:sz w:val="24"/>
          <w:szCs w:val="24"/>
        </w:rPr>
        <w:t>6.</w:t>
      </w:r>
    </w:p>
    <w:p w:rsidR="002B55FC" w:rsidRDefault="002B55FC" w:rsidP="00CA1A54">
      <w:pPr>
        <w:keepNext/>
        <w:ind w:firstLine="709"/>
        <w:contextualSpacing/>
        <w:rPr>
          <w:rFonts w:ascii="Times New Roman" w:hAnsi="Times New Roman"/>
          <w:sz w:val="24"/>
          <w:szCs w:val="24"/>
          <w:lang w:val="kk-KZ"/>
        </w:rPr>
      </w:pPr>
    </w:p>
    <w:p w:rsidR="002B55FC" w:rsidRDefault="002B55FC">
      <w:pPr>
        <w:jc w:val="left"/>
        <w:rPr>
          <w:rFonts w:ascii="Times New Roman" w:hAnsi="Times New Roman"/>
          <w:sz w:val="24"/>
          <w:szCs w:val="24"/>
          <w:lang w:val="kk-KZ"/>
        </w:rPr>
      </w:pPr>
      <w:r>
        <w:rPr>
          <w:rFonts w:ascii="Times New Roman" w:hAnsi="Times New Roman"/>
          <w:sz w:val="24"/>
          <w:szCs w:val="24"/>
          <w:lang w:val="kk-KZ"/>
        </w:rPr>
        <w:br w:type="page"/>
      </w:r>
    </w:p>
    <w:p w:rsidR="0047580E" w:rsidRDefault="0047580E" w:rsidP="00CA1A54">
      <w:pPr>
        <w:keepNext/>
        <w:ind w:firstLine="709"/>
        <w:contextualSpacing/>
        <w:rPr>
          <w:rFonts w:ascii="Times New Roman" w:hAnsi="Times New Roman"/>
          <w:sz w:val="24"/>
          <w:szCs w:val="24"/>
          <w:highlight w:val="yellow"/>
        </w:rPr>
        <w:sectPr w:rsidR="0047580E" w:rsidSect="0047580E">
          <w:footerReference w:type="default" r:id="rId47"/>
          <w:pgSz w:w="11906" w:h="16838" w:code="9"/>
          <w:pgMar w:top="1269" w:right="851" w:bottom="1560" w:left="1701" w:header="567" w:footer="626" w:gutter="0"/>
          <w:cols w:space="708"/>
          <w:docGrid w:linePitch="360"/>
        </w:sectPr>
      </w:pPr>
    </w:p>
    <w:p w:rsidR="0047580E" w:rsidRDefault="00881E02" w:rsidP="00881E02">
      <w:pPr>
        <w:keepNext/>
        <w:ind w:firstLine="709"/>
        <w:contextualSpacing/>
        <w:jc w:val="center"/>
        <w:rPr>
          <w:rFonts w:ascii="Times New Roman" w:hAnsi="Times New Roman"/>
          <w:sz w:val="24"/>
          <w:szCs w:val="24"/>
        </w:rPr>
      </w:pPr>
      <w:r w:rsidRPr="00B968C2">
        <w:rPr>
          <w:rFonts w:ascii="Times New Roman" w:hAnsi="Times New Roman"/>
          <w:sz w:val="24"/>
          <w:szCs w:val="24"/>
        </w:rPr>
        <w:lastRenderedPageBreak/>
        <w:t xml:space="preserve">ПЛАН-ГРАФИК КОНТРОЛЯ НА ПРЕДПРИЯТИИ ЗА СОБЛЮДЕНИЕМ НДВ НA ИСТОЧНИКАХ ВЫБРОСОВ И НА КОНТРОЛЬНЫХ ТОЧКАХ (ПОСТAX) </w:t>
      </w:r>
    </w:p>
    <w:p w:rsidR="00881E02" w:rsidRDefault="00881E02" w:rsidP="00881E02">
      <w:pPr>
        <w:keepNext/>
        <w:ind w:firstLine="709"/>
        <w:contextualSpacing/>
        <w:jc w:val="right"/>
        <w:rPr>
          <w:rFonts w:ascii="Times New Roman" w:hAnsi="Times New Roman"/>
          <w:sz w:val="24"/>
          <w:szCs w:val="24"/>
          <w:lang w:val="kk-KZ"/>
        </w:rPr>
      </w:pPr>
      <w:r w:rsidRPr="00B968C2">
        <w:rPr>
          <w:rFonts w:ascii="Times New Roman" w:hAnsi="Times New Roman"/>
          <w:sz w:val="24"/>
          <w:szCs w:val="24"/>
        </w:rPr>
        <w:t>Таблица 1.</w:t>
      </w:r>
      <w:r w:rsidR="009F099B">
        <w:rPr>
          <w:rFonts w:ascii="Times New Roman" w:hAnsi="Times New Roman"/>
          <w:sz w:val="24"/>
          <w:szCs w:val="24"/>
        </w:rPr>
        <w:t>6</w:t>
      </w:r>
      <w:r w:rsidRPr="00B968C2">
        <w:rPr>
          <w:rFonts w:ascii="Times New Roman" w:hAnsi="Times New Roman"/>
          <w:sz w:val="24"/>
          <w:szCs w:val="24"/>
        </w:rPr>
        <w:t xml:space="preserve">  </w:t>
      </w:r>
    </w:p>
    <w:tbl>
      <w:tblPr>
        <w:tblW w:w="0" w:type="auto"/>
        <w:tblCellMar>
          <w:left w:w="28" w:type="dxa"/>
          <w:right w:w="28" w:type="dxa"/>
        </w:tblCellMar>
        <w:tblLook w:val="04A0" w:firstRow="1" w:lastRow="0" w:firstColumn="1" w:lastColumn="0" w:noHBand="0" w:noVBand="1"/>
      </w:tblPr>
      <w:tblGrid>
        <w:gridCol w:w="982"/>
        <w:gridCol w:w="1416"/>
        <w:gridCol w:w="5721"/>
        <w:gridCol w:w="840"/>
        <w:gridCol w:w="1206"/>
        <w:gridCol w:w="1006"/>
        <w:gridCol w:w="1412"/>
        <w:gridCol w:w="1416"/>
      </w:tblGrid>
      <w:tr w:rsidR="00D347CF" w:rsidRPr="00D347CF" w:rsidTr="00D347CF">
        <w:trPr>
          <w:trHeight w:val="20"/>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N источника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Производство,</w:t>
            </w:r>
            <w:r w:rsidRPr="00D347CF">
              <w:rPr>
                <w:rFonts w:ascii="Times New Roman" w:eastAsia="Times New Roman" w:hAnsi="Times New Roman"/>
              </w:rPr>
              <w:br/>
              <w:t>цех, участок.</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Контролируемое</w:t>
            </w:r>
            <w:r w:rsidRPr="00D347CF">
              <w:rPr>
                <w:rFonts w:ascii="Times New Roman" w:eastAsia="Times New Roman" w:hAnsi="Times New Roman"/>
              </w:rPr>
              <w:br/>
              <w:t>вещество</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Периоди</w:t>
            </w:r>
            <w:r w:rsidRPr="00D347CF">
              <w:rPr>
                <w:rFonts w:ascii="Times New Roman" w:eastAsia="Times New Roman" w:hAnsi="Times New Roman"/>
              </w:rPr>
              <w:br/>
              <w:t>чность</w:t>
            </w:r>
            <w:r w:rsidRPr="00D347CF">
              <w:rPr>
                <w:rFonts w:ascii="Times New Roman" w:eastAsia="Times New Roman" w:hAnsi="Times New Roman"/>
              </w:rPr>
              <w:br/>
              <w:t>контроля</w:t>
            </w:r>
          </w:p>
        </w:tc>
        <w:tc>
          <w:tcPr>
            <w:tcW w:w="0" w:type="auto"/>
            <w:gridSpan w:val="2"/>
            <w:tcBorders>
              <w:top w:val="single" w:sz="4" w:space="0" w:color="auto"/>
              <w:left w:val="nil"/>
              <w:bottom w:val="nil"/>
              <w:right w:val="single" w:sz="4" w:space="0" w:color="000000"/>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Норматив</w:t>
            </w:r>
            <w:r w:rsidRPr="00D347CF">
              <w:rPr>
                <w:rFonts w:ascii="Times New Roman" w:eastAsia="Times New Roman" w:hAnsi="Times New Roman"/>
              </w:rPr>
              <w:br/>
              <w:t>выбросов ПДВ</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Кем</w:t>
            </w:r>
            <w:r w:rsidRPr="00D347CF">
              <w:rPr>
                <w:rFonts w:ascii="Times New Roman" w:eastAsia="Times New Roman" w:hAnsi="Times New Roman"/>
              </w:rPr>
              <w:br/>
              <w:t>осуществляет</w:t>
            </w:r>
            <w:r w:rsidRPr="00D347CF">
              <w:rPr>
                <w:rFonts w:ascii="Times New Roman" w:eastAsia="Times New Roman" w:hAnsi="Times New Roman"/>
              </w:rPr>
              <w:br/>
            </w:r>
            <w:proofErr w:type="gramStart"/>
            <w:r w:rsidRPr="00D347CF">
              <w:rPr>
                <w:rFonts w:ascii="Times New Roman" w:eastAsia="Times New Roman" w:hAnsi="Times New Roman"/>
              </w:rPr>
              <w:t>ся  контроль</w:t>
            </w:r>
            <w:proofErr w:type="gramEnd"/>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Методика проведения контроля</w:t>
            </w:r>
          </w:p>
        </w:tc>
      </w:tr>
      <w:tr w:rsidR="00D347CF" w:rsidRPr="00D347CF" w:rsidTr="00D347CF">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г/с</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мг/м3</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8</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0201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1 раз/кв</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2160,11284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351,018337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140,632348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337,517631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1743,8411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0,00337518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33,7517631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815,66761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0202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4994,48056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811,60309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325,161493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780,387587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4032,00253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0,00780388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78,0387587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1885,93667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0203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39221,4113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6373,47933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2042,78184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8171,12736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30933,5535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0,06419812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583,651946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14007,6469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0204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0,84870444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0,13791447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0,06200257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1,45830056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3,39278089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0221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5746,72692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933,843129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374,135865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897,926079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4639,28476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0,00897567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89,7926046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2169,98803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0222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8823,58232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1433,83212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574,451973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1378,68474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7123,20447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0,000003534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0,01378945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137,868476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3331,82144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0223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1116,3878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181,413019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94,838771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149,03235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975,484483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0,000000452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0,00176368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0,005208334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20,322596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487,742242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0224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33,0884337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5,37687047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2,78208175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65,4345627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152,235513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0301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2982,55128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484,664582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194,176517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466,023637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2407,78879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0,00466024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46,6023637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1126,22379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0302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27584,2892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4482,447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1795,85216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4310,0452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22268,5668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0,04310045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431,00452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10415,9425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0303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39221,4113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6373,47933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2042,78184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8171,12736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30933,5535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0,06419812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583,651946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14007,6469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0304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0,84870444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0,13791447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0,06200257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1,45830056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3,39278089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0321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5746,72692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933,843129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374,135865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897,926079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4639,28476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0,00897567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89,7926046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2169,98803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0322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12181,895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1979,55793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793,092122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1903,4211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9834,34232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0,000003534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0,0190378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190,342113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4599,93431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0323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6165,75912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1001,93586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523,790224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823,098899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5387,55649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0,000000452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0,0097407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0,005208334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112,240775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2693,77825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0324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182,745916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29,6962114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15,3653111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361,392118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840,789825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0401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870,093479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141,39019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56,6467114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135,952106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702,419215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0,00135952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13,5952106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328,550924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0402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2011,77683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326,913735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130,975054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314,34013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1624,09067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0,0031434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31,434013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759,655313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0403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39221,4113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6373,47933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2042,78184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8171,12736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30933,5535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0,06419812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583,651946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14007,6469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lastRenderedPageBreak/>
              <w:t>0404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0,84871835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0,13791673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0,06200359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1,45832445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3,39283648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0421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22986,9077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3735,37252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1496,54346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3591,70432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18557,1391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0,03590268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359,170419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8679,95213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0422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12183,0611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1979,74742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793,168038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1903,6033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9835,28369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0,000003534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0,01903962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190,360333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4600,37462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0423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6165,75912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1001,93586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523,790224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823,098899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5387,55649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0,000000452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0,0097407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0,005208334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112,240775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2693,77825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0424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0,00848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13,3280215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0,001378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2,16580349</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0,000713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1,12062256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26,3570427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61,3204666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0002</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6201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lastRenderedPageBreak/>
              <w:t>6202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6203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6204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6205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6206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0,0000057288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0,0020402712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6229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xml:space="preserve">Марганец и его соединения (в пересчете </w:t>
            </w:r>
            <w:proofErr w:type="gramStart"/>
            <w:r w:rsidRPr="00D347CF">
              <w:rPr>
                <w:rFonts w:ascii="Times New Roman" w:eastAsia="Times New Roman" w:hAnsi="Times New Roman"/>
              </w:rPr>
              <w:t>на марганца</w:t>
            </w:r>
            <w:proofErr w:type="gramEnd"/>
            <w:r w:rsidRPr="00D347CF">
              <w:rPr>
                <w:rFonts w:ascii="Times New Roman" w:eastAsia="Times New Roman" w:hAnsi="Times New Roman"/>
              </w:rPr>
              <w:t xml:space="preserve"> (IV) оксид) (327)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6230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6232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6301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6303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6304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6305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6306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6321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6322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lastRenderedPageBreak/>
              <w:t>6323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0,0000057288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0,0020402712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6324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6325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6326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6328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6329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xml:space="preserve">Марганец и его соединения (в пересчете </w:t>
            </w:r>
            <w:proofErr w:type="gramStart"/>
            <w:r w:rsidRPr="00D347CF">
              <w:rPr>
                <w:rFonts w:ascii="Times New Roman" w:eastAsia="Times New Roman" w:hAnsi="Times New Roman"/>
              </w:rPr>
              <w:t>на марганца</w:t>
            </w:r>
            <w:proofErr w:type="gramEnd"/>
            <w:r w:rsidRPr="00D347CF">
              <w:rPr>
                <w:rFonts w:ascii="Times New Roman" w:eastAsia="Times New Roman" w:hAnsi="Times New Roman"/>
              </w:rPr>
              <w:t xml:space="preserve"> (IV) оксид) (327)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6330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6332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6401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lastRenderedPageBreak/>
              <w:t>6403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6404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6405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6406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6421</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6422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0,0000057288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0,0020402712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6424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6425</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6426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6428</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6429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0,005428</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xml:space="preserve">Марганец и его соединения (в пересчете </w:t>
            </w:r>
            <w:proofErr w:type="gramStart"/>
            <w:r w:rsidRPr="00D347CF">
              <w:rPr>
                <w:rFonts w:ascii="Times New Roman" w:eastAsia="Times New Roman" w:hAnsi="Times New Roman"/>
              </w:rPr>
              <w:t>на марганца</w:t>
            </w:r>
            <w:proofErr w:type="gramEnd"/>
            <w:r w:rsidRPr="00D347CF">
              <w:rPr>
                <w:rFonts w:ascii="Times New Roman" w:eastAsia="Times New Roman" w:hAnsi="Times New Roman"/>
              </w:rPr>
              <w:t xml:space="preserve"> (IV) оксид) (327)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0,000962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lastRenderedPageBreak/>
              <w:t>6430</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0,00624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D347CF" w:rsidRPr="00D347CF" w:rsidRDefault="00D347CF" w:rsidP="00D347CF">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6432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right"/>
              <w:rPr>
                <w:rFonts w:ascii="Times New Roman" w:eastAsia="Times New Roman" w:hAnsi="Times New Roman"/>
              </w:rPr>
            </w:pPr>
            <w:r w:rsidRPr="00D347CF">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Сторонняя организация</w:t>
            </w:r>
          </w:p>
        </w:tc>
        <w:tc>
          <w:tcPr>
            <w:tcW w:w="0" w:type="auto"/>
            <w:tcBorders>
              <w:top w:val="nil"/>
              <w:left w:val="nil"/>
              <w:bottom w:val="single" w:sz="4" w:space="0" w:color="auto"/>
              <w:right w:val="single" w:sz="4" w:space="0" w:color="auto"/>
            </w:tcBorders>
            <w:shd w:val="clear" w:color="auto" w:fill="auto"/>
            <w:noWrap/>
            <w:hideMark/>
          </w:tcPr>
          <w:p w:rsidR="00D347CF" w:rsidRPr="00D347CF" w:rsidRDefault="00D347CF" w:rsidP="00D347CF">
            <w:pPr>
              <w:jc w:val="center"/>
              <w:rPr>
                <w:rFonts w:ascii="Times New Roman" w:eastAsia="Times New Roman" w:hAnsi="Times New Roman"/>
              </w:rPr>
            </w:pPr>
            <w:r w:rsidRPr="00D347CF">
              <w:rPr>
                <w:rFonts w:ascii="Times New Roman" w:eastAsia="Times New Roman" w:hAnsi="Times New Roman"/>
              </w:rPr>
              <w:t>0001</w:t>
            </w:r>
          </w:p>
        </w:tc>
      </w:tr>
      <w:tr w:rsidR="00D347CF" w:rsidRPr="00D347CF" w:rsidTr="00D347CF">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xml:space="preserve">   ПРИМЕЧАНИЕ:</w:t>
            </w:r>
          </w:p>
        </w:tc>
      </w:tr>
      <w:tr w:rsidR="00D347CF" w:rsidRPr="00D347CF" w:rsidTr="00D347CF">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Методики проведения контроля:</w:t>
            </w:r>
          </w:p>
        </w:tc>
      </w:tr>
      <w:tr w:rsidR="00D347CF" w:rsidRPr="00D347CF" w:rsidTr="00D347CF">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0001 - Расчетным методом по той методике, согласно которой эти выбросы были определены, с контролем основных параметров, входящих в расчетные формулы.</w:t>
            </w:r>
          </w:p>
        </w:tc>
      </w:tr>
      <w:tr w:rsidR="00D347CF" w:rsidRPr="00D347CF" w:rsidTr="00D347CF">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auto"/>
            <w:hideMark/>
          </w:tcPr>
          <w:p w:rsidR="00D347CF" w:rsidRPr="00D347CF" w:rsidRDefault="00D347CF" w:rsidP="00D347CF">
            <w:pPr>
              <w:jc w:val="left"/>
              <w:rPr>
                <w:rFonts w:ascii="Times New Roman" w:eastAsia="Times New Roman" w:hAnsi="Times New Roman"/>
              </w:rPr>
            </w:pPr>
            <w:r w:rsidRPr="00D347CF">
              <w:rPr>
                <w:rFonts w:ascii="Times New Roman" w:eastAsia="Times New Roman" w:hAnsi="Times New Roman"/>
              </w:rPr>
              <w:t xml:space="preserve">0002 - Инструментальным </w:t>
            </w:r>
            <w:proofErr w:type="gramStart"/>
            <w:r w:rsidRPr="00D347CF">
              <w:rPr>
                <w:rFonts w:ascii="Times New Roman" w:eastAsia="Times New Roman" w:hAnsi="Times New Roman"/>
              </w:rPr>
              <w:t>методом,согласно</w:t>
            </w:r>
            <w:proofErr w:type="gramEnd"/>
            <w:r w:rsidRPr="00D347CF">
              <w:rPr>
                <w:rFonts w:ascii="Times New Roman" w:eastAsia="Times New Roman" w:hAnsi="Times New Roman"/>
              </w:rPr>
              <w:t xml:space="preserve"> Перечню методик, действующему на момент проведения мероприятий по контролю.</w:t>
            </w:r>
          </w:p>
        </w:tc>
      </w:tr>
    </w:tbl>
    <w:p w:rsidR="0047580E" w:rsidRPr="00D347CF" w:rsidRDefault="0047580E" w:rsidP="00CA1A54">
      <w:pPr>
        <w:keepNext/>
        <w:ind w:firstLine="709"/>
        <w:contextualSpacing/>
        <w:rPr>
          <w:rFonts w:ascii="Times New Roman" w:hAnsi="Times New Roman"/>
          <w:sz w:val="24"/>
          <w:szCs w:val="24"/>
        </w:rPr>
      </w:pPr>
    </w:p>
    <w:p w:rsidR="0047580E" w:rsidRDefault="0047580E" w:rsidP="00CA1A54">
      <w:pPr>
        <w:keepNext/>
        <w:ind w:firstLine="709"/>
        <w:contextualSpacing/>
        <w:rPr>
          <w:rFonts w:ascii="Times New Roman" w:hAnsi="Times New Roman"/>
          <w:sz w:val="24"/>
          <w:szCs w:val="24"/>
          <w:lang w:val="kk-KZ"/>
        </w:rPr>
      </w:pPr>
    </w:p>
    <w:p w:rsidR="0047580E" w:rsidRDefault="0047580E" w:rsidP="00CF3D3C">
      <w:pPr>
        <w:pStyle w:val="22"/>
        <w:numPr>
          <w:ilvl w:val="1"/>
          <w:numId w:val="12"/>
        </w:numPr>
        <w:autoSpaceDE/>
        <w:autoSpaceDN/>
        <w:spacing w:before="120" w:after="120"/>
        <w:rPr>
          <w:i/>
          <w:iCs/>
        </w:rPr>
        <w:sectPr w:rsidR="0047580E" w:rsidSect="0047580E">
          <w:headerReference w:type="default" r:id="rId48"/>
          <w:footerReference w:type="default" r:id="rId49"/>
          <w:pgSz w:w="16838" w:h="11906" w:orient="landscape" w:code="9"/>
          <w:pgMar w:top="1701" w:right="1270" w:bottom="851" w:left="1559" w:header="567" w:footer="624" w:gutter="0"/>
          <w:cols w:space="708"/>
          <w:docGrid w:linePitch="360"/>
        </w:sectPr>
      </w:pPr>
      <w:bookmarkStart w:id="67" w:name="_Toc121159624"/>
    </w:p>
    <w:p w:rsidR="0047580E" w:rsidRPr="00195B6A" w:rsidRDefault="00195B6A" w:rsidP="00195B6A">
      <w:pPr>
        <w:pStyle w:val="22"/>
        <w:numPr>
          <w:ilvl w:val="0"/>
          <w:numId w:val="0"/>
        </w:numPr>
        <w:autoSpaceDE/>
        <w:autoSpaceDN/>
        <w:spacing w:before="120" w:after="120"/>
        <w:ind w:left="284"/>
        <w:jc w:val="both"/>
        <w:rPr>
          <w:iCs/>
          <w:spacing w:val="0"/>
        </w:rPr>
      </w:pPr>
      <w:bookmarkStart w:id="68" w:name="_Toc189205628"/>
      <w:r w:rsidRPr="00195B6A">
        <w:rPr>
          <w:iCs/>
          <w:spacing w:val="0"/>
          <w:lang w:val="kk-KZ"/>
        </w:rPr>
        <w:lastRenderedPageBreak/>
        <w:t>1.</w:t>
      </w:r>
      <w:r w:rsidR="002F2634">
        <w:rPr>
          <w:iCs/>
          <w:spacing w:val="0"/>
          <w:lang w:val="kk-KZ"/>
        </w:rPr>
        <w:t>8</w:t>
      </w:r>
      <w:r w:rsidRPr="00195B6A">
        <w:rPr>
          <w:iCs/>
          <w:spacing w:val="0"/>
          <w:lang w:val="kk-KZ"/>
        </w:rPr>
        <w:t xml:space="preserve"> </w:t>
      </w:r>
      <w:r w:rsidR="0047580E" w:rsidRPr="00195B6A">
        <w:rPr>
          <w:iCs/>
          <w:spacing w:val="0"/>
        </w:rPr>
        <w:t>Разработка мероприятий по регулированию выбросов в период особо неблагоприятных метеорологических условий</w:t>
      </w:r>
      <w:bookmarkEnd w:id="67"/>
      <w:bookmarkEnd w:id="68"/>
    </w:p>
    <w:p w:rsidR="0080596A" w:rsidRPr="0080596A" w:rsidRDefault="0080596A" w:rsidP="0080596A">
      <w:pPr>
        <w:pStyle w:val="1f6"/>
        <w:ind w:firstLine="709"/>
        <w:jc w:val="both"/>
        <w:rPr>
          <w:szCs w:val="24"/>
        </w:rPr>
      </w:pPr>
      <w:r w:rsidRPr="0080596A">
        <w:rPr>
          <w:szCs w:val="24"/>
        </w:rPr>
        <w:t>Уровень загрязнения приземных слоев атмосферы во многом зависит от метеорологических условий. В некоторых случаях метеорологические условия способствуют накоплению вредных веществ в воздухе района строительства и обустройства скважины. Проектом предусматриваются мероприятия на период неблагоприятных метеорологических условиях (НМУ) в трех режимах.</w:t>
      </w:r>
    </w:p>
    <w:p w:rsidR="0080596A" w:rsidRPr="0080596A" w:rsidRDefault="0080596A" w:rsidP="0080596A">
      <w:pPr>
        <w:pStyle w:val="1f6"/>
        <w:ind w:firstLine="709"/>
        <w:jc w:val="both"/>
        <w:rPr>
          <w:szCs w:val="24"/>
        </w:rPr>
      </w:pPr>
      <w:r w:rsidRPr="0080596A">
        <w:rPr>
          <w:szCs w:val="24"/>
        </w:rPr>
        <w:t xml:space="preserve">НМУ для промплощадки являются: штиль (10%), господствующие ветры: </w:t>
      </w:r>
      <w:proofErr w:type="gramStart"/>
      <w:r w:rsidRPr="0080596A">
        <w:rPr>
          <w:szCs w:val="24"/>
        </w:rPr>
        <w:t>восточный</w:t>
      </w:r>
      <w:r>
        <w:rPr>
          <w:szCs w:val="24"/>
        </w:rPr>
        <w:t>(</w:t>
      </w:r>
      <w:proofErr w:type="gramEnd"/>
      <w:r>
        <w:rPr>
          <w:szCs w:val="24"/>
        </w:rPr>
        <w:t>16%)</w:t>
      </w:r>
      <w:r w:rsidRPr="0080596A">
        <w:rPr>
          <w:szCs w:val="24"/>
        </w:rPr>
        <w:t xml:space="preserve"> и юго-восточный (</w:t>
      </w:r>
      <w:r>
        <w:rPr>
          <w:szCs w:val="24"/>
        </w:rPr>
        <w:t>19</w:t>
      </w:r>
      <w:r w:rsidRPr="0080596A">
        <w:rPr>
          <w:szCs w:val="24"/>
        </w:rPr>
        <w:t>%), приземная инверсия (50%). Мало выпадает осадков (</w:t>
      </w:r>
      <w:r>
        <w:rPr>
          <w:szCs w:val="24"/>
        </w:rPr>
        <w:t>90-</w:t>
      </w:r>
      <w:r w:rsidRPr="0080596A">
        <w:rPr>
          <w:szCs w:val="24"/>
        </w:rPr>
        <w:t>15</w:t>
      </w:r>
      <w:r>
        <w:rPr>
          <w:szCs w:val="24"/>
        </w:rPr>
        <w:t>0</w:t>
      </w:r>
      <w:r w:rsidRPr="0080596A">
        <w:rPr>
          <w:szCs w:val="24"/>
        </w:rPr>
        <w:t xml:space="preserve"> мм), что сказывается на самоочищении воздуха.</w:t>
      </w:r>
    </w:p>
    <w:p w:rsidR="0080596A" w:rsidRPr="00C572B6" w:rsidRDefault="0080596A" w:rsidP="0080596A">
      <w:pPr>
        <w:ind w:firstLine="567"/>
        <w:rPr>
          <w:rFonts w:ascii="Times New Roman" w:hAnsi="Times New Roman"/>
          <w:b/>
          <w:sz w:val="24"/>
          <w:szCs w:val="24"/>
          <w:u w:val="single"/>
        </w:rPr>
      </w:pPr>
      <w:r w:rsidRPr="00C572B6">
        <w:rPr>
          <w:rFonts w:ascii="Times New Roman" w:hAnsi="Times New Roman"/>
          <w:b/>
          <w:sz w:val="24"/>
          <w:szCs w:val="24"/>
          <w:u w:val="single"/>
        </w:rPr>
        <w:t>Мероприятия по сокращению выбросов по первому режиму включают:</w:t>
      </w:r>
    </w:p>
    <w:p w:rsidR="0080596A" w:rsidRPr="0080596A" w:rsidRDefault="0080596A" w:rsidP="0080596A">
      <w:pPr>
        <w:shd w:val="clear" w:color="auto" w:fill="FFFFFF"/>
        <w:ind w:left="709" w:hanging="425"/>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контроль за герметичностью запорной арматуры, газоходных систем и агрегатов, мест пересыпки, пылящих химреагентов и материалов и других источников пылегазовыделений;</w:t>
      </w:r>
    </w:p>
    <w:p w:rsidR="0080596A" w:rsidRPr="0080596A" w:rsidRDefault="0080596A" w:rsidP="0080596A">
      <w:pPr>
        <w:shd w:val="clear" w:color="auto" w:fill="FFFFFF"/>
        <w:ind w:left="709" w:hanging="425"/>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контроль за работой контрольно-измерительной аппаратуры;</w:t>
      </w:r>
    </w:p>
    <w:p w:rsidR="0080596A" w:rsidRPr="0080596A" w:rsidRDefault="0080596A" w:rsidP="0080596A">
      <w:pPr>
        <w:shd w:val="clear" w:color="auto" w:fill="FFFFFF"/>
        <w:ind w:left="709" w:hanging="425"/>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запрещение продувки и чистки оборудования, газоходов, емкостей, где хранились загрязняющие вещества;</w:t>
      </w:r>
    </w:p>
    <w:p w:rsidR="0080596A" w:rsidRPr="0080596A" w:rsidRDefault="0080596A" w:rsidP="0080596A">
      <w:pPr>
        <w:shd w:val="clear" w:color="auto" w:fill="FFFFFF"/>
        <w:ind w:left="709" w:hanging="425"/>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приостановка ремонтных работ, связанных с повышенным выделением вредных веществ в атмосферу;</w:t>
      </w:r>
    </w:p>
    <w:p w:rsidR="0080596A" w:rsidRPr="0080596A" w:rsidRDefault="0080596A" w:rsidP="0080596A">
      <w:pPr>
        <w:shd w:val="clear" w:color="auto" w:fill="FFFFFF"/>
        <w:ind w:left="709" w:hanging="425"/>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контроль за точным выполнением технологического регламента;</w:t>
      </w:r>
    </w:p>
    <w:p w:rsidR="0080596A" w:rsidRPr="0080596A" w:rsidRDefault="0080596A" w:rsidP="0080596A">
      <w:pPr>
        <w:shd w:val="clear" w:color="auto" w:fill="FFFFFF"/>
        <w:ind w:left="709" w:hanging="425"/>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рассредоточение во времени работы технологических агрегатов, не задействованных в едином непрерывном технологическом процессе;</w:t>
      </w:r>
    </w:p>
    <w:p w:rsidR="0080596A" w:rsidRPr="0080596A" w:rsidRDefault="0080596A" w:rsidP="0080596A">
      <w:pPr>
        <w:shd w:val="clear" w:color="auto" w:fill="FFFFFF"/>
        <w:ind w:left="709" w:hanging="425"/>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запрещение работы оборудования на форсированном режиме;</w:t>
      </w:r>
    </w:p>
    <w:p w:rsidR="0080596A" w:rsidRPr="0080596A" w:rsidRDefault="0080596A" w:rsidP="004F123B">
      <w:pPr>
        <w:shd w:val="clear" w:color="auto" w:fill="FFFFFF"/>
        <w:ind w:left="709" w:hanging="425"/>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ограничение погрузочно-разгрузочных работ, связанных с выбросом загрязняющих веществ в атмосферу;</w:t>
      </w:r>
    </w:p>
    <w:p w:rsidR="0080596A" w:rsidRPr="0080596A" w:rsidRDefault="0080596A" w:rsidP="0080596A">
      <w:pPr>
        <w:shd w:val="clear" w:color="auto" w:fill="FFFFFF"/>
        <w:ind w:left="709" w:hanging="425"/>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другие организационно-технические мероприятия, приводящие к снижению выбросов загрязняющих веществ в атмосферу.</w:t>
      </w:r>
    </w:p>
    <w:p w:rsidR="0080596A" w:rsidRPr="0080596A" w:rsidRDefault="0080596A" w:rsidP="0080596A">
      <w:pPr>
        <w:shd w:val="clear" w:color="auto" w:fill="FFFFFF"/>
        <w:ind w:firstLine="709"/>
        <w:rPr>
          <w:rFonts w:ascii="Times New Roman" w:hAnsi="Times New Roman"/>
          <w:sz w:val="24"/>
          <w:szCs w:val="24"/>
        </w:rPr>
      </w:pPr>
      <w:r w:rsidRPr="0080596A">
        <w:rPr>
          <w:rFonts w:ascii="Times New Roman" w:hAnsi="Times New Roman"/>
          <w:sz w:val="24"/>
          <w:szCs w:val="24"/>
        </w:rPr>
        <w:t xml:space="preserve">По второму режиму мероприятия по регулированию выбросов должны обеспечивать сокращение концентрации загрязняющих веществ в приземном слое атмосферы на </w:t>
      </w:r>
      <w:r w:rsidR="009B3C04">
        <w:rPr>
          <w:rFonts w:ascii="Times New Roman" w:hAnsi="Times New Roman"/>
          <w:sz w:val="24"/>
          <w:szCs w:val="24"/>
        </w:rPr>
        <w:t>19</w:t>
      </w:r>
      <w:r w:rsidRPr="0080596A">
        <w:rPr>
          <w:rFonts w:ascii="Times New Roman" w:hAnsi="Times New Roman"/>
          <w:sz w:val="24"/>
          <w:szCs w:val="24"/>
        </w:rPr>
        <w:t xml:space="preserve"> %. Эти мероприятия включают в себя все мероприятия первого режима, а также мероприятия, сопровождающиеся незначительным снижением скорости бурения скважины.</w:t>
      </w:r>
    </w:p>
    <w:p w:rsidR="0080596A" w:rsidRPr="00C572B6" w:rsidRDefault="0080596A" w:rsidP="0080596A">
      <w:pPr>
        <w:ind w:firstLine="567"/>
        <w:rPr>
          <w:rFonts w:ascii="Times New Roman" w:hAnsi="Times New Roman"/>
          <w:b/>
          <w:sz w:val="24"/>
          <w:szCs w:val="24"/>
          <w:u w:val="single"/>
        </w:rPr>
      </w:pPr>
      <w:r w:rsidRPr="00C572B6">
        <w:rPr>
          <w:rFonts w:ascii="Times New Roman" w:hAnsi="Times New Roman"/>
          <w:b/>
          <w:sz w:val="24"/>
          <w:szCs w:val="24"/>
          <w:u w:val="single"/>
        </w:rPr>
        <w:t>Мероприятия по сокращению выбросов по второму режиму включают:</w:t>
      </w:r>
    </w:p>
    <w:p w:rsidR="0080596A" w:rsidRPr="0080596A" w:rsidRDefault="0080596A" w:rsidP="0080596A">
      <w:pPr>
        <w:shd w:val="clear" w:color="auto" w:fill="FFFFFF"/>
        <w:ind w:left="568" w:hanging="284"/>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снижение производительности отдельных агрегатов и технологических процессов, работа которых связана со значительным выделением в атмосферу вредных веществ;</w:t>
      </w:r>
    </w:p>
    <w:p w:rsidR="0080596A" w:rsidRPr="0080596A" w:rsidRDefault="0080596A" w:rsidP="0080596A">
      <w:pPr>
        <w:shd w:val="clear" w:color="auto" w:fill="FFFFFF"/>
        <w:ind w:left="568" w:hanging="284"/>
        <w:rPr>
          <w:rFonts w:ascii="Times New Roman" w:hAnsi="Times New Roman"/>
          <w:sz w:val="24"/>
          <w:szCs w:val="24"/>
        </w:rPr>
      </w:pPr>
      <w:r w:rsidRPr="0080596A">
        <w:rPr>
          <w:rFonts w:ascii="Times New Roman" w:hAnsi="Times New Roman"/>
          <w:sz w:val="24"/>
          <w:szCs w:val="24"/>
        </w:rPr>
        <w:t>-</w:t>
      </w:r>
      <w:r w:rsidRPr="0080596A">
        <w:rPr>
          <w:rFonts w:ascii="Times New Roman" w:hAnsi="Times New Roman"/>
          <w:sz w:val="24"/>
          <w:szCs w:val="24"/>
        </w:rPr>
        <w:tab/>
        <w:t xml:space="preserve"> остановку испытания скважины на приток, если его сроки совпадают с наступлением НМУ;</w:t>
      </w:r>
    </w:p>
    <w:p w:rsidR="0080596A" w:rsidRPr="0080596A" w:rsidRDefault="0080596A" w:rsidP="0080596A">
      <w:pPr>
        <w:shd w:val="clear" w:color="auto" w:fill="FFFFFF"/>
        <w:ind w:left="568" w:hanging="284"/>
        <w:rPr>
          <w:rFonts w:ascii="Times New Roman" w:hAnsi="Times New Roman"/>
          <w:sz w:val="24"/>
          <w:szCs w:val="24"/>
        </w:rPr>
      </w:pPr>
      <w:r w:rsidRPr="0080596A">
        <w:rPr>
          <w:rFonts w:ascii="Times New Roman" w:hAnsi="Times New Roman"/>
          <w:sz w:val="24"/>
          <w:szCs w:val="24"/>
        </w:rPr>
        <w:t>-</w:t>
      </w:r>
      <w:r w:rsidRPr="0080596A">
        <w:rPr>
          <w:rFonts w:ascii="Times New Roman" w:hAnsi="Times New Roman"/>
          <w:sz w:val="24"/>
          <w:szCs w:val="24"/>
        </w:rPr>
        <w:tab/>
        <w:t xml:space="preserve"> ограничение движения и использования спецавтотранспорта;</w:t>
      </w:r>
    </w:p>
    <w:p w:rsidR="0080596A" w:rsidRPr="0080596A" w:rsidRDefault="0080596A" w:rsidP="0080596A">
      <w:pPr>
        <w:shd w:val="clear" w:color="auto" w:fill="FFFFFF"/>
        <w:ind w:left="568" w:hanging="284"/>
        <w:rPr>
          <w:rFonts w:ascii="Times New Roman" w:hAnsi="Times New Roman"/>
          <w:sz w:val="24"/>
          <w:szCs w:val="24"/>
        </w:rPr>
      </w:pPr>
      <w:r w:rsidRPr="0080596A">
        <w:rPr>
          <w:rFonts w:ascii="Times New Roman" w:hAnsi="Times New Roman"/>
          <w:sz w:val="24"/>
          <w:szCs w:val="24"/>
        </w:rPr>
        <w:t xml:space="preserve">- </w:t>
      </w:r>
      <w:r w:rsidRPr="0080596A">
        <w:rPr>
          <w:rFonts w:ascii="Times New Roman" w:hAnsi="Times New Roman"/>
          <w:sz w:val="24"/>
          <w:szCs w:val="24"/>
        </w:rPr>
        <w:tab/>
        <w:t xml:space="preserve">мероприятия по предотвращению </w:t>
      </w:r>
      <w:r w:rsidRPr="0080596A">
        <w:rPr>
          <w:rFonts w:ascii="Times New Roman" w:hAnsi="Times New Roman"/>
          <w:sz w:val="24"/>
          <w:szCs w:val="24"/>
          <w:shd w:val="clear" w:color="auto" w:fill="FFFFFF"/>
        </w:rPr>
        <w:t>испарения топлива.</w:t>
      </w:r>
    </w:p>
    <w:p w:rsidR="0080596A" w:rsidRPr="0080596A" w:rsidRDefault="0080596A" w:rsidP="0080596A">
      <w:pPr>
        <w:shd w:val="clear" w:color="auto" w:fill="FFFFFF"/>
        <w:ind w:firstLine="709"/>
        <w:rPr>
          <w:rFonts w:ascii="Times New Roman" w:hAnsi="Times New Roman"/>
          <w:sz w:val="24"/>
          <w:szCs w:val="24"/>
        </w:rPr>
      </w:pPr>
      <w:r w:rsidRPr="0080596A">
        <w:rPr>
          <w:rFonts w:ascii="Times New Roman" w:hAnsi="Times New Roman"/>
          <w:sz w:val="24"/>
          <w:szCs w:val="24"/>
        </w:rPr>
        <w:t xml:space="preserve">По третьему режиму мероприятия должны обеспечивать сокращение концентрации загрязняющих веществ в приземном слое атмосферы на </w:t>
      </w:r>
      <w:r w:rsidR="009B3C04">
        <w:rPr>
          <w:rFonts w:ascii="Times New Roman" w:hAnsi="Times New Roman"/>
          <w:sz w:val="24"/>
          <w:szCs w:val="24"/>
        </w:rPr>
        <w:t>32</w:t>
      </w:r>
      <w:r w:rsidRPr="0080596A">
        <w:rPr>
          <w:rFonts w:ascii="Times New Roman" w:hAnsi="Times New Roman"/>
          <w:sz w:val="24"/>
          <w:szCs w:val="24"/>
        </w:rPr>
        <w:t xml:space="preserve"> %, а в особо опасных случаях следует осуществлять полное прекращение выбросов. </w:t>
      </w:r>
    </w:p>
    <w:p w:rsidR="0080596A" w:rsidRDefault="0080596A" w:rsidP="0080596A">
      <w:pPr>
        <w:shd w:val="clear" w:color="auto" w:fill="FFFFFF"/>
        <w:ind w:firstLine="709"/>
        <w:rPr>
          <w:rFonts w:ascii="Times New Roman" w:hAnsi="Times New Roman"/>
          <w:sz w:val="24"/>
          <w:szCs w:val="24"/>
        </w:rPr>
      </w:pPr>
      <w:r w:rsidRPr="00C572B6">
        <w:rPr>
          <w:rFonts w:ascii="Times New Roman" w:hAnsi="Times New Roman"/>
          <w:b/>
          <w:sz w:val="24"/>
          <w:szCs w:val="24"/>
          <w:u w:val="single"/>
        </w:rPr>
        <w:t>Мероприятия по третьему режиму включают в себя все мероприятия</w:t>
      </w:r>
      <w:r w:rsidRPr="0080596A">
        <w:rPr>
          <w:rFonts w:ascii="Times New Roman" w:hAnsi="Times New Roman"/>
          <w:sz w:val="24"/>
          <w:szCs w:val="24"/>
          <w:u w:val="single"/>
        </w:rPr>
        <w:t>, разработанные для первого и</w:t>
      </w:r>
      <w:r w:rsidRPr="0080596A">
        <w:rPr>
          <w:rFonts w:ascii="Times New Roman" w:hAnsi="Times New Roman"/>
          <w:sz w:val="24"/>
          <w:szCs w:val="24"/>
        </w:rPr>
        <w:t xml:space="preserve"> второго режима, а также мероприятия, разработанные на базе технологических процессов, имеющих возможность снижения выбросов загрязняющих веществ в атмосферу за счет временной остановки процесса бурения при сохранении условий циркуляции бурового раствора, обеспечивая в дальнейшем безаварийную проводку ствола скважины.</w:t>
      </w:r>
    </w:p>
    <w:p w:rsidR="00C572B6" w:rsidRPr="0080596A" w:rsidRDefault="00C572B6" w:rsidP="00C572B6">
      <w:pPr>
        <w:shd w:val="clear" w:color="auto" w:fill="FFFFFF"/>
        <w:ind w:firstLine="709"/>
        <w:rPr>
          <w:rFonts w:ascii="Times New Roman" w:hAnsi="Times New Roman"/>
          <w:sz w:val="24"/>
          <w:szCs w:val="24"/>
        </w:rPr>
      </w:pPr>
      <w:r w:rsidRPr="00C572B6">
        <w:rPr>
          <w:rFonts w:ascii="Times New Roman" w:hAnsi="Times New Roman"/>
          <w:b/>
          <w:i/>
          <w:sz w:val="24"/>
          <w:szCs w:val="24"/>
          <w:u w:val="single"/>
        </w:rPr>
        <w:t>Принятие мер в случае критических ситуаций</w:t>
      </w:r>
      <w:proofErr w:type="gramStart"/>
      <w:r w:rsidRPr="00C572B6">
        <w:rPr>
          <w:rFonts w:ascii="Times New Roman" w:hAnsi="Times New Roman"/>
          <w:b/>
          <w:i/>
          <w:sz w:val="24"/>
          <w:szCs w:val="24"/>
          <w:u w:val="single"/>
        </w:rPr>
        <w:t>:</w:t>
      </w:r>
      <w:r w:rsidRPr="00C572B6">
        <w:rPr>
          <w:rFonts w:ascii="Times New Roman" w:hAnsi="Times New Roman"/>
          <w:sz w:val="24"/>
          <w:szCs w:val="24"/>
        </w:rPr>
        <w:t xml:space="preserve"> Если</w:t>
      </w:r>
      <w:proofErr w:type="gramEnd"/>
      <w:r w:rsidRPr="00C572B6">
        <w:rPr>
          <w:rFonts w:ascii="Times New Roman" w:hAnsi="Times New Roman"/>
          <w:sz w:val="24"/>
          <w:szCs w:val="24"/>
        </w:rPr>
        <w:t xml:space="preserve"> уровень загрязнения достигает опасных значений, могут быть приняты экстренные меры, такие как полная </w:t>
      </w:r>
      <w:r w:rsidRPr="00C572B6">
        <w:rPr>
          <w:rFonts w:ascii="Times New Roman" w:hAnsi="Times New Roman"/>
          <w:sz w:val="24"/>
          <w:szCs w:val="24"/>
        </w:rPr>
        <w:lastRenderedPageBreak/>
        <w:t>остановка работы некоторых предприятий или временное прекращение движения транспорта.</w:t>
      </w:r>
    </w:p>
    <w:p w:rsidR="0080596A" w:rsidRPr="0080596A" w:rsidRDefault="0080596A" w:rsidP="0080596A">
      <w:pPr>
        <w:ind w:firstLine="567"/>
        <w:jc w:val="center"/>
        <w:rPr>
          <w:rFonts w:ascii="Times New Roman" w:hAnsi="Times New Roman"/>
          <w:sz w:val="24"/>
          <w:szCs w:val="24"/>
        </w:rPr>
      </w:pPr>
    </w:p>
    <w:p w:rsidR="0080596A" w:rsidRPr="00B968C2" w:rsidRDefault="0080596A" w:rsidP="0080596A">
      <w:pPr>
        <w:ind w:firstLine="567"/>
        <w:jc w:val="center"/>
        <w:rPr>
          <w:rFonts w:ascii="Times New Roman" w:hAnsi="Times New Roman"/>
          <w:sz w:val="24"/>
          <w:szCs w:val="24"/>
        </w:rPr>
      </w:pPr>
      <w:r w:rsidRPr="00B968C2">
        <w:rPr>
          <w:rFonts w:ascii="Times New Roman" w:hAnsi="Times New Roman"/>
          <w:sz w:val="24"/>
          <w:szCs w:val="24"/>
        </w:rPr>
        <w:t>ПРОЕКТИРУЕМЫЕ МЕРОПРИЯТИЯ ПО РЕГУЛИРОВАНИЮ ВЫБРОСОВ                                  В ПЕРИОД НМУ</w:t>
      </w:r>
    </w:p>
    <w:p w:rsidR="0080596A" w:rsidRDefault="0080596A" w:rsidP="0080596A">
      <w:pPr>
        <w:ind w:firstLine="567"/>
        <w:jc w:val="right"/>
        <w:rPr>
          <w:rFonts w:ascii="Times New Roman" w:hAnsi="Times New Roman"/>
          <w:sz w:val="24"/>
          <w:szCs w:val="24"/>
          <w:highlight w:val="yellow"/>
        </w:rPr>
      </w:pPr>
      <w:r w:rsidRPr="00B968C2">
        <w:rPr>
          <w:rFonts w:ascii="Times New Roman" w:hAnsi="Times New Roman"/>
          <w:sz w:val="24"/>
          <w:szCs w:val="24"/>
        </w:rPr>
        <w:t>Таблица 1.</w:t>
      </w:r>
      <w:r w:rsidR="009F099B">
        <w:rPr>
          <w:rFonts w:ascii="Times New Roman" w:hAnsi="Times New Roman"/>
          <w:sz w:val="24"/>
          <w:szCs w:val="24"/>
        </w:rPr>
        <w:t>7</w:t>
      </w:r>
    </w:p>
    <w:tbl>
      <w:tblPr>
        <w:tblW w:w="9849" w:type="dxa"/>
        <w:tblInd w:w="113" w:type="dxa"/>
        <w:tblLayout w:type="fixed"/>
        <w:tblLook w:val="04A0" w:firstRow="1" w:lastRow="0" w:firstColumn="1" w:lastColumn="0" w:noHBand="0" w:noVBand="1"/>
      </w:tblPr>
      <w:tblGrid>
        <w:gridCol w:w="2126"/>
        <w:gridCol w:w="4957"/>
        <w:gridCol w:w="1559"/>
        <w:gridCol w:w="1207"/>
      </w:tblGrid>
      <w:tr w:rsidR="009B3C04" w:rsidRPr="00E15F3E" w:rsidTr="00E15F3E">
        <w:trPr>
          <w:cantSplit/>
          <w:trHeight w:val="1872"/>
          <w:tblHeader/>
        </w:trPr>
        <w:tc>
          <w:tcPr>
            <w:tcW w:w="212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B3C04" w:rsidRPr="00E15F3E" w:rsidRDefault="009B3C04" w:rsidP="003D4FFE">
            <w:pPr>
              <w:jc w:val="center"/>
              <w:rPr>
                <w:rFonts w:ascii="Times New Roman" w:hAnsi="Times New Roman"/>
              </w:rPr>
            </w:pPr>
            <w:r w:rsidRPr="00E15F3E">
              <w:rPr>
                <w:rFonts w:ascii="Times New Roman" w:hAnsi="Times New Roman"/>
              </w:rPr>
              <w:t>Категория мероприятия</w:t>
            </w:r>
          </w:p>
        </w:tc>
        <w:tc>
          <w:tcPr>
            <w:tcW w:w="495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9B3C04" w:rsidRPr="00E15F3E" w:rsidRDefault="009B3C04" w:rsidP="003D4FFE">
            <w:pPr>
              <w:jc w:val="center"/>
              <w:rPr>
                <w:rFonts w:ascii="Times New Roman" w:hAnsi="Times New Roman"/>
              </w:rPr>
            </w:pPr>
            <w:r w:rsidRPr="00E15F3E">
              <w:rPr>
                <w:rFonts w:ascii="Times New Roman" w:hAnsi="Times New Roman"/>
              </w:rPr>
              <w:t>Наименование мероприятия</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rsidR="009B3C04" w:rsidRPr="00E15F3E" w:rsidRDefault="009B3C04" w:rsidP="003D4FFE">
            <w:pPr>
              <w:ind w:left="113" w:right="113"/>
              <w:jc w:val="center"/>
              <w:rPr>
                <w:rFonts w:ascii="Times New Roman" w:hAnsi="Times New Roman"/>
              </w:rPr>
            </w:pPr>
            <w:r w:rsidRPr="00E15F3E">
              <w:rPr>
                <w:rFonts w:ascii="Times New Roman" w:hAnsi="Times New Roman"/>
              </w:rPr>
              <w:t>Загрязняющее вещество</w:t>
            </w:r>
          </w:p>
        </w:tc>
        <w:tc>
          <w:tcPr>
            <w:tcW w:w="1207"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rsidR="009B3C04" w:rsidRPr="00E15F3E" w:rsidRDefault="009B3C04" w:rsidP="003D4FFE">
            <w:pPr>
              <w:ind w:left="113" w:right="113"/>
              <w:jc w:val="center"/>
              <w:rPr>
                <w:rFonts w:ascii="Times New Roman" w:hAnsi="Times New Roman"/>
              </w:rPr>
            </w:pPr>
            <w:r w:rsidRPr="00E15F3E">
              <w:rPr>
                <w:rFonts w:ascii="Times New Roman" w:hAnsi="Times New Roman"/>
              </w:rPr>
              <w:t>Примерное сокращение выброса, %</w:t>
            </w:r>
          </w:p>
        </w:tc>
      </w:tr>
      <w:tr w:rsidR="009B3C04" w:rsidRPr="00E15F3E" w:rsidTr="003D4FFE">
        <w:trPr>
          <w:trHeight w:val="20"/>
        </w:trPr>
        <w:tc>
          <w:tcPr>
            <w:tcW w:w="9849"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Режим 1</w:t>
            </w:r>
          </w:p>
        </w:tc>
      </w:tr>
      <w:tr w:rsidR="009B3C04" w:rsidRPr="00E15F3E" w:rsidTr="003D4FFE">
        <w:trPr>
          <w:trHeight w:val="20"/>
        </w:trPr>
        <w:tc>
          <w:tcPr>
            <w:tcW w:w="2126" w:type="dxa"/>
            <w:tcBorders>
              <w:top w:val="nil"/>
              <w:left w:val="single" w:sz="4" w:space="0" w:color="auto"/>
              <w:bottom w:val="single" w:sz="4" w:space="0" w:color="auto"/>
              <w:right w:val="single" w:sz="4" w:space="0" w:color="auto"/>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Организационно-технические мероприятия</w:t>
            </w:r>
          </w:p>
        </w:tc>
        <w:tc>
          <w:tcPr>
            <w:tcW w:w="4957" w:type="dxa"/>
            <w:vMerge w:val="restart"/>
            <w:tcBorders>
              <w:top w:val="nil"/>
              <w:left w:val="single" w:sz="4" w:space="0" w:color="auto"/>
              <w:bottom w:val="single" w:sz="4" w:space="0" w:color="000000"/>
              <w:right w:val="single" w:sz="4" w:space="0" w:color="auto"/>
            </w:tcBorders>
            <w:shd w:val="clear" w:color="auto" w:fill="auto"/>
            <w:vAlign w:val="center"/>
            <w:hideMark/>
          </w:tcPr>
          <w:p w:rsidR="009B3C04" w:rsidRPr="00E15F3E" w:rsidRDefault="009B3C04" w:rsidP="003D4FFE">
            <w:pPr>
              <w:ind w:left="567" w:hanging="283"/>
              <w:rPr>
                <w:rFonts w:ascii="Times New Roman" w:hAnsi="Times New Roman"/>
              </w:rPr>
            </w:pPr>
            <w:r w:rsidRPr="00E15F3E">
              <w:rPr>
                <w:rFonts w:ascii="Times New Roman" w:hAnsi="Times New Roman"/>
              </w:rPr>
              <w:tab/>
              <w:t>контроль за герметичностью газоходных систем и агрегатов, мест пересыпки пылящих материалов и других источников пылегазовыделений;</w:t>
            </w:r>
          </w:p>
          <w:p w:rsidR="009B3C04" w:rsidRPr="00E15F3E" w:rsidRDefault="009B3C04" w:rsidP="003D4FFE">
            <w:pPr>
              <w:ind w:left="567" w:hanging="283"/>
              <w:rPr>
                <w:rFonts w:ascii="Times New Roman" w:hAnsi="Times New Roman"/>
              </w:rPr>
            </w:pPr>
            <w:r w:rsidRPr="00E15F3E">
              <w:rPr>
                <w:rFonts w:ascii="Times New Roman" w:hAnsi="Times New Roman"/>
              </w:rPr>
              <w:t xml:space="preserve">- </w:t>
            </w:r>
            <w:r w:rsidRPr="00E15F3E">
              <w:rPr>
                <w:rFonts w:ascii="Times New Roman" w:hAnsi="Times New Roman"/>
              </w:rPr>
              <w:tab/>
              <w:t>контроль за работой контрольно-измерительной аппаратуры;</w:t>
            </w:r>
          </w:p>
          <w:p w:rsidR="009B3C04" w:rsidRPr="00E15F3E" w:rsidRDefault="009B3C04" w:rsidP="003D4FFE">
            <w:pPr>
              <w:ind w:left="567" w:hanging="283"/>
              <w:rPr>
                <w:rFonts w:ascii="Times New Roman" w:hAnsi="Times New Roman"/>
              </w:rPr>
            </w:pPr>
            <w:r w:rsidRPr="00E15F3E">
              <w:rPr>
                <w:rFonts w:ascii="Times New Roman" w:hAnsi="Times New Roman"/>
              </w:rPr>
              <w:t xml:space="preserve">- </w:t>
            </w:r>
            <w:r w:rsidRPr="00E15F3E">
              <w:rPr>
                <w:rFonts w:ascii="Times New Roman" w:hAnsi="Times New Roman"/>
              </w:rPr>
              <w:tab/>
              <w:t>запрещение продувки и чистки оборудования, газоходов, емкостей, где хранились загрязняющие вещества;</w:t>
            </w:r>
          </w:p>
          <w:p w:rsidR="009B3C04" w:rsidRPr="00E15F3E" w:rsidRDefault="009B3C04" w:rsidP="003D4FFE">
            <w:pPr>
              <w:ind w:left="567" w:hanging="283"/>
              <w:rPr>
                <w:rFonts w:ascii="Times New Roman" w:hAnsi="Times New Roman"/>
              </w:rPr>
            </w:pPr>
            <w:r w:rsidRPr="00E15F3E">
              <w:rPr>
                <w:rFonts w:ascii="Times New Roman" w:hAnsi="Times New Roman"/>
              </w:rPr>
              <w:t xml:space="preserve">- </w:t>
            </w:r>
            <w:r w:rsidRPr="00E15F3E">
              <w:rPr>
                <w:rFonts w:ascii="Times New Roman" w:hAnsi="Times New Roman"/>
              </w:rPr>
              <w:tab/>
              <w:t>приостановка ремонтных работ, связанных с повышенным выделением вредных веществ в атмосферу;</w:t>
            </w:r>
          </w:p>
          <w:p w:rsidR="009B3C04" w:rsidRPr="00E15F3E" w:rsidRDefault="009B3C04" w:rsidP="003D4FFE">
            <w:pPr>
              <w:ind w:left="567" w:hanging="283"/>
              <w:rPr>
                <w:rFonts w:ascii="Times New Roman" w:hAnsi="Times New Roman"/>
              </w:rPr>
            </w:pPr>
            <w:r w:rsidRPr="00E15F3E">
              <w:rPr>
                <w:rFonts w:ascii="Times New Roman" w:hAnsi="Times New Roman"/>
              </w:rPr>
              <w:t xml:space="preserve">- </w:t>
            </w:r>
            <w:r w:rsidRPr="00E15F3E">
              <w:rPr>
                <w:rFonts w:ascii="Times New Roman" w:hAnsi="Times New Roman"/>
              </w:rPr>
              <w:tab/>
              <w:t>запрещение работы оборудования на форсированном режиме;</w:t>
            </w:r>
          </w:p>
          <w:p w:rsidR="009B3C04" w:rsidRPr="00E15F3E" w:rsidRDefault="009B3C04" w:rsidP="003D4FFE">
            <w:pPr>
              <w:ind w:left="567" w:hanging="283"/>
              <w:rPr>
                <w:rFonts w:ascii="Times New Roman" w:hAnsi="Times New Roman"/>
              </w:rPr>
            </w:pPr>
            <w:r w:rsidRPr="00E15F3E">
              <w:rPr>
                <w:rFonts w:ascii="Times New Roman" w:hAnsi="Times New Roman"/>
              </w:rPr>
              <w:t>- ограничение погрузочно-разгрузочных работ, связанных с выбросом загрязняющих веществ в атмосферу;</w:t>
            </w:r>
          </w:p>
          <w:p w:rsidR="009B3C04" w:rsidRPr="00E15F3E" w:rsidRDefault="009B3C04" w:rsidP="003D4FFE">
            <w:pPr>
              <w:ind w:left="567" w:hanging="283"/>
              <w:rPr>
                <w:rFonts w:ascii="Times New Roman" w:hAnsi="Times New Roman"/>
              </w:rPr>
            </w:pPr>
            <w:r w:rsidRPr="00E15F3E">
              <w:rPr>
                <w:rFonts w:ascii="Times New Roman" w:hAnsi="Times New Roman"/>
              </w:rPr>
              <w:t>- другие организационно-технические мероприятия, приводящие к снижению выбросов загрязняющих веществ в атмосферу.</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Углеводороды, оксиды азота, выбросы при работе станков РМЦ и сварочных работах</w:t>
            </w:r>
          </w:p>
        </w:tc>
        <w:tc>
          <w:tcPr>
            <w:tcW w:w="1207" w:type="dxa"/>
            <w:vMerge w:val="restart"/>
            <w:tcBorders>
              <w:top w:val="nil"/>
              <w:left w:val="single" w:sz="4" w:space="0" w:color="auto"/>
              <w:bottom w:val="single" w:sz="4" w:space="0" w:color="000000"/>
              <w:right w:val="single" w:sz="4" w:space="0" w:color="auto"/>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0,5-7</w:t>
            </w:r>
          </w:p>
        </w:tc>
      </w:tr>
      <w:tr w:rsidR="009B3C04" w:rsidRPr="00E15F3E" w:rsidTr="003D4FFE">
        <w:trPr>
          <w:trHeight w:val="20"/>
        </w:trPr>
        <w:tc>
          <w:tcPr>
            <w:tcW w:w="2126" w:type="dxa"/>
            <w:tcBorders>
              <w:top w:val="nil"/>
              <w:left w:val="single" w:sz="4" w:space="0" w:color="auto"/>
              <w:bottom w:val="single" w:sz="4" w:space="0" w:color="auto"/>
              <w:right w:val="single" w:sz="4" w:space="0" w:color="auto"/>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Контроль за герметичностью газоходных систем и агрегатов, мест пересыпки пылящих материалов и др. источников пылей, сокращение неорганизованных выбросов</w:t>
            </w:r>
          </w:p>
        </w:tc>
        <w:tc>
          <w:tcPr>
            <w:tcW w:w="4957" w:type="dxa"/>
            <w:vMerge/>
            <w:tcBorders>
              <w:top w:val="nil"/>
              <w:left w:val="single" w:sz="4" w:space="0" w:color="auto"/>
              <w:bottom w:val="single" w:sz="4" w:space="0" w:color="000000"/>
              <w:right w:val="single" w:sz="4" w:space="0" w:color="auto"/>
            </w:tcBorders>
            <w:vAlign w:val="center"/>
            <w:hideMark/>
          </w:tcPr>
          <w:p w:rsidR="009B3C04" w:rsidRPr="00E15F3E" w:rsidRDefault="009B3C04" w:rsidP="003D4FFE">
            <w:pPr>
              <w:rPr>
                <w:rFonts w:ascii="Times New Roman" w:hAnsi="Times New Roman"/>
              </w:rPr>
            </w:pPr>
          </w:p>
        </w:tc>
        <w:tc>
          <w:tcPr>
            <w:tcW w:w="1559" w:type="dxa"/>
            <w:vMerge/>
            <w:tcBorders>
              <w:top w:val="nil"/>
              <w:left w:val="single" w:sz="4" w:space="0" w:color="auto"/>
              <w:bottom w:val="single" w:sz="4" w:space="0" w:color="000000"/>
              <w:right w:val="single" w:sz="4" w:space="0" w:color="auto"/>
            </w:tcBorders>
            <w:vAlign w:val="center"/>
            <w:hideMark/>
          </w:tcPr>
          <w:p w:rsidR="009B3C04" w:rsidRPr="00E15F3E" w:rsidRDefault="009B3C04" w:rsidP="003D4FFE">
            <w:pPr>
              <w:rPr>
                <w:rFonts w:ascii="Times New Roman" w:hAnsi="Times New Roman"/>
              </w:rPr>
            </w:pPr>
          </w:p>
        </w:tc>
        <w:tc>
          <w:tcPr>
            <w:tcW w:w="1207" w:type="dxa"/>
            <w:vMerge/>
            <w:tcBorders>
              <w:top w:val="nil"/>
              <w:left w:val="single" w:sz="4" w:space="0" w:color="auto"/>
              <w:bottom w:val="single" w:sz="4" w:space="0" w:color="000000"/>
              <w:right w:val="single" w:sz="4" w:space="0" w:color="auto"/>
            </w:tcBorders>
            <w:vAlign w:val="center"/>
            <w:hideMark/>
          </w:tcPr>
          <w:p w:rsidR="009B3C04" w:rsidRPr="00E15F3E" w:rsidRDefault="009B3C04" w:rsidP="003D4FFE">
            <w:pPr>
              <w:rPr>
                <w:rFonts w:ascii="Times New Roman" w:hAnsi="Times New Roman"/>
              </w:rPr>
            </w:pPr>
          </w:p>
        </w:tc>
      </w:tr>
      <w:tr w:rsidR="009B3C04" w:rsidRPr="00E15F3E" w:rsidTr="003D4FFE">
        <w:trPr>
          <w:trHeight w:val="20"/>
        </w:trPr>
        <w:tc>
          <w:tcPr>
            <w:tcW w:w="9849"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Режимы 2-3</w:t>
            </w:r>
          </w:p>
        </w:tc>
      </w:tr>
      <w:tr w:rsidR="009B3C04" w:rsidRPr="00E15F3E" w:rsidTr="003D4FFE">
        <w:trPr>
          <w:trHeight w:val="20"/>
        </w:trPr>
        <w:tc>
          <w:tcPr>
            <w:tcW w:w="2126" w:type="dxa"/>
            <w:tcBorders>
              <w:top w:val="nil"/>
              <w:left w:val="single" w:sz="4" w:space="0" w:color="auto"/>
              <w:bottom w:val="nil"/>
              <w:right w:val="single" w:sz="4" w:space="0" w:color="auto"/>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Снижение выработки тепло-и электроэнергии (по разрешению диспетчерских служб) </w:t>
            </w:r>
          </w:p>
        </w:tc>
        <w:tc>
          <w:tcPr>
            <w:tcW w:w="4957" w:type="dxa"/>
            <w:tcBorders>
              <w:top w:val="nil"/>
              <w:left w:val="nil"/>
              <w:bottom w:val="single" w:sz="4" w:space="0" w:color="auto"/>
              <w:right w:val="single" w:sz="4" w:space="0" w:color="auto"/>
            </w:tcBorders>
            <w:shd w:val="clear" w:color="auto" w:fill="auto"/>
            <w:vAlign w:val="center"/>
            <w:hideMark/>
          </w:tcPr>
          <w:p w:rsidR="009B3C04" w:rsidRPr="00E15F3E" w:rsidRDefault="009B3C04" w:rsidP="003D4FFE">
            <w:pPr>
              <w:shd w:val="clear" w:color="auto" w:fill="FFFFFF"/>
              <w:ind w:left="568" w:hanging="284"/>
              <w:rPr>
                <w:rFonts w:ascii="Times New Roman" w:hAnsi="Times New Roman"/>
              </w:rPr>
            </w:pPr>
            <w:r w:rsidRPr="00E15F3E">
              <w:rPr>
                <w:rFonts w:ascii="Times New Roman" w:hAnsi="Times New Roman"/>
              </w:rPr>
              <w:t xml:space="preserve">- </w:t>
            </w:r>
            <w:r w:rsidRPr="00E15F3E">
              <w:rPr>
                <w:rFonts w:ascii="Times New Roman" w:hAnsi="Times New Roman"/>
              </w:rPr>
              <w:tab/>
              <w:t>снижение производительности отдельных агрегатов и технологических процессов, работа которых связана со значительным выделением в атмосферу вредных веществ;</w:t>
            </w:r>
          </w:p>
          <w:p w:rsidR="009B3C04" w:rsidRPr="00E15F3E" w:rsidRDefault="009B3C04" w:rsidP="003D4FFE">
            <w:pPr>
              <w:shd w:val="clear" w:color="auto" w:fill="FFFFFF"/>
              <w:ind w:left="568" w:hanging="284"/>
              <w:rPr>
                <w:rFonts w:ascii="Times New Roman" w:hAnsi="Times New Roman"/>
              </w:rPr>
            </w:pPr>
            <w:r w:rsidRPr="00E15F3E">
              <w:rPr>
                <w:rFonts w:ascii="Times New Roman" w:hAnsi="Times New Roman"/>
              </w:rPr>
              <w:t>-</w:t>
            </w:r>
            <w:r w:rsidRPr="00E15F3E">
              <w:rPr>
                <w:rFonts w:ascii="Times New Roman" w:hAnsi="Times New Roman"/>
              </w:rPr>
              <w:tab/>
              <w:t xml:space="preserve"> остановку испытания скважины на приток, если его сроки совпадают с наступлением НМУ;</w:t>
            </w:r>
          </w:p>
          <w:p w:rsidR="009B3C04" w:rsidRPr="00E15F3E" w:rsidRDefault="009B3C04" w:rsidP="003D4FFE">
            <w:pPr>
              <w:shd w:val="clear" w:color="auto" w:fill="FFFFFF"/>
              <w:ind w:left="568" w:hanging="284"/>
              <w:rPr>
                <w:rFonts w:ascii="Times New Roman" w:hAnsi="Times New Roman"/>
              </w:rPr>
            </w:pPr>
            <w:r w:rsidRPr="00E15F3E">
              <w:rPr>
                <w:rFonts w:ascii="Times New Roman" w:hAnsi="Times New Roman"/>
              </w:rPr>
              <w:t>-</w:t>
            </w:r>
            <w:r w:rsidRPr="00E15F3E">
              <w:rPr>
                <w:rFonts w:ascii="Times New Roman" w:hAnsi="Times New Roman"/>
              </w:rPr>
              <w:tab/>
              <w:t xml:space="preserve"> ограничение движения и использования спецавтотранспорта;</w:t>
            </w:r>
          </w:p>
          <w:p w:rsidR="009B3C04" w:rsidRPr="00E15F3E" w:rsidRDefault="009B3C04" w:rsidP="003D4FFE">
            <w:pPr>
              <w:shd w:val="clear" w:color="auto" w:fill="FFFFFF"/>
              <w:ind w:left="568" w:hanging="284"/>
              <w:rPr>
                <w:rFonts w:ascii="Times New Roman" w:hAnsi="Times New Roman"/>
              </w:rPr>
            </w:pPr>
            <w:r w:rsidRPr="00E15F3E">
              <w:rPr>
                <w:rFonts w:ascii="Times New Roman" w:hAnsi="Times New Roman"/>
              </w:rPr>
              <w:t xml:space="preserve">- </w:t>
            </w:r>
            <w:r w:rsidRPr="00E15F3E">
              <w:rPr>
                <w:rFonts w:ascii="Times New Roman" w:hAnsi="Times New Roman"/>
              </w:rPr>
              <w:tab/>
              <w:t xml:space="preserve">мероприятия по предотвращению </w:t>
            </w:r>
            <w:r w:rsidRPr="00E15F3E">
              <w:rPr>
                <w:rFonts w:ascii="Times New Roman" w:hAnsi="Times New Roman"/>
                <w:shd w:val="clear" w:color="auto" w:fill="FFFFFF"/>
              </w:rPr>
              <w:t>испарения топлива.</w:t>
            </w:r>
          </w:p>
        </w:tc>
        <w:tc>
          <w:tcPr>
            <w:tcW w:w="1559" w:type="dxa"/>
            <w:tcBorders>
              <w:top w:val="nil"/>
              <w:left w:val="nil"/>
              <w:bottom w:val="single" w:sz="4" w:space="0" w:color="auto"/>
              <w:right w:val="single" w:sz="4" w:space="0" w:color="auto"/>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Все загрязняющие</w:t>
            </w:r>
            <w:r w:rsidRPr="00E15F3E">
              <w:rPr>
                <w:rFonts w:ascii="Times New Roman" w:hAnsi="Times New Roman"/>
              </w:rPr>
              <w:br/>
              <w:t>вещества в</w:t>
            </w:r>
            <w:r w:rsidRPr="00E15F3E">
              <w:rPr>
                <w:rFonts w:ascii="Times New Roman" w:hAnsi="Times New Roman"/>
              </w:rPr>
              <w:br/>
              <w:t>дымовых газах</w:t>
            </w:r>
          </w:p>
        </w:tc>
        <w:tc>
          <w:tcPr>
            <w:tcW w:w="1207" w:type="dxa"/>
            <w:tcBorders>
              <w:top w:val="nil"/>
              <w:left w:val="nil"/>
              <w:bottom w:val="nil"/>
              <w:right w:val="single" w:sz="4" w:space="0" w:color="auto"/>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 до 19</w:t>
            </w:r>
          </w:p>
        </w:tc>
      </w:tr>
      <w:tr w:rsidR="009B3C04" w:rsidRPr="00E15F3E" w:rsidTr="003D4FFE">
        <w:trPr>
          <w:trHeight w:val="20"/>
        </w:trPr>
        <w:tc>
          <w:tcPr>
            <w:tcW w:w="2126" w:type="dxa"/>
            <w:tcBorders>
              <w:top w:val="single" w:sz="4" w:space="0" w:color="auto"/>
              <w:left w:val="single" w:sz="4" w:space="0" w:color="auto"/>
              <w:bottom w:val="nil"/>
              <w:right w:val="single" w:sz="4" w:space="0" w:color="auto"/>
            </w:tcBorders>
            <w:shd w:val="clear" w:color="auto" w:fill="auto"/>
            <w:vAlign w:val="center"/>
          </w:tcPr>
          <w:p w:rsidR="009B3C04" w:rsidRPr="00E15F3E" w:rsidRDefault="009B3C04" w:rsidP="003D4FFE">
            <w:pPr>
              <w:widowControl w:val="0"/>
              <w:jc w:val="center"/>
              <w:rPr>
                <w:rFonts w:ascii="Times New Roman" w:hAnsi="Times New Roman"/>
              </w:rPr>
            </w:pPr>
          </w:p>
        </w:tc>
        <w:tc>
          <w:tcPr>
            <w:tcW w:w="4957" w:type="dxa"/>
            <w:vMerge w:val="restart"/>
            <w:tcBorders>
              <w:top w:val="nil"/>
              <w:left w:val="nil"/>
              <w:right w:val="single" w:sz="4" w:space="0" w:color="auto"/>
            </w:tcBorders>
            <w:shd w:val="clear" w:color="auto" w:fill="auto"/>
            <w:vAlign w:val="center"/>
            <w:hideMark/>
          </w:tcPr>
          <w:p w:rsidR="009B3C04" w:rsidRPr="00E15F3E" w:rsidRDefault="009B3C04" w:rsidP="003D4FFE">
            <w:pPr>
              <w:rPr>
                <w:rFonts w:ascii="Times New Roman" w:hAnsi="Times New Roman"/>
              </w:rPr>
            </w:pPr>
            <w:r w:rsidRPr="00E15F3E">
              <w:rPr>
                <w:rFonts w:ascii="Times New Roman" w:hAnsi="Times New Roman"/>
              </w:rPr>
              <w:t>- в особо опасных случаях - полное прекращение выбросов.</w:t>
            </w:r>
          </w:p>
        </w:tc>
        <w:tc>
          <w:tcPr>
            <w:tcW w:w="1559" w:type="dxa"/>
            <w:vMerge w:val="restart"/>
            <w:tcBorders>
              <w:top w:val="nil"/>
              <w:left w:val="nil"/>
              <w:right w:val="single" w:sz="4" w:space="0" w:color="auto"/>
            </w:tcBorders>
            <w:shd w:val="clear" w:color="auto" w:fill="auto"/>
            <w:vAlign w:val="center"/>
            <w:hideMark/>
          </w:tcPr>
          <w:p w:rsidR="009B3C04" w:rsidRPr="00E15F3E" w:rsidRDefault="009B3C04" w:rsidP="003D4FFE">
            <w:pPr>
              <w:rPr>
                <w:rFonts w:ascii="Times New Roman" w:hAnsi="Times New Roman"/>
              </w:rPr>
            </w:pPr>
            <w:r w:rsidRPr="00E15F3E">
              <w:rPr>
                <w:rFonts w:ascii="Times New Roman" w:hAnsi="Times New Roman"/>
              </w:rPr>
              <w:t>Углеводороды, пыль</w:t>
            </w:r>
          </w:p>
        </w:tc>
        <w:tc>
          <w:tcPr>
            <w:tcW w:w="1207" w:type="dxa"/>
            <w:tcBorders>
              <w:top w:val="single" w:sz="4" w:space="0" w:color="auto"/>
              <w:left w:val="nil"/>
              <w:bottom w:val="nil"/>
              <w:right w:val="single" w:sz="4" w:space="0" w:color="auto"/>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 до 32</w:t>
            </w:r>
          </w:p>
        </w:tc>
      </w:tr>
      <w:tr w:rsidR="009B3C04" w:rsidRPr="00E15F3E" w:rsidTr="003D4FFE">
        <w:trPr>
          <w:trHeight w:val="20"/>
        </w:trPr>
        <w:tc>
          <w:tcPr>
            <w:tcW w:w="2126" w:type="dxa"/>
            <w:tcBorders>
              <w:top w:val="nil"/>
              <w:left w:val="single" w:sz="4" w:space="0" w:color="auto"/>
              <w:bottom w:val="single" w:sz="4" w:space="0" w:color="auto"/>
              <w:right w:val="single" w:sz="4" w:space="0" w:color="auto"/>
            </w:tcBorders>
            <w:shd w:val="clear" w:color="auto" w:fill="auto"/>
            <w:vAlign w:val="center"/>
            <w:hideMark/>
          </w:tcPr>
          <w:p w:rsidR="009B3C04" w:rsidRPr="00E15F3E" w:rsidRDefault="009B3C04" w:rsidP="003D4FFE">
            <w:pPr>
              <w:rPr>
                <w:rFonts w:ascii="Times New Roman" w:hAnsi="Times New Roman"/>
              </w:rPr>
            </w:pPr>
            <w:r w:rsidRPr="00E15F3E">
              <w:rPr>
                <w:rFonts w:ascii="Times New Roman" w:hAnsi="Times New Roman"/>
              </w:rPr>
              <w:t>Снижение выработки тепло-и электроэнергии до полной приостановки</w:t>
            </w:r>
          </w:p>
        </w:tc>
        <w:tc>
          <w:tcPr>
            <w:tcW w:w="4957" w:type="dxa"/>
            <w:vMerge/>
            <w:tcBorders>
              <w:left w:val="nil"/>
              <w:bottom w:val="single" w:sz="4" w:space="0" w:color="auto"/>
              <w:right w:val="single" w:sz="4" w:space="0" w:color="auto"/>
            </w:tcBorders>
            <w:shd w:val="clear" w:color="auto" w:fill="auto"/>
            <w:vAlign w:val="center"/>
          </w:tcPr>
          <w:p w:rsidR="009B3C04" w:rsidRPr="00E15F3E" w:rsidRDefault="009B3C04" w:rsidP="003D4FFE">
            <w:pPr>
              <w:rPr>
                <w:rFonts w:ascii="Times New Roman" w:hAnsi="Times New Roman"/>
              </w:rPr>
            </w:pPr>
          </w:p>
        </w:tc>
        <w:tc>
          <w:tcPr>
            <w:tcW w:w="1559" w:type="dxa"/>
            <w:vMerge/>
            <w:tcBorders>
              <w:left w:val="nil"/>
              <w:bottom w:val="single" w:sz="4" w:space="0" w:color="auto"/>
              <w:right w:val="single" w:sz="4" w:space="0" w:color="auto"/>
            </w:tcBorders>
            <w:shd w:val="clear" w:color="auto" w:fill="auto"/>
            <w:vAlign w:val="center"/>
          </w:tcPr>
          <w:p w:rsidR="009B3C04" w:rsidRPr="00E15F3E" w:rsidRDefault="009B3C04" w:rsidP="003D4FFE">
            <w:pPr>
              <w:jc w:val="center"/>
              <w:rPr>
                <w:rFonts w:ascii="Times New Roman" w:hAnsi="Times New Roman"/>
              </w:rPr>
            </w:pPr>
          </w:p>
        </w:tc>
        <w:tc>
          <w:tcPr>
            <w:tcW w:w="1207" w:type="dxa"/>
            <w:tcBorders>
              <w:top w:val="nil"/>
              <w:left w:val="nil"/>
              <w:bottom w:val="single" w:sz="4" w:space="0" w:color="auto"/>
              <w:right w:val="single" w:sz="4" w:space="0" w:color="auto"/>
            </w:tcBorders>
            <w:shd w:val="clear" w:color="auto" w:fill="auto"/>
            <w:vAlign w:val="center"/>
            <w:hideMark/>
          </w:tcPr>
          <w:p w:rsidR="009B3C04" w:rsidRPr="00E15F3E" w:rsidRDefault="009B3C04" w:rsidP="003D4FFE">
            <w:pPr>
              <w:jc w:val="center"/>
              <w:rPr>
                <w:rFonts w:ascii="Times New Roman" w:hAnsi="Times New Roman"/>
              </w:rPr>
            </w:pPr>
            <w:r w:rsidRPr="00E15F3E">
              <w:rPr>
                <w:rFonts w:ascii="Times New Roman" w:hAnsi="Times New Roman"/>
              </w:rPr>
              <w:t> </w:t>
            </w:r>
          </w:p>
        </w:tc>
      </w:tr>
    </w:tbl>
    <w:p w:rsidR="009B3C04" w:rsidRDefault="009B3C04" w:rsidP="0080596A">
      <w:pPr>
        <w:ind w:firstLine="567"/>
        <w:jc w:val="right"/>
        <w:rPr>
          <w:rFonts w:ascii="Times New Roman" w:hAnsi="Times New Roman"/>
          <w:sz w:val="24"/>
          <w:szCs w:val="24"/>
        </w:rPr>
      </w:pPr>
    </w:p>
    <w:p w:rsidR="009B3C04" w:rsidRDefault="009B3C04" w:rsidP="0080596A">
      <w:pPr>
        <w:ind w:firstLine="567"/>
        <w:jc w:val="right"/>
        <w:rPr>
          <w:rFonts w:ascii="Times New Roman" w:hAnsi="Times New Roman"/>
          <w:sz w:val="24"/>
          <w:szCs w:val="24"/>
        </w:rPr>
      </w:pPr>
    </w:p>
    <w:p w:rsidR="00B968C2" w:rsidRDefault="00B968C2" w:rsidP="009B3C04">
      <w:pPr>
        <w:jc w:val="center"/>
        <w:rPr>
          <w:rFonts w:ascii="Times New Roman" w:hAnsi="Times New Roman"/>
          <w:sz w:val="24"/>
          <w:szCs w:val="24"/>
          <w:highlight w:val="yellow"/>
        </w:rPr>
        <w:sectPr w:rsidR="00B968C2" w:rsidSect="0047580E">
          <w:headerReference w:type="default" r:id="rId50"/>
          <w:footerReference w:type="default" r:id="rId51"/>
          <w:pgSz w:w="11906" w:h="16838" w:code="9"/>
          <w:pgMar w:top="1270" w:right="851" w:bottom="1559" w:left="1701" w:header="567" w:footer="624" w:gutter="0"/>
          <w:cols w:space="708"/>
          <w:docGrid w:linePitch="360"/>
        </w:sectPr>
      </w:pPr>
    </w:p>
    <w:p w:rsidR="009B3C04" w:rsidRPr="00B968C2" w:rsidRDefault="009B3C04" w:rsidP="009B3C04">
      <w:pPr>
        <w:jc w:val="center"/>
        <w:rPr>
          <w:rFonts w:ascii="Times New Roman" w:hAnsi="Times New Roman"/>
          <w:sz w:val="24"/>
          <w:szCs w:val="24"/>
        </w:rPr>
      </w:pPr>
      <w:r w:rsidRPr="00B968C2">
        <w:rPr>
          <w:rFonts w:ascii="Times New Roman" w:hAnsi="Times New Roman"/>
          <w:sz w:val="24"/>
          <w:szCs w:val="24"/>
        </w:rPr>
        <w:lastRenderedPageBreak/>
        <w:t xml:space="preserve">МЕРОПРИЯТИЯ ПО СОКРАЩЕНИЮ ВЫБРОСОВ ЗАГРЯЗНЯЮЩИХ ВЕЩЕСТВ В АТМОСФЕРУ В ПЕРИОДЫ НМУ </w:t>
      </w:r>
    </w:p>
    <w:p w:rsidR="00B968C2" w:rsidRPr="00351F16" w:rsidRDefault="009B3C04" w:rsidP="00351F16">
      <w:pPr>
        <w:ind w:firstLine="567"/>
        <w:jc w:val="right"/>
        <w:rPr>
          <w:rFonts w:ascii="Times New Roman" w:hAnsi="Times New Roman"/>
          <w:sz w:val="24"/>
          <w:szCs w:val="24"/>
        </w:rPr>
      </w:pPr>
      <w:r w:rsidRPr="00B968C2">
        <w:rPr>
          <w:rFonts w:ascii="Times New Roman" w:hAnsi="Times New Roman"/>
          <w:sz w:val="24"/>
          <w:szCs w:val="24"/>
        </w:rPr>
        <w:t>Таблица 1.</w:t>
      </w:r>
      <w:r w:rsidR="009F099B">
        <w:rPr>
          <w:rFonts w:ascii="Times New Roman" w:hAnsi="Times New Roman"/>
          <w:sz w:val="24"/>
          <w:szCs w:val="24"/>
        </w:rPr>
        <w:t>8</w:t>
      </w:r>
    </w:p>
    <w:tbl>
      <w:tblPr>
        <w:tblW w:w="0" w:type="auto"/>
        <w:tblCellMar>
          <w:left w:w="28" w:type="dxa"/>
          <w:right w:w="28" w:type="dxa"/>
        </w:tblCellMar>
        <w:tblLook w:val="04A0" w:firstRow="1" w:lastRow="0" w:firstColumn="1" w:lastColumn="0" w:noHBand="0" w:noVBand="1"/>
      </w:tblPr>
      <w:tblGrid>
        <w:gridCol w:w="966"/>
        <w:gridCol w:w="1344"/>
        <w:gridCol w:w="1726"/>
        <w:gridCol w:w="1558"/>
        <w:gridCol w:w="511"/>
        <w:gridCol w:w="1341"/>
        <w:gridCol w:w="966"/>
        <w:gridCol w:w="286"/>
        <w:gridCol w:w="511"/>
        <w:gridCol w:w="870"/>
        <w:gridCol w:w="914"/>
        <w:gridCol w:w="393"/>
        <w:gridCol w:w="1051"/>
        <w:gridCol w:w="1051"/>
        <w:gridCol w:w="511"/>
      </w:tblGrid>
      <w:tr w:rsidR="00351F16" w:rsidRPr="00351F16" w:rsidTr="00351F16">
        <w:trPr>
          <w:trHeight w:val="20"/>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График работы источника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Цех, участок, (номер режима работы предприятия в период НМУ)</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 xml:space="preserve">Мероприятия на период неблагоприятных метеорологических условий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Вещества, по которым проводится сокращение выбросов</w:t>
            </w:r>
          </w:p>
        </w:tc>
        <w:tc>
          <w:tcPr>
            <w:tcW w:w="0" w:type="auto"/>
            <w:gridSpan w:val="11"/>
            <w:tcBorders>
              <w:top w:val="single" w:sz="4" w:space="0" w:color="auto"/>
              <w:left w:val="nil"/>
              <w:bottom w:val="single" w:sz="4" w:space="0" w:color="auto"/>
              <w:right w:val="single" w:sz="4" w:space="0" w:color="000000"/>
            </w:tcBorders>
            <w:shd w:val="clear" w:color="auto" w:fill="auto"/>
            <w:vAlign w:val="bottom"/>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Характеристика источников, на которых проводится снижение выбросов</w:t>
            </w:r>
          </w:p>
        </w:tc>
      </w:tr>
      <w:tr w:rsidR="00351F16" w:rsidRPr="00351F16" w:rsidTr="00351F16">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tcBorders>
              <w:top w:val="nil"/>
              <w:left w:val="nil"/>
              <w:bottom w:val="single" w:sz="4" w:space="0" w:color="auto"/>
              <w:right w:val="nil"/>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 </w:t>
            </w:r>
          </w:p>
        </w:tc>
        <w:tc>
          <w:tcPr>
            <w:tcW w:w="0" w:type="auto"/>
            <w:gridSpan w:val="2"/>
            <w:tcBorders>
              <w:top w:val="single" w:sz="4" w:space="0" w:color="auto"/>
              <w:left w:val="nil"/>
              <w:bottom w:val="single" w:sz="4" w:space="0" w:color="auto"/>
              <w:right w:val="nil"/>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Координаты на карте-схеме</w:t>
            </w:r>
          </w:p>
        </w:tc>
        <w:tc>
          <w:tcPr>
            <w:tcW w:w="0" w:type="auto"/>
            <w:gridSpan w:val="7"/>
            <w:tcBorders>
              <w:top w:val="single" w:sz="4" w:space="0" w:color="auto"/>
              <w:left w:val="nil"/>
              <w:bottom w:val="single" w:sz="4" w:space="0" w:color="auto"/>
              <w:right w:val="single" w:sz="4" w:space="0" w:color="000000"/>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Параметры газовоздушной смеси на выходе из источника и характеристика выбросов после их сокращения</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Степень эффективности</w:t>
            </w:r>
            <w:r w:rsidRPr="00351F16">
              <w:rPr>
                <w:rFonts w:ascii="Times New Roman" w:eastAsia="Times New Roman" w:hAnsi="Times New Roman"/>
                <w:b/>
                <w:bCs/>
              </w:rPr>
              <w:br/>
              <w:t xml:space="preserve"> </w:t>
            </w:r>
            <w:proofErr w:type="gramStart"/>
            <w:r w:rsidRPr="00351F16">
              <w:rPr>
                <w:rFonts w:ascii="Times New Roman" w:eastAsia="Times New Roman" w:hAnsi="Times New Roman"/>
                <w:b/>
                <w:bCs/>
              </w:rPr>
              <w:t>мероприятий,  %</w:t>
            </w:r>
            <w:proofErr w:type="gramEnd"/>
          </w:p>
        </w:tc>
      </w:tr>
      <w:tr w:rsidR="00351F16" w:rsidRPr="00351F16" w:rsidTr="00351F16">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Номер на карте-схеме</w:t>
            </w:r>
            <w:r w:rsidRPr="00351F16">
              <w:rPr>
                <w:rFonts w:ascii="Times New Roman" w:eastAsia="Times New Roman" w:hAnsi="Times New Roman"/>
                <w:b/>
                <w:bCs/>
              </w:rPr>
              <w:br/>
              <w:t xml:space="preserve"> объекта (города)</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точечного источника,</w:t>
            </w:r>
            <w:r w:rsidRPr="00351F16">
              <w:rPr>
                <w:rFonts w:ascii="Times New Roman" w:eastAsia="Times New Roman" w:hAnsi="Times New Roman"/>
                <w:b/>
                <w:bCs/>
              </w:rPr>
              <w:br/>
              <w:t>центра группы источ-</w:t>
            </w:r>
            <w:r w:rsidRPr="00351F16">
              <w:rPr>
                <w:rFonts w:ascii="Times New Roman" w:eastAsia="Times New Roman" w:hAnsi="Times New Roman"/>
                <w:b/>
                <w:bCs/>
              </w:rPr>
              <w:br/>
              <w:t xml:space="preserve">  ников или одного  </w:t>
            </w:r>
            <w:r w:rsidRPr="00351F16">
              <w:rPr>
                <w:rFonts w:ascii="Times New Roman" w:eastAsia="Times New Roman" w:hAnsi="Times New Roman"/>
                <w:b/>
                <w:bCs/>
              </w:rPr>
              <w:br/>
              <w:t xml:space="preserve"> конца линейного    </w:t>
            </w:r>
            <w:r w:rsidRPr="00351F16">
              <w:rPr>
                <w:rFonts w:ascii="Times New Roman" w:eastAsia="Times New Roman" w:hAnsi="Times New Roman"/>
                <w:b/>
                <w:bCs/>
              </w:rPr>
              <w:br/>
              <w:t xml:space="preserve">  источника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второго конца линейного источника</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высота, м</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диаметр источника</w:t>
            </w:r>
            <w:r w:rsidRPr="00351F16">
              <w:rPr>
                <w:rFonts w:ascii="Times New Roman" w:eastAsia="Times New Roman" w:hAnsi="Times New Roman"/>
                <w:b/>
                <w:bCs/>
              </w:rPr>
              <w:br/>
              <w:t xml:space="preserve"> выбросов, м</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скорость, м/с</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 xml:space="preserve">объем, </w:t>
            </w:r>
            <w:r w:rsidRPr="00351F16">
              <w:rPr>
                <w:rFonts w:ascii="Times New Roman" w:eastAsia="Times New Roman" w:hAnsi="Times New Roman"/>
                <w:b/>
                <w:bCs/>
              </w:rPr>
              <w:br/>
              <w:t>м3/c</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 xml:space="preserve">температура, </w:t>
            </w:r>
            <w:r w:rsidRPr="00351F16">
              <w:rPr>
                <w:rFonts w:ascii="Times New Roman" w:eastAsia="Times New Roman" w:hAnsi="Times New Roman"/>
                <w:b/>
                <w:bCs/>
                <w:vertAlign w:val="superscript"/>
              </w:rPr>
              <w:t>0</w:t>
            </w:r>
            <w:r w:rsidRPr="00351F16">
              <w:rPr>
                <w:rFonts w:ascii="Times New Roman" w:eastAsia="Times New Roman" w:hAnsi="Times New Roman"/>
                <w:b/>
                <w:bCs/>
              </w:rPr>
              <w:t>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мощность выбросов без учета мероприятий, г/с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мощность выбросов после мероприятий, г/с</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r>
      <w:tr w:rsidR="00351F16" w:rsidRPr="00351F16" w:rsidTr="00351F16">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X1/Y1</w:t>
            </w:r>
          </w:p>
        </w:tc>
        <w:tc>
          <w:tcPr>
            <w:tcW w:w="0" w:type="auto"/>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X2/Y2</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b/>
                <w:bCs/>
              </w:rPr>
            </w:pP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r>
      <w:tr w:rsidR="00351F16" w:rsidRPr="00351F16" w:rsidTr="00351F16">
        <w:trPr>
          <w:trHeight w:val="20"/>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Первый режим работы предприятия в период НМУ</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 д/год</w:t>
            </w:r>
            <w:r w:rsidRPr="00351F16">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w:t>
            </w:r>
            <w:r w:rsidRPr="00351F16">
              <w:rPr>
                <w:rFonts w:ascii="Times New Roman" w:eastAsia="Times New Roman" w:hAnsi="Times New Roman"/>
              </w:rPr>
              <w:lastRenderedPageBreak/>
              <w:t>месторождений) (494)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6201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17128,3/20307,7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0,519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 д/год</w:t>
            </w:r>
            <w:r w:rsidRPr="00351F16">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Сероводород (Дигидросульфид) (518)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16569,4/19040,9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0,000014462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0,005150538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 д/год</w:t>
            </w:r>
            <w:r w:rsidRPr="00351F16">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14296,6/15687,5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0,00005555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 д/год</w:t>
            </w:r>
            <w:r w:rsidRPr="00351F16">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Испытание (1)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w:t>
            </w:r>
            <w:r w:rsidRPr="00351F16">
              <w:rPr>
                <w:rFonts w:ascii="Times New Roman" w:eastAsia="Times New Roman" w:hAnsi="Times New Roman"/>
              </w:rPr>
              <w:lastRenderedPageBreak/>
              <w:t>месторождений) (494)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6221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17128,3/20307,7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80/80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1,038128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90 д/год</w:t>
            </w:r>
            <w:r w:rsidRPr="00351F16">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Испытание (1)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17128,3/20307,7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1,198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r>
      <w:tr w:rsidR="00351F16" w:rsidRPr="00351F16" w:rsidTr="00351F16">
        <w:trPr>
          <w:trHeight w:val="20"/>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Второй режим работы предприятия в период НМУ</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 д/год</w:t>
            </w:r>
            <w:r w:rsidRPr="00351F16">
              <w:rPr>
                <w:rFonts w:ascii="Times New Roman" w:eastAsia="Times New Roman" w:hAnsi="Times New Roman"/>
              </w:rPr>
              <w:br/>
              <w:t xml:space="preserve">   18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16569,4/19040,9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31,42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0,631789 /0,631789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 д/год</w:t>
            </w:r>
            <w:r w:rsidRPr="00351F16">
              <w:rPr>
                <w:rFonts w:ascii="Times New Roman" w:eastAsia="Times New Roman" w:hAnsi="Times New Roman"/>
              </w:rPr>
              <w:br/>
              <w:t xml:space="preserve">   18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14296,6/15687,5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31,42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0,631789 /0,631789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 д/год</w:t>
            </w:r>
            <w:r w:rsidRPr="00351F16">
              <w:rPr>
                <w:rFonts w:ascii="Times New Roman" w:eastAsia="Times New Roman" w:hAnsi="Times New Roman"/>
              </w:rPr>
              <w:br/>
              <w:t xml:space="preserve">   18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16569,4/19040,9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22,76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0,4575732 /0,4575732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 д/год</w:t>
            </w:r>
            <w:r w:rsidRPr="00351F16">
              <w:rPr>
                <w:rFonts w:ascii="Times New Roman" w:eastAsia="Times New Roman" w:hAnsi="Times New Roman"/>
              </w:rPr>
              <w:br/>
              <w:t xml:space="preserve">   18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14296,6/15687,5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0,1143933 /0,1143933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w:t>
            </w:r>
            <w:r w:rsidRPr="00351F16">
              <w:rPr>
                <w:rFonts w:ascii="Times New Roman" w:eastAsia="Times New Roman" w:hAnsi="Times New Roman"/>
              </w:rPr>
              <w:lastRenderedPageBreak/>
              <w:t>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Третий режим работы предприятия в период НМУ</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 д/год</w:t>
            </w:r>
            <w:r w:rsidRPr="00351F16">
              <w:rPr>
                <w:rFonts w:ascii="Times New Roman" w:eastAsia="Times New Roman" w:hAnsi="Times New Roman"/>
              </w:rPr>
              <w:br/>
              <w:t xml:space="preserve">   18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16569,4/19040,9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0,1143933 /0,1143933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5 д/год</w:t>
            </w:r>
            <w:r w:rsidRPr="00351F16">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17128,3/20307,7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88,76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1,5685187 /1,5685187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 д/год</w:t>
            </w:r>
            <w:r w:rsidRPr="00351F16">
              <w:rPr>
                <w:rFonts w:ascii="Times New Roman" w:eastAsia="Times New Roman" w:hAnsi="Times New Roman"/>
              </w:rPr>
              <w:br/>
              <w:t xml:space="preserve">   18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16569,4/19040,9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22,76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0,4575732 /0,4575732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0,000000865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0,00865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 д/год</w:t>
            </w:r>
            <w:r w:rsidRPr="00351F16">
              <w:rPr>
                <w:rFonts w:ascii="Times New Roman" w:eastAsia="Times New Roman" w:hAnsi="Times New Roman"/>
              </w:rPr>
              <w:br/>
              <w:t xml:space="preserve">   18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14296,6/15687,5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0,1143933 /0,1143933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 д/год</w:t>
            </w:r>
            <w:r w:rsidRPr="00351F16">
              <w:rPr>
                <w:rFonts w:ascii="Times New Roman" w:eastAsia="Times New Roman" w:hAnsi="Times New Roman"/>
              </w:rPr>
              <w:br/>
              <w:t xml:space="preserve">   18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17128,3/20307,7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5,69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0,1143933 /0,1143933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0,000002979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w:t>
            </w:r>
            <w:r w:rsidRPr="00351F16">
              <w:rPr>
                <w:rFonts w:ascii="Times New Roman" w:eastAsia="Times New Roman" w:hAnsi="Times New Roman"/>
              </w:rPr>
              <w:lastRenderedPageBreak/>
              <w:t>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 д/год</w:t>
            </w:r>
            <w:r w:rsidRPr="00351F16">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Расконсервация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17128,3/20307,7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88,76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1,5685187 /1,5685187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0,00054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0,00008775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0,00003945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0,000927864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0,002158704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101 д/год</w:t>
            </w:r>
            <w:r w:rsidRPr="00351F16">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Испытание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17128,3/20307,7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22,76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0,4575732 /0,4575732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0,000001666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r w:rsidR="00351F16" w:rsidRPr="00351F16" w:rsidTr="00351F16">
        <w:trPr>
          <w:trHeight w:val="20"/>
        </w:trPr>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r>
    </w:tbl>
    <w:p w:rsidR="00351F16" w:rsidRDefault="00351F16" w:rsidP="00B968C2">
      <w:pPr>
        <w:rPr>
          <w:rFonts w:ascii="Times New Roman" w:hAnsi="Times New Roman"/>
          <w:sz w:val="24"/>
          <w:szCs w:val="24"/>
          <w:highlight w:val="yellow"/>
        </w:rPr>
        <w:sectPr w:rsidR="00351F16" w:rsidSect="00B968C2">
          <w:footerReference w:type="default" r:id="rId52"/>
          <w:pgSz w:w="16838" w:h="11906" w:orient="landscape" w:code="9"/>
          <w:pgMar w:top="1701" w:right="1270" w:bottom="851" w:left="1559" w:header="567" w:footer="624" w:gutter="0"/>
          <w:cols w:space="708"/>
          <w:docGrid w:linePitch="360"/>
        </w:sectPr>
      </w:pPr>
    </w:p>
    <w:p w:rsidR="009B3C04" w:rsidRPr="002F2634" w:rsidRDefault="009B3C04" w:rsidP="009B3C04">
      <w:pPr>
        <w:ind w:firstLine="567"/>
        <w:jc w:val="center"/>
        <w:rPr>
          <w:rFonts w:ascii="Times New Roman" w:hAnsi="Times New Roman"/>
          <w:sz w:val="24"/>
          <w:szCs w:val="24"/>
        </w:rPr>
      </w:pPr>
      <w:r w:rsidRPr="002F2634">
        <w:rPr>
          <w:rFonts w:ascii="Times New Roman" w:hAnsi="Times New Roman"/>
          <w:sz w:val="24"/>
          <w:szCs w:val="24"/>
        </w:rPr>
        <w:lastRenderedPageBreak/>
        <w:t xml:space="preserve">XАРАКТЕРИСТИКА ВЫБРОСОВ ВРЕДНЫХ ВЕЩЕСТВ В АТМОСФЕРУ В ПЕРИОДЫ НМУ </w:t>
      </w:r>
    </w:p>
    <w:p w:rsidR="00B968C2" w:rsidRPr="009F099B" w:rsidRDefault="009B3C04" w:rsidP="009F099B">
      <w:pPr>
        <w:ind w:firstLine="567"/>
        <w:jc w:val="right"/>
        <w:rPr>
          <w:rFonts w:ascii="Times New Roman" w:hAnsi="Times New Roman"/>
          <w:sz w:val="24"/>
          <w:szCs w:val="24"/>
          <w:highlight w:val="yellow"/>
        </w:rPr>
      </w:pPr>
      <w:r w:rsidRPr="002F2634">
        <w:rPr>
          <w:rFonts w:ascii="Times New Roman" w:hAnsi="Times New Roman"/>
          <w:sz w:val="24"/>
          <w:szCs w:val="24"/>
        </w:rPr>
        <w:t>Таблица 1.</w:t>
      </w:r>
      <w:r w:rsidR="009F099B">
        <w:rPr>
          <w:rFonts w:ascii="Times New Roman" w:hAnsi="Times New Roman"/>
          <w:sz w:val="24"/>
          <w:szCs w:val="24"/>
        </w:rPr>
        <w:t>9</w:t>
      </w:r>
    </w:p>
    <w:tbl>
      <w:tblPr>
        <w:tblW w:w="0" w:type="auto"/>
        <w:tblCellMar>
          <w:left w:w="28" w:type="dxa"/>
          <w:right w:w="28" w:type="dxa"/>
        </w:tblCellMar>
        <w:tblLook w:val="04A0" w:firstRow="1" w:lastRow="0" w:firstColumn="1" w:lastColumn="0" w:noHBand="0" w:noVBand="1"/>
      </w:tblPr>
      <w:tblGrid>
        <w:gridCol w:w="1151"/>
        <w:gridCol w:w="768"/>
        <w:gridCol w:w="565"/>
        <w:gridCol w:w="981"/>
        <w:gridCol w:w="1062"/>
        <w:gridCol w:w="338"/>
        <w:gridCol w:w="1062"/>
        <w:gridCol w:w="981"/>
        <w:gridCol w:w="217"/>
        <w:gridCol w:w="1062"/>
        <w:gridCol w:w="981"/>
        <w:gridCol w:w="297"/>
        <w:gridCol w:w="1062"/>
        <w:gridCol w:w="981"/>
        <w:gridCol w:w="297"/>
        <w:gridCol w:w="1062"/>
        <w:gridCol w:w="1132"/>
      </w:tblGrid>
      <w:tr w:rsidR="00351F16" w:rsidRPr="00351F16" w:rsidTr="00351F16">
        <w:trPr>
          <w:trHeight w:val="20"/>
        </w:trPr>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Наименование цеха, участка</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источника выброса</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Высота источ-ника, м</w:t>
            </w:r>
          </w:p>
        </w:tc>
        <w:tc>
          <w:tcPr>
            <w:tcW w:w="0" w:type="auto"/>
            <w:gridSpan w:val="13"/>
            <w:tcBorders>
              <w:top w:val="single" w:sz="4" w:space="0" w:color="auto"/>
              <w:left w:val="nil"/>
              <w:bottom w:val="single" w:sz="4" w:space="0" w:color="auto"/>
              <w:right w:val="single" w:sz="4" w:space="0" w:color="000000"/>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Выбросы в атмосферу</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Примечание. Метод контро-</w:t>
            </w:r>
            <w:r w:rsidRPr="00351F16">
              <w:rPr>
                <w:rFonts w:ascii="Times New Roman" w:eastAsia="Times New Roman" w:hAnsi="Times New Roman"/>
              </w:rPr>
              <w:br/>
            </w:r>
            <w:proofErr w:type="gramStart"/>
            <w:r w:rsidRPr="00351F16">
              <w:rPr>
                <w:rFonts w:ascii="Times New Roman" w:eastAsia="Times New Roman" w:hAnsi="Times New Roman"/>
              </w:rPr>
              <w:t>ля  на</w:t>
            </w:r>
            <w:proofErr w:type="gramEnd"/>
            <w:r w:rsidRPr="00351F16">
              <w:rPr>
                <w:rFonts w:ascii="Times New Roman" w:eastAsia="Times New Roman" w:hAnsi="Times New Roman"/>
              </w:rPr>
              <w:t xml:space="preserve"> источнике</w:t>
            </w:r>
          </w:p>
        </w:tc>
      </w:tr>
      <w:tr w:rsidR="00351F16" w:rsidRPr="00351F16" w:rsidTr="00351F16">
        <w:trPr>
          <w:trHeight w:val="20"/>
        </w:trPr>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gridSpan w:val="4"/>
            <w:tcBorders>
              <w:top w:val="single" w:sz="4" w:space="0" w:color="auto"/>
              <w:left w:val="nil"/>
              <w:bottom w:val="nil"/>
              <w:right w:val="single" w:sz="4" w:space="0" w:color="000000"/>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При нормальных условиях</w:t>
            </w:r>
          </w:p>
        </w:tc>
        <w:tc>
          <w:tcPr>
            <w:tcW w:w="0" w:type="auto"/>
            <w:gridSpan w:val="9"/>
            <w:tcBorders>
              <w:top w:val="single" w:sz="4" w:space="0" w:color="auto"/>
              <w:left w:val="nil"/>
              <w:bottom w:val="single" w:sz="4" w:space="0" w:color="auto"/>
              <w:right w:val="single" w:sz="4" w:space="0" w:color="000000"/>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 периоды НМУ</w:t>
            </w:r>
          </w:p>
        </w:tc>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r>
      <w:tr w:rsidR="00351F16" w:rsidRPr="00351F16" w:rsidTr="00351F16">
        <w:trPr>
          <w:trHeight w:val="20"/>
        </w:trPr>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г/c</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т/год</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г/м3</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Первый режим</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proofErr w:type="gramStart"/>
            <w:r w:rsidRPr="00351F16">
              <w:rPr>
                <w:rFonts w:ascii="Times New Roman" w:eastAsia="Times New Roman" w:hAnsi="Times New Roman"/>
              </w:rPr>
              <w:t>Второй  режим</w:t>
            </w:r>
            <w:proofErr w:type="gram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proofErr w:type="gramStart"/>
            <w:r w:rsidRPr="00351F16">
              <w:rPr>
                <w:rFonts w:ascii="Times New Roman" w:eastAsia="Times New Roman" w:hAnsi="Times New Roman"/>
              </w:rPr>
              <w:t>Третий  режим</w:t>
            </w:r>
            <w:proofErr w:type="gramEnd"/>
          </w:p>
        </w:tc>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r>
      <w:tr w:rsidR="00351F16" w:rsidRPr="00351F16" w:rsidTr="00351F16">
        <w:trPr>
          <w:trHeight w:val="20"/>
        </w:trPr>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0" w:type="auto"/>
            <w:tcBorders>
              <w:top w:val="nil"/>
              <w:left w:val="nil"/>
              <w:bottom w:val="nil"/>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г/м3</w:t>
            </w:r>
          </w:p>
        </w:tc>
        <w:tc>
          <w:tcPr>
            <w:tcW w:w="0" w:type="auto"/>
            <w:tcBorders>
              <w:top w:val="nil"/>
              <w:left w:val="nil"/>
              <w:bottom w:val="nil"/>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г/м3</w:t>
            </w:r>
          </w:p>
        </w:tc>
        <w:tc>
          <w:tcPr>
            <w:tcW w:w="0" w:type="auto"/>
            <w:tcBorders>
              <w:top w:val="nil"/>
              <w:left w:val="nil"/>
              <w:bottom w:val="nil"/>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г/м3</w:t>
            </w:r>
          </w:p>
        </w:tc>
        <w:tc>
          <w:tcPr>
            <w:tcW w:w="0" w:type="auto"/>
            <w:vMerge/>
            <w:tcBorders>
              <w:top w:val="single" w:sz="4" w:space="0" w:color="auto"/>
              <w:left w:val="single" w:sz="4" w:space="0" w:color="auto"/>
              <w:bottom w:val="nil"/>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r>
      <w:tr w:rsidR="00351F16" w:rsidRPr="00351F16" w:rsidTr="00351F1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7</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17</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***Железо (II, III) оксиды (в пересчете на железо) (диЖелезо триоксид, Железа оксид) (</w:t>
            </w:r>
            <w:proofErr w:type="gramStart"/>
            <w:r w:rsidRPr="00351F16">
              <w:rPr>
                <w:rFonts w:ascii="Times New Roman" w:eastAsia="Times New Roman" w:hAnsi="Times New Roman"/>
                <w:b/>
                <w:bCs/>
              </w:rPr>
              <w:t>274)(</w:t>
            </w:r>
            <w:proofErr w:type="gramEnd"/>
            <w:r w:rsidRPr="00351F16">
              <w:rPr>
                <w:rFonts w:ascii="Times New Roman" w:eastAsia="Times New Roman" w:hAnsi="Times New Roman"/>
                <w:b/>
                <w:bCs/>
              </w:rPr>
              <w:t>0123)</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5,43E-03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0,016284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***Марганец и его соединения (в пересчете на марганца (IV) оксид) (</w:t>
            </w:r>
            <w:proofErr w:type="gramStart"/>
            <w:r w:rsidRPr="00351F16">
              <w:rPr>
                <w:rFonts w:ascii="Times New Roman" w:eastAsia="Times New Roman" w:hAnsi="Times New Roman"/>
                <w:b/>
                <w:bCs/>
              </w:rPr>
              <w:t>327)(</w:t>
            </w:r>
            <w:proofErr w:type="gramEnd"/>
            <w:r w:rsidRPr="00351F16">
              <w:rPr>
                <w:rFonts w:ascii="Times New Roman" w:eastAsia="Times New Roman" w:hAnsi="Times New Roman"/>
                <w:b/>
                <w:bCs/>
              </w:rPr>
              <w:t>0143)</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9,62E-04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9,34E-04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9,34E-04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***Азота (IV) диоксид (Азота диоксид) (</w:t>
            </w:r>
            <w:proofErr w:type="gramStart"/>
            <w:r w:rsidRPr="00351F16">
              <w:rPr>
                <w:rFonts w:ascii="Times New Roman" w:eastAsia="Times New Roman" w:hAnsi="Times New Roman"/>
                <w:b/>
                <w:bCs/>
              </w:rPr>
              <w:t>4)(</w:t>
            </w:r>
            <w:proofErr w:type="gramEnd"/>
            <w:r w:rsidRPr="00351F16">
              <w:rPr>
                <w:rFonts w:ascii="Times New Roman" w:eastAsia="Times New Roman" w:hAnsi="Times New Roman"/>
                <w:b/>
                <w:bCs/>
              </w:rPr>
              <w:t>0301)</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2160,1128401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2160,1128401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Снижение выработки тепло-и электроэнергии (по </w:t>
            </w:r>
            <w:r w:rsidRPr="00351F16">
              <w:rPr>
                <w:rFonts w:ascii="Times New Roman" w:eastAsia="Times New Roman" w:hAnsi="Times New Roman"/>
              </w:rPr>
              <w:lastRenderedPageBreak/>
              <w:t>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4994,48055515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4994,48055515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0,84870444401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0,84870444401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0,84870444401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2982,55127515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2982,55127515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27584,28925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27584,28925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Снижение выработки тепло-и </w:t>
            </w:r>
            <w:r w:rsidRPr="00351F16">
              <w:rPr>
                <w:rFonts w:ascii="Times New Roman" w:eastAsia="Times New Roman" w:hAnsi="Times New Roman"/>
              </w:rPr>
              <w:lastRenderedPageBreak/>
              <w:t>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0,84870444401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0,84870444401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0,84870444401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0,44832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870,093478986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870,093478986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870,093478986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870,093478986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0,91232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2011,77683003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2011,77683003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2011,77683003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2011,77683003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1,29724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39221,4112773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0,01704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0,84871835017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0,84871835017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0,84871835017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5,40E-04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0,84871835017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5746,72692348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5746,72692348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5746,72692348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8823,5823167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8823,5823167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8823,5823167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8823,5823167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1116,38780117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1116,38780117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1116,38780117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1116,38780117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33,0884336779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33,0884336779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33,0884336779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33,0884336779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5746,72692348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5746,72692348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5746,72692348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5746,72692348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12181,8950089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12181,8950089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12181,8950089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12181,8950089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6165,759118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6165,759118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6165,759118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6165,759118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182,745916281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182,745916281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182,745916281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182,745916281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3,07776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22986,9076939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22986,9076939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22986,9076939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22986,9076939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3,78624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12183,061089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12183,061089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12183,061089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2,261333334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12183,061089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0,736848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6165,759118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6165,759118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6165,759118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0,286111112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6165,759118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0,26784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13,3280214989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13,3280214989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13,3280214989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13,3280214989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21,830193336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31,630824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21,830193336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18,162993336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13,45524667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21,830193336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31,630824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21,830193336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18,162993336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13,45524667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***Азот (II) оксид (Азота оксид) (</w:t>
            </w:r>
            <w:proofErr w:type="gramStart"/>
            <w:r w:rsidRPr="00351F16">
              <w:rPr>
                <w:rFonts w:ascii="Times New Roman" w:eastAsia="Times New Roman" w:hAnsi="Times New Roman"/>
                <w:b/>
                <w:bCs/>
              </w:rPr>
              <w:t>6)(</w:t>
            </w:r>
            <w:proofErr w:type="gramEnd"/>
            <w:r w:rsidRPr="00351F16">
              <w:rPr>
                <w:rFonts w:ascii="Times New Roman" w:eastAsia="Times New Roman" w:hAnsi="Times New Roman"/>
                <w:b/>
                <w:bCs/>
              </w:rPr>
              <w:t>0304)</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351,018336517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351,018336517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811,603090212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811,603090212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2,77E-03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0,13791447215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0,13791447215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0,13791447215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484,664582212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484,664582212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4482,44700312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4482,44700312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Снижение выработки тепло-и электроэнергии (по разрешению </w:t>
            </w:r>
            <w:r w:rsidRPr="00351F16">
              <w:rPr>
                <w:rFonts w:ascii="Times New Roman" w:eastAsia="Times New Roman" w:hAnsi="Times New Roman"/>
              </w:rPr>
              <w:lastRenderedPageBreak/>
              <w:t>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2,77E-03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0,13791447215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0,13791447215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0,13791447215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0,072852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141,390190335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141,390190335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141,390190335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0,08996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141,390190335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0,148252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326,913734879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326,913734879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326,913734879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326,913734879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0,2108015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0,29575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6373,47933256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2,77E-03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0,1379167319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0,1379167319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0,1379167319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8,78E-05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0,1379167319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933,843129242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933,843129242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933,843129242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1433,83212344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1433,83212344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1433,83212344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1433,83212344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181,413018861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181,413018861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181,413018861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181,413018861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5,37687047265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5,37687047265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5,37687047265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5,37687047265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933,843129242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933,843129242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933,843129242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933,843129242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1979,55793477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1979,55793477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1979,55793477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1979,55793477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1001,93586314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1001,93586314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1001,93586314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1001,93586314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29,6962113957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29,6962113957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29,6962113957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29,6962113957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0,500136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3735,37251697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3735,37251697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3735,37251697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3735,37251697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0,615264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1979,74742279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1979,74742279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1979,74742279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0,367466666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1979,74742279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0,1197378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1001,93586314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1001,93586314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1001,93586314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0,046493056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1001,93586314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0,043524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2,16580349357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2,16580349357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2,16580349357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2,16580349357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3,547406418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5,1400089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3,547406418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2,951486418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2,186477584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3,547406418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5,1400089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3,547406418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2,951486418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2,186477584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***Углерод (Сажа, Углерод черный) (</w:t>
            </w:r>
            <w:proofErr w:type="gramStart"/>
            <w:r w:rsidRPr="00351F16">
              <w:rPr>
                <w:rFonts w:ascii="Times New Roman" w:eastAsia="Times New Roman" w:hAnsi="Times New Roman"/>
                <w:b/>
                <w:bCs/>
              </w:rPr>
              <w:t>583)(</w:t>
            </w:r>
            <w:proofErr w:type="gramEnd"/>
            <w:r w:rsidRPr="00351F16">
              <w:rPr>
                <w:rFonts w:ascii="Times New Roman" w:eastAsia="Times New Roman" w:hAnsi="Times New Roman"/>
                <w:b/>
                <w:bCs/>
              </w:rPr>
              <w:t>0328)</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140,632347661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140,632347661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325,161493175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325,161493175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Снижение выработки тепло-и </w:t>
            </w:r>
            <w:r w:rsidRPr="00351F16">
              <w:rPr>
                <w:rFonts w:ascii="Times New Roman" w:eastAsia="Times New Roman" w:hAnsi="Times New Roman"/>
              </w:rPr>
              <w:lastRenderedPageBreak/>
              <w:t>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0,06200257466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0,06200257466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0,06200257466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194,176517105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194,176517105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1795,85215753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1795,85215753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0,06200257466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0,06200257466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0,06200257466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0,02802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56,6467113954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56,6467113954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56,6467113954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56,6467113954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0,05702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130,975053514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130,975053514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130,975053514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130,975053514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0,069495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0,094791667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2042,78184454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0,06200359058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0,06200359058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0,06200359058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0,06200359058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374,135865254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374,135865254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374,135865254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574,451972707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574,451972707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574,451972707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574,451972707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94,8387709563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94,8387709563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94,8387709563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94,8387709563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2,78208174674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2,78208174674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2,78208174674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2,78208174674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374,135865254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374,135865254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374,135865254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374,135865254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793,092121544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793,092121544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793,092121544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793,092121544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523,790224285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523,790224285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523,790224285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523,790224285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15,3653111213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15,3653111213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15,3653111213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15,3653111213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0,19236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1496,54346101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1496,54346101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1496,54346101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0,069444444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1496,54346101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0,23664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793,168038217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793,168038217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793,168038217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0,147222222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793,168038217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523,790224285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523,790224285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523,790224285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0,024305556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523,790224285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1,12062256235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1,12062256235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1,12062256235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7,13E-04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1,12062256235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1,367674017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2,01462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1,367674017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1,128924017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0,869817339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1,367674017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2,01462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1,367674017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1,128924017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0,869817339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***Сера диоксид (Ангидрид сернистый, Сернистый газ, Сера (IV) оксид) (</w:t>
            </w:r>
            <w:proofErr w:type="gramStart"/>
            <w:r w:rsidRPr="00351F16">
              <w:rPr>
                <w:rFonts w:ascii="Times New Roman" w:eastAsia="Times New Roman" w:hAnsi="Times New Roman"/>
                <w:b/>
                <w:bCs/>
              </w:rPr>
              <w:t>516)(</w:t>
            </w:r>
            <w:proofErr w:type="gramEnd"/>
            <w:r w:rsidRPr="00351F16">
              <w:rPr>
                <w:rFonts w:ascii="Times New Roman" w:eastAsia="Times New Roman" w:hAnsi="Times New Roman"/>
                <w:b/>
                <w:bCs/>
              </w:rPr>
              <w:t>0330)</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337,517631266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337,517631266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780,387586742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780,387586742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Снижение выработки тепло-и электроэнергии (по </w:t>
            </w:r>
            <w:r w:rsidRPr="00351F16">
              <w:rPr>
                <w:rFonts w:ascii="Times New Roman" w:eastAsia="Times New Roman" w:hAnsi="Times New Roman"/>
              </w:rPr>
              <w:lastRenderedPageBreak/>
              <w:t>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1,458300556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1,458300556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1,458300556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466,023636743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466,023636743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4310,04519531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4310,04519531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Снижение выработки тепло-и </w:t>
            </w:r>
            <w:r w:rsidRPr="00351F16">
              <w:rPr>
                <w:rFonts w:ascii="Times New Roman" w:eastAsia="Times New Roman" w:hAnsi="Times New Roman"/>
              </w:rPr>
              <w:lastRenderedPageBreak/>
              <w:t>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1,458300556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1,458300556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1,458300556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0,07005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135,952106092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135,952106092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135,952106092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0,0865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135,952106092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0,14255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314,340129692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314,340129692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314,340129692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314,340129692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0,27798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0,379166667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8171,12735662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0,0292824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1,45832445048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1,45832445048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1,45832445048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9,28E-04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1,45832445048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897,926078764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897,926078764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897,926078764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1378,68473918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1378,68473918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1378,68473918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1378,68473918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149,032349901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149,032349901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149,032349901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149,032349901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65,4345626832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65,4345626832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65,4345626832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65,4345626832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897,926078764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897,926078764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897,926078764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897,926078764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1903,42109817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1903,42109817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1903,42109817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1903,42109817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823,098899248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823,098899248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823,098899248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823,098899248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361,392117572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361,392117572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361,392117572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361,392117572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0,4809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3591,70431506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3591,70431506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3591,70431506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3591,70431506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0,5916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1903,60329819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1903,60329819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1903,60329819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0,353333334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1903,60329819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0,09639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823,098899248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823,098899248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823,098899248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0,038194444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823,098899248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0,5292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26,3570426665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26,3570426665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26,3570426665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0,01676976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26,3570426665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3,724676205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6,6538572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3,724676205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3,151676205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2,224820477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3,724676205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6,6538572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3,724676205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3,151676205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2,224820477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***Сероводород (Дигидросульфид) (</w:t>
            </w:r>
            <w:proofErr w:type="gramStart"/>
            <w:r w:rsidRPr="00351F16">
              <w:rPr>
                <w:rFonts w:ascii="Times New Roman" w:eastAsia="Times New Roman" w:hAnsi="Times New Roman"/>
                <w:b/>
                <w:bCs/>
              </w:rPr>
              <w:t>518)(</w:t>
            </w:r>
            <w:proofErr w:type="gramEnd"/>
            <w:r w:rsidRPr="00351F16">
              <w:rPr>
                <w:rFonts w:ascii="Times New Roman" w:eastAsia="Times New Roman" w:hAnsi="Times New Roman"/>
                <w:b/>
                <w:bCs/>
              </w:rPr>
              <w:t>0333)</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4,23E-05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0,11285965279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0,0564298264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0,0564298264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0,0564298264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Сокращение работ по пересыпке и загрузке материалов, приостановка ремонтных работ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4,23E-05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4,23E-05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7,39E-05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7,39E-05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7,39E-05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5,73E-06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1,04E-04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3,49E-04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lastRenderedPageBreak/>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1,04E-04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3,49E-04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***Углерод оксид (Окись углерода, Угарный газ) (</w:t>
            </w:r>
            <w:proofErr w:type="gramStart"/>
            <w:r w:rsidRPr="00351F16">
              <w:rPr>
                <w:rFonts w:ascii="Times New Roman" w:eastAsia="Times New Roman" w:hAnsi="Times New Roman"/>
                <w:b/>
                <w:bCs/>
              </w:rPr>
              <w:t>584)(</w:t>
            </w:r>
            <w:proofErr w:type="gramEnd"/>
            <w:r w:rsidRPr="00351F16">
              <w:rPr>
                <w:rFonts w:ascii="Times New Roman" w:eastAsia="Times New Roman" w:hAnsi="Times New Roman"/>
                <w:b/>
                <w:bCs/>
              </w:rPr>
              <w:t>0337)</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1743,84109618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1743,84109618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4032,0025302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4032,0025302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3,39278088539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3,39278088539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3,39278088539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2407,78879163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2407,78879163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22268,5668352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22268,5668352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3,39278088539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3,39278088539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3,39278088539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702,41921533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702,41921533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702,41921533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0,446916667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702,41921533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0,74126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1624,09066955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1624,09066955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1624,09066955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1624,09066955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1,01926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1,435416667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30933,5535443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0,0681264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3,39283647663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3,39283647663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3,39283647663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3,39283647663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4639,28476363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4639,28476363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4639,28476363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7123,20447405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7123,20447405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7123,20447405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7123,20447405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975,484483428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975,484483428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975,484483428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975,484483428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152,235513181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152,235513181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152,235513181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152,235513181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4639,28476363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4639,28476363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4639,28476363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4639,28476363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9834,34232438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9834,34232438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9834,34232438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9834,34232438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5387,55649413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5387,55649413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5387,55649413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5387,55649413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840,789824556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840,789824556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840,789824556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840,789824556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2,50068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18557,1390545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18557,1390545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18557,1390545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18557,1390545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3,07632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9835,28369113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9835,28369113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9835,28369113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1,825555556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9835,28369113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5387,55649413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5387,55649413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5387,55649413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5387,55649413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1,2312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61,3204666118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61,3204666118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61,3204666118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0,03901536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61,3204666118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17,680522197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28,9311192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17,680522197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14,720022197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10,983760343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17,680522197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28,9311192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17,680522197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14,720022197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10,983760343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lastRenderedPageBreak/>
              <w:t>***Фтористые газообразные соединения /в пересчете на фтор/ (</w:t>
            </w:r>
            <w:proofErr w:type="gramStart"/>
            <w:r w:rsidRPr="00351F16">
              <w:rPr>
                <w:rFonts w:ascii="Times New Roman" w:eastAsia="Times New Roman" w:hAnsi="Times New Roman"/>
                <w:b/>
                <w:bCs/>
              </w:rPr>
              <w:t>617)(</w:t>
            </w:r>
            <w:proofErr w:type="gramEnd"/>
            <w:r w:rsidRPr="00351F16">
              <w:rPr>
                <w:rFonts w:ascii="Times New Roman" w:eastAsia="Times New Roman" w:hAnsi="Times New Roman"/>
                <w:b/>
                <w:bCs/>
              </w:rPr>
              <w:t>0342)</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7,20E-05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7,20E-05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7,20E-05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2,22E-04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***Смесь углеводородов предельных С1-С5 (1502</w:t>
            </w:r>
            <w:proofErr w:type="gramStart"/>
            <w:r w:rsidRPr="00351F16">
              <w:rPr>
                <w:rFonts w:ascii="Times New Roman" w:eastAsia="Times New Roman" w:hAnsi="Times New Roman"/>
                <w:b/>
                <w:bCs/>
              </w:rPr>
              <w:t>*)(</w:t>
            </w:r>
            <w:proofErr w:type="gramEnd"/>
            <w:r w:rsidRPr="00351F16">
              <w:rPr>
                <w:rFonts w:ascii="Times New Roman" w:eastAsia="Times New Roman" w:hAnsi="Times New Roman"/>
                <w:b/>
                <w:bCs/>
              </w:rPr>
              <w:t>0415)</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0,090477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0,104718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1,635864132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1,635864132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0,612226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0,202456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1,635864132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0,1874615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0,2810204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0,0361394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7,910077731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7,910077731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1,6589937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***Бенз/а/пирен (3,4-Бензпирен) (</w:t>
            </w:r>
            <w:proofErr w:type="gramStart"/>
            <w:r w:rsidRPr="00351F16">
              <w:rPr>
                <w:rFonts w:ascii="Times New Roman" w:eastAsia="Times New Roman" w:hAnsi="Times New Roman"/>
                <w:b/>
                <w:bCs/>
              </w:rPr>
              <w:t>54)(</w:t>
            </w:r>
            <w:proofErr w:type="gramEnd"/>
            <w:r w:rsidRPr="00351F16">
              <w:rPr>
                <w:rFonts w:ascii="Times New Roman" w:eastAsia="Times New Roman" w:hAnsi="Times New Roman"/>
                <w:b/>
                <w:bCs/>
              </w:rPr>
              <w:t>0703)</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7,71E-07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2,00E-06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7,80E-03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2,00E-06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7,80E-03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2,09E-06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7,71E-07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Снижение выработки </w:t>
            </w:r>
            <w:r w:rsidRPr="00351F16">
              <w:rPr>
                <w:rFonts w:ascii="Times New Roman" w:eastAsia="Times New Roman" w:hAnsi="Times New Roman"/>
              </w:rPr>
              <w:lastRenderedPageBreak/>
              <w:t>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2,00E-06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0,04310045195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2,00E-06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0,04310045195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2,09E-06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7,71E-07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1,36E-03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2,00E-06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2,00E-06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2,00E-06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2,00E-06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3,14E-03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2,09E-06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2,98E-06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0,06419812318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5,29E-06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6,51E-06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0,01378944866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0,01378944866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0,01378944866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0,01378944866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1,76E-03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5,29E-06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8,98E-03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8,98E-03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6,51E-06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0,01903780231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0,01903780231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0,01903780231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0,01903780231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9,74E-03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5,29E-06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0,03590267648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0,03590267648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0,03590267648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1,67E-06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0,03590267648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6,51E-06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0,01903962465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0,01903962465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0,01903962465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3,53E-06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0,01903962465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1,18E-06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4,52E-07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9,74E-03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3,45E-05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5,22E-05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3,45E-05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2,11E-05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3,45E-05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5,22E-05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3,45E-05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2,88E-05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2,11E-05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***Формальдегид (Метаналь) (</w:t>
            </w:r>
            <w:proofErr w:type="gramStart"/>
            <w:r w:rsidRPr="00351F16">
              <w:rPr>
                <w:rFonts w:ascii="Times New Roman" w:eastAsia="Times New Roman" w:hAnsi="Times New Roman"/>
                <w:b/>
                <w:bCs/>
              </w:rPr>
              <w:t>609)(</w:t>
            </w:r>
            <w:proofErr w:type="gramEnd"/>
            <w:r w:rsidRPr="00351F16">
              <w:rPr>
                <w:rFonts w:ascii="Times New Roman" w:eastAsia="Times New Roman" w:hAnsi="Times New Roman"/>
                <w:b/>
                <w:bCs/>
              </w:rPr>
              <w:t>1325)</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7,01E-03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33,7517631266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33,7517631266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78,0387586742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78,0387586742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w:t>
            </w:r>
            <w:r w:rsidRPr="00351F16">
              <w:rPr>
                <w:rFonts w:ascii="Times New Roman" w:eastAsia="Times New Roman" w:hAnsi="Times New Roman"/>
              </w:rPr>
              <w:lastRenderedPageBreak/>
              <w:t>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7,01E-03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46,6023636743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46,6023636743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431,004519531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431,004519531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7,01E-03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13,5952106092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13,5952106092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13,5952106092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13,5952106092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0,014255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31,4340129692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31,4340129692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31,4340129692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31,4340129692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0,018532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0,027083333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583,651946348</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89,7926046439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89,7926046439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89,7926046439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Снижение выработки тепло-и </w:t>
            </w:r>
            <w:r w:rsidRPr="00351F16">
              <w:rPr>
                <w:rFonts w:ascii="Times New Roman" w:eastAsia="Times New Roman" w:hAnsi="Times New Roman"/>
              </w:rPr>
              <w:lastRenderedPageBreak/>
              <w:t>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137,868476259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137,868476259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137,868476259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137,868476259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20,322596006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20,322596006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20,322596006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20,322596006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89,7926046439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89,7926046439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89,7926046439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89,7926046439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190,342113049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190,342113049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190,342113049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190,342113049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112,240774661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112,240774661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112,240774661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112,240774661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0,04809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359,170418575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359,170418575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359,170418575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0,016666666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359,170418575</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0,05916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190,360333051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190,360333051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190,360333051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0,035333334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190,360333051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0,012852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112,240774661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112,240774661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112,240774661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5,21E-03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112,240774661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0,338825001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0,479682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0,338825001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0,281525001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0,210691669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0,338825001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0,479682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0,338825001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0,281525001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0,210691669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***Масло минеральное нефтяное (веретенное, машинное, цилиндровое и др.) (716</w:t>
            </w:r>
            <w:proofErr w:type="gramStart"/>
            <w:r w:rsidRPr="00351F16">
              <w:rPr>
                <w:rFonts w:ascii="Times New Roman" w:eastAsia="Times New Roman" w:hAnsi="Times New Roman"/>
                <w:b/>
                <w:bCs/>
              </w:rPr>
              <w:t>*)(</w:t>
            </w:r>
            <w:proofErr w:type="gramEnd"/>
            <w:r w:rsidRPr="00351F16">
              <w:rPr>
                <w:rFonts w:ascii="Times New Roman" w:eastAsia="Times New Roman" w:hAnsi="Times New Roman"/>
                <w:b/>
                <w:bCs/>
              </w:rPr>
              <w:t>2735)</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1,44E-05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0,43350530444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0,21675265222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0,21675265222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0,21675265222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Сокращение работ по пересыпке и загрузке материалов, приостановка ремонтных работ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1,44E-05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1,44E-05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2,52E-05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2,52E-05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2,52E-05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1,19E-04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6,67E-04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1,19E-04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6,11E-04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***Алканы С12-19 /в пересчете на С/ (Углеводороды предельные С12-С19 (в пересчете на С); Растворитель РПК-265П) (</w:t>
            </w:r>
            <w:proofErr w:type="gramStart"/>
            <w:r w:rsidRPr="00351F16">
              <w:rPr>
                <w:rFonts w:ascii="Times New Roman" w:eastAsia="Times New Roman" w:hAnsi="Times New Roman"/>
                <w:b/>
                <w:bCs/>
              </w:rPr>
              <w:t>10)(</w:t>
            </w:r>
            <w:proofErr w:type="gramEnd"/>
            <w:r w:rsidRPr="00351F16">
              <w:rPr>
                <w:rFonts w:ascii="Times New Roman" w:eastAsia="Times New Roman" w:hAnsi="Times New Roman"/>
                <w:b/>
                <w:bCs/>
              </w:rPr>
              <w:t>2754)</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815,667610194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815,667610194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1885,93666666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1885,93666666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Снижение выработки тепло-и электроэнергии (по разрешению </w:t>
            </w:r>
            <w:r w:rsidRPr="00351F16">
              <w:rPr>
                <w:rFonts w:ascii="Times New Roman" w:eastAsia="Times New Roman" w:hAnsi="Times New Roman"/>
              </w:rPr>
              <w:lastRenderedPageBreak/>
              <w:t>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1126,22379059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1126,22379059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10415,9425481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10415,9425481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0,16812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328,550923579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328,550923579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328,550923579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0,209041667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328,550923579</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0,34212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759,655312897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759,655312897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759,655312897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0,483333333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759,655312897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0,4633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14007,6468847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55,4976289004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5,15E-03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27,7488144502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5,15E-03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27,7488144502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5,15E-03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27,7488144502</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xml:space="preserve">Сокращение работ по пересыпке и загрузке материалов, </w:t>
            </w:r>
            <w:r w:rsidRPr="00351F16">
              <w:rPr>
                <w:rFonts w:ascii="Times New Roman" w:eastAsia="Times New Roman" w:hAnsi="Times New Roman"/>
              </w:rPr>
              <w:lastRenderedPageBreak/>
              <w:t>приостановка ремонтных работ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6402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0,01505772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0,19008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2169,98803356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2169,98803356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2169,98803356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Снижение выработки тепло-и электроэнергии (по разрешению диспетчерских служб)</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3331,82144326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3331,82144326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3331,82144326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3331,82144326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487,742241714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487,742241714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487,742241714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487,742241714</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2169,98803356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2169,98803356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2169,98803356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2169,98803356</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4599,93430711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4599,93430711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4599,93430711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4599,93430711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2693,77824707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2693,77824707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2693,77824707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2693,77824707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1,15416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8679,95213423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8679,95213423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8679,95213423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0,402777778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8679,95213423</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1,41984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4600,37462381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4600,37462381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4600,37462381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0,853888888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4600,37462381</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0,3213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2693,77824707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2693,77824707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2693,77824707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0,125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2693,77824707</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0,02632608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0,99792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9,8591490396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15,2946714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9,8539985016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8,4692485016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6,7664707236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9,8591490396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15,2946714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9,8539985016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8,4692485016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6,7664707236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***Взвешенные частицы (</w:t>
            </w:r>
            <w:proofErr w:type="gramStart"/>
            <w:r w:rsidRPr="00351F16">
              <w:rPr>
                <w:rFonts w:ascii="Times New Roman" w:eastAsia="Times New Roman" w:hAnsi="Times New Roman"/>
                <w:b/>
                <w:bCs/>
              </w:rPr>
              <w:t>116)(</w:t>
            </w:r>
            <w:proofErr w:type="gramEnd"/>
            <w:r w:rsidRPr="00351F16">
              <w:rPr>
                <w:rFonts w:ascii="Times New Roman" w:eastAsia="Times New Roman" w:hAnsi="Times New Roman"/>
                <w:b/>
                <w:bCs/>
              </w:rPr>
              <w:t>2902)</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8,92E-03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1,0404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1,0404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0,02676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***Пыль неорганическая, содержащая двуокись кремния в %: более 70 (Динас) (</w:t>
            </w:r>
            <w:proofErr w:type="gramStart"/>
            <w:r w:rsidRPr="00351F16">
              <w:rPr>
                <w:rFonts w:ascii="Times New Roman" w:eastAsia="Times New Roman" w:hAnsi="Times New Roman"/>
                <w:b/>
                <w:bCs/>
              </w:rPr>
              <w:t>493)(</w:t>
            </w:r>
            <w:proofErr w:type="gramEnd"/>
            <w:r w:rsidRPr="00351F16">
              <w:rPr>
                <w:rFonts w:ascii="Times New Roman" w:eastAsia="Times New Roman" w:hAnsi="Times New Roman"/>
                <w:b/>
                <w:bCs/>
              </w:rPr>
              <w:t>2907)</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6230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6330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6430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4,49E-03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6,24E-03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0,0134784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0,0134784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0,01872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 xml:space="preserve">***Пыль неорганическая, содержащая двуокись кремния в %: 70-20 (шамот, цемент, пыль цементного производства - </w:t>
            </w:r>
            <w:proofErr w:type="gramStart"/>
            <w:r w:rsidRPr="00351F16">
              <w:rPr>
                <w:rFonts w:ascii="Times New Roman" w:eastAsia="Times New Roman" w:hAnsi="Times New Roman"/>
                <w:b/>
                <w:bCs/>
              </w:rPr>
              <w:t>глина,(</w:t>
            </w:r>
            <w:proofErr w:type="gramEnd"/>
            <w:r w:rsidRPr="00351F16">
              <w:rPr>
                <w:rFonts w:ascii="Times New Roman" w:eastAsia="Times New Roman" w:hAnsi="Times New Roman"/>
                <w:b/>
                <w:bCs/>
              </w:rPr>
              <w:t>2908)</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0,519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Сокращение работ по пересыпке и загрузке материалов, приостановка ремонтных работ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Расконсервация</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6401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11,749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0,6977138688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1,038128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Сокращение работ по пересыпке и загрузке материалов, приостановка ремонтных работ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1,198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1,198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1,198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Сокращение работ по пересыпке и загрузке материалов, приостановка ремонтных работ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0,6977138688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0,6977138688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12,6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27,105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14,5</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16,530768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118,655141606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13,77564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13,77564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13,77564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16,530768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118,655141606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13,77564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13,77564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13,77564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***Пыль абразивная (Корунд белый, Монокорунд) (1027</w:t>
            </w:r>
            <w:proofErr w:type="gramStart"/>
            <w:r w:rsidRPr="00351F16">
              <w:rPr>
                <w:rFonts w:ascii="Times New Roman" w:eastAsia="Times New Roman" w:hAnsi="Times New Roman"/>
                <w:b/>
                <w:bCs/>
              </w:rPr>
              <w:t>*)(</w:t>
            </w:r>
            <w:proofErr w:type="gramEnd"/>
            <w:r w:rsidRPr="00351F16">
              <w:rPr>
                <w:rFonts w:ascii="Times New Roman" w:eastAsia="Times New Roman" w:hAnsi="Times New Roman"/>
                <w:b/>
                <w:bCs/>
              </w:rPr>
              <w:t>2930)</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33,3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4,40E-03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0,513</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99,9</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Всего по предприятию:</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76,61752986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218,283830357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73,85718131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64,37975558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52,211157086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b/>
                <w:bCs/>
              </w:rPr>
            </w:pPr>
            <w:r w:rsidRPr="00351F16">
              <w:rPr>
                <w:rFonts w:ascii="Times New Roman" w:eastAsia="Times New Roman" w:hAnsi="Times New Roman"/>
                <w:b/>
                <w:bCs/>
              </w:rPr>
              <w:t>В том числе по градациям высот</w:t>
            </w:r>
          </w:p>
        </w:tc>
      </w:tr>
      <w:tr w:rsidR="00351F16" w:rsidRPr="00351F16" w:rsidTr="00351F16">
        <w:trPr>
          <w:trHeight w:val="20"/>
        </w:trPr>
        <w:tc>
          <w:tcPr>
            <w:tcW w:w="0" w:type="auto"/>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76,61752986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218,283830357</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73,85718131</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64,37975558</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52,211157086</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32</w:t>
            </w:r>
          </w:p>
        </w:tc>
        <w:tc>
          <w:tcPr>
            <w:tcW w:w="0" w:type="auto"/>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r>
    </w:tbl>
    <w:p w:rsidR="00B968C2" w:rsidRDefault="00B968C2" w:rsidP="00245E63">
      <w:pPr>
        <w:ind w:firstLine="567"/>
        <w:jc w:val="center"/>
        <w:rPr>
          <w:rFonts w:ascii="Times New Roman" w:hAnsi="Times New Roman"/>
          <w:sz w:val="24"/>
          <w:szCs w:val="24"/>
        </w:rPr>
      </w:pPr>
    </w:p>
    <w:p w:rsidR="003C58A9" w:rsidRDefault="003C58A9" w:rsidP="003C58A9">
      <w:pPr>
        <w:rPr>
          <w:rFonts w:ascii="Times New Roman" w:hAnsi="Times New Roman"/>
          <w:sz w:val="24"/>
          <w:szCs w:val="24"/>
        </w:rPr>
      </w:pPr>
    </w:p>
    <w:p w:rsidR="003C58A9" w:rsidRDefault="003C58A9" w:rsidP="003C58A9">
      <w:pPr>
        <w:tabs>
          <w:tab w:val="left" w:pos="6240"/>
        </w:tabs>
        <w:rPr>
          <w:rFonts w:ascii="Times New Roman" w:hAnsi="Times New Roman"/>
          <w:sz w:val="24"/>
          <w:szCs w:val="24"/>
        </w:rPr>
      </w:pPr>
      <w:r>
        <w:rPr>
          <w:rFonts w:ascii="Times New Roman" w:hAnsi="Times New Roman"/>
          <w:sz w:val="24"/>
          <w:szCs w:val="24"/>
        </w:rPr>
        <w:tab/>
      </w:r>
    </w:p>
    <w:p w:rsidR="003C58A9" w:rsidRDefault="00351F16" w:rsidP="00351F16">
      <w:pPr>
        <w:tabs>
          <w:tab w:val="left" w:pos="6240"/>
        </w:tabs>
        <w:jc w:val="center"/>
        <w:rPr>
          <w:rFonts w:ascii="Times New Roman" w:eastAsia="Times New Roman" w:hAnsi="Times New Roman"/>
        </w:rPr>
      </w:pPr>
      <w:r w:rsidRPr="003C58A9">
        <w:rPr>
          <w:rFonts w:ascii="Times New Roman" w:eastAsia="Times New Roman" w:hAnsi="Times New Roman"/>
        </w:rPr>
        <w:t>ПЛАН ТЕХНИЧЕСКИХ МЕРОПРИЯТИЙ ПО СНИЖЕНИЮ ВЫБРОСОВ ЗАГРЯЗНЯЮЩИХ ВЕЩЕСТВ В АТМОСФЕРУ С ЦЕЛЬЮ ДОСТИЖЕНИЯ НОРМАТИВОВ ДОПУСТИМЫХ ВЫБРОСОВ</w:t>
      </w:r>
    </w:p>
    <w:tbl>
      <w:tblPr>
        <w:tblW w:w="5000" w:type="pct"/>
        <w:tblCellMar>
          <w:left w:w="28" w:type="dxa"/>
          <w:right w:w="28" w:type="dxa"/>
        </w:tblCellMar>
        <w:tblLook w:val="04A0" w:firstRow="1" w:lastRow="0" w:firstColumn="1" w:lastColumn="0" w:noHBand="0" w:noVBand="1"/>
      </w:tblPr>
      <w:tblGrid>
        <w:gridCol w:w="1747"/>
        <w:gridCol w:w="2287"/>
        <w:gridCol w:w="1064"/>
        <w:gridCol w:w="938"/>
        <w:gridCol w:w="1417"/>
        <w:gridCol w:w="938"/>
        <w:gridCol w:w="1417"/>
        <w:gridCol w:w="778"/>
        <w:gridCol w:w="689"/>
        <w:gridCol w:w="1425"/>
        <w:gridCol w:w="1299"/>
      </w:tblGrid>
      <w:tr w:rsidR="00351F16" w:rsidRPr="00351F16" w:rsidTr="00351F16">
        <w:trPr>
          <w:trHeight w:val="230"/>
        </w:trPr>
        <w:tc>
          <w:tcPr>
            <w:tcW w:w="62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Наименование</w:t>
            </w:r>
            <w:r w:rsidRPr="00351F16">
              <w:rPr>
                <w:rFonts w:ascii="Times New Roman" w:eastAsia="Times New Roman" w:hAnsi="Times New Roman"/>
              </w:rPr>
              <w:br/>
              <w:t>мероприятий</w:t>
            </w:r>
          </w:p>
        </w:tc>
        <w:tc>
          <w:tcPr>
            <w:tcW w:w="8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Наименование</w:t>
            </w:r>
            <w:r w:rsidRPr="00351F16">
              <w:rPr>
                <w:rFonts w:ascii="Times New Roman" w:eastAsia="Times New Roman" w:hAnsi="Times New Roman"/>
              </w:rPr>
              <w:br/>
              <w:t>вещества</w:t>
            </w:r>
          </w:p>
        </w:tc>
        <w:tc>
          <w:tcPr>
            <w:tcW w:w="38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N</w:t>
            </w:r>
            <w:r w:rsidRPr="00351F16">
              <w:rPr>
                <w:rFonts w:ascii="Times New Roman" w:eastAsia="Times New Roman" w:hAnsi="Times New Roman"/>
              </w:rPr>
              <w:br/>
              <w:t>источника</w:t>
            </w:r>
            <w:r w:rsidRPr="00351F16">
              <w:rPr>
                <w:rFonts w:ascii="Times New Roman" w:eastAsia="Times New Roman" w:hAnsi="Times New Roman"/>
              </w:rPr>
              <w:br/>
              <w:t>выброса</w:t>
            </w:r>
            <w:r w:rsidRPr="00351F16">
              <w:rPr>
                <w:rFonts w:ascii="Times New Roman" w:eastAsia="Times New Roman" w:hAnsi="Times New Roman"/>
              </w:rPr>
              <w:br/>
              <w:t xml:space="preserve"> на</w:t>
            </w:r>
            <w:r w:rsidRPr="00351F16">
              <w:rPr>
                <w:rFonts w:ascii="Times New Roman" w:eastAsia="Times New Roman" w:hAnsi="Times New Roman"/>
              </w:rPr>
              <w:br/>
              <w:t>карте</w:t>
            </w:r>
            <w:r w:rsidRPr="00351F16">
              <w:rPr>
                <w:rFonts w:ascii="Times New Roman" w:eastAsia="Times New Roman" w:hAnsi="Times New Roman"/>
              </w:rPr>
              <w:br/>
              <w:t>схеме</w:t>
            </w:r>
            <w:r w:rsidRPr="00351F16">
              <w:rPr>
                <w:rFonts w:ascii="Times New Roman" w:eastAsia="Times New Roman" w:hAnsi="Times New Roman"/>
              </w:rPr>
              <w:br/>
              <w:t>объекта</w:t>
            </w:r>
          </w:p>
        </w:tc>
        <w:tc>
          <w:tcPr>
            <w:tcW w:w="1682" w:type="pct"/>
            <w:gridSpan w:val="4"/>
            <w:vMerge w:val="restart"/>
            <w:tcBorders>
              <w:top w:val="single" w:sz="4" w:space="0" w:color="auto"/>
              <w:left w:val="single" w:sz="4" w:space="0" w:color="auto"/>
              <w:bottom w:val="nil"/>
              <w:right w:val="single" w:sz="4" w:space="0" w:color="000000"/>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З н а ч е н и е     в ы б р о с о в</w:t>
            </w:r>
          </w:p>
        </w:tc>
        <w:tc>
          <w:tcPr>
            <w:tcW w:w="524"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Сроки выполнения мероприятий</w:t>
            </w:r>
          </w:p>
        </w:tc>
        <w:tc>
          <w:tcPr>
            <w:tcW w:w="973"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Затраты на реализацию мероприятий</w:t>
            </w:r>
          </w:p>
        </w:tc>
      </w:tr>
      <w:tr w:rsidR="00351F16" w:rsidRPr="00351F16" w:rsidTr="00351F16">
        <w:trPr>
          <w:trHeight w:val="230"/>
        </w:trPr>
        <w:tc>
          <w:tcPr>
            <w:tcW w:w="624"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380"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1682" w:type="pct"/>
            <w:gridSpan w:val="4"/>
            <w:vMerge/>
            <w:tcBorders>
              <w:top w:val="single" w:sz="4" w:space="0" w:color="auto"/>
              <w:left w:val="single" w:sz="4" w:space="0" w:color="auto"/>
              <w:bottom w:val="nil"/>
              <w:right w:val="single" w:sz="4" w:space="0" w:color="000000"/>
            </w:tcBorders>
            <w:vAlign w:val="center"/>
            <w:hideMark/>
          </w:tcPr>
          <w:p w:rsidR="00351F16" w:rsidRPr="00351F16" w:rsidRDefault="00351F16" w:rsidP="00351F16">
            <w:pPr>
              <w:jc w:val="left"/>
              <w:rPr>
                <w:rFonts w:ascii="Times New Roman" w:eastAsia="Times New Roman" w:hAnsi="Times New Roman"/>
              </w:rPr>
            </w:pPr>
          </w:p>
        </w:tc>
        <w:tc>
          <w:tcPr>
            <w:tcW w:w="524" w:type="pct"/>
            <w:gridSpan w:val="2"/>
            <w:vMerge/>
            <w:tcBorders>
              <w:top w:val="single" w:sz="4" w:space="0" w:color="auto"/>
              <w:left w:val="single" w:sz="4" w:space="0" w:color="auto"/>
              <w:bottom w:val="single" w:sz="4" w:space="0" w:color="000000"/>
              <w:right w:val="single" w:sz="4" w:space="0" w:color="000000"/>
            </w:tcBorders>
            <w:vAlign w:val="center"/>
            <w:hideMark/>
          </w:tcPr>
          <w:p w:rsidR="00351F16" w:rsidRPr="00351F16" w:rsidRDefault="00351F16" w:rsidP="00351F16">
            <w:pPr>
              <w:jc w:val="left"/>
              <w:rPr>
                <w:rFonts w:ascii="Times New Roman" w:eastAsia="Times New Roman" w:hAnsi="Times New Roman"/>
              </w:rPr>
            </w:pPr>
          </w:p>
        </w:tc>
        <w:tc>
          <w:tcPr>
            <w:tcW w:w="973" w:type="pct"/>
            <w:gridSpan w:val="2"/>
            <w:vMerge/>
            <w:tcBorders>
              <w:top w:val="single" w:sz="4" w:space="0" w:color="auto"/>
              <w:left w:val="single" w:sz="4" w:space="0" w:color="auto"/>
              <w:bottom w:val="single" w:sz="4" w:space="0" w:color="000000"/>
              <w:right w:val="single" w:sz="4" w:space="0" w:color="000000"/>
            </w:tcBorders>
            <w:vAlign w:val="center"/>
            <w:hideMark/>
          </w:tcPr>
          <w:p w:rsidR="00351F16" w:rsidRPr="00351F16" w:rsidRDefault="00351F16" w:rsidP="00351F16">
            <w:pPr>
              <w:jc w:val="left"/>
              <w:rPr>
                <w:rFonts w:ascii="Times New Roman" w:eastAsia="Times New Roman" w:hAnsi="Times New Roman"/>
              </w:rPr>
            </w:pPr>
          </w:p>
        </w:tc>
      </w:tr>
      <w:tr w:rsidR="00351F16" w:rsidRPr="00351F16" w:rsidTr="00351F16">
        <w:trPr>
          <w:trHeight w:val="230"/>
        </w:trPr>
        <w:tc>
          <w:tcPr>
            <w:tcW w:w="624"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380"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1682" w:type="pct"/>
            <w:gridSpan w:val="4"/>
            <w:vMerge/>
            <w:tcBorders>
              <w:top w:val="single" w:sz="4" w:space="0" w:color="auto"/>
              <w:left w:val="single" w:sz="4" w:space="0" w:color="auto"/>
              <w:bottom w:val="nil"/>
              <w:right w:val="single" w:sz="4" w:space="0" w:color="000000"/>
            </w:tcBorders>
            <w:vAlign w:val="center"/>
            <w:hideMark/>
          </w:tcPr>
          <w:p w:rsidR="00351F16" w:rsidRPr="00351F16" w:rsidRDefault="00351F16" w:rsidP="00351F16">
            <w:pPr>
              <w:jc w:val="left"/>
              <w:rPr>
                <w:rFonts w:ascii="Times New Roman" w:eastAsia="Times New Roman" w:hAnsi="Times New Roman"/>
              </w:rPr>
            </w:pPr>
          </w:p>
        </w:tc>
        <w:tc>
          <w:tcPr>
            <w:tcW w:w="524" w:type="pct"/>
            <w:gridSpan w:val="2"/>
            <w:vMerge/>
            <w:tcBorders>
              <w:top w:val="single" w:sz="4" w:space="0" w:color="auto"/>
              <w:left w:val="single" w:sz="4" w:space="0" w:color="auto"/>
              <w:bottom w:val="single" w:sz="4" w:space="0" w:color="000000"/>
              <w:right w:val="single" w:sz="4" w:space="0" w:color="000000"/>
            </w:tcBorders>
            <w:vAlign w:val="center"/>
            <w:hideMark/>
          </w:tcPr>
          <w:p w:rsidR="00351F16" w:rsidRPr="00351F16" w:rsidRDefault="00351F16" w:rsidP="00351F16">
            <w:pPr>
              <w:jc w:val="left"/>
              <w:rPr>
                <w:rFonts w:ascii="Times New Roman" w:eastAsia="Times New Roman" w:hAnsi="Times New Roman"/>
              </w:rPr>
            </w:pPr>
          </w:p>
        </w:tc>
        <w:tc>
          <w:tcPr>
            <w:tcW w:w="973" w:type="pct"/>
            <w:gridSpan w:val="2"/>
            <w:vMerge/>
            <w:tcBorders>
              <w:top w:val="single" w:sz="4" w:space="0" w:color="auto"/>
              <w:left w:val="single" w:sz="4" w:space="0" w:color="auto"/>
              <w:bottom w:val="single" w:sz="4" w:space="0" w:color="000000"/>
              <w:right w:val="single" w:sz="4" w:space="0" w:color="000000"/>
            </w:tcBorders>
            <w:vAlign w:val="center"/>
            <w:hideMark/>
          </w:tcPr>
          <w:p w:rsidR="00351F16" w:rsidRPr="00351F16" w:rsidRDefault="00351F16" w:rsidP="00351F16">
            <w:pPr>
              <w:jc w:val="left"/>
              <w:rPr>
                <w:rFonts w:ascii="Times New Roman" w:eastAsia="Times New Roman" w:hAnsi="Times New Roman"/>
              </w:rPr>
            </w:pPr>
          </w:p>
        </w:tc>
      </w:tr>
      <w:tr w:rsidR="00351F16" w:rsidRPr="00351F16" w:rsidTr="00351F16">
        <w:trPr>
          <w:trHeight w:val="20"/>
        </w:trPr>
        <w:tc>
          <w:tcPr>
            <w:tcW w:w="624"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380"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41" w:type="pct"/>
            <w:gridSpan w:val="2"/>
            <w:tcBorders>
              <w:top w:val="single" w:sz="4" w:space="0" w:color="auto"/>
              <w:left w:val="nil"/>
              <w:bottom w:val="nil"/>
              <w:right w:val="single" w:sz="4" w:space="0" w:color="000000"/>
            </w:tcBorders>
            <w:shd w:val="clear" w:color="auto" w:fill="auto"/>
            <w:vAlign w:val="center"/>
            <w:hideMark/>
          </w:tcPr>
          <w:p w:rsidR="00351F16" w:rsidRPr="00351F16" w:rsidRDefault="00351F16" w:rsidP="00351F16">
            <w:pPr>
              <w:jc w:val="center"/>
              <w:rPr>
                <w:rFonts w:ascii="Times New Roman" w:eastAsia="Times New Roman" w:hAnsi="Times New Roman"/>
              </w:rPr>
            </w:pPr>
            <w:proofErr w:type="gramStart"/>
            <w:r w:rsidRPr="00351F16">
              <w:rPr>
                <w:rFonts w:ascii="Times New Roman" w:eastAsia="Times New Roman" w:hAnsi="Times New Roman"/>
              </w:rPr>
              <w:t>до  реализации</w:t>
            </w:r>
            <w:proofErr w:type="gramEnd"/>
            <w:r w:rsidRPr="00351F16">
              <w:rPr>
                <w:rFonts w:ascii="Times New Roman" w:eastAsia="Times New Roman" w:hAnsi="Times New Roman"/>
              </w:rPr>
              <w:t xml:space="preserve"> мероприятия</w:t>
            </w:r>
          </w:p>
        </w:tc>
        <w:tc>
          <w:tcPr>
            <w:tcW w:w="841" w:type="pct"/>
            <w:gridSpan w:val="2"/>
            <w:tcBorders>
              <w:top w:val="single" w:sz="4" w:space="0" w:color="auto"/>
              <w:left w:val="nil"/>
              <w:bottom w:val="single" w:sz="4" w:space="0" w:color="auto"/>
              <w:right w:val="single" w:sz="4" w:space="0" w:color="000000"/>
            </w:tcBorders>
            <w:shd w:val="clear" w:color="auto" w:fill="auto"/>
            <w:vAlign w:val="center"/>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после реализации мероприятия</w:t>
            </w:r>
          </w:p>
        </w:tc>
        <w:tc>
          <w:tcPr>
            <w:tcW w:w="278" w:type="pct"/>
            <w:vMerge w:val="restart"/>
            <w:tcBorders>
              <w:top w:val="nil"/>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начало</w:t>
            </w:r>
          </w:p>
        </w:tc>
        <w:tc>
          <w:tcPr>
            <w:tcW w:w="246" w:type="pct"/>
            <w:vMerge w:val="restart"/>
            <w:tcBorders>
              <w:top w:val="nil"/>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proofErr w:type="gramStart"/>
            <w:r w:rsidRPr="00351F16">
              <w:rPr>
                <w:rFonts w:ascii="Times New Roman" w:eastAsia="Times New Roman" w:hAnsi="Times New Roman"/>
              </w:rPr>
              <w:t>окон-чание</w:t>
            </w:r>
            <w:proofErr w:type="gramEnd"/>
          </w:p>
        </w:tc>
        <w:tc>
          <w:tcPr>
            <w:tcW w:w="509" w:type="pct"/>
            <w:vMerge w:val="restart"/>
            <w:tcBorders>
              <w:top w:val="nil"/>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капиталовлож.</w:t>
            </w:r>
          </w:p>
        </w:tc>
        <w:tc>
          <w:tcPr>
            <w:tcW w:w="463" w:type="pct"/>
            <w:vMerge w:val="restart"/>
            <w:tcBorders>
              <w:top w:val="nil"/>
              <w:left w:val="single" w:sz="4" w:space="0" w:color="auto"/>
              <w:bottom w:val="single" w:sz="4" w:space="0" w:color="000000"/>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proofErr w:type="gramStart"/>
            <w:r w:rsidRPr="00351F16">
              <w:rPr>
                <w:rFonts w:ascii="Times New Roman" w:eastAsia="Times New Roman" w:hAnsi="Times New Roman"/>
              </w:rPr>
              <w:t>основ-ная</w:t>
            </w:r>
            <w:proofErr w:type="gramEnd"/>
            <w:r w:rsidRPr="00351F16">
              <w:rPr>
                <w:rFonts w:ascii="Times New Roman" w:eastAsia="Times New Roman" w:hAnsi="Times New Roman"/>
              </w:rPr>
              <w:br/>
              <w:t>деятельность</w:t>
            </w:r>
          </w:p>
        </w:tc>
      </w:tr>
      <w:tr w:rsidR="00351F16" w:rsidRPr="00351F16" w:rsidTr="00351F16">
        <w:trPr>
          <w:trHeight w:val="20"/>
        </w:trPr>
        <w:tc>
          <w:tcPr>
            <w:tcW w:w="624"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380" w:type="pct"/>
            <w:vMerge/>
            <w:tcBorders>
              <w:top w:val="single" w:sz="4" w:space="0" w:color="auto"/>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335" w:type="pct"/>
            <w:tcBorders>
              <w:top w:val="single" w:sz="4" w:space="0" w:color="auto"/>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г/сек</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т/год</w:t>
            </w:r>
          </w:p>
        </w:tc>
        <w:tc>
          <w:tcPr>
            <w:tcW w:w="335" w:type="pct"/>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г/сек</w:t>
            </w:r>
          </w:p>
        </w:tc>
        <w:tc>
          <w:tcPr>
            <w:tcW w:w="506" w:type="pct"/>
            <w:tcBorders>
              <w:top w:val="nil"/>
              <w:left w:val="nil"/>
              <w:bottom w:val="single" w:sz="4" w:space="0" w:color="auto"/>
              <w:right w:val="single" w:sz="4" w:space="0" w:color="auto"/>
            </w:tcBorders>
            <w:shd w:val="clear" w:color="auto" w:fill="auto"/>
            <w:vAlign w:val="center"/>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т/год</w:t>
            </w:r>
          </w:p>
        </w:tc>
        <w:tc>
          <w:tcPr>
            <w:tcW w:w="278"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246"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509"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463"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r>
      <w:tr w:rsidR="00351F16" w:rsidRPr="00351F16" w:rsidTr="00351F16">
        <w:trPr>
          <w:trHeight w:val="20"/>
        </w:trPr>
        <w:tc>
          <w:tcPr>
            <w:tcW w:w="624" w:type="pct"/>
            <w:tcBorders>
              <w:top w:val="nil"/>
              <w:left w:val="single" w:sz="4" w:space="0" w:color="auto"/>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lastRenderedPageBreak/>
              <w:t>1</w:t>
            </w:r>
          </w:p>
        </w:tc>
        <w:tc>
          <w:tcPr>
            <w:tcW w:w="817"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2</w:t>
            </w:r>
          </w:p>
        </w:tc>
        <w:tc>
          <w:tcPr>
            <w:tcW w:w="380"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3</w:t>
            </w:r>
          </w:p>
        </w:tc>
        <w:tc>
          <w:tcPr>
            <w:tcW w:w="335"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w:t>
            </w:r>
          </w:p>
        </w:tc>
        <w:tc>
          <w:tcPr>
            <w:tcW w:w="506"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5</w:t>
            </w:r>
          </w:p>
        </w:tc>
        <w:tc>
          <w:tcPr>
            <w:tcW w:w="335"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w:t>
            </w:r>
          </w:p>
        </w:tc>
        <w:tc>
          <w:tcPr>
            <w:tcW w:w="506"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7</w:t>
            </w:r>
          </w:p>
        </w:tc>
        <w:tc>
          <w:tcPr>
            <w:tcW w:w="278"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8</w:t>
            </w:r>
          </w:p>
        </w:tc>
        <w:tc>
          <w:tcPr>
            <w:tcW w:w="246"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9</w:t>
            </w:r>
          </w:p>
        </w:tc>
        <w:tc>
          <w:tcPr>
            <w:tcW w:w="509"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10</w:t>
            </w:r>
          </w:p>
        </w:tc>
        <w:tc>
          <w:tcPr>
            <w:tcW w:w="463" w:type="pct"/>
            <w:tcBorders>
              <w:top w:val="nil"/>
              <w:left w:val="nil"/>
              <w:bottom w:val="single" w:sz="4" w:space="0" w:color="auto"/>
              <w:right w:val="single" w:sz="4" w:space="0" w:color="auto"/>
            </w:tcBorders>
            <w:shd w:val="clear" w:color="auto" w:fill="auto"/>
            <w:noWrap/>
            <w:vAlign w:val="bottom"/>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11</w:t>
            </w:r>
          </w:p>
        </w:tc>
      </w:tr>
      <w:tr w:rsidR="00351F16" w:rsidRPr="00351F16" w:rsidTr="00351F16">
        <w:trPr>
          <w:trHeight w:val="20"/>
        </w:trPr>
        <w:tc>
          <w:tcPr>
            <w:tcW w:w="624" w:type="pct"/>
            <w:vMerge w:val="restart"/>
            <w:tcBorders>
              <w:top w:val="nil"/>
              <w:left w:val="single" w:sz="4" w:space="0" w:color="auto"/>
              <w:bottom w:val="single" w:sz="4" w:space="0" w:color="000000"/>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Пылеподавление</w:t>
            </w: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(0333) Сероводород (Дигидросульфид) (518)</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6202</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0,00004228</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2,89E-05</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0,00004228</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1</w:t>
            </w:r>
            <w:proofErr w:type="gramStart"/>
            <w:r w:rsidRPr="00351F16">
              <w:rPr>
                <w:rFonts w:ascii="Times New Roman" w:eastAsia="Times New Roman" w:hAnsi="Times New Roman"/>
              </w:rPr>
              <w:t>кв  2025</w:t>
            </w:r>
            <w:proofErr w:type="gramEnd"/>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4</w:t>
            </w:r>
            <w:proofErr w:type="gramStart"/>
            <w:r w:rsidRPr="00351F16">
              <w:rPr>
                <w:rFonts w:ascii="Times New Roman" w:eastAsia="Times New Roman" w:hAnsi="Times New Roman"/>
              </w:rPr>
              <w:t>кв  2025</w:t>
            </w:r>
            <w:proofErr w:type="gramEnd"/>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(2735) Масло минеральное нефтяное (веретенное, машинное, цилиндровое и др.) (716*)</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6203</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0,000111</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0,0000144</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0,000111</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0,0000144</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(2754) Алканы С12-19 /в пересчете на С/ (Углеводороды предельные С12-С19 (в пересчете на С); Растворитель РПК-265П) (10)</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6202</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0,01505772</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0,010301</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0,01505772</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6201</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11,749</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11,749</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6221</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0,6977138688</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0,6977138688</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6222</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27,105</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27,105</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6301</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11,749</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11,749</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6321</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0,6977138688</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0,6977138688</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6322</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27,105</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27,105</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6401</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11,749</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1,038</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11,749</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6421</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0,6977138688</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2,076256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0,6977138688</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vMerge/>
            <w:tcBorders>
              <w:top w:val="nil"/>
              <w:left w:val="single" w:sz="4" w:space="0" w:color="auto"/>
              <w:bottom w:val="single" w:sz="4" w:space="0" w:color="000000"/>
              <w:right w:val="single" w:sz="4" w:space="0" w:color="auto"/>
            </w:tcBorders>
            <w:vAlign w:val="center"/>
            <w:hideMark/>
          </w:tcPr>
          <w:p w:rsidR="00351F16" w:rsidRPr="00351F16" w:rsidRDefault="00351F16" w:rsidP="00351F16">
            <w:pPr>
              <w:jc w:val="left"/>
              <w:rPr>
                <w:rFonts w:ascii="Times New Roman" w:eastAsia="Times New Roman" w:hAnsi="Times New Roman"/>
              </w:rPr>
            </w:pPr>
          </w:p>
        </w:tc>
        <w:tc>
          <w:tcPr>
            <w:tcW w:w="817"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c>
          <w:tcPr>
            <w:tcW w:w="380"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6422</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27,105</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2,396</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27,105</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r w:rsidR="00351F16" w:rsidRPr="00351F16" w:rsidTr="00351F16">
        <w:trPr>
          <w:trHeight w:val="20"/>
        </w:trPr>
        <w:tc>
          <w:tcPr>
            <w:tcW w:w="624" w:type="pct"/>
            <w:tcBorders>
              <w:top w:val="nil"/>
              <w:left w:val="single" w:sz="4" w:space="0" w:color="auto"/>
              <w:bottom w:val="single" w:sz="4" w:space="0" w:color="auto"/>
              <w:right w:val="single" w:sz="4" w:space="0" w:color="auto"/>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 </w:t>
            </w:r>
          </w:p>
        </w:tc>
        <w:tc>
          <w:tcPr>
            <w:tcW w:w="1197" w:type="pct"/>
            <w:gridSpan w:val="2"/>
            <w:tcBorders>
              <w:top w:val="single" w:sz="4" w:space="0" w:color="auto"/>
              <w:left w:val="nil"/>
              <w:bottom w:val="single" w:sz="4" w:space="0" w:color="auto"/>
              <w:right w:val="single" w:sz="4" w:space="0" w:color="000000"/>
            </w:tcBorders>
            <w:shd w:val="clear" w:color="auto" w:fill="auto"/>
            <w:hideMark/>
          </w:tcPr>
          <w:p w:rsidR="00351F16" w:rsidRPr="00351F16" w:rsidRDefault="00351F16" w:rsidP="00351F16">
            <w:pPr>
              <w:jc w:val="left"/>
              <w:rPr>
                <w:rFonts w:ascii="Times New Roman" w:eastAsia="Times New Roman" w:hAnsi="Times New Roman"/>
              </w:rPr>
            </w:pPr>
            <w:r w:rsidRPr="00351F16">
              <w:rPr>
                <w:rFonts w:ascii="Times New Roman" w:eastAsia="Times New Roman" w:hAnsi="Times New Roman"/>
              </w:rPr>
              <w:t>В целом по объекту в результате всех мероприятий:</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16,54121</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118,670256006</w:t>
            </w:r>
          </w:p>
        </w:tc>
        <w:tc>
          <w:tcPr>
            <w:tcW w:w="335"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16,54121</w:t>
            </w:r>
          </w:p>
        </w:tc>
        <w:tc>
          <w:tcPr>
            <w:tcW w:w="506"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118,670256006</w:t>
            </w:r>
          </w:p>
        </w:tc>
        <w:tc>
          <w:tcPr>
            <w:tcW w:w="278"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246" w:type="pct"/>
            <w:tcBorders>
              <w:top w:val="nil"/>
              <w:left w:val="nil"/>
              <w:bottom w:val="single" w:sz="4" w:space="0" w:color="auto"/>
              <w:right w:val="single" w:sz="4" w:space="0" w:color="auto"/>
            </w:tcBorders>
            <w:shd w:val="clear" w:color="auto" w:fill="auto"/>
            <w:hideMark/>
          </w:tcPr>
          <w:p w:rsidR="00351F16" w:rsidRPr="00351F16" w:rsidRDefault="00351F16" w:rsidP="00351F16">
            <w:pPr>
              <w:jc w:val="center"/>
              <w:rPr>
                <w:rFonts w:ascii="Times New Roman" w:eastAsia="Times New Roman" w:hAnsi="Times New Roman"/>
              </w:rPr>
            </w:pPr>
            <w:r w:rsidRPr="00351F16">
              <w:rPr>
                <w:rFonts w:ascii="Times New Roman" w:eastAsia="Times New Roman" w:hAnsi="Times New Roman"/>
              </w:rPr>
              <w:t> </w:t>
            </w:r>
          </w:p>
        </w:tc>
        <w:tc>
          <w:tcPr>
            <w:tcW w:w="509"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c>
          <w:tcPr>
            <w:tcW w:w="463" w:type="pct"/>
            <w:tcBorders>
              <w:top w:val="nil"/>
              <w:left w:val="nil"/>
              <w:bottom w:val="single" w:sz="4" w:space="0" w:color="auto"/>
              <w:right w:val="single" w:sz="4" w:space="0" w:color="auto"/>
            </w:tcBorders>
            <w:shd w:val="clear" w:color="auto" w:fill="auto"/>
            <w:noWrap/>
            <w:hideMark/>
          </w:tcPr>
          <w:p w:rsidR="00351F16" w:rsidRPr="00351F16" w:rsidRDefault="00351F16" w:rsidP="00351F16">
            <w:pPr>
              <w:jc w:val="right"/>
              <w:rPr>
                <w:rFonts w:ascii="Times New Roman" w:eastAsia="Times New Roman" w:hAnsi="Times New Roman"/>
              </w:rPr>
            </w:pPr>
            <w:r w:rsidRPr="00351F16">
              <w:rPr>
                <w:rFonts w:ascii="Times New Roman" w:eastAsia="Times New Roman" w:hAnsi="Times New Roman"/>
              </w:rPr>
              <w:t> </w:t>
            </w:r>
          </w:p>
        </w:tc>
      </w:tr>
    </w:tbl>
    <w:p w:rsidR="003C58A9" w:rsidRPr="003C58A9" w:rsidRDefault="003C58A9" w:rsidP="003C58A9">
      <w:pPr>
        <w:tabs>
          <w:tab w:val="left" w:pos="6240"/>
        </w:tabs>
        <w:rPr>
          <w:rFonts w:ascii="Times New Roman" w:hAnsi="Times New Roman"/>
          <w:sz w:val="24"/>
          <w:szCs w:val="24"/>
        </w:rPr>
        <w:sectPr w:rsidR="003C58A9" w:rsidRPr="003C58A9" w:rsidSect="00B968C2">
          <w:pgSz w:w="16838" w:h="11906" w:orient="landscape" w:code="9"/>
          <w:pgMar w:top="1701" w:right="1270" w:bottom="851" w:left="1559" w:header="567" w:footer="624" w:gutter="0"/>
          <w:cols w:space="708"/>
          <w:docGrid w:linePitch="360"/>
        </w:sectPr>
      </w:pPr>
    </w:p>
    <w:p w:rsidR="009B3C04" w:rsidRDefault="009B3C04" w:rsidP="00245E63">
      <w:pPr>
        <w:rPr>
          <w:rFonts w:ascii="Times New Roman" w:hAnsi="Times New Roman"/>
          <w:sz w:val="24"/>
          <w:szCs w:val="24"/>
        </w:rPr>
      </w:pPr>
    </w:p>
    <w:p w:rsidR="009B3C04" w:rsidRPr="00924866" w:rsidRDefault="00924866" w:rsidP="00924866">
      <w:pPr>
        <w:pStyle w:val="31"/>
        <w:numPr>
          <w:ilvl w:val="0"/>
          <w:numId w:val="0"/>
        </w:numPr>
        <w:tabs>
          <w:tab w:val="left" w:pos="851"/>
        </w:tabs>
        <w:ind w:left="720"/>
        <w:rPr>
          <w:szCs w:val="24"/>
        </w:rPr>
      </w:pPr>
      <w:bookmarkStart w:id="69" w:name="_Toc189205629"/>
      <w:r w:rsidRPr="00924866">
        <w:rPr>
          <w:szCs w:val="24"/>
        </w:rPr>
        <w:t>1.</w:t>
      </w:r>
      <w:r w:rsidR="002F2634">
        <w:rPr>
          <w:szCs w:val="24"/>
        </w:rPr>
        <w:t>8</w:t>
      </w:r>
      <w:r w:rsidRPr="00924866">
        <w:rPr>
          <w:szCs w:val="24"/>
        </w:rPr>
        <w:t>.1</w:t>
      </w:r>
      <w:r w:rsidR="009B3C04" w:rsidRPr="00924866">
        <w:rPr>
          <w:szCs w:val="24"/>
        </w:rPr>
        <w:t>. Мероприятия по предотвращению выбросов в атмосферный воздух</w:t>
      </w:r>
      <w:bookmarkEnd w:id="69"/>
    </w:p>
    <w:p w:rsidR="009B3C04" w:rsidRPr="00924866" w:rsidRDefault="009B3C04" w:rsidP="009B3C04">
      <w:pPr>
        <w:ind w:firstLine="567"/>
        <w:rPr>
          <w:rFonts w:ascii="Times New Roman" w:hAnsi="Times New Roman"/>
          <w:sz w:val="24"/>
          <w:szCs w:val="24"/>
        </w:rPr>
      </w:pP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Вторым этапом оценки величины и значимости воздействий на атмосферный воздух является разработка комплекса смягчающих мероприятий. В соответствие с «Методическими указаниями по проведению оценки воздействия хозяйственной деятельности на окружающую среду» вариативность мер по снижению и предотвращению воздействий включает: предотвращение у источника; снижение у источника; уменьшение на месте; ослабление у рецептора; восстановление или исправление; компенсация возмещением.</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 xml:space="preserve">В соответствие со спецификой намечаемой деятельности определено, что основными источниками воздействия на атмосферный воздух на проектируемом объекте будут являться: буровая </w:t>
      </w:r>
      <w:r w:rsidR="00924866">
        <w:rPr>
          <w:rFonts w:ascii="Times New Roman" w:hAnsi="Times New Roman"/>
          <w:sz w:val="24"/>
          <w:szCs w:val="24"/>
        </w:rPr>
        <w:t>установка</w:t>
      </w:r>
      <w:r w:rsidRPr="00924866">
        <w:rPr>
          <w:rFonts w:ascii="Times New Roman" w:hAnsi="Times New Roman"/>
          <w:sz w:val="24"/>
          <w:szCs w:val="24"/>
        </w:rPr>
        <w:t xml:space="preserve">, горнодобывающая техника и </w:t>
      </w:r>
      <w:proofErr w:type="gramStart"/>
      <w:r w:rsidRPr="00924866">
        <w:rPr>
          <w:rFonts w:ascii="Times New Roman" w:hAnsi="Times New Roman"/>
          <w:sz w:val="24"/>
          <w:szCs w:val="24"/>
        </w:rPr>
        <w:t>автотранспорт</w:t>
      </w:r>
      <w:proofErr w:type="gramEnd"/>
      <w:r w:rsidRPr="00924866">
        <w:rPr>
          <w:rFonts w:ascii="Times New Roman" w:hAnsi="Times New Roman"/>
          <w:sz w:val="24"/>
          <w:szCs w:val="24"/>
        </w:rPr>
        <w:t xml:space="preserve"> и вспомогательное оборудование (дизельная электростанция). Применение мер по смягчению оказываемого машинами и механизмами воздействия на атмосферный воздух не предусматривается ввиду отсутствия в практике технологий, позволяющих исключить или снизить воздействие. В целях смягчения оказываемого объектом воздействия на атмосферный воздух проектом предусмотрено пылеподавление на рабочих площадках и отвалах, а также полив технологических дорог, что в значительной степени будет способствовать снижению оказываемого на атмосферный воздух воздействия (указанное снижение воздействия учтено при расчетах валовых выбросов в атмосферу путем использования соответствующих коэффициентов уточнения времени потенциального воздействия).</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В целом, для создания нормальных санитарно-гигиенических условий труда и обеспечения минимального уровня воздействия на атмосферный воздух проектом предусмотрено осуществление следующих мероприятий превентивного характера:</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 для борьбы с пылью применять орошение водой автодорог и рабочих площадок;</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 для предупреждения загрязнения воздуха производить проверку двигателей ДЭС и всех машин на токсичность выхлопных газов;</w:t>
      </w:r>
    </w:p>
    <w:p w:rsidR="009B3C04" w:rsidRPr="00924866" w:rsidRDefault="009B3C04" w:rsidP="009B3C04">
      <w:pPr>
        <w:ind w:firstLine="567"/>
        <w:rPr>
          <w:rFonts w:ascii="Times New Roman" w:hAnsi="Times New Roman"/>
          <w:b/>
          <w:bCs/>
          <w:sz w:val="24"/>
          <w:szCs w:val="24"/>
        </w:rPr>
      </w:pPr>
      <w:r w:rsidRPr="00924866">
        <w:rPr>
          <w:rFonts w:ascii="Times New Roman" w:hAnsi="Times New Roman"/>
          <w:sz w:val="24"/>
          <w:szCs w:val="24"/>
        </w:rPr>
        <w:t>- запрещать выпуск на линию автомашин и техники, в которых выхлопные газы не соответствуют действующим нормам.</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 соблюдать правила пожарной безопасности при производстве работ.</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 xml:space="preserve">В комплекс организационно-технических мероприятий, направленных на снижение воздействия </w:t>
      </w:r>
      <w:proofErr w:type="gramStart"/>
      <w:r w:rsidRPr="00924866">
        <w:rPr>
          <w:rFonts w:ascii="Times New Roman" w:hAnsi="Times New Roman"/>
          <w:sz w:val="24"/>
          <w:szCs w:val="24"/>
        </w:rPr>
        <w:t>на атмосферный воздух</w:t>
      </w:r>
      <w:proofErr w:type="gramEnd"/>
      <w:r w:rsidRPr="00924866">
        <w:rPr>
          <w:rFonts w:ascii="Times New Roman" w:hAnsi="Times New Roman"/>
          <w:sz w:val="24"/>
          <w:szCs w:val="24"/>
        </w:rPr>
        <w:t xml:space="preserve"> включаются:</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 при проведении технического обслуживания двигателей техники, ДЭС, автотранспорта производится диагностика выхлопных газов;</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 при инструктаже обслуживающего персонала, водителей обращается особое внимание о необходимости работы двигателей на оптимальных режимах, с целью уменьшения выбросов;</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 xml:space="preserve">- при выпуске </w:t>
      </w:r>
      <w:proofErr w:type="gramStart"/>
      <w:r w:rsidRPr="00924866">
        <w:rPr>
          <w:rFonts w:ascii="Times New Roman" w:hAnsi="Times New Roman"/>
          <w:sz w:val="24"/>
          <w:szCs w:val="24"/>
        </w:rPr>
        <w:t>промышленностью нейтрализаторов выхлопных газов</w:t>
      </w:r>
      <w:proofErr w:type="gramEnd"/>
      <w:r w:rsidRPr="00924866">
        <w:rPr>
          <w:rFonts w:ascii="Times New Roman" w:hAnsi="Times New Roman"/>
          <w:sz w:val="24"/>
          <w:szCs w:val="24"/>
        </w:rPr>
        <w:t xml:space="preserve"> соответствующих используемым машинам прорабатывается возможность их установки на ДЭС и автомобилях. </w:t>
      </w:r>
    </w:p>
    <w:p w:rsidR="009B3C04" w:rsidRPr="00924866" w:rsidRDefault="009B3C04" w:rsidP="009B3C04">
      <w:pPr>
        <w:ind w:firstLine="567"/>
        <w:rPr>
          <w:rFonts w:ascii="Times New Roman" w:hAnsi="Times New Roman"/>
          <w:sz w:val="24"/>
          <w:szCs w:val="24"/>
        </w:rPr>
      </w:pPr>
      <w:r w:rsidRPr="00924866">
        <w:rPr>
          <w:rFonts w:ascii="Times New Roman" w:hAnsi="Times New Roman"/>
          <w:sz w:val="24"/>
          <w:szCs w:val="24"/>
        </w:rPr>
        <w:t>Таким образом, остаточные воздействия намечаемой деятельности, используемые при оценке величины и значимости воздействий на воздушную среду, ввиду отсутствия возможных смягчающих мероприятий, принимаются на уровне определенных первоначальных воздействий. С учетом специфики намечаемой деятельности принимается, что проектируемая технологическая схема производства работ соответствует современному опыту в данной сфере хозяйства.</w:t>
      </w:r>
    </w:p>
    <w:p w:rsidR="009B3C04" w:rsidRPr="00924866" w:rsidRDefault="009B3C04" w:rsidP="009B3C04">
      <w:pPr>
        <w:rPr>
          <w:rFonts w:ascii="Times New Roman" w:hAnsi="Times New Roman"/>
          <w:sz w:val="24"/>
          <w:szCs w:val="24"/>
        </w:rPr>
      </w:pPr>
    </w:p>
    <w:p w:rsidR="009B3C04" w:rsidRPr="00924866" w:rsidRDefault="00924866" w:rsidP="00924866">
      <w:pPr>
        <w:pStyle w:val="31"/>
        <w:numPr>
          <w:ilvl w:val="0"/>
          <w:numId w:val="0"/>
        </w:numPr>
        <w:ind w:left="284"/>
        <w:rPr>
          <w:szCs w:val="24"/>
        </w:rPr>
      </w:pPr>
      <w:bookmarkStart w:id="70" w:name="_Toc101880651"/>
      <w:bookmarkStart w:id="71" w:name="_Toc110511103"/>
      <w:bookmarkStart w:id="72" w:name="_Toc189205630"/>
      <w:r>
        <w:rPr>
          <w:szCs w:val="24"/>
        </w:rPr>
        <w:t>1.</w:t>
      </w:r>
      <w:r w:rsidR="002F2634">
        <w:rPr>
          <w:szCs w:val="24"/>
        </w:rPr>
        <w:t>8</w:t>
      </w:r>
      <w:r>
        <w:rPr>
          <w:szCs w:val="24"/>
        </w:rPr>
        <w:t>.2.</w:t>
      </w:r>
      <w:r w:rsidR="009B3C04" w:rsidRPr="00924866">
        <w:rPr>
          <w:szCs w:val="24"/>
        </w:rPr>
        <w:t xml:space="preserve"> Специальные мероприятия по сокращению выбросов в атмосферный воздух в период проведения проектируемых работ</w:t>
      </w:r>
      <w:bookmarkEnd w:id="70"/>
      <w:bookmarkEnd w:id="71"/>
      <w:bookmarkEnd w:id="72"/>
    </w:p>
    <w:p w:rsidR="009B3C04" w:rsidRPr="00924866" w:rsidRDefault="009B3C04" w:rsidP="009B3C04">
      <w:pPr>
        <w:rPr>
          <w:rFonts w:ascii="Times New Roman" w:hAnsi="Times New Roman"/>
          <w:sz w:val="24"/>
          <w:szCs w:val="24"/>
        </w:rPr>
      </w:pPr>
    </w:p>
    <w:p w:rsidR="009B3C04" w:rsidRPr="00924866" w:rsidRDefault="009B3C04" w:rsidP="009B3C04">
      <w:pPr>
        <w:shd w:val="clear" w:color="auto" w:fill="FFFFFF"/>
        <w:spacing w:before="60" w:after="60"/>
        <w:ind w:left="60" w:right="60" w:firstLine="649"/>
        <w:rPr>
          <w:rFonts w:ascii="Times New Roman" w:hAnsi="Times New Roman"/>
          <w:sz w:val="24"/>
          <w:szCs w:val="24"/>
        </w:rPr>
      </w:pPr>
      <w:r w:rsidRPr="00924866">
        <w:rPr>
          <w:rFonts w:ascii="Times New Roman" w:hAnsi="Times New Roman"/>
          <w:sz w:val="24"/>
          <w:szCs w:val="24"/>
        </w:rPr>
        <w:t xml:space="preserve">Нефтегазоносные промыслы Северного Каспия эффективно осваиваются современными технологими, применяемыми при </w:t>
      </w:r>
      <w:r w:rsidR="00924866">
        <w:rPr>
          <w:rFonts w:ascii="Times New Roman" w:hAnsi="Times New Roman"/>
          <w:sz w:val="24"/>
          <w:szCs w:val="24"/>
        </w:rPr>
        <w:t>геологоразведочных работах</w:t>
      </w:r>
      <w:r w:rsidRPr="00924866">
        <w:rPr>
          <w:rFonts w:ascii="Times New Roman" w:hAnsi="Times New Roman"/>
          <w:sz w:val="24"/>
          <w:szCs w:val="24"/>
        </w:rPr>
        <w:t>. Особую ценность в этом процессе представляют новейшие научные разработки и комплексный интегрированный подход, реализация на практике современных технологических решений.</w:t>
      </w:r>
    </w:p>
    <w:p w:rsidR="009B3C04" w:rsidRPr="00924866" w:rsidRDefault="009B3C04" w:rsidP="009B3C04">
      <w:pPr>
        <w:shd w:val="clear" w:color="auto" w:fill="FFFFFF"/>
        <w:spacing w:before="60" w:after="60"/>
        <w:ind w:left="60" w:right="60" w:firstLine="649"/>
        <w:rPr>
          <w:rFonts w:ascii="Times New Roman" w:hAnsi="Times New Roman"/>
          <w:sz w:val="24"/>
          <w:szCs w:val="24"/>
        </w:rPr>
      </w:pPr>
      <w:r w:rsidRPr="00924866">
        <w:rPr>
          <w:rFonts w:ascii="Times New Roman" w:hAnsi="Times New Roman"/>
          <w:sz w:val="24"/>
          <w:szCs w:val="24"/>
        </w:rPr>
        <w:t>Во время дешевой нефти и дорогих технологий стоит вопрос оптимизации затрат. При этом промышленная и экологическая безопасность находится на первом плане.</w:t>
      </w:r>
    </w:p>
    <w:p w:rsidR="009B3C04" w:rsidRPr="00924866" w:rsidRDefault="009B3C04" w:rsidP="009B3C04">
      <w:pPr>
        <w:shd w:val="clear" w:color="auto" w:fill="FFFFFF"/>
        <w:spacing w:before="60" w:after="60"/>
        <w:ind w:left="60" w:right="60" w:firstLine="649"/>
        <w:rPr>
          <w:rFonts w:ascii="Times New Roman" w:hAnsi="Times New Roman"/>
          <w:sz w:val="24"/>
          <w:szCs w:val="24"/>
        </w:rPr>
      </w:pPr>
      <w:r w:rsidRPr="00924866">
        <w:rPr>
          <w:rFonts w:ascii="Times New Roman" w:hAnsi="Times New Roman"/>
          <w:sz w:val="24"/>
          <w:szCs w:val="24"/>
        </w:rPr>
        <w:t xml:space="preserve">Акцент делается на том, что в РК действуют строгие экологические нормативы, зачастую значительно превосходящие аналогичные в передовых зарубежных странах. Для достижения этих нормативов требуется применение самой современной техники и технологий, которые приводят к удорожанию добычи углеводородного сырья. </w:t>
      </w:r>
    </w:p>
    <w:p w:rsidR="009B3C04" w:rsidRPr="00924866" w:rsidRDefault="009B3C04" w:rsidP="00D51EA4">
      <w:pPr>
        <w:pStyle w:val="affa"/>
        <w:numPr>
          <w:ilvl w:val="0"/>
          <w:numId w:val="105"/>
        </w:numPr>
        <w:spacing w:before="120"/>
        <w:rPr>
          <w:rFonts w:ascii="Times New Roman" w:hAnsi="Times New Roman"/>
          <w:sz w:val="24"/>
          <w:szCs w:val="24"/>
        </w:rPr>
      </w:pPr>
      <w:r w:rsidRPr="00924866">
        <w:rPr>
          <w:rFonts w:ascii="Times New Roman" w:hAnsi="Times New Roman"/>
          <w:sz w:val="24"/>
          <w:szCs w:val="24"/>
        </w:rPr>
        <w:t>устройство санитарно-защитной зоны;</w:t>
      </w:r>
    </w:p>
    <w:p w:rsidR="009B3C04" w:rsidRPr="00924866" w:rsidRDefault="009B3C04" w:rsidP="00D51EA4">
      <w:pPr>
        <w:pStyle w:val="affa"/>
        <w:numPr>
          <w:ilvl w:val="0"/>
          <w:numId w:val="105"/>
        </w:numPr>
        <w:spacing w:before="120"/>
        <w:rPr>
          <w:rFonts w:ascii="Times New Roman" w:hAnsi="Times New Roman"/>
          <w:sz w:val="24"/>
          <w:szCs w:val="24"/>
        </w:rPr>
      </w:pPr>
      <w:r w:rsidRPr="00924866">
        <w:rPr>
          <w:rFonts w:ascii="Times New Roman" w:hAnsi="Times New Roman"/>
          <w:sz w:val="24"/>
          <w:szCs w:val="24"/>
        </w:rPr>
        <w:t>использование более прогрессивной технологии по сравнению с применяющейся на других предприятиях разведочного бурения;</w:t>
      </w:r>
    </w:p>
    <w:p w:rsidR="009B3C04" w:rsidRPr="00924866" w:rsidRDefault="009B3C04" w:rsidP="00D51EA4">
      <w:pPr>
        <w:pStyle w:val="affa"/>
        <w:numPr>
          <w:ilvl w:val="0"/>
          <w:numId w:val="105"/>
        </w:numPr>
        <w:spacing w:before="120"/>
        <w:rPr>
          <w:rFonts w:ascii="Times New Roman" w:hAnsi="Times New Roman"/>
          <w:sz w:val="24"/>
          <w:szCs w:val="24"/>
        </w:rPr>
      </w:pPr>
      <w:r w:rsidRPr="00924866">
        <w:rPr>
          <w:rFonts w:ascii="Times New Roman" w:hAnsi="Times New Roman"/>
          <w:sz w:val="24"/>
          <w:szCs w:val="24"/>
        </w:rPr>
        <w:t>применение в производстве более "чистого" вида топлива;</w:t>
      </w:r>
    </w:p>
    <w:p w:rsidR="009B3C04" w:rsidRPr="00924866" w:rsidRDefault="009B3C04" w:rsidP="00D51EA4">
      <w:pPr>
        <w:pStyle w:val="affa"/>
        <w:numPr>
          <w:ilvl w:val="0"/>
          <w:numId w:val="105"/>
        </w:numPr>
        <w:spacing w:before="120"/>
        <w:rPr>
          <w:rFonts w:ascii="Times New Roman" w:hAnsi="Times New Roman"/>
          <w:sz w:val="24"/>
          <w:szCs w:val="24"/>
        </w:rPr>
      </w:pPr>
      <w:r w:rsidRPr="00924866">
        <w:rPr>
          <w:rFonts w:ascii="Times New Roman" w:hAnsi="Times New Roman"/>
          <w:sz w:val="24"/>
          <w:szCs w:val="24"/>
        </w:rPr>
        <w:t>сокращение неорганизованных выбросов пыли, путем пылеподавления (полива) в процессе планировки площадки и рекультивации;</w:t>
      </w:r>
    </w:p>
    <w:p w:rsidR="009B3C04" w:rsidRPr="00924866" w:rsidRDefault="009B3C04" w:rsidP="00D51EA4">
      <w:pPr>
        <w:pStyle w:val="affa"/>
        <w:numPr>
          <w:ilvl w:val="0"/>
          <w:numId w:val="105"/>
        </w:numPr>
        <w:spacing w:before="120"/>
        <w:rPr>
          <w:rFonts w:ascii="Times New Roman" w:hAnsi="Times New Roman"/>
          <w:sz w:val="24"/>
          <w:szCs w:val="24"/>
        </w:rPr>
      </w:pPr>
      <w:r w:rsidRPr="00924866">
        <w:rPr>
          <w:rFonts w:ascii="Times New Roman" w:hAnsi="Times New Roman"/>
          <w:sz w:val="24"/>
          <w:szCs w:val="24"/>
        </w:rPr>
        <w:t>очистка и обезвреживание вредных веществ из отходящих газов;</w:t>
      </w:r>
    </w:p>
    <w:p w:rsidR="009B3C04" w:rsidRPr="00924866" w:rsidRDefault="009B3C04" w:rsidP="00D51EA4">
      <w:pPr>
        <w:pStyle w:val="affa"/>
        <w:numPr>
          <w:ilvl w:val="0"/>
          <w:numId w:val="105"/>
        </w:numPr>
        <w:spacing w:before="120"/>
        <w:rPr>
          <w:rFonts w:ascii="Times New Roman" w:hAnsi="Times New Roman"/>
          <w:sz w:val="24"/>
          <w:szCs w:val="24"/>
        </w:rPr>
      </w:pPr>
      <w:r w:rsidRPr="00924866">
        <w:rPr>
          <w:rFonts w:ascii="Times New Roman" w:hAnsi="Times New Roman"/>
          <w:sz w:val="24"/>
          <w:szCs w:val="24"/>
        </w:rPr>
        <w:t>улучшение условий рассеивания выбросов, например, путем увеличения высоты выхлопной трубы.</w:t>
      </w:r>
    </w:p>
    <w:p w:rsidR="009B3C04" w:rsidRPr="00924866" w:rsidRDefault="009B3C04" w:rsidP="009B3C04">
      <w:pPr>
        <w:spacing w:before="100"/>
        <w:ind w:firstLine="709"/>
        <w:rPr>
          <w:rFonts w:ascii="Times New Roman" w:hAnsi="Times New Roman"/>
          <w:b/>
          <w:sz w:val="24"/>
          <w:szCs w:val="24"/>
        </w:rPr>
      </w:pPr>
      <w:r w:rsidRPr="00924866">
        <w:rPr>
          <w:rFonts w:ascii="Times New Roman" w:hAnsi="Times New Roman"/>
          <w:b/>
          <w:sz w:val="24"/>
          <w:szCs w:val="24"/>
        </w:rPr>
        <w:t>В результате анализа расчета и оценки воздействия при</w:t>
      </w:r>
      <w:r w:rsidR="003D4FFE" w:rsidRPr="003D4FFE">
        <w:rPr>
          <w:rFonts w:ascii="Times New Roman" w:hAnsi="Times New Roman"/>
          <w:b/>
          <w:sz w:val="24"/>
          <w:szCs w:val="24"/>
        </w:rPr>
        <w:t xml:space="preserve"> </w:t>
      </w:r>
      <w:r w:rsidR="003D4FFE">
        <w:rPr>
          <w:rFonts w:ascii="Times New Roman" w:hAnsi="Times New Roman"/>
          <w:b/>
          <w:sz w:val="24"/>
          <w:szCs w:val="24"/>
        </w:rPr>
        <w:t>испытании</w:t>
      </w:r>
      <w:r w:rsidRPr="00924866">
        <w:rPr>
          <w:rFonts w:ascii="Times New Roman" w:hAnsi="Times New Roman"/>
          <w:b/>
          <w:sz w:val="24"/>
          <w:szCs w:val="24"/>
        </w:rPr>
        <w:t xml:space="preserve"> скважин на контрактной территории </w:t>
      </w:r>
      <w:r w:rsidR="00A23688">
        <w:rPr>
          <w:rFonts w:ascii="Times New Roman" w:hAnsi="Times New Roman"/>
          <w:b/>
          <w:sz w:val="24"/>
          <w:szCs w:val="24"/>
        </w:rPr>
        <w:t xml:space="preserve">ТОО </w:t>
      </w:r>
      <w:r w:rsidRPr="00924866">
        <w:rPr>
          <w:rFonts w:ascii="Times New Roman" w:hAnsi="Times New Roman"/>
          <w:b/>
          <w:sz w:val="24"/>
          <w:szCs w:val="24"/>
        </w:rPr>
        <w:t>«</w:t>
      </w:r>
      <w:r w:rsidR="00245E63" w:rsidRPr="00245E63">
        <w:rPr>
          <w:rFonts w:ascii="Times New Roman" w:hAnsi="Times New Roman"/>
          <w:b/>
          <w:sz w:val="24"/>
        </w:rPr>
        <w:t>AOC Trade Group</w:t>
      </w:r>
      <w:r w:rsidRPr="00924866">
        <w:rPr>
          <w:rFonts w:ascii="Times New Roman" w:hAnsi="Times New Roman"/>
          <w:b/>
          <w:sz w:val="24"/>
          <w:szCs w:val="24"/>
        </w:rPr>
        <w:t>» делаем следующие выводы:</w:t>
      </w:r>
    </w:p>
    <w:p w:rsidR="009B3C04" w:rsidRPr="00924866" w:rsidRDefault="009B3C04" w:rsidP="009B3C04">
      <w:pPr>
        <w:spacing w:before="100"/>
        <w:ind w:firstLine="709"/>
        <w:rPr>
          <w:rFonts w:ascii="Times New Roman" w:hAnsi="Times New Roman"/>
          <w:color w:val="000000" w:themeColor="text1"/>
          <w:sz w:val="24"/>
          <w:szCs w:val="24"/>
        </w:rPr>
      </w:pPr>
      <w:r w:rsidRPr="00924866">
        <w:rPr>
          <w:rFonts w:ascii="Times New Roman" w:hAnsi="Times New Roman"/>
          <w:sz w:val="24"/>
          <w:szCs w:val="24"/>
        </w:rPr>
        <w:t>Характер воздействия</w:t>
      </w:r>
      <w:r w:rsidRPr="00924866">
        <w:rPr>
          <w:rFonts w:ascii="Times New Roman" w:hAnsi="Times New Roman"/>
          <w:i/>
          <w:sz w:val="24"/>
          <w:szCs w:val="24"/>
        </w:rPr>
        <w:t>.</w:t>
      </w:r>
      <w:r w:rsidRPr="00924866">
        <w:rPr>
          <w:rFonts w:ascii="Times New Roman" w:hAnsi="Times New Roman"/>
          <w:sz w:val="24"/>
          <w:szCs w:val="24"/>
        </w:rPr>
        <w:t xml:space="preserve"> Результаты моделирования рассеивания вредных веществ в атмосфере показали, что воздействие на атмосферный воздух носит ограниченный характер, то есть проявляется в пределах расчетной санитарно-защитной зоны 1000 метров. По продолжительности воздействие будет </w:t>
      </w:r>
      <w:r w:rsidR="00A23688">
        <w:rPr>
          <w:rFonts w:ascii="Times New Roman" w:hAnsi="Times New Roman"/>
          <w:color w:val="000000" w:themeColor="text1"/>
          <w:sz w:val="24"/>
          <w:szCs w:val="24"/>
        </w:rPr>
        <w:t>продолжительным - в течение 202</w:t>
      </w:r>
      <w:r w:rsidR="009426F4">
        <w:rPr>
          <w:rFonts w:ascii="Times New Roman" w:hAnsi="Times New Roman"/>
          <w:color w:val="000000" w:themeColor="text1"/>
          <w:sz w:val="24"/>
          <w:szCs w:val="24"/>
        </w:rPr>
        <w:t>5</w:t>
      </w:r>
      <w:r w:rsidR="00A23688">
        <w:rPr>
          <w:rFonts w:ascii="Times New Roman" w:hAnsi="Times New Roman"/>
          <w:color w:val="000000" w:themeColor="text1"/>
          <w:sz w:val="24"/>
          <w:szCs w:val="24"/>
        </w:rPr>
        <w:t xml:space="preserve"> года</w:t>
      </w:r>
      <w:r w:rsidRPr="00924866">
        <w:rPr>
          <w:rFonts w:ascii="Times New Roman" w:hAnsi="Times New Roman"/>
          <w:color w:val="000000" w:themeColor="text1"/>
          <w:sz w:val="24"/>
          <w:szCs w:val="24"/>
        </w:rPr>
        <w:t>.</w:t>
      </w:r>
    </w:p>
    <w:p w:rsidR="009B3C04" w:rsidRPr="009B3C04" w:rsidRDefault="009B3C04" w:rsidP="00A23688">
      <w:pPr>
        <w:ind w:firstLine="567"/>
        <w:rPr>
          <w:rFonts w:ascii="Times New Roman" w:hAnsi="Times New Roman"/>
          <w:sz w:val="24"/>
          <w:szCs w:val="24"/>
        </w:rPr>
      </w:pPr>
      <w:r w:rsidRPr="00924866">
        <w:rPr>
          <w:rFonts w:ascii="Times New Roman" w:hAnsi="Times New Roman"/>
          <w:b/>
          <w:i/>
          <w:sz w:val="24"/>
          <w:szCs w:val="24"/>
        </w:rPr>
        <w:t>Остаточные последствия.</w:t>
      </w:r>
      <w:r w:rsidRPr="00924866">
        <w:rPr>
          <w:rFonts w:ascii="Times New Roman" w:hAnsi="Times New Roman"/>
          <w:sz w:val="24"/>
          <w:szCs w:val="24"/>
        </w:rPr>
        <w:t xml:space="preserve"> Остаточные последствия воздействия на качество атмосферного воздуха оцениваются как минимальные</w:t>
      </w:r>
      <w:r w:rsidR="00A23688">
        <w:rPr>
          <w:rFonts w:ascii="Times New Roman" w:hAnsi="Times New Roman"/>
          <w:sz w:val="24"/>
          <w:szCs w:val="24"/>
        </w:rPr>
        <w:t>.</w:t>
      </w:r>
    </w:p>
    <w:p w:rsidR="009B3C04" w:rsidRPr="009B3C04" w:rsidRDefault="009B3C04" w:rsidP="009B3C04">
      <w:pPr>
        <w:ind w:firstLine="567"/>
        <w:jc w:val="right"/>
        <w:rPr>
          <w:rFonts w:ascii="Times New Roman" w:hAnsi="Times New Roman"/>
          <w:sz w:val="24"/>
          <w:szCs w:val="24"/>
        </w:rPr>
      </w:pPr>
    </w:p>
    <w:p w:rsidR="009B3C04" w:rsidRPr="009B3C04" w:rsidRDefault="009B3C04" w:rsidP="0080596A">
      <w:pPr>
        <w:ind w:firstLine="567"/>
        <w:jc w:val="right"/>
        <w:rPr>
          <w:rFonts w:ascii="Times New Roman" w:hAnsi="Times New Roman"/>
          <w:sz w:val="24"/>
          <w:szCs w:val="24"/>
        </w:rPr>
      </w:pPr>
    </w:p>
    <w:p w:rsidR="00195B6A" w:rsidRPr="00195B6A" w:rsidRDefault="00195B6A" w:rsidP="00195B6A">
      <w:pPr>
        <w:keepNext/>
        <w:jc w:val="left"/>
        <w:rPr>
          <w:rFonts w:ascii="Times New Roman" w:hAnsi="Times New Roman"/>
          <w:sz w:val="24"/>
          <w:szCs w:val="24"/>
        </w:rPr>
        <w:sectPr w:rsidR="00195B6A" w:rsidRPr="00195B6A" w:rsidSect="0047580E">
          <w:pgSz w:w="11906" w:h="16838" w:code="9"/>
          <w:pgMar w:top="1270" w:right="851" w:bottom="1559" w:left="1701" w:header="567" w:footer="624" w:gutter="0"/>
          <w:cols w:space="708"/>
          <w:docGrid w:linePitch="360"/>
        </w:sectPr>
      </w:pPr>
    </w:p>
    <w:p w:rsidR="00195B6A" w:rsidRPr="00195B6A" w:rsidRDefault="00195B6A" w:rsidP="00A23688">
      <w:pPr>
        <w:pStyle w:val="1"/>
        <w:numPr>
          <w:ilvl w:val="0"/>
          <w:numId w:val="0"/>
        </w:numPr>
        <w:spacing w:before="120" w:after="120"/>
        <w:rPr>
          <w:rFonts w:ascii="Times New Roman" w:hAnsi="Times New Roman" w:cs="Times New Roman"/>
          <w:szCs w:val="24"/>
        </w:rPr>
      </w:pPr>
      <w:bookmarkStart w:id="73" w:name="_Toc476920784"/>
      <w:bookmarkStart w:id="74" w:name="_Toc499480693"/>
      <w:bookmarkStart w:id="75" w:name="_Toc121159625"/>
      <w:bookmarkStart w:id="76" w:name="_Toc189205631"/>
      <w:r w:rsidRPr="00195B6A">
        <w:rPr>
          <w:rFonts w:ascii="Times New Roman" w:hAnsi="Times New Roman" w:cs="Times New Roman"/>
          <w:szCs w:val="24"/>
        </w:rPr>
        <w:lastRenderedPageBreak/>
        <w:t xml:space="preserve">2 ОЦЕНКА ВОЗДЕЙСТВИЙ </w:t>
      </w:r>
      <w:bookmarkEnd w:id="73"/>
      <w:bookmarkEnd w:id="74"/>
      <w:r w:rsidRPr="00195B6A">
        <w:rPr>
          <w:rFonts w:ascii="Times New Roman" w:hAnsi="Times New Roman" w:cs="Times New Roman"/>
          <w:szCs w:val="24"/>
        </w:rPr>
        <w:t>НА СОСТОЯНИЕ ВОД</w:t>
      </w:r>
      <w:bookmarkEnd w:id="75"/>
      <w:bookmarkEnd w:id="76"/>
    </w:p>
    <w:p w:rsidR="00195B6A" w:rsidRPr="00843652" w:rsidRDefault="00195B6A" w:rsidP="00195B6A">
      <w:pPr>
        <w:keepNext/>
        <w:keepLines/>
        <w:tabs>
          <w:tab w:val="num" w:pos="432"/>
        </w:tabs>
        <w:ind w:firstLine="709"/>
        <w:rPr>
          <w:rFonts w:ascii="Times New Roman" w:hAnsi="Times New Roman"/>
          <w:sz w:val="24"/>
          <w:szCs w:val="24"/>
        </w:rPr>
      </w:pPr>
      <w:r w:rsidRPr="00843652">
        <w:rPr>
          <w:rFonts w:ascii="Times New Roman" w:hAnsi="Times New Roman"/>
          <w:sz w:val="24"/>
          <w:szCs w:val="24"/>
        </w:rPr>
        <w:t>В</w:t>
      </w:r>
      <w:r w:rsidR="00A23688">
        <w:rPr>
          <w:rFonts w:ascii="Times New Roman" w:hAnsi="Times New Roman"/>
          <w:sz w:val="24"/>
          <w:szCs w:val="24"/>
        </w:rPr>
        <w:t xml:space="preserve"> период испытания </w:t>
      </w:r>
      <w:r w:rsidR="00F1063C">
        <w:rPr>
          <w:rFonts w:ascii="Times New Roman" w:hAnsi="Times New Roman"/>
          <w:sz w:val="24"/>
          <w:szCs w:val="24"/>
        </w:rPr>
        <w:t xml:space="preserve">скважин </w:t>
      </w:r>
      <w:r w:rsidR="00A23688">
        <w:rPr>
          <w:rFonts w:ascii="Times New Roman" w:hAnsi="Times New Roman"/>
          <w:sz w:val="24"/>
          <w:szCs w:val="24"/>
        </w:rPr>
        <w:t>в</w:t>
      </w:r>
      <w:r w:rsidRPr="00843652">
        <w:rPr>
          <w:rFonts w:ascii="Times New Roman" w:hAnsi="Times New Roman"/>
          <w:sz w:val="24"/>
          <w:szCs w:val="24"/>
        </w:rPr>
        <w:t xml:space="preserve">ода используется на питьевые и </w:t>
      </w:r>
      <w:r w:rsidR="00A23688">
        <w:rPr>
          <w:rFonts w:ascii="Times New Roman" w:hAnsi="Times New Roman"/>
          <w:sz w:val="24"/>
          <w:szCs w:val="24"/>
        </w:rPr>
        <w:t>хозяйственно-бытовые</w:t>
      </w:r>
      <w:r w:rsidRPr="00843652">
        <w:rPr>
          <w:rFonts w:ascii="Times New Roman" w:hAnsi="Times New Roman"/>
          <w:sz w:val="24"/>
          <w:szCs w:val="24"/>
        </w:rPr>
        <w:t xml:space="preserve"> нужды </w:t>
      </w:r>
      <w:r w:rsidR="00A23688">
        <w:rPr>
          <w:rFonts w:ascii="Times New Roman" w:hAnsi="Times New Roman"/>
          <w:sz w:val="24"/>
          <w:szCs w:val="24"/>
        </w:rPr>
        <w:t>персонала</w:t>
      </w:r>
      <w:r w:rsidRPr="00843652">
        <w:rPr>
          <w:rFonts w:ascii="Times New Roman" w:hAnsi="Times New Roman"/>
          <w:sz w:val="24"/>
          <w:szCs w:val="24"/>
        </w:rPr>
        <w:t xml:space="preserve">. </w:t>
      </w:r>
      <w:r w:rsidR="00A23688">
        <w:rPr>
          <w:rFonts w:ascii="Times New Roman" w:hAnsi="Times New Roman"/>
          <w:sz w:val="24"/>
          <w:szCs w:val="24"/>
        </w:rPr>
        <w:t>Потребность в</w:t>
      </w:r>
      <w:r w:rsidRPr="00843652">
        <w:rPr>
          <w:rFonts w:ascii="Times New Roman" w:hAnsi="Times New Roman"/>
          <w:sz w:val="24"/>
          <w:szCs w:val="24"/>
        </w:rPr>
        <w:t xml:space="preserve"> техническо</w:t>
      </w:r>
      <w:r w:rsidR="00F1063C">
        <w:rPr>
          <w:rFonts w:ascii="Times New Roman" w:hAnsi="Times New Roman"/>
          <w:sz w:val="24"/>
          <w:szCs w:val="24"/>
        </w:rPr>
        <w:t>й</w:t>
      </w:r>
      <w:r w:rsidRPr="00843652">
        <w:rPr>
          <w:rFonts w:ascii="Times New Roman" w:hAnsi="Times New Roman"/>
          <w:sz w:val="24"/>
          <w:szCs w:val="24"/>
        </w:rPr>
        <w:t xml:space="preserve"> </w:t>
      </w:r>
      <w:r w:rsidR="00F1063C">
        <w:rPr>
          <w:rFonts w:ascii="Times New Roman" w:hAnsi="Times New Roman"/>
          <w:sz w:val="24"/>
          <w:szCs w:val="24"/>
        </w:rPr>
        <w:t>воде минимальная</w:t>
      </w:r>
      <w:r w:rsidRPr="00843652">
        <w:rPr>
          <w:rFonts w:ascii="Times New Roman" w:hAnsi="Times New Roman"/>
          <w:sz w:val="24"/>
          <w:szCs w:val="24"/>
        </w:rPr>
        <w:t xml:space="preserve">. </w:t>
      </w:r>
      <w:r w:rsidR="00F1063C">
        <w:rPr>
          <w:rFonts w:ascii="Times New Roman" w:hAnsi="Times New Roman"/>
          <w:sz w:val="24"/>
          <w:szCs w:val="24"/>
        </w:rPr>
        <w:t>Потребляемая вода на</w:t>
      </w:r>
      <w:r w:rsidRPr="00843652">
        <w:rPr>
          <w:rFonts w:ascii="Times New Roman" w:hAnsi="Times New Roman"/>
          <w:sz w:val="24"/>
          <w:szCs w:val="24"/>
        </w:rPr>
        <w:t xml:space="preserve"> месторождение доставляется автотранспортом</w:t>
      </w:r>
      <w:r w:rsidR="00F1063C">
        <w:rPr>
          <w:rFonts w:ascii="Times New Roman" w:hAnsi="Times New Roman"/>
          <w:sz w:val="24"/>
          <w:szCs w:val="24"/>
        </w:rPr>
        <w:t xml:space="preserve"> специализированной организацией по договору</w:t>
      </w:r>
      <w:r w:rsidRPr="00843652">
        <w:rPr>
          <w:rFonts w:ascii="Times New Roman" w:hAnsi="Times New Roman"/>
          <w:sz w:val="24"/>
          <w:szCs w:val="24"/>
        </w:rPr>
        <w:t>.</w:t>
      </w:r>
    </w:p>
    <w:p w:rsidR="00195B6A" w:rsidRPr="00843652" w:rsidRDefault="00195B6A" w:rsidP="00D51EA4">
      <w:pPr>
        <w:pStyle w:val="22"/>
        <w:numPr>
          <w:ilvl w:val="1"/>
          <w:numId w:val="13"/>
        </w:numPr>
        <w:autoSpaceDE/>
        <w:autoSpaceDN/>
        <w:spacing w:before="120" w:after="120"/>
        <w:ind w:left="0" w:firstLine="709"/>
        <w:jc w:val="both"/>
        <w:rPr>
          <w:iCs/>
          <w:spacing w:val="0"/>
        </w:rPr>
      </w:pPr>
      <w:bookmarkStart w:id="77" w:name="_Toc121159627"/>
      <w:bookmarkStart w:id="78" w:name="_Toc189205632"/>
      <w:r w:rsidRPr="00843652">
        <w:rPr>
          <w:iCs/>
          <w:spacing w:val="0"/>
        </w:rPr>
        <w:t>Характеристика источника водоснабжения, его хозяйственное использование, местоположение водозабора, его характеристика</w:t>
      </w:r>
      <w:bookmarkEnd w:id="77"/>
      <w:bookmarkEnd w:id="78"/>
    </w:p>
    <w:p w:rsidR="00195B6A" w:rsidRPr="00843652" w:rsidRDefault="00195B6A" w:rsidP="00195B6A">
      <w:pPr>
        <w:keepNext/>
        <w:keepLines/>
        <w:autoSpaceDE w:val="0"/>
        <w:autoSpaceDN w:val="0"/>
        <w:adjustRightInd w:val="0"/>
        <w:ind w:firstLine="708"/>
        <w:rPr>
          <w:rFonts w:ascii="Times New Roman" w:hAnsi="Times New Roman"/>
          <w:sz w:val="24"/>
          <w:szCs w:val="24"/>
        </w:rPr>
      </w:pPr>
      <w:r w:rsidRPr="00843652">
        <w:rPr>
          <w:rFonts w:ascii="Times New Roman" w:hAnsi="Times New Roman"/>
          <w:sz w:val="24"/>
          <w:szCs w:val="24"/>
        </w:rPr>
        <w:t>Для обеспечения технологического процесса и хозяйственно-бытовых нужд работающего персонала требуется вода технического и питьевого качества. На месторождении источниками водоснабжения являются:</w:t>
      </w:r>
    </w:p>
    <w:p w:rsidR="00195B6A" w:rsidRPr="00843652" w:rsidRDefault="00195B6A" w:rsidP="00D51EA4">
      <w:pPr>
        <w:keepNext/>
        <w:keepLines/>
        <w:numPr>
          <w:ilvl w:val="0"/>
          <w:numId w:val="14"/>
        </w:numPr>
        <w:tabs>
          <w:tab w:val="left" w:pos="851"/>
        </w:tabs>
        <w:autoSpaceDE w:val="0"/>
        <w:autoSpaceDN w:val="0"/>
        <w:adjustRightInd w:val="0"/>
        <w:ind w:left="0" w:firstLine="567"/>
        <w:rPr>
          <w:rFonts w:ascii="Times New Roman" w:hAnsi="Times New Roman"/>
          <w:sz w:val="24"/>
          <w:szCs w:val="24"/>
        </w:rPr>
      </w:pPr>
      <w:r w:rsidRPr="00843652">
        <w:rPr>
          <w:rFonts w:ascii="Times New Roman" w:hAnsi="Times New Roman"/>
          <w:sz w:val="24"/>
          <w:szCs w:val="24"/>
        </w:rPr>
        <w:t>вода, питьевого и технического качества, поставляемая на договорной основе;</w:t>
      </w:r>
    </w:p>
    <w:p w:rsidR="00195B6A" w:rsidRPr="00843652" w:rsidRDefault="00195B6A" w:rsidP="00D51EA4">
      <w:pPr>
        <w:keepNext/>
        <w:keepLines/>
        <w:numPr>
          <w:ilvl w:val="0"/>
          <w:numId w:val="14"/>
        </w:numPr>
        <w:tabs>
          <w:tab w:val="left" w:pos="851"/>
        </w:tabs>
        <w:autoSpaceDE w:val="0"/>
        <w:autoSpaceDN w:val="0"/>
        <w:adjustRightInd w:val="0"/>
        <w:ind w:left="0" w:firstLine="567"/>
        <w:rPr>
          <w:rFonts w:ascii="Times New Roman" w:hAnsi="Times New Roman"/>
          <w:sz w:val="24"/>
          <w:szCs w:val="24"/>
        </w:rPr>
      </w:pPr>
      <w:r w:rsidRPr="00843652">
        <w:rPr>
          <w:rFonts w:ascii="Times New Roman" w:hAnsi="Times New Roman"/>
          <w:sz w:val="24"/>
          <w:szCs w:val="24"/>
        </w:rPr>
        <w:t>в качестве резерва, дополнительным источником снабжения питьевой водой является бутилированная питьевая вода.</w:t>
      </w:r>
    </w:p>
    <w:p w:rsidR="00E80FB8" w:rsidRDefault="00E80FB8" w:rsidP="00195B6A">
      <w:pPr>
        <w:keepNext/>
        <w:keepLines/>
        <w:tabs>
          <w:tab w:val="num" w:pos="432"/>
        </w:tabs>
        <w:ind w:firstLine="709"/>
        <w:rPr>
          <w:rFonts w:ascii="Times New Roman" w:hAnsi="Times New Roman"/>
          <w:sz w:val="24"/>
          <w:szCs w:val="24"/>
        </w:rPr>
      </w:pPr>
    </w:p>
    <w:p w:rsidR="00195B6A" w:rsidRDefault="00195B6A" w:rsidP="00E80FB8">
      <w:pPr>
        <w:keepNext/>
        <w:keepLines/>
        <w:tabs>
          <w:tab w:val="num" w:pos="432"/>
        </w:tabs>
        <w:ind w:firstLine="567"/>
        <w:rPr>
          <w:rFonts w:ascii="Times New Roman" w:hAnsi="Times New Roman"/>
          <w:sz w:val="24"/>
          <w:szCs w:val="24"/>
        </w:rPr>
      </w:pPr>
      <w:r w:rsidRPr="00843652">
        <w:rPr>
          <w:rFonts w:ascii="Times New Roman" w:hAnsi="Times New Roman"/>
          <w:sz w:val="24"/>
          <w:szCs w:val="24"/>
        </w:rPr>
        <w:t>Безопасность и качество воды обеспечивается предприятием поставщиком.</w:t>
      </w:r>
    </w:p>
    <w:p w:rsidR="00E80FB8" w:rsidRPr="00E80FB8" w:rsidRDefault="00E80FB8" w:rsidP="00E80FB8">
      <w:pPr>
        <w:spacing w:before="120" w:after="120"/>
        <w:ind w:firstLine="544"/>
        <w:rPr>
          <w:rFonts w:ascii="Times New Roman" w:hAnsi="Times New Roman"/>
          <w:sz w:val="24"/>
          <w:szCs w:val="24"/>
        </w:rPr>
      </w:pPr>
      <w:r w:rsidRPr="00E80FB8">
        <w:rPr>
          <w:rFonts w:ascii="Times New Roman" w:hAnsi="Times New Roman"/>
          <w:sz w:val="24"/>
          <w:szCs w:val="24"/>
        </w:rPr>
        <w:t>Нормативная потребность в технической воде при испытании скважины – 20 м</w:t>
      </w:r>
      <w:r w:rsidRPr="00E80FB8">
        <w:rPr>
          <w:rFonts w:ascii="Times New Roman" w:hAnsi="Times New Roman"/>
          <w:sz w:val="24"/>
          <w:szCs w:val="24"/>
          <w:vertAlign w:val="superscript"/>
        </w:rPr>
        <w:t>3</w:t>
      </w:r>
      <w:r w:rsidRPr="00E80FB8">
        <w:rPr>
          <w:rFonts w:ascii="Times New Roman" w:hAnsi="Times New Roman"/>
          <w:sz w:val="24"/>
          <w:szCs w:val="24"/>
        </w:rPr>
        <w:t>/сут.</w:t>
      </w:r>
    </w:p>
    <w:p w:rsidR="00E80FB8" w:rsidRPr="00E80FB8" w:rsidRDefault="00E80FB8" w:rsidP="00E80FB8">
      <w:pPr>
        <w:spacing w:before="120" w:after="120"/>
        <w:ind w:firstLine="567"/>
        <w:rPr>
          <w:rFonts w:ascii="Times New Roman" w:hAnsi="Times New Roman"/>
          <w:sz w:val="24"/>
          <w:szCs w:val="24"/>
        </w:rPr>
      </w:pPr>
      <w:r w:rsidRPr="00E80FB8">
        <w:rPr>
          <w:rFonts w:ascii="Times New Roman" w:hAnsi="Times New Roman"/>
          <w:sz w:val="24"/>
          <w:szCs w:val="24"/>
        </w:rPr>
        <w:t>Производственные сточные воды согласно договору вывозит специализированная организация на договорной основе.</w:t>
      </w:r>
    </w:p>
    <w:p w:rsidR="00E80FB8" w:rsidRPr="00E80FB8" w:rsidRDefault="00E80FB8" w:rsidP="00E80FB8">
      <w:pPr>
        <w:autoSpaceDE w:val="0"/>
        <w:autoSpaceDN w:val="0"/>
        <w:adjustRightInd w:val="0"/>
        <w:ind w:firstLine="708"/>
        <w:rPr>
          <w:rFonts w:ascii="Times New Roman" w:hAnsi="Times New Roman"/>
          <w:sz w:val="24"/>
          <w:szCs w:val="24"/>
        </w:rPr>
      </w:pPr>
      <w:r w:rsidRPr="00E80FB8">
        <w:rPr>
          <w:rFonts w:ascii="Times New Roman" w:hAnsi="Times New Roman"/>
          <w:sz w:val="24"/>
          <w:szCs w:val="24"/>
        </w:rPr>
        <w:t xml:space="preserve">Вода, используемая на хозбытовые нужды и приготовления пищи в </w:t>
      </w:r>
      <w:proofErr w:type="gramStart"/>
      <w:r w:rsidRPr="00E80FB8">
        <w:rPr>
          <w:rFonts w:ascii="Times New Roman" w:hAnsi="Times New Roman"/>
          <w:sz w:val="24"/>
          <w:szCs w:val="24"/>
        </w:rPr>
        <w:t>столовой</w:t>
      </w:r>
      <w:proofErr w:type="gramEnd"/>
      <w:r w:rsidRPr="00E80FB8">
        <w:rPr>
          <w:rFonts w:ascii="Times New Roman" w:hAnsi="Times New Roman"/>
          <w:sz w:val="24"/>
          <w:szCs w:val="24"/>
        </w:rPr>
        <w:t xml:space="preserve"> должна соответствовать требованиям санитарных правил и норм Республики Казахстан.</w:t>
      </w:r>
    </w:p>
    <w:p w:rsidR="00E80FB8" w:rsidRPr="00E80FB8" w:rsidRDefault="00E80FB8" w:rsidP="00E80FB8">
      <w:pPr>
        <w:spacing w:before="120" w:after="120"/>
        <w:ind w:firstLine="567"/>
        <w:rPr>
          <w:rFonts w:ascii="Times New Roman" w:hAnsi="Times New Roman"/>
          <w:sz w:val="24"/>
          <w:szCs w:val="24"/>
        </w:rPr>
      </w:pPr>
      <w:r w:rsidRPr="00E80FB8">
        <w:rPr>
          <w:rFonts w:ascii="Times New Roman" w:hAnsi="Times New Roman"/>
          <w:sz w:val="24"/>
          <w:szCs w:val="24"/>
        </w:rPr>
        <w:t xml:space="preserve">Вода для производственных нужд предназначена для </w:t>
      </w:r>
      <w:r>
        <w:rPr>
          <w:rFonts w:ascii="Times New Roman" w:hAnsi="Times New Roman"/>
          <w:sz w:val="24"/>
          <w:szCs w:val="24"/>
        </w:rPr>
        <w:t>нужд</w:t>
      </w:r>
      <w:r w:rsidRPr="00E80FB8">
        <w:rPr>
          <w:rFonts w:ascii="Times New Roman" w:hAnsi="Times New Roman"/>
          <w:sz w:val="24"/>
          <w:szCs w:val="24"/>
        </w:rPr>
        <w:t xml:space="preserve"> рабочей площадки, затворения цемента и для других технических нужд. </w:t>
      </w:r>
    </w:p>
    <w:p w:rsidR="00E80FB8" w:rsidRPr="00E80FB8" w:rsidRDefault="00E80FB8" w:rsidP="00E80FB8">
      <w:pPr>
        <w:autoSpaceDE w:val="0"/>
        <w:autoSpaceDN w:val="0"/>
        <w:adjustRightInd w:val="0"/>
        <w:ind w:firstLine="567"/>
        <w:rPr>
          <w:rFonts w:ascii="Times New Roman" w:hAnsi="Times New Roman"/>
          <w:sz w:val="24"/>
          <w:szCs w:val="24"/>
        </w:rPr>
      </w:pPr>
      <w:r w:rsidRPr="00E80FB8">
        <w:rPr>
          <w:rFonts w:ascii="Times New Roman" w:hAnsi="Times New Roman"/>
          <w:sz w:val="24"/>
          <w:szCs w:val="24"/>
        </w:rPr>
        <w:t>Обслуживание всех работ на участке предусматривается приезжающими бригадами при двухсменном круглосуточном режиме вахтовым методом. Проживание вахт предполагается во временном полевом лагере буровиков. Хозяйственно-бытовые стоки от полевого лагеря будут отводиться в специальные емкости.</w:t>
      </w:r>
    </w:p>
    <w:p w:rsidR="00E80FB8" w:rsidRDefault="00E80FB8" w:rsidP="00E80FB8">
      <w:pPr>
        <w:spacing w:before="120" w:after="120"/>
        <w:ind w:firstLine="567"/>
        <w:rPr>
          <w:rFonts w:ascii="Times New Roman" w:hAnsi="Times New Roman"/>
          <w:sz w:val="24"/>
          <w:szCs w:val="24"/>
        </w:rPr>
      </w:pPr>
      <w:r w:rsidRPr="00E80FB8">
        <w:rPr>
          <w:rFonts w:ascii="Times New Roman" w:hAnsi="Times New Roman"/>
          <w:sz w:val="24"/>
          <w:szCs w:val="24"/>
        </w:rPr>
        <w:t>Для хранения хоз. бытовой воды проектом предусмотрен резервуар емкостью 50 м</w:t>
      </w:r>
      <w:r w:rsidRPr="00E80FB8">
        <w:rPr>
          <w:rFonts w:ascii="Times New Roman" w:hAnsi="Times New Roman"/>
          <w:sz w:val="24"/>
          <w:szCs w:val="24"/>
          <w:vertAlign w:val="superscript"/>
        </w:rPr>
        <w:t xml:space="preserve">3 </w:t>
      </w:r>
      <w:r w:rsidRPr="00E80FB8">
        <w:rPr>
          <w:rFonts w:ascii="Times New Roman" w:hAnsi="Times New Roman"/>
          <w:sz w:val="24"/>
          <w:szCs w:val="24"/>
        </w:rPr>
        <w:t>(1 резервный).</w:t>
      </w:r>
    </w:p>
    <w:p w:rsidR="00330A31" w:rsidRPr="00C22C7C" w:rsidRDefault="00C22C7C" w:rsidP="00330A31">
      <w:pPr>
        <w:jc w:val="center"/>
        <w:rPr>
          <w:rFonts w:ascii="Times New Roman" w:hAnsi="Times New Roman"/>
          <w:sz w:val="24"/>
          <w:szCs w:val="24"/>
        </w:rPr>
      </w:pPr>
      <w:r w:rsidRPr="00C22C7C">
        <w:rPr>
          <w:rFonts w:ascii="Times New Roman" w:hAnsi="Times New Roman"/>
          <w:sz w:val="24"/>
          <w:szCs w:val="24"/>
        </w:rPr>
        <w:t>РАСЧЕТ ВОДОПОТРЕБЛЕНИЯ НА ПЕРИОД РАБОТ</w:t>
      </w:r>
    </w:p>
    <w:p w:rsidR="00330A31" w:rsidRPr="00C22C7C" w:rsidRDefault="00330A31" w:rsidP="00330A31">
      <w:pPr>
        <w:jc w:val="right"/>
        <w:rPr>
          <w:rFonts w:ascii="Times New Roman" w:hAnsi="Times New Roman"/>
          <w:sz w:val="24"/>
          <w:szCs w:val="24"/>
        </w:rPr>
      </w:pPr>
      <w:r w:rsidRPr="00C22C7C">
        <w:rPr>
          <w:rFonts w:ascii="Times New Roman" w:hAnsi="Times New Roman"/>
          <w:sz w:val="24"/>
          <w:szCs w:val="24"/>
        </w:rPr>
        <w:t>Таблица 2.</w:t>
      </w:r>
      <w:r w:rsidR="009F099B">
        <w:rPr>
          <w:rFonts w:ascii="Times New Roman" w:hAnsi="Times New Roman"/>
          <w:sz w:val="24"/>
          <w:szCs w:val="24"/>
        </w:rPr>
        <w:t>1</w:t>
      </w:r>
    </w:p>
    <w:tbl>
      <w:tblPr>
        <w:tblW w:w="5000" w:type="pct"/>
        <w:tblLook w:val="04A0" w:firstRow="1" w:lastRow="0" w:firstColumn="1" w:lastColumn="0" w:noHBand="0" w:noVBand="1"/>
      </w:tblPr>
      <w:tblGrid>
        <w:gridCol w:w="3682"/>
        <w:gridCol w:w="2302"/>
        <w:gridCol w:w="1680"/>
        <w:gridCol w:w="1680"/>
      </w:tblGrid>
      <w:tr w:rsidR="00245E63" w:rsidRPr="00294964" w:rsidTr="00B861AD">
        <w:trPr>
          <w:trHeight w:val="660"/>
        </w:trPr>
        <w:tc>
          <w:tcPr>
            <w:tcW w:w="1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b/>
                <w:bCs/>
              </w:rPr>
            </w:pPr>
            <w:proofErr w:type="gramStart"/>
            <w:r w:rsidRPr="00294964">
              <w:rPr>
                <w:rFonts w:ascii="Times New Roman" w:eastAsia="Times New Roman" w:hAnsi="Times New Roman"/>
                <w:b/>
                <w:bCs/>
              </w:rPr>
              <w:t>Нормативная  потребность</w:t>
            </w:r>
            <w:proofErr w:type="gramEnd"/>
            <w:r w:rsidRPr="00294964">
              <w:rPr>
                <w:rFonts w:ascii="Times New Roman" w:eastAsia="Times New Roman" w:hAnsi="Times New Roman"/>
                <w:b/>
                <w:bCs/>
              </w:rPr>
              <w:t xml:space="preserve">  воды, м</w:t>
            </w:r>
            <w:r w:rsidRPr="00294964">
              <w:rPr>
                <w:rFonts w:ascii="Times New Roman" w:eastAsia="Times New Roman" w:hAnsi="Times New Roman"/>
                <w:b/>
                <w:bCs/>
                <w:vertAlign w:val="superscript"/>
              </w:rPr>
              <w:t>3</w:t>
            </w:r>
            <w:r w:rsidRPr="00294964">
              <w:rPr>
                <w:rFonts w:ascii="Times New Roman" w:eastAsia="Times New Roman" w:hAnsi="Times New Roman"/>
                <w:b/>
                <w:bCs/>
              </w:rPr>
              <w:t xml:space="preserve">  </w:t>
            </w:r>
          </w:p>
        </w:tc>
        <w:tc>
          <w:tcPr>
            <w:tcW w:w="1232" w:type="pct"/>
            <w:tcBorders>
              <w:top w:val="single" w:sz="4" w:space="0" w:color="auto"/>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Ед. измер.</w:t>
            </w:r>
          </w:p>
        </w:tc>
        <w:tc>
          <w:tcPr>
            <w:tcW w:w="899" w:type="pct"/>
            <w:tcBorders>
              <w:top w:val="single" w:sz="4" w:space="0" w:color="auto"/>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кол-во</w:t>
            </w:r>
          </w:p>
        </w:tc>
        <w:tc>
          <w:tcPr>
            <w:tcW w:w="899" w:type="pct"/>
            <w:tcBorders>
              <w:top w:val="single" w:sz="4" w:space="0" w:color="auto"/>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Расход воды, м</w:t>
            </w:r>
            <w:r w:rsidRPr="00294964">
              <w:rPr>
                <w:rFonts w:ascii="Times New Roman" w:eastAsia="Times New Roman" w:hAnsi="Times New Roman"/>
                <w:b/>
                <w:bCs/>
                <w:vertAlign w:val="superscript"/>
              </w:rPr>
              <w:t>3</w:t>
            </w:r>
          </w:p>
        </w:tc>
      </w:tr>
      <w:tr w:rsidR="00245E63" w:rsidRPr="00294964" w:rsidTr="00B861AD">
        <w:trPr>
          <w:trHeight w:val="315"/>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Период расконсервация</w:t>
            </w:r>
          </w:p>
        </w:tc>
      </w:tr>
      <w:tr w:rsidR="00245E63" w:rsidRPr="00294964" w:rsidTr="00B861AD">
        <w:trPr>
          <w:trHeight w:val="315"/>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Вода для технических нужд</w:t>
            </w:r>
          </w:p>
        </w:tc>
      </w:tr>
      <w:tr w:rsidR="00245E63" w:rsidRPr="00294964" w:rsidTr="00B861AD">
        <w:trPr>
          <w:trHeight w:val="315"/>
        </w:trPr>
        <w:tc>
          <w:tcPr>
            <w:tcW w:w="1970"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при испытании скважины - 17</w:t>
            </w:r>
          </w:p>
        </w:tc>
        <w:tc>
          <w:tcPr>
            <w:tcW w:w="1232" w:type="pct"/>
            <w:tcBorders>
              <w:top w:val="nil"/>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сут.</w:t>
            </w:r>
          </w:p>
        </w:tc>
        <w:tc>
          <w:tcPr>
            <w:tcW w:w="899" w:type="pct"/>
            <w:tcBorders>
              <w:top w:val="nil"/>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101</w:t>
            </w:r>
          </w:p>
        </w:tc>
        <w:tc>
          <w:tcPr>
            <w:tcW w:w="899" w:type="pct"/>
            <w:tcBorders>
              <w:top w:val="nil"/>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1 717,00</w:t>
            </w:r>
          </w:p>
        </w:tc>
      </w:tr>
      <w:tr w:rsidR="00245E63" w:rsidRPr="00294964" w:rsidTr="00B861AD">
        <w:trPr>
          <w:trHeight w:val="315"/>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Вода для хозбытовых нужд</w:t>
            </w:r>
          </w:p>
        </w:tc>
      </w:tr>
      <w:tr w:rsidR="00245E63" w:rsidRPr="00294964" w:rsidTr="00B861AD">
        <w:trPr>
          <w:trHeight w:val="990"/>
        </w:trPr>
        <w:tc>
          <w:tcPr>
            <w:tcW w:w="1970"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0,15 на 1 человека</w:t>
            </w:r>
            <w:proofErr w:type="gramStart"/>
            <w:r w:rsidRPr="00294964">
              <w:rPr>
                <w:rFonts w:ascii="Times New Roman" w:eastAsia="Times New Roman" w:hAnsi="Times New Roman"/>
              </w:rPr>
              <w:t xml:space="preserve">   (</w:t>
            </w:r>
            <w:proofErr w:type="gramEnd"/>
            <w:r w:rsidRPr="00294964">
              <w:rPr>
                <w:rFonts w:ascii="Times New Roman" w:eastAsia="Times New Roman" w:hAnsi="Times New Roman"/>
              </w:rPr>
              <w:t>СП №209 от 16.03.2015) Буровая бригада 20 человек</w:t>
            </w:r>
          </w:p>
        </w:tc>
        <w:tc>
          <w:tcPr>
            <w:tcW w:w="1232" w:type="pct"/>
            <w:tcBorders>
              <w:top w:val="nil"/>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сут.</w:t>
            </w:r>
          </w:p>
        </w:tc>
        <w:tc>
          <w:tcPr>
            <w:tcW w:w="899" w:type="pct"/>
            <w:tcBorders>
              <w:top w:val="nil"/>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101</w:t>
            </w:r>
          </w:p>
        </w:tc>
        <w:tc>
          <w:tcPr>
            <w:tcW w:w="899" w:type="pct"/>
            <w:tcBorders>
              <w:top w:val="nil"/>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303,00</w:t>
            </w:r>
          </w:p>
        </w:tc>
      </w:tr>
    </w:tbl>
    <w:p w:rsidR="00D25E61" w:rsidRDefault="00D25E61" w:rsidP="00D25E61"/>
    <w:p w:rsidR="00C22C7C" w:rsidRDefault="00C22C7C" w:rsidP="00D25E61"/>
    <w:p w:rsidR="00C22C7C" w:rsidRPr="00C22C7C" w:rsidRDefault="00C22C7C" w:rsidP="00C22C7C">
      <w:pPr>
        <w:pStyle w:val="142"/>
        <w:ind w:firstLine="708"/>
        <w:jc w:val="both"/>
        <w:rPr>
          <w:bCs/>
          <w:sz w:val="24"/>
          <w:szCs w:val="24"/>
        </w:rPr>
      </w:pPr>
      <w:r w:rsidRPr="00C22C7C">
        <w:rPr>
          <w:rStyle w:val="affff0"/>
          <w:rFonts w:eastAsia="Batang"/>
          <w:i/>
          <w:sz w:val="24"/>
          <w:szCs w:val="24"/>
        </w:rPr>
        <w:t>Водоотведение</w:t>
      </w:r>
      <w:r w:rsidRPr="00C22C7C">
        <w:rPr>
          <w:rStyle w:val="affff0"/>
          <w:rFonts w:eastAsia="Batang"/>
          <w:sz w:val="24"/>
          <w:szCs w:val="24"/>
        </w:rPr>
        <w:t xml:space="preserve">: </w:t>
      </w:r>
      <w:r w:rsidRPr="00C22C7C">
        <w:rPr>
          <w:sz w:val="24"/>
          <w:szCs w:val="24"/>
        </w:rPr>
        <w:t>В процессе хозяйственно-бытовой и производственной деятельности образуются следующие виды сточных вод:</w:t>
      </w:r>
    </w:p>
    <w:p w:rsidR="00C22C7C" w:rsidRPr="00C22C7C" w:rsidRDefault="00C22C7C" w:rsidP="00D51EA4">
      <w:pPr>
        <w:numPr>
          <w:ilvl w:val="0"/>
          <w:numId w:val="106"/>
        </w:numPr>
        <w:spacing w:before="60" w:after="60"/>
        <w:ind w:left="714" w:hanging="357"/>
        <w:rPr>
          <w:rFonts w:ascii="Times New Roman" w:hAnsi="Times New Roman"/>
          <w:i/>
          <w:snapToGrid w:val="0"/>
          <w:sz w:val="24"/>
          <w:szCs w:val="24"/>
        </w:rPr>
      </w:pPr>
      <w:r w:rsidRPr="00C22C7C">
        <w:rPr>
          <w:rFonts w:ascii="Times New Roman" w:hAnsi="Times New Roman"/>
          <w:i/>
          <w:snapToGrid w:val="0"/>
          <w:sz w:val="24"/>
          <w:szCs w:val="24"/>
        </w:rPr>
        <w:t>производственные стоки;</w:t>
      </w:r>
    </w:p>
    <w:p w:rsidR="00C22C7C" w:rsidRPr="00C22C7C" w:rsidRDefault="00C22C7C" w:rsidP="00D51EA4">
      <w:pPr>
        <w:numPr>
          <w:ilvl w:val="0"/>
          <w:numId w:val="106"/>
        </w:numPr>
        <w:spacing w:before="60" w:after="60"/>
        <w:ind w:left="714" w:hanging="357"/>
        <w:rPr>
          <w:rFonts w:ascii="Times New Roman" w:hAnsi="Times New Roman"/>
          <w:i/>
          <w:snapToGrid w:val="0"/>
          <w:sz w:val="24"/>
          <w:szCs w:val="24"/>
        </w:rPr>
      </w:pPr>
      <w:r w:rsidRPr="00C22C7C">
        <w:rPr>
          <w:rFonts w:ascii="Times New Roman" w:hAnsi="Times New Roman"/>
          <w:i/>
          <w:snapToGrid w:val="0"/>
          <w:sz w:val="24"/>
          <w:szCs w:val="24"/>
        </w:rPr>
        <w:lastRenderedPageBreak/>
        <w:t>хозяйственно-бытовые сточные воды.</w:t>
      </w:r>
    </w:p>
    <w:p w:rsidR="00C22C7C" w:rsidRPr="00C22C7C" w:rsidRDefault="00C22C7C" w:rsidP="00F3443A">
      <w:pPr>
        <w:ind w:firstLine="357"/>
        <w:rPr>
          <w:rFonts w:ascii="Times New Roman" w:hAnsi="Times New Roman"/>
          <w:sz w:val="24"/>
          <w:szCs w:val="24"/>
        </w:rPr>
      </w:pPr>
      <w:r w:rsidRPr="00C22C7C">
        <w:rPr>
          <w:rFonts w:ascii="Times New Roman" w:hAnsi="Times New Roman"/>
          <w:sz w:val="24"/>
          <w:szCs w:val="24"/>
        </w:rPr>
        <w:t xml:space="preserve">Технологией </w:t>
      </w:r>
      <w:r>
        <w:rPr>
          <w:rFonts w:ascii="Times New Roman" w:hAnsi="Times New Roman"/>
          <w:sz w:val="24"/>
          <w:szCs w:val="24"/>
        </w:rPr>
        <w:t>производства</w:t>
      </w:r>
      <w:r w:rsidRPr="00C22C7C">
        <w:rPr>
          <w:rFonts w:ascii="Times New Roman" w:hAnsi="Times New Roman"/>
          <w:sz w:val="24"/>
          <w:szCs w:val="24"/>
        </w:rPr>
        <w:t xml:space="preserve"> предусмотрено рациональное использование сырьевых ресурсов. </w:t>
      </w:r>
    </w:p>
    <w:p w:rsidR="00C22C7C" w:rsidRPr="00C22C7C" w:rsidRDefault="00C22C7C" w:rsidP="00F3443A">
      <w:pPr>
        <w:ind w:firstLine="357"/>
        <w:rPr>
          <w:rFonts w:ascii="Times New Roman" w:hAnsi="Times New Roman"/>
          <w:sz w:val="24"/>
          <w:szCs w:val="24"/>
        </w:rPr>
      </w:pPr>
      <w:r w:rsidRPr="00C22C7C">
        <w:rPr>
          <w:rFonts w:ascii="Times New Roman" w:hAnsi="Times New Roman"/>
          <w:sz w:val="24"/>
          <w:szCs w:val="24"/>
        </w:rPr>
        <w:t>Для снижения выбросов твердых частиц с поверхности транспортных дорог, отвала ПСП, при производстве</w:t>
      </w:r>
      <w:r w:rsidR="00F3443A">
        <w:rPr>
          <w:rFonts w:ascii="Times New Roman" w:hAnsi="Times New Roman"/>
          <w:sz w:val="24"/>
          <w:szCs w:val="24"/>
        </w:rPr>
        <w:t xml:space="preserve"> испытания</w:t>
      </w:r>
      <w:r w:rsidRPr="00C22C7C">
        <w:rPr>
          <w:rFonts w:ascii="Times New Roman" w:hAnsi="Times New Roman"/>
          <w:sz w:val="24"/>
          <w:szCs w:val="24"/>
        </w:rPr>
        <w:t xml:space="preserve">, погрузочно-выемочных, транспортных работ, при формировании отвалов и складов, а также для уменьшения сдувания твердых частиц с их поверхности предусмотрено предварительное увлажнение и орошение(полив) поверхности водой. Пылеподавление производится в течение всего периода </w:t>
      </w:r>
      <w:r w:rsidR="00F3443A">
        <w:rPr>
          <w:rFonts w:ascii="Times New Roman" w:hAnsi="Times New Roman"/>
          <w:sz w:val="24"/>
          <w:szCs w:val="24"/>
        </w:rPr>
        <w:t>работ</w:t>
      </w:r>
      <w:r w:rsidRPr="00C22C7C">
        <w:rPr>
          <w:rFonts w:ascii="Times New Roman" w:hAnsi="Times New Roman"/>
          <w:sz w:val="24"/>
          <w:szCs w:val="24"/>
        </w:rPr>
        <w:t xml:space="preserve">, для каждой поверхности отдельно. Площадь поверхностей </w:t>
      </w:r>
      <w:proofErr w:type="gramStart"/>
      <w:r w:rsidRPr="00C22C7C">
        <w:rPr>
          <w:rFonts w:ascii="Times New Roman" w:hAnsi="Times New Roman"/>
          <w:sz w:val="24"/>
          <w:szCs w:val="24"/>
        </w:rPr>
        <w:t>поливов</w:t>
      </w:r>
      <w:r w:rsidR="00F3443A">
        <w:rPr>
          <w:rFonts w:ascii="Times New Roman" w:hAnsi="Times New Roman"/>
          <w:sz w:val="24"/>
          <w:szCs w:val="24"/>
        </w:rPr>
        <w:t xml:space="preserve">  </w:t>
      </w:r>
      <w:r w:rsidRPr="00C22C7C">
        <w:rPr>
          <w:rFonts w:ascii="Times New Roman" w:hAnsi="Times New Roman"/>
          <w:sz w:val="24"/>
          <w:szCs w:val="24"/>
        </w:rPr>
        <w:t>взяты</w:t>
      </w:r>
      <w:proofErr w:type="gramEnd"/>
      <w:r w:rsidRPr="00C22C7C">
        <w:rPr>
          <w:rFonts w:ascii="Times New Roman" w:hAnsi="Times New Roman"/>
          <w:sz w:val="24"/>
          <w:szCs w:val="24"/>
        </w:rPr>
        <w:t xml:space="preserve"> по усредненным показателям, учитываю опыт составления предыдущих работ.</w:t>
      </w:r>
    </w:p>
    <w:p w:rsidR="00C22C7C" w:rsidRPr="00C22C7C" w:rsidRDefault="00C22C7C" w:rsidP="00C22C7C">
      <w:pPr>
        <w:ind w:firstLine="708"/>
        <w:rPr>
          <w:rFonts w:ascii="Times New Roman" w:hAnsi="Times New Roman"/>
          <w:i/>
          <w:sz w:val="24"/>
          <w:szCs w:val="24"/>
          <w:u w:val="single"/>
        </w:rPr>
      </w:pPr>
      <w:r w:rsidRPr="00C22C7C">
        <w:rPr>
          <w:rFonts w:ascii="Times New Roman" w:hAnsi="Times New Roman"/>
          <w:i/>
          <w:sz w:val="24"/>
          <w:szCs w:val="24"/>
          <w:u w:val="single"/>
        </w:rPr>
        <w:t>Хозбытовые сточные воды</w:t>
      </w:r>
    </w:p>
    <w:p w:rsidR="00C22C7C" w:rsidRPr="00C22C7C" w:rsidRDefault="00C22C7C" w:rsidP="00C22C7C">
      <w:pPr>
        <w:ind w:firstLine="708"/>
        <w:rPr>
          <w:rFonts w:ascii="Times New Roman" w:hAnsi="Times New Roman"/>
          <w:sz w:val="24"/>
          <w:szCs w:val="24"/>
        </w:rPr>
      </w:pPr>
      <w:r w:rsidRPr="00C22C7C">
        <w:rPr>
          <w:rFonts w:ascii="Times New Roman" w:hAnsi="Times New Roman"/>
          <w:sz w:val="24"/>
          <w:szCs w:val="24"/>
        </w:rPr>
        <w:t>Для отвода хозбытовых сточных вод от санитарных приборов, установленных в жилых вагончиках, от столовой и от прачечной, на территории полевого лагеря предусматривается система хозбытовой канализации.</w:t>
      </w:r>
    </w:p>
    <w:p w:rsidR="00C22C7C" w:rsidRPr="00C22C7C" w:rsidRDefault="00C22C7C" w:rsidP="00C22C7C">
      <w:pPr>
        <w:ind w:firstLine="708"/>
        <w:rPr>
          <w:rFonts w:ascii="Times New Roman" w:hAnsi="Times New Roman"/>
          <w:sz w:val="24"/>
          <w:szCs w:val="24"/>
        </w:rPr>
      </w:pPr>
      <w:r w:rsidRPr="00C22C7C">
        <w:rPr>
          <w:rFonts w:ascii="Times New Roman" w:hAnsi="Times New Roman"/>
          <w:sz w:val="24"/>
          <w:szCs w:val="24"/>
        </w:rPr>
        <w:t>Хозяйственно-бытовые стоки от полевого лагеря будут отводиться в специальные гидроизолированные емкости (септики). По мере накопления стоки откачиваются и вывозятся автоцистернами специализированными организациями на договорной основе.</w:t>
      </w:r>
    </w:p>
    <w:p w:rsidR="00C22C7C" w:rsidRPr="00C22C7C" w:rsidRDefault="00C22C7C" w:rsidP="00C22C7C">
      <w:pPr>
        <w:ind w:firstLine="708"/>
        <w:rPr>
          <w:rFonts w:ascii="Times New Roman" w:hAnsi="Times New Roman"/>
          <w:sz w:val="24"/>
          <w:szCs w:val="24"/>
        </w:rPr>
      </w:pPr>
      <w:r w:rsidRPr="00C22C7C">
        <w:rPr>
          <w:rFonts w:ascii="Times New Roman" w:hAnsi="Times New Roman"/>
          <w:sz w:val="24"/>
          <w:szCs w:val="24"/>
        </w:rPr>
        <w:t>Учет объемов сточных вод ведется по количеству рейсов и объему автоцистерны спецавтотранспорта.</w:t>
      </w:r>
    </w:p>
    <w:p w:rsidR="00C22C7C" w:rsidRPr="00C22C7C" w:rsidRDefault="00C22C7C" w:rsidP="00C22C7C">
      <w:pPr>
        <w:autoSpaceDE w:val="0"/>
        <w:autoSpaceDN w:val="0"/>
        <w:adjustRightInd w:val="0"/>
        <w:ind w:firstLine="708"/>
        <w:rPr>
          <w:rFonts w:ascii="Times New Roman" w:hAnsi="Times New Roman"/>
          <w:sz w:val="24"/>
          <w:szCs w:val="24"/>
        </w:rPr>
      </w:pPr>
      <w:r w:rsidRPr="00C22C7C">
        <w:rPr>
          <w:rFonts w:ascii="Times New Roman" w:hAnsi="Times New Roman"/>
          <w:sz w:val="24"/>
          <w:szCs w:val="24"/>
        </w:rPr>
        <w:t>В процессе проведения работ на рассматриваемом участке отсутствует сброс сточных вод в водные объекты и на рельеф местности. Все сточные воды, накопленные на территории полевого лагеря, сдаются на утилизацию специализированной организации по договору.</w:t>
      </w:r>
    </w:p>
    <w:p w:rsidR="00F3443A" w:rsidRDefault="00C22C7C" w:rsidP="00065B1A">
      <w:pPr>
        <w:autoSpaceDE w:val="0"/>
        <w:autoSpaceDN w:val="0"/>
        <w:adjustRightInd w:val="0"/>
        <w:ind w:firstLine="708"/>
        <w:rPr>
          <w:rFonts w:ascii="Times New Roman" w:hAnsi="Times New Roman"/>
          <w:sz w:val="24"/>
          <w:szCs w:val="24"/>
        </w:rPr>
      </w:pPr>
      <w:r w:rsidRPr="00C22C7C">
        <w:rPr>
          <w:rFonts w:ascii="Times New Roman" w:hAnsi="Times New Roman"/>
          <w:i/>
          <w:sz w:val="24"/>
          <w:szCs w:val="24"/>
          <w:u w:val="single"/>
        </w:rPr>
        <w:t>Производственные стоки</w:t>
      </w:r>
      <w:r w:rsidRPr="00C22C7C">
        <w:rPr>
          <w:rFonts w:ascii="Times New Roman" w:hAnsi="Times New Roman"/>
          <w:i/>
          <w:iCs/>
          <w:sz w:val="24"/>
          <w:szCs w:val="24"/>
        </w:rPr>
        <w:t xml:space="preserve"> </w:t>
      </w:r>
      <w:r w:rsidRPr="00C22C7C">
        <w:rPr>
          <w:rFonts w:ascii="Times New Roman" w:hAnsi="Times New Roman"/>
          <w:sz w:val="24"/>
          <w:szCs w:val="24"/>
        </w:rPr>
        <w:t>представлены пластовой водой</w:t>
      </w:r>
      <w:r w:rsidR="00F3443A">
        <w:rPr>
          <w:rFonts w:ascii="Times New Roman" w:hAnsi="Times New Roman"/>
          <w:sz w:val="24"/>
          <w:szCs w:val="24"/>
        </w:rPr>
        <w:t xml:space="preserve"> и </w:t>
      </w:r>
      <w:r w:rsidRPr="00C22C7C">
        <w:rPr>
          <w:rFonts w:ascii="Times New Roman" w:hAnsi="Times New Roman"/>
          <w:sz w:val="24"/>
          <w:szCs w:val="24"/>
        </w:rPr>
        <w:t>образующейся в процессе подготовки нефти. Далее вода поступает на сепаратор. После сепарации пластовая вода собирается в подземную дренажную емкость. По мере накопления вода вывозится по договору.</w:t>
      </w:r>
      <w:bookmarkStart w:id="79" w:name="_Toc101536042"/>
      <w:bookmarkStart w:id="80" w:name="_Toc101880655"/>
    </w:p>
    <w:p w:rsidR="00F3443A" w:rsidRDefault="00F3443A" w:rsidP="00F3443A">
      <w:pPr>
        <w:autoSpaceDE w:val="0"/>
        <w:autoSpaceDN w:val="0"/>
        <w:adjustRightInd w:val="0"/>
        <w:ind w:firstLine="567"/>
        <w:rPr>
          <w:rFonts w:ascii="Times New Roman" w:hAnsi="Times New Roman"/>
          <w:sz w:val="24"/>
          <w:szCs w:val="24"/>
        </w:rPr>
      </w:pPr>
    </w:p>
    <w:p w:rsidR="00710293" w:rsidRDefault="00710293" w:rsidP="00F3443A">
      <w:pPr>
        <w:autoSpaceDE w:val="0"/>
        <w:autoSpaceDN w:val="0"/>
        <w:adjustRightInd w:val="0"/>
        <w:ind w:firstLine="567"/>
        <w:rPr>
          <w:rFonts w:ascii="Times New Roman" w:hAnsi="Times New Roman"/>
          <w:sz w:val="24"/>
          <w:szCs w:val="24"/>
        </w:rPr>
      </w:pPr>
    </w:p>
    <w:p w:rsidR="00710293" w:rsidRDefault="00710293" w:rsidP="00F3443A">
      <w:pPr>
        <w:autoSpaceDE w:val="0"/>
        <w:autoSpaceDN w:val="0"/>
        <w:adjustRightInd w:val="0"/>
        <w:ind w:firstLine="567"/>
        <w:rPr>
          <w:rFonts w:ascii="Times New Roman" w:hAnsi="Times New Roman"/>
          <w:sz w:val="24"/>
          <w:szCs w:val="24"/>
        </w:rPr>
      </w:pPr>
    </w:p>
    <w:p w:rsidR="00710293" w:rsidRDefault="00710293" w:rsidP="00D51EA4">
      <w:pPr>
        <w:pStyle w:val="22"/>
        <w:numPr>
          <w:ilvl w:val="1"/>
          <w:numId w:val="107"/>
        </w:numPr>
        <w:ind w:left="567" w:hanging="567"/>
        <w:rPr>
          <w:rStyle w:val="26"/>
          <w:b/>
        </w:rPr>
        <w:sectPr w:rsidR="00710293" w:rsidSect="00707525">
          <w:pgSz w:w="11906" w:h="16838" w:code="9"/>
          <w:pgMar w:top="1270" w:right="851" w:bottom="1559" w:left="1701" w:header="567" w:footer="339" w:gutter="0"/>
          <w:cols w:space="708"/>
          <w:docGrid w:linePitch="360"/>
        </w:sectPr>
      </w:pPr>
      <w:bookmarkStart w:id="81" w:name="_Toc110511107"/>
    </w:p>
    <w:p w:rsidR="00C22C7C" w:rsidRPr="0013551A" w:rsidRDefault="00065B1A" w:rsidP="00D51EA4">
      <w:pPr>
        <w:pStyle w:val="22"/>
        <w:numPr>
          <w:ilvl w:val="1"/>
          <w:numId w:val="108"/>
        </w:numPr>
        <w:ind w:left="1701"/>
        <w:rPr>
          <w:rStyle w:val="26"/>
          <w:b/>
          <w:spacing w:val="0"/>
        </w:rPr>
      </w:pPr>
      <w:r>
        <w:rPr>
          <w:rStyle w:val="26"/>
          <w:b/>
          <w:lang w:val="kk-KZ"/>
        </w:rPr>
        <w:lastRenderedPageBreak/>
        <w:t xml:space="preserve"> </w:t>
      </w:r>
      <w:bookmarkStart w:id="82" w:name="_Toc189205633"/>
      <w:r w:rsidR="00C22C7C" w:rsidRPr="0013551A">
        <w:rPr>
          <w:rStyle w:val="26"/>
          <w:b/>
          <w:spacing w:val="0"/>
        </w:rPr>
        <w:t>Водный баланс объекта, с динамикой ежегодного объема забираемой свежей воды</w:t>
      </w:r>
      <w:bookmarkEnd w:id="79"/>
      <w:bookmarkEnd w:id="80"/>
      <w:bookmarkEnd w:id="81"/>
      <w:bookmarkEnd w:id="82"/>
    </w:p>
    <w:p w:rsidR="00C22C7C" w:rsidRPr="00707525" w:rsidRDefault="00C22C7C" w:rsidP="00C22C7C">
      <w:pPr>
        <w:spacing w:before="240"/>
        <w:jc w:val="center"/>
        <w:rPr>
          <w:rFonts w:ascii="Times New Roman" w:hAnsi="Times New Roman"/>
          <w:sz w:val="24"/>
          <w:szCs w:val="24"/>
        </w:rPr>
      </w:pPr>
      <w:r w:rsidRPr="00707525">
        <w:rPr>
          <w:rFonts w:ascii="Times New Roman" w:hAnsi="Times New Roman"/>
          <w:sz w:val="24"/>
          <w:szCs w:val="24"/>
        </w:rPr>
        <w:t>БАЛАНС ВОДОПОТРЕБЛЕНИЯ И ВОДООТВЕДЕНИЯ ПРИ ПРОВЕДЕНИИ РАБОТ</w:t>
      </w:r>
    </w:p>
    <w:p w:rsidR="00C22C7C" w:rsidRPr="00707525" w:rsidRDefault="00C22C7C" w:rsidP="00C22C7C">
      <w:pPr>
        <w:spacing w:before="240"/>
        <w:jc w:val="right"/>
        <w:rPr>
          <w:rFonts w:ascii="Times New Roman" w:hAnsi="Times New Roman"/>
          <w:sz w:val="24"/>
          <w:szCs w:val="24"/>
        </w:rPr>
      </w:pPr>
      <w:r w:rsidRPr="00707525">
        <w:rPr>
          <w:rFonts w:ascii="Times New Roman" w:hAnsi="Times New Roman"/>
          <w:sz w:val="24"/>
          <w:szCs w:val="24"/>
        </w:rPr>
        <w:t>Таблица 2.</w:t>
      </w:r>
      <w:r w:rsidR="00294964">
        <w:rPr>
          <w:rFonts w:ascii="Times New Roman" w:hAnsi="Times New Roman"/>
          <w:sz w:val="24"/>
          <w:szCs w:val="24"/>
        </w:rPr>
        <w:t>2</w:t>
      </w:r>
    </w:p>
    <w:tbl>
      <w:tblPr>
        <w:tblW w:w="5000" w:type="pct"/>
        <w:tblLook w:val="04A0" w:firstRow="1" w:lastRow="0" w:firstColumn="1" w:lastColumn="0" w:noHBand="0" w:noVBand="1"/>
      </w:tblPr>
      <w:tblGrid>
        <w:gridCol w:w="4964"/>
        <w:gridCol w:w="3105"/>
        <w:gridCol w:w="2265"/>
        <w:gridCol w:w="2265"/>
        <w:gridCol w:w="1400"/>
      </w:tblGrid>
      <w:tr w:rsidR="00245E63" w:rsidRPr="00245E63" w:rsidTr="00245E63">
        <w:trPr>
          <w:trHeight w:val="405"/>
        </w:trPr>
        <w:tc>
          <w:tcPr>
            <w:tcW w:w="17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b/>
                <w:bCs/>
                <w:sz w:val="24"/>
                <w:szCs w:val="24"/>
              </w:rPr>
            </w:pPr>
            <w:r w:rsidRPr="00245E63">
              <w:rPr>
                <w:rFonts w:ascii="Times New Roman" w:eastAsia="Times New Roman" w:hAnsi="Times New Roman"/>
                <w:b/>
                <w:bCs/>
                <w:sz w:val="24"/>
                <w:szCs w:val="24"/>
              </w:rPr>
              <w:t>Потребители</w:t>
            </w:r>
          </w:p>
        </w:tc>
        <w:tc>
          <w:tcPr>
            <w:tcW w:w="1918" w:type="pct"/>
            <w:gridSpan w:val="2"/>
            <w:tcBorders>
              <w:top w:val="single" w:sz="4" w:space="0" w:color="auto"/>
              <w:left w:val="nil"/>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b/>
                <w:bCs/>
                <w:sz w:val="24"/>
                <w:szCs w:val="24"/>
              </w:rPr>
            </w:pPr>
            <w:r w:rsidRPr="00245E63">
              <w:rPr>
                <w:rFonts w:ascii="Times New Roman" w:eastAsia="Times New Roman" w:hAnsi="Times New Roman"/>
                <w:b/>
                <w:bCs/>
                <w:sz w:val="24"/>
                <w:szCs w:val="24"/>
              </w:rPr>
              <w:t>Водопотребление</w:t>
            </w:r>
          </w:p>
        </w:tc>
        <w:tc>
          <w:tcPr>
            <w:tcW w:w="1309" w:type="pct"/>
            <w:gridSpan w:val="2"/>
            <w:tcBorders>
              <w:top w:val="single" w:sz="4" w:space="0" w:color="auto"/>
              <w:left w:val="nil"/>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b/>
                <w:bCs/>
                <w:sz w:val="24"/>
                <w:szCs w:val="24"/>
              </w:rPr>
            </w:pPr>
            <w:r w:rsidRPr="00245E63">
              <w:rPr>
                <w:rFonts w:ascii="Times New Roman" w:eastAsia="Times New Roman" w:hAnsi="Times New Roman"/>
                <w:b/>
                <w:bCs/>
                <w:sz w:val="24"/>
                <w:szCs w:val="24"/>
              </w:rPr>
              <w:t>Водоотведение</w:t>
            </w:r>
          </w:p>
        </w:tc>
      </w:tr>
      <w:tr w:rsidR="00245E63" w:rsidRPr="00245E63" w:rsidTr="00245E63">
        <w:trPr>
          <w:trHeight w:val="405"/>
        </w:trPr>
        <w:tc>
          <w:tcPr>
            <w:tcW w:w="1773" w:type="pct"/>
            <w:vMerge/>
            <w:tcBorders>
              <w:top w:val="single" w:sz="4" w:space="0" w:color="auto"/>
              <w:left w:val="single" w:sz="4" w:space="0" w:color="auto"/>
              <w:bottom w:val="single" w:sz="4" w:space="0" w:color="auto"/>
              <w:right w:val="single" w:sz="4" w:space="0" w:color="auto"/>
            </w:tcBorders>
            <w:vAlign w:val="center"/>
            <w:hideMark/>
          </w:tcPr>
          <w:p w:rsidR="00245E63" w:rsidRPr="00245E63" w:rsidRDefault="00245E63" w:rsidP="00245E63">
            <w:pPr>
              <w:jc w:val="left"/>
              <w:rPr>
                <w:rFonts w:ascii="Times New Roman" w:eastAsia="Times New Roman" w:hAnsi="Times New Roman"/>
                <w:b/>
                <w:bCs/>
                <w:sz w:val="24"/>
                <w:szCs w:val="24"/>
              </w:rPr>
            </w:pPr>
          </w:p>
        </w:tc>
        <w:tc>
          <w:tcPr>
            <w:tcW w:w="1109" w:type="pct"/>
            <w:tcBorders>
              <w:top w:val="nil"/>
              <w:left w:val="nil"/>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b/>
                <w:bCs/>
                <w:sz w:val="24"/>
                <w:szCs w:val="24"/>
              </w:rPr>
            </w:pPr>
            <w:r w:rsidRPr="00245E63">
              <w:rPr>
                <w:rFonts w:ascii="Times New Roman" w:eastAsia="Times New Roman" w:hAnsi="Times New Roman"/>
                <w:b/>
                <w:bCs/>
                <w:sz w:val="24"/>
                <w:szCs w:val="24"/>
              </w:rPr>
              <w:t>1 скв.</w:t>
            </w:r>
          </w:p>
        </w:tc>
        <w:tc>
          <w:tcPr>
            <w:tcW w:w="809" w:type="pct"/>
            <w:tcBorders>
              <w:top w:val="nil"/>
              <w:left w:val="nil"/>
              <w:bottom w:val="single" w:sz="4" w:space="0" w:color="auto"/>
              <w:right w:val="single" w:sz="4" w:space="0" w:color="auto"/>
            </w:tcBorders>
            <w:shd w:val="clear" w:color="auto" w:fill="auto"/>
            <w:noWrap/>
            <w:vAlign w:val="center"/>
            <w:hideMark/>
          </w:tcPr>
          <w:p w:rsidR="00245E63" w:rsidRPr="00245E63" w:rsidRDefault="00245E63" w:rsidP="00245E63">
            <w:pPr>
              <w:jc w:val="center"/>
              <w:rPr>
                <w:rFonts w:ascii="Times New Roman" w:eastAsia="Times New Roman" w:hAnsi="Times New Roman"/>
                <w:b/>
                <w:bCs/>
                <w:sz w:val="24"/>
                <w:szCs w:val="24"/>
              </w:rPr>
            </w:pPr>
            <w:r w:rsidRPr="00245E63">
              <w:rPr>
                <w:rFonts w:ascii="Times New Roman" w:eastAsia="Times New Roman" w:hAnsi="Times New Roman"/>
                <w:b/>
                <w:bCs/>
                <w:sz w:val="24"/>
                <w:szCs w:val="24"/>
              </w:rPr>
              <w:t>1 сутки</w:t>
            </w:r>
          </w:p>
        </w:tc>
        <w:tc>
          <w:tcPr>
            <w:tcW w:w="809" w:type="pct"/>
            <w:tcBorders>
              <w:top w:val="nil"/>
              <w:left w:val="nil"/>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b/>
                <w:bCs/>
                <w:sz w:val="24"/>
                <w:szCs w:val="24"/>
              </w:rPr>
            </w:pPr>
            <w:r w:rsidRPr="00245E63">
              <w:rPr>
                <w:rFonts w:ascii="Times New Roman" w:eastAsia="Times New Roman" w:hAnsi="Times New Roman"/>
                <w:b/>
                <w:bCs/>
                <w:sz w:val="24"/>
                <w:szCs w:val="24"/>
              </w:rPr>
              <w:t>1 скв.</w:t>
            </w:r>
          </w:p>
        </w:tc>
        <w:tc>
          <w:tcPr>
            <w:tcW w:w="500" w:type="pct"/>
            <w:tcBorders>
              <w:top w:val="nil"/>
              <w:left w:val="nil"/>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b/>
                <w:bCs/>
                <w:sz w:val="24"/>
                <w:szCs w:val="24"/>
              </w:rPr>
            </w:pPr>
            <w:r w:rsidRPr="00245E63">
              <w:rPr>
                <w:rFonts w:ascii="Times New Roman" w:eastAsia="Times New Roman" w:hAnsi="Times New Roman"/>
                <w:b/>
                <w:bCs/>
                <w:sz w:val="24"/>
                <w:szCs w:val="24"/>
              </w:rPr>
              <w:t>1 сутки</w:t>
            </w:r>
          </w:p>
        </w:tc>
      </w:tr>
      <w:tr w:rsidR="00245E63" w:rsidRPr="00245E63" w:rsidTr="00245E63">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b/>
                <w:bCs/>
                <w:sz w:val="24"/>
                <w:szCs w:val="24"/>
              </w:rPr>
            </w:pPr>
            <w:r w:rsidRPr="00245E63">
              <w:rPr>
                <w:rFonts w:ascii="Times New Roman" w:eastAsia="Times New Roman" w:hAnsi="Times New Roman"/>
                <w:b/>
                <w:bCs/>
                <w:sz w:val="24"/>
                <w:szCs w:val="24"/>
              </w:rPr>
              <w:t>Период испытания</w:t>
            </w:r>
          </w:p>
        </w:tc>
      </w:tr>
      <w:tr w:rsidR="00245E63" w:rsidRPr="00245E63" w:rsidTr="00245E63">
        <w:trPr>
          <w:trHeight w:val="375"/>
        </w:trPr>
        <w:tc>
          <w:tcPr>
            <w:tcW w:w="1773" w:type="pct"/>
            <w:tcBorders>
              <w:top w:val="nil"/>
              <w:left w:val="single" w:sz="4" w:space="0" w:color="auto"/>
              <w:bottom w:val="single" w:sz="4" w:space="0" w:color="auto"/>
              <w:right w:val="single" w:sz="4" w:space="0" w:color="auto"/>
            </w:tcBorders>
            <w:shd w:val="clear" w:color="auto" w:fill="auto"/>
            <w:vAlign w:val="center"/>
            <w:hideMark/>
          </w:tcPr>
          <w:p w:rsidR="00245E63" w:rsidRPr="00245E63" w:rsidRDefault="00245E63" w:rsidP="00245E63">
            <w:pPr>
              <w:jc w:val="left"/>
              <w:rPr>
                <w:rFonts w:ascii="Times New Roman" w:eastAsia="Times New Roman" w:hAnsi="Times New Roman"/>
                <w:sz w:val="24"/>
                <w:szCs w:val="24"/>
              </w:rPr>
            </w:pPr>
            <w:r w:rsidRPr="00245E63">
              <w:rPr>
                <w:rFonts w:ascii="Times New Roman" w:eastAsia="Times New Roman" w:hAnsi="Times New Roman"/>
                <w:sz w:val="24"/>
                <w:szCs w:val="24"/>
              </w:rPr>
              <w:t>Техническая вода</w:t>
            </w:r>
          </w:p>
        </w:tc>
        <w:tc>
          <w:tcPr>
            <w:tcW w:w="1109" w:type="pct"/>
            <w:tcBorders>
              <w:top w:val="nil"/>
              <w:left w:val="nil"/>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sz w:val="24"/>
                <w:szCs w:val="24"/>
              </w:rPr>
            </w:pPr>
            <w:r w:rsidRPr="00245E63">
              <w:rPr>
                <w:rFonts w:ascii="Times New Roman" w:eastAsia="Times New Roman" w:hAnsi="Times New Roman"/>
                <w:sz w:val="24"/>
                <w:szCs w:val="24"/>
              </w:rPr>
              <w:t>1 717,00</w:t>
            </w:r>
          </w:p>
        </w:tc>
        <w:tc>
          <w:tcPr>
            <w:tcW w:w="809" w:type="pct"/>
            <w:tcBorders>
              <w:top w:val="nil"/>
              <w:left w:val="nil"/>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sz w:val="24"/>
                <w:szCs w:val="24"/>
              </w:rPr>
            </w:pPr>
            <w:r w:rsidRPr="00245E63">
              <w:rPr>
                <w:rFonts w:ascii="Times New Roman" w:eastAsia="Times New Roman" w:hAnsi="Times New Roman"/>
                <w:sz w:val="24"/>
                <w:szCs w:val="24"/>
              </w:rPr>
              <w:t>17,00</w:t>
            </w:r>
          </w:p>
        </w:tc>
        <w:tc>
          <w:tcPr>
            <w:tcW w:w="809" w:type="pct"/>
            <w:tcBorders>
              <w:top w:val="nil"/>
              <w:left w:val="nil"/>
              <w:bottom w:val="single" w:sz="4" w:space="0" w:color="auto"/>
              <w:right w:val="single" w:sz="4" w:space="0" w:color="auto"/>
            </w:tcBorders>
            <w:shd w:val="clear" w:color="auto" w:fill="auto"/>
            <w:noWrap/>
            <w:vAlign w:val="bottom"/>
            <w:hideMark/>
          </w:tcPr>
          <w:p w:rsidR="00245E63" w:rsidRPr="00245E63" w:rsidRDefault="00245E63" w:rsidP="00245E63">
            <w:pPr>
              <w:jc w:val="center"/>
              <w:rPr>
                <w:rFonts w:ascii="Times New Roman" w:eastAsia="Times New Roman" w:hAnsi="Times New Roman"/>
                <w:sz w:val="24"/>
                <w:szCs w:val="24"/>
              </w:rPr>
            </w:pPr>
            <w:r w:rsidRPr="00245E63">
              <w:rPr>
                <w:rFonts w:ascii="Times New Roman" w:eastAsia="Times New Roman" w:hAnsi="Times New Roman"/>
                <w:sz w:val="24"/>
                <w:szCs w:val="24"/>
              </w:rPr>
              <w:t>1201,9</w:t>
            </w:r>
          </w:p>
        </w:tc>
        <w:tc>
          <w:tcPr>
            <w:tcW w:w="500" w:type="pct"/>
            <w:tcBorders>
              <w:top w:val="nil"/>
              <w:left w:val="nil"/>
              <w:bottom w:val="single" w:sz="4" w:space="0" w:color="auto"/>
              <w:right w:val="single" w:sz="4" w:space="0" w:color="auto"/>
            </w:tcBorders>
            <w:shd w:val="clear" w:color="auto" w:fill="auto"/>
            <w:noWrap/>
            <w:vAlign w:val="bottom"/>
            <w:hideMark/>
          </w:tcPr>
          <w:p w:rsidR="00245E63" w:rsidRPr="00245E63" w:rsidRDefault="00245E63" w:rsidP="00245E63">
            <w:pPr>
              <w:jc w:val="center"/>
              <w:rPr>
                <w:rFonts w:ascii="Times New Roman" w:eastAsia="Times New Roman" w:hAnsi="Times New Roman"/>
                <w:sz w:val="24"/>
                <w:szCs w:val="24"/>
              </w:rPr>
            </w:pPr>
            <w:r w:rsidRPr="00245E63">
              <w:rPr>
                <w:rFonts w:ascii="Times New Roman" w:eastAsia="Times New Roman" w:hAnsi="Times New Roman"/>
                <w:sz w:val="24"/>
                <w:szCs w:val="24"/>
              </w:rPr>
              <w:t>11,9</w:t>
            </w:r>
          </w:p>
        </w:tc>
      </w:tr>
      <w:tr w:rsidR="00245E63" w:rsidRPr="00245E63" w:rsidTr="00245E63">
        <w:trPr>
          <w:trHeight w:val="450"/>
        </w:trPr>
        <w:tc>
          <w:tcPr>
            <w:tcW w:w="1773" w:type="pct"/>
            <w:tcBorders>
              <w:top w:val="nil"/>
              <w:left w:val="single" w:sz="4" w:space="0" w:color="auto"/>
              <w:bottom w:val="single" w:sz="4" w:space="0" w:color="auto"/>
              <w:right w:val="single" w:sz="4" w:space="0" w:color="auto"/>
            </w:tcBorders>
            <w:shd w:val="clear" w:color="auto" w:fill="auto"/>
            <w:vAlign w:val="center"/>
            <w:hideMark/>
          </w:tcPr>
          <w:p w:rsidR="00245E63" w:rsidRPr="00245E63" w:rsidRDefault="00245E63" w:rsidP="00245E63">
            <w:pPr>
              <w:jc w:val="left"/>
              <w:rPr>
                <w:rFonts w:ascii="Times New Roman" w:eastAsia="Times New Roman" w:hAnsi="Times New Roman"/>
                <w:sz w:val="24"/>
                <w:szCs w:val="24"/>
              </w:rPr>
            </w:pPr>
            <w:r w:rsidRPr="00245E63">
              <w:rPr>
                <w:rFonts w:ascii="Times New Roman" w:eastAsia="Times New Roman" w:hAnsi="Times New Roman"/>
                <w:sz w:val="24"/>
                <w:szCs w:val="24"/>
              </w:rPr>
              <w:t>Вода для хозбытовых нужд</w:t>
            </w:r>
          </w:p>
        </w:tc>
        <w:tc>
          <w:tcPr>
            <w:tcW w:w="1109" w:type="pct"/>
            <w:tcBorders>
              <w:top w:val="nil"/>
              <w:left w:val="nil"/>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sz w:val="24"/>
                <w:szCs w:val="24"/>
              </w:rPr>
            </w:pPr>
            <w:r w:rsidRPr="00245E63">
              <w:rPr>
                <w:rFonts w:ascii="Times New Roman" w:eastAsia="Times New Roman" w:hAnsi="Times New Roman"/>
                <w:sz w:val="24"/>
                <w:szCs w:val="24"/>
              </w:rPr>
              <w:t>303,00</w:t>
            </w:r>
          </w:p>
        </w:tc>
        <w:tc>
          <w:tcPr>
            <w:tcW w:w="809" w:type="pct"/>
            <w:tcBorders>
              <w:top w:val="nil"/>
              <w:left w:val="nil"/>
              <w:bottom w:val="single" w:sz="4" w:space="0" w:color="auto"/>
              <w:right w:val="single" w:sz="4" w:space="0" w:color="auto"/>
            </w:tcBorders>
            <w:shd w:val="clear" w:color="auto" w:fill="auto"/>
            <w:vAlign w:val="center"/>
            <w:hideMark/>
          </w:tcPr>
          <w:p w:rsidR="00245E63" w:rsidRPr="00245E63" w:rsidRDefault="00245E63" w:rsidP="00245E63">
            <w:pPr>
              <w:jc w:val="center"/>
              <w:rPr>
                <w:rFonts w:ascii="Times New Roman" w:eastAsia="Times New Roman" w:hAnsi="Times New Roman"/>
                <w:sz w:val="24"/>
                <w:szCs w:val="24"/>
              </w:rPr>
            </w:pPr>
            <w:r w:rsidRPr="00245E63">
              <w:rPr>
                <w:rFonts w:ascii="Times New Roman" w:eastAsia="Times New Roman" w:hAnsi="Times New Roman"/>
                <w:sz w:val="24"/>
                <w:szCs w:val="24"/>
              </w:rPr>
              <w:t>3,00</w:t>
            </w:r>
          </w:p>
        </w:tc>
        <w:tc>
          <w:tcPr>
            <w:tcW w:w="809" w:type="pct"/>
            <w:tcBorders>
              <w:top w:val="nil"/>
              <w:left w:val="nil"/>
              <w:bottom w:val="single" w:sz="4" w:space="0" w:color="auto"/>
              <w:right w:val="single" w:sz="4" w:space="0" w:color="auto"/>
            </w:tcBorders>
            <w:shd w:val="clear" w:color="auto" w:fill="auto"/>
            <w:noWrap/>
            <w:vAlign w:val="bottom"/>
            <w:hideMark/>
          </w:tcPr>
          <w:p w:rsidR="00245E63" w:rsidRPr="00245E63" w:rsidRDefault="00245E63" w:rsidP="00245E63">
            <w:pPr>
              <w:jc w:val="center"/>
              <w:rPr>
                <w:rFonts w:ascii="Times New Roman" w:eastAsia="Times New Roman" w:hAnsi="Times New Roman"/>
                <w:sz w:val="24"/>
                <w:szCs w:val="24"/>
              </w:rPr>
            </w:pPr>
            <w:r w:rsidRPr="00245E63">
              <w:rPr>
                <w:rFonts w:ascii="Times New Roman" w:eastAsia="Times New Roman" w:hAnsi="Times New Roman"/>
                <w:sz w:val="24"/>
                <w:szCs w:val="24"/>
              </w:rPr>
              <w:t>212,1</w:t>
            </w:r>
          </w:p>
        </w:tc>
        <w:tc>
          <w:tcPr>
            <w:tcW w:w="500" w:type="pct"/>
            <w:tcBorders>
              <w:top w:val="nil"/>
              <w:left w:val="nil"/>
              <w:bottom w:val="single" w:sz="4" w:space="0" w:color="auto"/>
              <w:right w:val="single" w:sz="4" w:space="0" w:color="auto"/>
            </w:tcBorders>
            <w:shd w:val="clear" w:color="auto" w:fill="auto"/>
            <w:noWrap/>
            <w:vAlign w:val="bottom"/>
            <w:hideMark/>
          </w:tcPr>
          <w:p w:rsidR="00245E63" w:rsidRPr="00245E63" w:rsidRDefault="00245E63" w:rsidP="00245E63">
            <w:pPr>
              <w:jc w:val="center"/>
              <w:rPr>
                <w:rFonts w:ascii="Times New Roman" w:eastAsia="Times New Roman" w:hAnsi="Times New Roman"/>
                <w:sz w:val="24"/>
                <w:szCs w:val="24"/>
              </w:rPr>
            </w:pPr>
            <w:r w:rsidRPr="00245E63">
              <w:rPr>
                <w:rFonts w:ascii="Times New Roman" w:eastAsia="Times New Roman" w:hAnsi="Times New Roman"/>
                <w:sz w:val="24"/>
                <w:szCs w:val="24"/>
              </w:rPr>
              <w:t>2,10</w:t>
            </w:r>
          </w:p>
        </w:tc>
      </w:tr>
    </w:tbl>
    <w:p w:rsidR="003A20CB" w:rsidRDefault="003A20CB" w:rsidP="003A20CB">
      <w:pPr>
        <w:spacing w:before="240"/>
      </w:pPr>
    </w:p>
    <w:p w:rsidR="003A20CB" w:rsidRDefault="003A20CB" w:rsidP="00C22C7C">
      <w:pPr>
        <w:spacing w:before="240"/>
        <w:jc w:val="right"/>
      </w:pPr>
    </w:p>
    <w:p w:rsidR="003A20CB" w:rsidRDefault="003A20CB" w:rsidP="00C22C7C">
      <w:pPr>
        <w:spacing w:before="240"/>
        <w:jc w:val="right"/>
      </w:pPr>
    </w:p>
    <w:p w:rsidR="003A20CB" w:rsidRDefault="003A20CB" w:rsidP="00C22C7C">
      <w:pPr>
        <w:spacing w:before="240"/>
        <w:jc w:val="right"/>
      </w:pPr>
    </w:p>
    <w:p w:rsidR="00710293" w:rsidRDefault="00710293" w:rsidP="00C22C7C">
      <w:pPr>
        <w:pStyle w:val="MBTipical"/>
        <w:sectPr w:rsidR="00710293" w:rsidSect="00707525">
          <w:headerReference w:type="default" r:id="rId53"/>
          <w:footerReference w:type="default" r:id="rId54"/>
          <w:pgSz w:w="16838" w:h="11906" w:orient="landscape" w:code="9"/>
          <w:pgMar w:top="1276" w:right="1270" w:bottom="851" w:left="1559" w:header="567" w:footer="365" w:gutter="0"/>
          <w:cols w:space="708"/>
          <w:docGrid w:linePitch="360"/>
        </w:sectPr>
      </w:pPr>
    </w:p>
    <w:p w:rsidR="00034231" w:rsidRDefault="00034231" w:rsidP="0047580E">
      <w:pPr>
        <w:keepNext/>
        <w:contextualSpacing/>
        <w:rPr>
          <w:rFonts w:ascii="Times New Roman" w:hAnsi="Times New Roman"/>
          <w:sz w:val="24"/>
          <w:szCs w:val="24"/>
          <w:lang w:val="kk-KZ"/>
        </w:rPr>
      </w:pPr>
    </w:p>
    <w:p w:rsidR="00034231" w:rsidRPr="00034231" w:rsidRDefault="00034231" w:rsidP="00034231">
      <w:pPr>
        <w:pStyle w:val="22"/>
        <w:numPr>
          <w:ilvl w:val="0"/>
          <w:numId w:val="0"/>
        </w:numPr>
        <w:autoSpaceDE/>
        <w:autoSpaceDN/>
        <w:spacing w:before="0" w:after="0"/>
        <w:jc w:val="both"/>
        <w:rPr>
          <w:iCs/>
        </w:rPr>
      </w:pPr>
      <w:bookmarkStart w:id="83" w:name="_Toc121159633"/>
      <w:bookmarkStart w:id="84" w:name="_Toc189205634"/>
      <w:r w:rsidRPr="00034231">
        <w:rPr>
          <w:iCs/>
          <w:lang w:val="kk-KZ"/>
        </w:rPr>
        <w:t>2.</w:t>
      </w:r>
      <w:r w:rsidR="00065B1A">
        <w:rPr>
          <w:iCs/>
          <w:lang w:val="kk-KZ"/>
        </w:rPr>
        <w:t>3</w:t>
      </w:r>
      <w:r w:rsidRPr="00034231">
        <w:rPr>
          <w:iCs/>
          <w:lang w:val="kk-KZ"/>
        </w:rPr>
        <w:t xml:space="preserve"> </w:t>
      </w:r>
      <w:r w:rsidRPr="00034231">
        <w:rPr>
          <w:iCs/>
          <w:spacing w:val="0"/>
        </w:rPr>
        <w:t>Поверхностные воды</w:t>
      </w:r>
      <w:bookmarkEnd w:id="83"/>
      <w:bookmarkEnd w:id="84"/>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 xml:space="preserve">Глубокое внутриконтинентальное положение, резкая континентальность климата обуславливают относительную бедность территории поверхностными водами и их низкую водность. Наиболее значительной рекой района является Эмба. Эмба образуется от слияния трех речек: Джанай, Джаланаш, Кундызды, берущих начало на юго-западном склоне Мугалжарских гор на абсолютной высоте 350-450м. Верхнее течение проходит по степи, нижнее по пустынным и полупустынным землям Прикаспийской низменности. Река не доходит и теряется в 5 км от Каспийского моря. Берега сложены песчаными и супесчаными грунтами, русло с плесами и перекатами. В многоводные годы озера в нижнем течении сливаются и впадают в Каспийское море. Крупный приток – р. Темир. </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Несмотря на значительное протяжение река Эмба бедна водой. Основными источниками питания реки являются талые снеговые воды, вследствие чего большая часть годового стока (60-90%), приходится на весенний период. Весной она многоводна, а летом на самом нижнем 100 км участке представляет собой ряд разобщенных плесов со стоячей водой. В низовьях реки к концу лета сток прекращается вследствие пересыхания мелководных участков.</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Эмба замерзает в ноябре, ледоход начинается в верхнем течении в марте, в нижнем – в апреле. Весенний ледоход продолжается обычно 2-3 дня. Зимой река замерзает на всем протяжении. Толщина льда на плесах 0,7-0,8 м.</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Химическое качество р. Эмбы значительно различается не только по сезонам, но и по длине реки. В верховье отмечается преобладание гидрокарбонатных ионов и ионов кальция. Ниже по реке минерализация воды в половодье составляет от 300-400 мг/л, преобладание гидрокарбонатных ионов слабо выражено, вода умеренно-жесткая. В периоды летней и зимней межени минерализация воды увеличивается до 800 мг/л – 1500 мг/л, вода становится очень жесткой.</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Согласно Водному Кодексу РК, а также Приказу Министра сельского хозяйства РК от 18 мая 2015 года №19-1/446 Об утверждении Правил установления водоохранных зон и полос (с изменениями и дополнениями по состоянию на 03.09.2020 г.) минимальная ширина водоохранных зон по каждому берегу принимается от уреза воды при среднемноголетнем меженном уровне до уреза во¬ды при среднемноголетнем уровне в период половодья (включая пойму реки, надпоймен¬ные террасы, крутые склоны коренных берегов, овраги и балки) и плюс следующие до¬полнительные расстояния:</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 xml:space="preserve">для малых рек (длиной до 200 км) ‒ 500 м; </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для остальных рек:</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с простыми условиями хозяйственного использования и благоприятной экологической обстановкой на водосборе ‒ 500 м;</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со сложными условиями хозяйственного использования и при напряженной экологической обстановке на водосборе ‒ 1000 м.</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В пределах водоохранных зон запрещается: производство строительных, дноуглубительных и взрывных работ, добыча полезных ископаемых, прокладка кабелей, трубопроводов и других коммуникаций, буровых работ и иных работ без проектов, согласованных в установленном порядке с государственными контролирующими органами, местной администрацией другими специально уполномоченными органами.</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Минимальная ширина водоохранных полос определяется с учетом форм и типа речных долин, крутизны прилегающих склонов, прогноза переработки берегов и состава сельхозугодий и для всех водных объектов. В пределах водоохраной полосы устанавливается режим ограниченной хозяйственной деятельности.</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Таким образом, для реки Эмба водоохранная зона принята размером 500 м.</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lastRenderedPageBreak/>
        <w:t>В процессе проведения работ на рассматриваемом участке отсутствует сброс сточных вод, сточные воды, накопленные на территории полевого лагеря, сдаются на утилизацию специализированной организации по договору.</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 xml:space="preserve">Обоснование максимально возможного внедрения оборотных систем, повторного использования сточных вод, способы утилизации осадков очистных сооружений не предусматривается проектом. </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 xml:space="preserve">Ввиду отсутствия предложений по установлению нормативов допустимых сбросов (НДС), разработка и реализация водоохранных </w:t>
      </w:r>
      <w:proofErr w:type="gramStart"/>
      <w:r w:rsidRPr="00715880">
        <w:rPr>
          <w:rFonts w:eastAsia="Calibri"/>
          <w:szCs w:val="24"/>
        </w:rPr>
        <w:t>мероприятий,направленных</w:t>
      </w:r>
      <w:proofErr w:type="gramEnd"/>
      <w:r w:rsidRPr="00715880">
        <w:rPr>
          <w:rFonts w:eastAsia="Calibri"/>
          <w:szCs w:val="24"/>
        </w:rPr>
        <w:t xml:space="preserve"> на достижение НДС не предусматривается проектом.</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Возможность изъятия нормативно- обоснованного количества воды из поверхностного источника в естественном режиме, без дополнительного регулирования стока не рассматривается.</w:t>
      </w:r>
    </w:p>
    <w:p w:rsidR="00715880" w:rsidRPr="00DC5574" w:rsidRDefault="00715880" w:rsidP="00715880">
      <w:pPr>
        <w:pStyle w:val="211"/>
        <w:keepNext/>
        <w:keepLines/>
        <w:tabs>
          <w:tab w:val="left" w:pos="540"/>
          <w:tab w:val="left" w:pos="1134"/>
        </w:tabs>
        <w:autoSpaceDE w:val="0"/>
        <w:autoSpaceDN w:val="0"/>
        <w:adjustRightInd w:val="0"/>
        <w:rPr>
          <w:rFonts w:eastAsia="Calibri"/>
          <w:b/>
          <w:szCs w:val="24"/>
          <w:u w:val="single"/>
        </w:rPr>
      </w:pPr>
      <w:r w:rsidRPr="00DC5574">
        <w:rPr>
          <w:rFonts w:eastAsia="Calibri"/>
          <w:b/>
          <w:szCs w:val="24"/>
          <w:u w:val="single"/>
        </w:rPr>
        <w:t xml:space="preserve">Оценка воздействия на поверхностные и подземные воды </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Загрязнение поверхностных и подземных вод в значительной степени обусловлено загрязнением окружающей среды в целом. Загрязняющие вещества попадают из окружающей среды в процессе природного круговорота. С поверхности земли вместе с атмосферными осадками они просачиваются в грунтовые воды и в результате взаимосвязи просачиваются в горизонты подземных вод.</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Основное воздействие намечаемой деятельности на поверхностные воды в районе непосредственного осуществления планируемых работ и в зоне гидрологического влияния может выражаться в изменении формирования стока и интенсивности эрозионных процессов; загрязнения водного объекта ливневым и снеговым стоком от производственных объектов, строительной техники и транспорта; переувлажнение территорий водой и т.д.</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Состояние подземных вод определяется изменением их уровня и химического состава. Потенциальными источниками загрязнения подземных и поверхностных вод в процессе реализации проектируемых работ:</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фильтрация атмосферных осадков, насыщенных продуктами газовых выбросов</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и загрязнениями, содержащимися в почве, через зону аэрации;</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утечка нефтепродуктов при транспортировке, хранении, мест образования</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отходов;</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фильтрация хозяйственно-бытовых сточных вод из септика.</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С перечисленными объектами разработки могут быть связаны различного рода проливы нефтепродуктов, технологических жидкостей, образование производственных и хозбытовых сточных вод, которые являются потенциальными загрязнителями подземных вод.</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 xml:space="preserve">Выбросы больших количеств сернистого ангидрида, оксидов углерода и азота обуславливают образование кислотных дождей с </w:t>
      </w:r>
      <w:proofErr w:type="gramStart"/>
      <w:r w:rsidRPr="00715880">
        <w:rPr>
          <w:rFonts w:eastAsia="Calibri"/>
          <w:szCs w:val="24"/>
        </w:rPr>
        <w:t>рН&lt;</w:t>
      </w:r>
      <w:proofErr w:type="gramEnd"/>
      <w:r w:rsidRPr="00715880">
        <w:rPr>
          <w:rFonts w:eastAsia="Calibri"/>
          <w:szCs w:val="24"/>
        </w:rPr>
        <w:t>4. Такие осадки могут существенно изменить состав подземных вод. Попадая на почву, большинство загрязнений сорбируется на геохимических барьерах в зоне аэрации и не попадает в грунтовые воды. Однако, при наполнении сорбционной емкости пород, может произойти загрязнение грунтовых вод с последующим перетеканием эмиссий в более глубокие горизонты.</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Возможность загрязнения подземных вод при проведении проектируемых работ в значительной степени определяется защищенностью водоносных горизонтов. Под защищенностью водоносного горизонта от загрязнения понимается его перекрытость отложениями, препятствующими проникновению загрязняющих веществ с поверхности земли или из вышележащего водоносного горизонта. Степень защищенности грунтовых вод определяет сумма баллов, зависящая от условий залегания грунтовых вод, мощностей слабопроницаемых отложений и их литологического состава.</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Сброс сточных вод на рельеф местности отсутствует.</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В целом предложенная программа ликвидации скважин, технология, конструкции скважины и цементажей обеспечивает адекватную изоляцию и защиту подземных вод от загрязнения.</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 xml:space="preserve">Таким образом, по масштабу влияния на водоносные горизонты </w:t>
      </w:r>
      <w:r w:rsidR="00DC5574">
        <w:rPr>
          <w:rFonts w:eastAsia="Calibri"/>
          <w:szCs w:val="24"/>
        </w:rPr>
        <w:t>расконсервация</w:t>
      </w:r>
      <w:r w:rsidRPr="00715880">
        <w:rPr>
          <w:rFonts w:eastAsia="Calibri"/>
          <w:szCs w:val="24"/>
        </w:rPr>
        <w:t xml:space="preserve"> скважины является локальным, а по воздействию с учетом природоохранных мероприятий незначительным.</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При применении проектируемых схем водоотведения, соблюдения технологического регламента, культуры производства и быстрой ликвидации нештатных ситуаций, влияние проекта на гидросферу носит характер «косвенного воздействия», небольшой продолжительности и малой зоны концентрированного распространения.</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Реализация намеченных мероприятий, надлежащее управление строительными работами, сбор сточных вод с буровых площадок и предупреждение аварийных ситуаций, гарантируют предотвращение негативного влияния на объекты гидросферы.</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Таким образом, предусмотренные в данном разделе проекта решения по водоснабжению, водоотведению и утилизации сточных вод - соответствуют требованиям законодательных и нормативных документов Республики Казахстан в сфере охраны и рационального использования водных ресурсов.</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В целом на период реализации намечаемой деятельности при соблюдении технологического регламента, техники безопасности и природоохранных мероприятий, не</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ожидается крупномасштабных воздействий на подземные воды. Комплекс водоохранных мер в значительной мере смягчит возможные негативные последствия.</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В целом воздействие на поверхностные воды, при соблюдении проектных природоохранных требований, можно оценить:</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 пространственный масштаб воздействия - ограниченное (2 балла);</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 временной масштаб – временный (2 балла);</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 интенсивность воздействия (обратимость изменения) - незначительная (1</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балл).</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Интегральная оценка выражается 4 баллами – воздействие низкое.</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r w:rsidRPr="00715880">
        <w:rPr>
          <w:rFonts w:eastAsia="Calibri"/>
          <w:szCs w:val="24"/>
        </w:rPr>
        <w:t>Вывод. При воздействии «низкое» изменения среды в рамках естественных изменений (кратковременные и обратимые). Популяция и сообщества возвращаются к нормальным на следующий год после реализации проектируемых работ.</w:t>
      </w:r>
    </w:p>
    <w:p w:rsidR="00715880" w:rsidRPr="00715880" w:rsidRDefault="00715880" w:rsidP="00715880">
      <w:pPr>
        <w:pStyle w:val="211"/>
        <w:keepNext/>
        <w:keepLines/>
        <w:tabs>
          <w:tab w:val="left" w:pos="540"/>
          <w:tab w:val="left" w:pos="1134"/>
        </w:tabs>
        <w:autoSpaceDE w:val="0"/>
        <w:autoSpaceDN w:val="0"/>
        <w:adjustRightInd w:val="0"/>
        <w:rPr>
          <w:rFonts w:eastAsia="Calibri"/>
          <w:szCs w:val="24"/>
        </w:rPr>
      </w:pPr>
    </w:p>
    <w:p w:rsidR="007F768C" w:rsidRPr="00034231" w:rsidRDefault="007F768C" w:rsidP="007F768C">
      <w:pPr>
        <w:pStyle w:val="211"/>
        <w:keepNext/>
        <w:keepLines/>
        <w:tabs>
          <w:tab w:val="left" w:pos="540"/>
          <w:tab w:val="left" w:pos="1134"/>
        </w:tabs>
        <w:autoSpaceDE w:val="0"/>
        <w:autoSpaceDN w:val="0"/>
        <w:adjustRightInd w:val="0"/>
        <w:ind w:left="709" w:firstLine="0"/>
        <w:rPr>
          <w:szCs w:val="24"/>
        </w:rPr>
      </w:pPr>
    </w:p>
    <w:p w:rsidR="00034231" w:rsidRPr="00034231" w:rsidRDefault="00034231" w:rsidP="00034231">
      <w:pPr>
        <w:pStyle w:val="22"/>
        <w:keepLines/>
        <w:numPr>
          <w:ilvl w:val="0"/>
          <w:numId w:val="0"/>
        </w:numPr>
        <w:autoSpaceDE/>
        <w:autoSpaceDN/>
        <w:spacing w:before="0" w:after="0"/>
        <w:ind w:left="1135"/>
        <w:jc w:val="both"/>
        <w:rPr>
          <w:i/>
          <w:iCs/>
        </w:rPr>
      </w:pPr>
      <w:bookmarkStart w:id="85" w:name="_Toc121159634"/>
      <w:bookmarkStart w:id="86" w:name="_Toc189205635"/>
      <w:r w:rsidRPr="00065B1A">
        <w:rPr>
          <w:iCs/>
          <w:lang w:val="kk-KZ"/>
        </w:rPr>
        <w:t>2.</w:t>
      </w:r>
      <w:r w:rsidR="00065B1A" w:rsidRPr="00065B1A">
        <w:rPr>
          <w:iCs/>
          <w:lang w:val="kk-KZ"/>
        </w:rPr>
        <w:t>4</w:t>
      </w:r>
      <w:r>
        <w:rPr>
          <w:i/>
          <w:iCs/>
          <w:lang w:val="kk-KZ"/>
        </w:rPr>
        <w:t xml:space="preserve"> </w:t>
      </w:r>
      <w:r w:rsidRPr="00034231">
        <w:rPr>
          <w:iCs/>
          <w:spacing w:val="0"/>
        </w:rPr>
        <w:t>Подземные воды</w:t>
      </w:r>
      <w:bookmarkEnd w:id="85"/>
      <w:bookmarkEnd w:id="86"/>
    </w:p>
    <w:p w:rsidR="00065B1A" w:rsidRPr="00DB36AD" w:rsidRDefault="00065B1A" w:rsidP="00065B1A">
      <w:pPr>
        <w:ind w:firstLine="567"/>
        <w:rPr>
          <w:rFonts w:ascii="Times New Roman" w:hAnsi="Times New Roman"/>
          <w:b/>
          <w:i/>
          <w:sz w:val="24"/>
          <w:szCs w:val="24"/>
        </w:rPr>
      </w:pPr>
      <w:r w:rsidRPr="00DB36AD">
        <w:rPr>
          <w:rFonts w:ascii="Times New Roman" w:hAnsi="Times New Roman"/>
          <w:b/>
          <w:i/>
          <w:sz w:val="24"/>
          <w:szCs w:val="24"/>
        </w:rPr>
        <w:t>Гидрогеологические параметры описания района, наличие и характеристика разведанных месторождений подземных вод</w:t>
      </w:r>
    </w:p>
    <w:p w:rsidR="00065B1A" w:rsidRPr="00DB36AD" w:rsidRDefault="00065B1A" w:rsidP="00065B1A">
      <w:pPr>
        <w:ind w:firstLine="567"/>
        <w:rPr>
          <w:rFonts w:ascii="Times New Roman" w:hAnsi="Times New Roman"/>
          <w:sz w:val="24"/>
          <w:szCs w:val="24"/>
        </w:rPr>
      </w:pPr>
      <w:r w:rsidRPr="00DB36AD">
        <w:rPr>
          <w:rFonts w:ascii="Times New Roman" w:hAnsi="Times New Roman"/>
          <w:sz w:val="24"/>
          <w:szCs w:val="24"/>
        </w:rPr>
        <w:t xml:space="preserve">В гидрогеологическом отношении территория геологического отвода КОМПАНИИ расположена в юго-восточной части Прикаспийского артезианского бассейна, где выделяются два крупных гидрогеологических этажа: надсолевой и подсолевой, а также этажи нефтегазообразования и нефтегазонакопления. Каждый из выделенных этажей содержит большое количество водоносных комплексов и горизонтов. </w:t>
      </w:r>
    </w:p>
    <w:p w:rsidR="00065B1A" w:rsidRPr="00DB36AD" w:rsidRDefault="00065B1A" w:rsidP="00065B1A">
      <w:pPr>
        <w:ind w:firstLine="567"/>
        <w:rPr>
          <w:rFonts w:ascii="Times New Roman" w:hAnsi="Times New Roman"/>
          <w:sz w:val="24"/>
          <w:szCs w:val="24"/>
        </w:rPr>
      </w:pPr>
      <w:r w:rsidRPr="00DB36AD">
        <w:rPr>
          <w:rFonts w:ascii="Times New Roman" w:hAnsi="Times New Roman"/>
          <w:sz w:val="24"/>
          <w:szCs w:val="24"/>
        </w:rPr>
        <w:t xml:space="preserve">Гидрологический этаж подсолевого палеозоя, верхнепермско-мезозойский и покровный разделяются регионально выдержанными водоупорными породами – сульфатно-галогенной толщей кунгурского яруса нижней перми и глинами палеогена. </w:t>
      </w:r>
    </w:p>
    <w:p w:rsidR="00065B1A" w:rsidRPr="00DB36AD" w:rsidRDefault="00065B1A" w:rsidP="00065B1A">
      <w:pPr>
        <w:ind w:firstLine="567"/>
        <w:rPr>
          <w:rFonts w:ascii="Times New Roman" w:hAnsi="Times New Roman"/>
          <w:sz w:val="24"/>
          <w:szCs w:val="24"/>
        </w:rPr>
      </w:pPr>
      <w:r w:rsidRPr="00DB36AD">
        <w:rPr>
          <w:rFonts w:ascii="Times New Roman" w:hAnsi="Times New Roman"/>
          <w:sz w:val="24"/>
          <w:szCs w:val="24"/>
        </w:rPr>
        <w:t xml:space="preserve">В основу выделения водоносных комплексов положено представление об их сравнительной гидродинамической изоляции. В каждом из них различаются водовмещающая толща – коллектор и (слабопроницаемые) непроницаемые водоупоры. </w:t>
      </w:r>
    </w:p>
    <w:p w:rsidR="00065B1A" w:rsidRPr="00467407" w:rsidRDefault="00065B1A" w:rsidP="00065B1A">
      <w:pPr>
        <w:ind w:firstLine="567"/>
        <w:rPr>
          <w:rFonts w:ascii="Times New Roman" w:hAnsi="Times New Roman"/>
          <w:sz w:val="24"/>
          <w:szCs w:val="24"/>
        </w:rPr>
      </w:pPr>
      <w:r w:rsidRPr="00DB36AD">
        <w:rPr>
          <w:rFonts w:ascii="Times New Roman" w:hAnsi="Times New Roman"/>
          <w:sz w:val="24"/>
          <w:szCs w:val="24"/>
        </w:rPr>
        <w:lastRenderedPageBreak/>
        <w:t xml:space="preserve">Значительная роль в формировании гидрохимического облика пластовых вод </w:t>
      </w:r>
      <w:r w:rsidRPr="00467407">
        <w:rPr>
          <w:rFonts w:ascii="Times New Roman" w:hAnsi="Times New Roman"/>
          <w:sz w:val="24"/>
          <w:szCs w:val="24"/>
        </w:rPr>
        <w:t>принадлежит ионному обмену. Этот процесс содействует преобразованию структуры диффузионного пограничного слоя, изменению соотношении анионов и катионов в атмосферных осадках и инфильтрационных подземных водах начальной стадии метаморфизации.</w:t>
      </w:r>
    </w:p>
    <w:p w:rsidR="00065B1A" w:rsidRPr="00467407" w:rsidRDefault="00065B1A" w:rsidP="00065B1A">
      <w:pPr>
        <w:ind w:firstLine="567"/>
        <w:rPr>
          <w:rFonts w:ascii="Times New Roman" w:hAnsi="Times New Roman"/>
          <w:sz w:val="24"/>
          <w:szCs w:val="24"/>
        </w:rPr>
      </w:pPr>
      <w:r w:rsidRPr="00467407">
        <w:rPr>
          <w:rFonts w:ascii="Times New Roman" w:hAnsi="Times New Roman"/>
          <w:sz w:val="24"/>
          <w:szCs w:val="24"/>
        </w:rPr>
        <w:t xml:space="preserve">Химический состав пластовых вод в подсолевом отложении относится преимущественно к хлоридно-кальциевому типу с широким диапазоном концентрации растворенных солей. В основном среднеметаморфизованных, обогащенные микроэлементами. </w:t>
      </w:r>
    </w:p>
    <w:p w:rsidR="00065B1A" w:rsidRPr="00467407" w:rsidRDefault="00065B1A" w:rsidP="00065B1A">
      <w:pPr>
        <w:ind w:firstLine="567"/>
        <w:rPr>
          <w:rFonts w:ascii="Times New Roman" w:hAnsi="Times New Roman"/>
          <w:sz w:val="24"/>
          <w:szCs w:val="24"/>
        </w:rPr>
      </w:pPr>
      <w:r w:rsidRPr="00467407">
        <w:rPr>
          <w:rFonts w:ascii="Times New Roman" w:hAnsi="Times New Roman"/>
          <w:sz w:val="24"/>
          <w:szCs w:val="24"/>
        </w:rPr>
        <w:t xml:space="preserve">В нижних частях надсолевого гидрогеологического этажа в следствии замедления водообмена и на контакте с каменными солями кунгура формируются хлоридно-натриевые рассолы выщелачивания с высокой минерализацией. </w:t>
      </w:r>
    </w:p>
    <w:p w:rsidR="00065B1A" w:rsidRPr="00467407" w:rsidRDefault="00065B1A" w:rsidP="00065B1A">
      <w:pPr>
        <w:ind w:firstLine="567"/>
        <w:rPr>
          <w:rFonts w:ascii="Times New Roman" w:hAnsi="Times New Roman"/>
          <w:sz w:val="24"/>
          <w:szCs w:val="24"/>
        </w:rPr>
      </w:pPr>
      <w:r w:rsidRPr="00467407">
        <w:rPr>
          <w:rFonts w:ascii="Times New Roman" w:hAnsi="Times New Roman"/>
          <w:sz w:val="24"/>
          <w:szCs w:val="24"/>
        </w:rPr>
        <w:t xml:space="preserve">Химический состав подсолевого гидрогеологического этажа формируется приемущественно в условиях элизионного режима. Как известно элизионные процессы проявляются при длительных прогибаниях бассейнов и накоплении в них мощных осадочных толщ. Песчано-глинистые породы сами становятся источником газоводных флюидов, в них глины уподобляются пористой губке, насыщенной морской сингенетичной водой и разнообразными газовыми составляющими. По мере погружения они сжимаются и отдают газоводные растворы в жесткие пласты и дренирующие зоны разломов. </w:t>
      </w:r>
    </w:p>
    <w:p w:rsidR="00065B1A" w:rsidRPr="00467407" w:rsidRDefault="00065B1A" w:rsidP="00065B1A">
      <w:pPr>
        <w:ind w:firstLine="567"/>
        <w:rPr>
          <w:rFonts w:ascii="Times New Roman" w:hAnsi="Times New Roman"/>
          <w:sz w:val="24"/>
          <w:szCs w:val="24"/>
        </w:rPr>
      </w:pPr>
      <w:r w:rsidRPr="00467407">
        <w:rPr>
          <w:rFonts w:ascii="Times New Roman" w:hAnsi="Times New Roman"/>
          <w:sz w:val="24"/>
          <w:szCs w:val="24"/>
        </w:rPr>
        <w:t xml:space="preserve">Подземные воды региона, залегая в мощных осадочных образованиях, отмечаются большим разнообразием размещения, производительности, особенностями гидродинамики. Это обусловлено в первую очередь структурным и гипсометрическим положениями водоносных образований их литолого-фациальным составом и степенью гидрогеологической закрытости недр. </w:t>
      </w:r>
    </w:p>
    <w:p w:rsidR="00065B1A" w:rsidRPr="00467407" w:rsidRDefault="00065B1A" w:rsidP="00065B1A">
      <w:pPr>
        <w:ind w:firstLine="567"/>
        <w:rPr>
          <w:rFonts w:ascii="Times New Roman" w:hAnsi="Times New Roman"/>
          <w:sz w:val="24"/>
          <w:szCs w:val="24"/>
        </w:rPr>
      </w:pPr>
      <w:r w:rsidRPr="00467407">
        <w:rPr>
          <w:rFonts w:ascii="Times New Roman" w:hAnsi="Times New Roman"/>
          <w:sz w:val="24"/>
          <w:szCs w:val="24"/>
        </w:rPr>
        <w:t xml:space="preserve">Источником водных ресурсов на территории </w:t>
      </w:r>
      <w:r>
        <w:rPr>
          <w:rFonts w:ascii="Times New Roman" w:hAnsi="Times New Roman"/>
          <w:sz w:val="24"/>
          <w:szCs w:val="24"/>
        </w:rPr>
        <w:t>Мугалжар</w:t>
      </w:r>
      <w:r w:rsidRPr="00467407">
        <w:rPr>
          <w:rFonts w:ascii="Times New Roman" w:hAnsi="Times New Roman"/>
          <w:sz w:val="24"/>
          <w:szCs w:val="24"/>
        </w:rPr>
        <w:t xml:space="preserve">ского района является грунтовая вода. Она используется для питьевых целей в населенных пунктах и для животноводства. Вкусовые качество воды остаются низкими из-за высокого содержания минеральных веществ. Местная вода остается пригодной для животноводческих целей. </w:t>
      </w:r>
    </w:p>
    <w:p w:rsidR="00065B1A" w:rsidRPr="0013551A" w:rsidRDefault="00065B1A" w:rsidP="00065B1A">
      <w:pPr>
        <w:rPr>
          <w:rFonts w:ascii="Times New Roman" w:hAnsi="Times New Roman"/>
          <w:b/>
          <w:i/>
          <w:sz w:val="24"/>
          <w:szCs w:val="24"/>
          <w:u w:val="single"/>
          <w:lang w:val="kk-KZ"/>
        </w:rPr>
      </w:pPr>
      <w:r w:rsidRPr="0013551A">
        <w:rPr>
          <w:rFonts w:ascii="Times New Roman" w:hAnsi="Times New Roman"/>
          <w:b/>
          <w:i/>
          <w:sz w:val="24"/>
          <w:szCs w:val="24"/>
          <w:u w:val="single"/>
        </w:rPr>
        <w:t>Мероприятия по защите поверхностных и подземных вод от загрязнения</w:t>
      </w:r>
      <w:r w:rsidR="0013551A">
        <w:rPr>
          <w:rFonts w:ascii="Times New Roman" w:hAnsi="Times New Roman"/>
          <w:b/>
          <w:i/>
          <w:sz w:val="24"/>
          <w:szCs w:val="24"/>
          <w:u w:val="single"/>
          <w:lang w:val="kk-KZ"/>
        </w:rPr>
        <w:t>:</w:t>
      </w:r>
    </w:p>
    <w:p w:rsidR="00065B1A" w:rsidRPr="00503B3E" w:rsidRDefault="00065B1A" w:rsidP="00065B1A">
      <w:pPr>
        <w:ind w:firstLine="567"/>
        <w:rPr>
          <w:rFonts w:ascii="Times New Roman" w:hAnsi="Times New Roman"/>
          <w:sz w:val="24"/>
          <w:szCs w:val="24"/>
        </w:rPr>
      </w:pPr>
      <w:r w:rsidRPr="00503B3E">
        <w:rPr>
          <w:rFonts w:ascii="Times New Roman" w:hAnsi="Times New Roman"/>
          <w:sz w:val="24"/>
          <w:szCs w:val="24"/>
        </w:rPr>
        <w:t>Учитывая потенциальную опасность загрязнения подземных вод, котор</w:t>
      </w:r>
      <w:r>
        <w:rPr>
          <w:rFonts w:ascii="Times New Roman" w:hAnsi="Times New Roman"/>
          <w:sz w:val="24"/>
          <w:szCs w:val="24"/>
        </w:rPr>
        <w:t xml:space="preserve">ая возникает </w:t>
      </w:r>
      <w:r w:rsidRPr="00503B3E">
        <w:rPr>
          <w:rFonts w:ascii="Times New Roman" w:hAnsi="Times New Roman"/>
          <w:sz w:val="24"/>
          <w:szCs w:val="24"/>
        </w:rPr>
        <w:t>в процессе реализации работ, проектом предусм</w:t>
      </w:r>
      <w:r>
        <w:rPr>
          <w:rFonts w:ascii="Times New Roman" w:hAnsi="Times New Roman"/>
          <w:sz w:val="24"/>
          <w:szCs w:val="24"/>
        </w:rPr>
        <w:t xml:space="preserve">отрен ряд мер по предотвращению </w:t>
      </w:r>
      <w:r w:rsidRPr="00503B3E">
        <w:rPr>
          <w:rFonts w:ascii="Times New Roman" w:hAnsi="Times New Roman"/>
          <w:sz w:val="24"/>
          <w:szCs w:val="24"/>
        </w:rPr>
        <w:t>негативных воздействий:</w:t>
      </w:r>
    </w:p>
    <w:p w:rsidR="00065B1A" w:rsidRPr="00503B3E" w:rsidRDefault="00065B1A" w:rsidP="00D51EA4">
      <w:pPr>
        <w:pStyle w:val="affa"/>
        <w:numPr>
          <w:ilvl w:val="0"/>
          <w:numId w:val="109"/>
        </w:numPr>
        <w:rPr>
          <w:rFonts w:ascii="Times New Roman" w:hAnsi="Times New Roman"/>
          <w:sz w:val="24"/>
          <w:szCs w:val="24"/>
        </w:rPr>
      </w:pPr>
      <w:r w:rsidRPr="00503B3E">
        <w:rPr>
          <w:rFonts w:ascii="Times New Roman" w:hAnsi="Times New Roman"/>
          <w:sz w:val="24"/>
          <w:szCs w:val="24"/>
        </w:rPr>
        <w:t>прогнозирование возможных аварийных ситуаций и предложение мер по их</w:t>
      </w:r>
    </w:p>
    <w:p w:rsidR="00065B1A" w:rsidRPr="00503B3E" w:rsidRDefault="00065B1A" w:rsidP="00D51EA4">
      <w:pPr>
        <w:pStyle w:val="affa"/>
        <w:numPr>
          <w:ilvl w:val="0"/>
          <w:numId w:val="110"/>
        </w:numPr>
        <w:rPr>
          <w:rFonts w:ascii="Times New Roman" w:hAnsi="Times New Roman"/>
          <w:sz w:val="24"/>
          <w:szCs w:val="24"/>
        </w:rPr>
      </w:pPr>
      <w:r w:rsidRPr="00503B3E">
        <w:rPr>
          <w:rFonts w:ascii="Times New Roman" w:hAnsi="Times New Roman"/>
          <w:sz w:val="24"/>
          <w:szCs w:val="24"/>
        </w:rPr>
        <w:t>предотвращению;</w:t>
      </w:r>
    </w:p>
    <w:p w:rsidR="00065B1A" w:rsidRPr="00503B3E" w:rsidRDefault="00065B1A" w:rsidP="00D51EA4">
      <w:pPr>
        <w:pStyle w:val="affa"/>
        <w:numPr>
          <w:ilvl w:val="0"/>
          <w:numId w:val="110"/>
        </w:numPr>
        <w:rPr>
          <w:rFonts w:ascii="Times New Roman" w:hAnsi="Times New Roman"/>
          <w:sz w:val="24"/>
          <w:szCs w:val="24"/>
        </w:rPr>
      </w:pPr>
      <w:r w:rsidRPr="00503B3E">
        <w:rPr>
          <w:rFonts w:ascii="Times New Roman" w:hAnsi="Times New Roman"/>
          <w:sz w:val="24"/>
          <w:szCs w:val="24"/>
        </w:rPr>
        <w:t>обеспечение технической безопасности в аварийных ситуациях;</w:t>
      </w:r>
    </w:p>
    <w:p w:rsidR="00065B1A" w:rsidRPr="00503B3E" w:rsidRDefault="00065B1A" w:rsidP="00D51EA4">
      <w:pPr>
        <w:pStyle w:val="affa"/>
        <w:numPr>
          <w:ilvl w:val="0"/>
          <w:numId w:val="110"/>
        </w:numPr>
        <w:rPr>
          <w:rFonts w:ascii="Times New Roman" w:hAnsi="Times New Roman"/>
          <w:sz w:val="24"/>
          <w:szCs w:val="24"/>
        </w:rPr>
      </w:pPr>
      <w:r w:rsidRPr="00503B3E">
        <w:rPr>
          <w:rFonts w:ascii="Times New Roman" w:hAnsi="Times New Roman"/>
          <w:sz w:val="24"/>
          <w:szCs w:val="24"/>
        </w:rPr>
        <w:t>организация территории</w:t>
      </w:r>
      <w:r>
        <w:rPr>
          <w:rFonts w:ascii="Times New Roman" w:hAnsi="Times New Roman"/>
          <w:sz w:val="24"/>
          <w:szCs w:val="24"/>
        </w:rPr>
        <w:t xml:space="preserve"> </w:t>
      </w:r>
      <w:r w:rsidRPr="00503B3E">
        <w:rPr>
          <w:rFonts w:ascii="Times New Roman" w:hAnsi="Times New Roman"/>
          <w:sz w:val="24"/>
          <w:szCs w:val="24"/>
        </w:rPr>
        <w:t>площадок хранения нефтепродуктов, исключающие</w:t>
      </w:r>
    </w:p>
    <w:p w:rsidR="00065B1A" w:rsidRPr="00503B3E" w:rsidRDefault="00065B1A" w:rsidP="00D51EA4">
      <w:pPr>
        <w:pStyle w:val="affa"/>
        <w:numPr>
          <w:ilvl w:val="0"/>
          <w:numId w:val="110"/>
        </w:numPr>
        <w:rPr>
          <w:rFonts w:ascii="Times New Roman" w:hAnsi="Times New Roman"/>
          <w:sz w:val="24"/>
          <w:szCs w:val="24"/>
        </w:rPr>
      </w:pPr>
      <w:r w:rsidRPr="00503B3E">
        <w:rPr>
          <w:rFonts w:ascii="Times New Roman" w:hAnsi="Times New Roman"/>
          <w:sz w:val="24"/>
          <w:szCs w:val="24"/>
        </w:rPr>
        <w:t>попадание нефтепродуктов на почву.</w:t>
      </w:r>
    </w:p>
    <w:p w:rsidR="00065B1A" w:rsidRPr="00503B3E" w:rsidRDefault="00065B1A" w:rsidP="00065B1A">
      <w:pPr>
        <w:ind w:firstLine="567"/>
        <w:rPr>
          <w:rFonts w:ascii="Times New Roman" w:hAnsi="Times New Roman"/>
          <w:sz w:val="24"/>
          <w:szCs w:val="24"/>
        </w:rPr>
      </w:pPr>
      <w:r w:rsidRPr="00503B3E">
        <w:rPr>
          <w:rFonts w:ascii="Times New Roman" w:hAnsi="Times New Roman"/>
          <w:sz w:val="24"/>
          <w:szCs w:val="24"/>
        </w:rPr>
        <w:t>Мероприятия по охране подземных вод от истощения и загрязнения</w:t>
      </w:r>
    </w:p>
    <w:p w:rsidR="00065B1A" w:rsidRPr="00503B3E" w:rsidRDefault="00065B1A" w:rsidP="00065B1A">
      <w:pPr>
        <w:ind w:firstLine="567"/>
        <w:rPr>
          <w:rFonts w:ascii="Times New Roman" w:hAnsi="Times New Roman"/>
          <w:sz w:val="24"/>
          <w:szCs w:val="24"/>
        </w:rPr>
      </w:pPr>
      <w:r w:rsidRPr="00503B3E">
        <w:rPr>
          <w:rFonts w:ascii="Times New Roman" w:hAnsi="Times New Roman"/>
          <w:sz w:val="24"/>
          <w:szCs w:val="24"/>
        </w:rPr>
        <w:t>Под охраной подземных вод понимает</w:t>
      </w:r>
      <w:r>
        <w:rPr>
          <w:rFonts w:ascii="Times New Roman" w:hAnsi="Times New Roman"/>
          <w:sz w:val="24"/>
          <w:szCs w:val="24"/>
        </w:rPr>
        <w:t xml:space="preserve">ся система мер, направленных на </w:t>
      </w:r>
      <w:r w:rsidRPr="00503B3E">
        <w:rPr>
          <w:rFonts w:ascii="Times New Roman" w:hAnsi="Times New Roman"/>
          <w:sz w:val="24"/>
          <w:szCs w:val="24"/>
        </w:rPr>
        <w:t>предотвращение и устранение последствий загрязнени</w:t>
      </w:r>
      <w:r>
        <w:rPr>
          <w:rFonts w:ascii="Times New Roman" w:hAnsi="Times New Roman"/>
          <w:sz w:val="24"/>
          <w:szCs w:val="24"/>
        </w:rPr>
        <w:t xml:space="preserve">я, засорения и истощения вод, а </w:t>
      </w:r>
      <w:r w:rsidRPr="00503B3E">
        <w:rPr>
          <w:rFonts w:ascii="Times New Roman" w:hAnsi="Times New Roman"/>
          <w:sz w:val="24"/>
          <w:szCs w:val="24"/>
        </w:rPr>
        <w:t>также на сохранение и улучшение их качественного и количественного состояния.</w:t>
      </w:r>
    </w:p>
    <w:p w:rsidR="00065B1A" w:rsidRPr="00503B3E" w:rsidRDefault="00065B1A" w:rsidP="00065B1A">
      <w:pPr>
        <w:ind w:firstLine="567"/>
        <w:rPr>
          <w:rFonts w:ascii="Times New Roman" w:hAnsi="Times New Roman"/>
          <w:sz w:val="24"/>
          <w:szCs w:val="24"/>
        </w:rPr>
      </w:pPr>
      <w:r w:rsidRPr="00503B3E">
        <w:rPr>
          <w:rFonts w:ascii="Times New Roman" w:hAnsi="Times New Roman"/>
          <w:sz w:val="24"/>
          <w:szCs w:val="24"/>
        </w:rPr>
        <w:t>В целях предупреждения загрязнения и ис</w:t>
      </w:r>
      <w:r>
        <w:rPr>
          <w:rFonts w:ascii="Times New Roman" w:hAnsi="Times New Roman"/>
          <w:sz w:val="24"/>
          <w:szCs w:val="24"/>
        </w:rPr>
        <w:t xml:space="preserve">тощения подземных вод на период </w:t>
      </w:r>
      <w:r>
        <w:rPr>
          <w:rFonts w:ascii="Times New Roman" w:hAnsi="Times New Roman"/>
          <w:sz w:val="24"/>
          <w:szCs w:val="24"/>
          <w:lang w:val="kk-KZ"/>
        </w:rPr>
        <w:t>испытания объектов</w:t>
      </w:r>
      <w:r>
        <w:rPr>
          <w:rFonts w:ascii="Times New Roman" w:hAnsi="Times New Roman"/>
          <w:sz w:val="24"/>
          <w:szCs w:val="24"/>
        </w:rPr>
        <w:t xml:space="preserve"> скважин </w:t>
      </w:r>
      <w:proofErr w:type="gramStart"/>
      <w:r>
        <w:rPr>
          <w:rFonts w:ascii="Times New Roman" w:hAnsi="Times New Roman"/>
          <w:sz w:val="24"/>
          <w:szCs w:val="24"/>
        </w:rPr>
        <w:t xml:space="preserve">на </w:t>
      </w:r>
      <w:r>
        <w:rPr>
          <w:rFonts w:ascii="Times New Roman" w:hAnsi="Times New Roman"/>
          <w:sz w:val="24"/>
          <w:szCs w:val="24"/>
          <w:lang w:val="kk-KZ"/>
        </w:rPr>
        <w:t>месторождений</w:t>
      </w:r>
      <w:proofErr w:type="gramEnd"/>
      <w:r>
        <w:rPr>
          <w:rFonts w:ascii="Times New Roman" w:hAnsi="Times New Roman"/>
          <w:sz w:val="24"/>
          <w:szCs w:val="24"/>
        </w:rPr>
        <w:t xml:space="preserve"> «С</w:t>
      </w:r>
      <w:r>
        <w:rPr>
          <w:rFonts w:ascii="Times New Roman" w:hAnsi="Times New Roman"/>
          <w:sz w:val="24"/>
          <w:szCs w:val="24"/>
          <w:lang w:val="kk-KZ"/>
        </w:rPr>
        <w:t>аркрамабас</w:t>
      </w:r>
      <w:r>
        <w:rPr>
          <w:rFonts w:ascii="Times New Roman" w:hAnsi="Times New Roman"/>
          <w:sz w:val="24"/>
          <w:szCs w:val="24"/>
        </w:rPr>
        <w:t>» п</w:t>
      </w:r>
      <w:r w:rsidRPr="00503B3E">
        <w:rPr>
          <w:rFonts w:ascii="Times New Roman" w:hAnsi="Times New Roman"/>
          <w:sz w:val="24"/>
          <w:szCs w:val="24"/>
        </w:rPr>
        <w:t>редусматриваются следующие мероприятия:</w:t>
      </w:r>
    </w:p>
    <w:p w:rsidR="00065B1A" w:rsidRPr="002D0FBD" w:rsidRDefault="00065B1A" w:rsidP="00065B1A">
      <w:pPr>
        <w:ind w:firstLine="567"/>
        <w:rPr>
          <w:rFonts w:ascii="Times New Roman" w:hAnsi="Times New Roman"/>
          <w:b/>
          <w:i/>
          <w:sz w:val="24"/>
          <w:szCs w:val="24"/>
          <w:u w:val="single"/>
        </w:rPr>
      </w:pPr>
      <w:r w:rsidRPr="002D0FBD">
        <w:rPr>
          <w:rFonts w:ascii="Times New Roman" w:hAnsi="Times New Roman"/>
          <w:b/>
          <w:i/>
          <w:sz w:val="24"/>
          <w:szCs w:val="24"/>
          <w:u w:val="single"/>
        </w:rPr>
        <w:t>К мероприятиям по предупреждению истощения подземных вод относят:</w:t>
      </w:r>
    </w:p>
    <w:p w:rsidR="00065B1A" w:rsidRPr="00503B3E" w:rsidRDefault="00065B1A" w:rsidP="00D51EA4">
      <w:pPr>
        <w:pStyle w:val="affa"/>
        <w:numPr>
          <w:ilvl w:val="0"/>
          <w:numId w:val="110"/>
        </w:numPr>
        <w:tabs>
          <w:tab w:val="num" w:pos="680"/>
        </w:tabs>
        <w:ind w:left="0" w:firstLine="0"/>
        <w:rPr>
          <w:rFonts w:ascii="Times New Roman" w:hAnsi="Times New Roman"/>
          <w:sz w:val="24"/>
          <w:szCs w:val="24"/>
        </w:rPr>
      </w:pPr>
      <w:r w:rsidRPr="00503B3E">
        <w:rPr>
          <w:rFonts w:ascii="Times New Roman" w:hAnsi="Times New Roman"/>
          <w:sz w:val="24"/>
          <w:szCs w:val="24"/>
        </w:rPr>
        <w:t>запрещение использования подземных вод для нужд технического водоснабжения объектов полевого лагеря; рациональное использование воды;</w:t>
      </w:r>
    </w:p>
    <w:p w:rsidR="00065B1A" w:rsidRPr="00503B3E" w:rsidRDefault="00065B1A" w:rsidP="00D51EA4">
      <w:pPr>
        <w:pStyle w:val="affa"/>
        <w:numPr>
          <w:ilvl w:val="0"/>
          <w:numId w:val="111"/>
        </w:numPr>
        <w:ind w:left="0" w:firstLine="0"/>
        <w:rPr>
          <w:rFonts w:ascii="Times New Roman" w:hAnsi="Times New Roman"/>
          <w:sz w:val="24"/>
          <w:szCs w:val="24"/>
        </w:rPr>
      </w:pPr>
      <w:r w:rsidRPr="00503B3E">
        <w:rPr>
          <w:rFonts w:ascii="Times New Roman" w:hAnsi="Times New Roman"/>
          <w:sz w:val="24"/>
          <w:szCs w:val="24"/>
        </w:rPr>
        <w:t>отказ от размещения водоемких производств в районах с недостаточной обеспеченностью водой;</w:t>
      </w:r>
    </w:p>
    <w:p w:rsidR="00065B1A" w:rsidRPr="00503B3E" w:rsidRDefault="00065B1A" w:rsidP="00D51EA4">
      <w:pPr>
        <w:pStyle w:val="affa"/>
        <w:numPr>
          <w:ilvl w:val="0"/>
          <w:numId w:val="111"/>
        </w:numPr>
        <w:ind w:left="426"/>
        <w:rPr>
          <w:rFonts w:ascii="Times New Roman" w:hAnsi="Times New Roman"/>
          <w:sz w:val="24"/>
          <w:szCs w:val="24"/>
        </w:rPr>
      </w:pPr>
      <w:r w:rsidRPr="00503B3E">
        <w:rPr>
          <w:rFonts w:ascii="Times New Roman" w:hAnsi="Times New Roman"/>
          <w:sz w:val="24"/>
          <w:szCs w:val="24"/>
        </w:rPr>
        <w:lastRenderedPageBreak/>
        <w:t>повторное использование сточных вод с пременением оборотных систем на территории специализированной компании.</w:t>
      </w:r>
    </w:p>
    <w:p w:rsidR="00065B1A" w:rsidRPr="002D0FBD" w:rsidRDefault="00065B1A" w:rsidP="00065B1A">
      <w:pPr>
        <w:ind w:firstLine="567"/>
        <w:rPr>
          <w:rFonts w:ascii="Times New Roman" w:hAnsi="Times New Roman"/>
          <w:b/>
          <w:i/>
          <w:sz w:val="24"/>
          <w:szCs w:val="24"/>
          <w:u w:val="single"/>
        </w:rPr>
      </w:pPr>
      <w:r w:rsidRPr="002D0FBD">
        <w:rPr>
          <w:rFonts w:ascii="Times New Roman" w:hAnsi="Times New Roman"/>
          <w:b/>
          <w:i/>
          <w:sz w:val="24"/>
          <w:szCs w:val="24"/>
          <w:u w:val="single"/>
        </w:rPr>
        <w:t>К мероприятиям по предотвращению загрязнения подземных вод относят:</w:t>
      </w:r>
    </w:p>
    <w:p w:rsidR="00065B1A" w:rsidRPr="00503B3E" w:rsidRDefault="00065B1A" w:rsidP="00D51EA4">
      <w:pPr>
        <w:pStyle w:val="affa"/>
        <w:numPr>
          <w:ilvl w:val="0"/>
          <w:numId w:val="112"/>
        </w:numPr>
        <w:rPr>
          <w:rFonts w:ascii="Times New Roman" w:hAnsi="Times New Roman"/>
          <w:sz w:val="24"/>
          <w:szCs w:val="24"/>
        </w:rPr>
      </w:pPr>
      <w:r w:rsidRPr="00503B3E">
        <w:rPr>
          <w:rFonts w:ascii="Times New Roman" w:hAnsi="Times New Roman"/>
          <w:sz w:val="24"/>
          <w:szCs w:val="24"/>
        </w:rPr>
        <w:t>предупреждение грубых</w:t>
      </w:r>
      <w:r>
        <w:rPr>
          <w:rFonts w:ascii="Times New Roman" w:hAnsi="Times New Roman"/>
          <w:sz w:val="24"/>
          <w:szCs w:val="24"/>
        </w:rPr>
        <w:t xml:space="preserve"> нарушений технологии проведения</w:t>
      </w:r>
      <w:r w:rsidRPr="00503B3E">
        <w:rPr>
          <w:rFonts w:ascii="Times New Roman" w:hAnsi="Times New Roman"/>
          <w:sz w:val="24"/>
          <w:szCs w:val="24"/>
        </w:rPr>
        <w:t xml:space="preserve"> буровых работ и системы распределения нефтепродуктов.</w:t>
      </w:r>
    </w:p>
    <w:p w:rsidR="00065B1A" w:rsidRPr="00503B3E" w:rsidRDefault="00065B1A" w:rsidP="00D51EA4">
      <w:pPr>
        <w:pStyle w:val="affa"/>
        <w:numPr>
          <w:ilvl w:val="0"/>
          <w:numId w:val="112"/>
        </w:numPr>
        <w:rPr>
          <w:rFonts w:ascii="Times New Roman" w:hAnsi="Times New Roman"/>
          <w:sz w:val="24"/>
          <w:szCs w:val="24"/>
        </w:rPr>
      </w:pPr>
      <w:r w:rsidRPr="00503B3E">
        <w:rPr>
          <w:rFonts w:ascii="Times New Roman" w:hAnsi="Times New Roman"/>
          <w:sz w:val="24"/>
          <w:szCs w:val="24"/>
        </w:rPr>
        <w:t>запрещение сброса сточных вод и жидких отходов производства в водные объекте и на рельеф местности.</w:t>
      </w:r>
    </w:p>
    <w:p w:rsidR="00065B1A" w:rsidRPr="00503B3E" w:rsidRDefault="00065B1A" w:rsidP="00D51EA4">
      <w:pPr>
        <w:pStyle w:val="affa"/>
        <w:numPr>
          <w:ilvl w:val="0"/>
          <w:numId w:val="112"/>
        </w:numPr>
        <w:rPr>
          <w:rFonts w:ascii="Times New Roman" w:hAnsi="Times New Roman"/>
          <w:sz w:val="24"/>
          <w:szCs w:val="24"/>
        </w:rPr>
      </w:pPr>
      <w:r w:rsidRPr="00503B3E">
        <w:rPr>
          <w:rFonts w:ascii="Times New Roman" w:hAnsi="Times New Roman"/>
          <w:sz w:val="24"/>
          <w:szCs w:val="24"/>
        </w:rPr>
        <w:t>отвод загрязненного поверхностного стока с территории промплощадки в специальные накопители или очистные сооружения;</w:t>
      </w:r>
    </w:p>
    <w:p w:rsidR="00065B1A" w:rsidRPr="00503B3E" w:rsidRDefault="00065B1A" w:rsidP="00D51EA4">
      <w:pPr>
        <w:pStyle w:val="affa"/>
        <w:numPr>
          <w:ilvl w:val="0"/>
          <w:numId w:val="112"/>
        </w:numPr>
        <w:rPr>
          <w:rFonts w:ascii="Times New Roman" w:hAnsi="Times New Roman"/>
          <w:sz w:val="24"/>
          <w:szCs w:val="24"/>
        </w:rPr>
      </w:pPr>
      <w:r w:rsidRPr="00503B3E">
        <w:rPr>
          <w:rFonts w:ascii="Times New Roman" w:hAnsi="Times New Roman"/>
          <w:sz w:val="24"/>
          <w:szCs w:val="24"/>
        </w:rPr>
        <w:t>устройство защитной гидроизоляции сооружений, являющихся потенциальными источниками загрязнения подземных вод;</w:t>
      </w:r>
    </w:p>
    <w:p w:rsidR="00065B1A" w:rsidRPr="00503B3E" w:rsidRDefault="00065B1A" w:rsidP="00D51EA4">
      <w:pPr>
        <w:pStyle w:val="affa"/>
        <w:numPr>
          <w:ilvl w:val="0"/>
          <w:numId w:val="112"/>
        </w:numPr>
        <w:rPr>
          <w:rFonts w:ascii="Times New Roman" w:hAnsi="Times New Roman"/>
          <w:sz w:val="24"/>
          <w:szCs w:val="24"/>
        </w:rPr>
      </w:pPr>
      <w:r w:rsidRPr="00503B3E">
        <w:rPr>
          <w:rFonts w:ascii="Times New Roman" w:hAnsi="Times New Roman"/>
          <w:sz w:val="24"/>
          <w:szCs w:val="24"/>
        </w:rPr>
        <w:t>организацию зон санитарной охраны на территории, являющейся источником питания подземных вод;</w:t>
      </w:r>
    </w:p>
    <w:p w:rsidR="00065B1A" w:rsidRPr="00503B3E" w:rsidRDefault="00065B1A" w:rsidP="00D51EA4">
      <w:pPr>
        <w:pStyle w:val="affa"/>
        <w:numPr>
          <w:ilvl w:val="0"/>
          <w:numId w:val="112"/>
        </w:numPr>
        <w:rPr>
          <w:rFonts w:ascii="Times New Roman" w:hAnsi="Times New Roman"/>
          <w:sz w:val="24"/>
          <w:szCs w:val="24"/>
        </w:rPr>
      </w:pPr>
      <w:r w:rsidRPr="00503B3E">
        <w:rPr>
          <w:rFonts w:ascii="Times New Roman" w:hAnsi="Times New Roman"/>
          <w:sz w:val="24"/>
          <w:szCs w:val="24"/>
        </w:rPr>
        <w:t>четкая организация учета, сбора и вывоза всех отходов производства и потребления.</w:t>
      </w:r>
    </w:p>
    <w:p w:rsidR="00065B1A" w:rsidRPr="002D0FBD" w:rsidRDefault="00065B1A" w:rsidP="00065B1A">
      <w:pPr>
        <w:ind w:firstLine="368"/>
        <w:rPr>
          <w:rFonts w:ascii="Times New Roman" w:hAnsi="Times New Roman"/>
          <w:b/>
          <w:i/>
          <w:sz w:val="24"/>
          <w:szCs w:val="24"/>
          <w:u w:val="single"/>
        </w:rPr>
      </w:pPr>
      <w:r w:rsidRPr="002D0FBD">
        <w:rPr>
          <w:rFonts w:ascii="Times New Roman" w:hAnsi="Times New Roman"/>
          <w:b/>
          <w:i/>
          <w:sz w:val="24"/>
          <w:szCs w:val="24"/>
          <w:u w:val="single"/>
        </w:rPr>
        <w:t>Мероприятия по охране поверхностных вод от истощения и загрязнения</w:t>
      </w:r>
    </w:p>
    <w:p w:rsidR="00065B1A" w:rsidRPr="00503B3E" w:rsidRDefault="00065B1A" w:rsidP="00065B1A">
      <w:pPr>
        <w:ind w:firstLine="567"/>
        <w:rPr>
          <w:rFonts w:ascii="Times New Roman" w:hAnsi="Times New Roman"/>
          <w:sz w:val="24"/>
          <w:szCs w:val="24"/>
        </w:rPr>
      </w:pPr>
      <w:r w:rsidRPr="00503B3E">
        <w:rPr>
          <w:rFonts w:ascii="Times New Roman" w:hAnsi="Times New Roman"/>
          <w:sz w:val="24"/>
          <w:szCs w:val="24"/>
        </w:rPr>
        <w:t>Согласно «Правил охраны поверхностных вод Ре</w:t>
      </w:r>
      <w:r>
        <w:rPr>
          <w:rFonts w:ascii="Times New Roman" w:hAnsi="Times New Roman"/>
          <w:sz w:val="24"/>
          <w:szCs w:val="24"/>
        </w:rPr>
        <w:t xml:space="preserve">спублики Казахстан», для охраны </w:t>
      </w:r>
      <w:r w:rsidRPr="00503B3E">
        <w:rPr>
          <w:rFonts w:ascii="Times New Roman" w:hAnsi="Times New Roman"/>
          <w:sz w:val="24"/>
          <w:szCs w:val="24"/>
        </w:rPr>
        <w:t>водного объекта необходимо выполнение следующих мероприятий и требований:</w:t>
      </w:r>
    </w:p>
    <w:p w:rsidR="00065B1A" w:rsidRPr="00503B3E" w:rsidRDefault="00065B1A" w:rsidP="00D51EA4">
      <w:pPr>
        <w:pStyle w:val="affa"/>
        <w:numPr>
          <w:ilvl w:val="0"/>
          <w:numId w:val="112"/>
        </w:numPr>
        <w:rPr>
          <w:rFonts w:ascii="Times New Roman" w:hAnsi="Times New Roman"/>
          <w:sz w:val="24"/>
          <w:szCs w:val="24"/>
        </w:rPr>
      </w:pPr>
      <w:r w:rsidRPr="00503B3E">
        <w:rPr>
          <w:rFonts w:ascii="Times New Roman" w:hAnsi="Times New Roman"/>
          <w:sz w:val="24"/>
          <w:szCs w:val="24"/>
        </w:rPr>
        <w:t>на поверхностные воды не должно быть плавающих примесей, пятен масел, нефтепродуктов;</w:t>
      </w:r>
    </w:p>
    <w:p w:rsidR="00065B1A" w:rsidRPr="00503B3E" w:rsidRDefault="00065B1A" w:rsidP="00D51EA4">
      <w:pPr>
        <w:pStyle w:val="affa"/>
        <w:numPr>
          <w:ilvl w:val="0"/>
          <w:numId w:val="113"/>
        </w:numPr>
        <w:rPr>
          <w:rFonts w:ascii="Times New Roman" w:hAnsi="Times New Roman"/>
          <w:sz w:val="24"/>
          <w:szCs w:val="24"/>
        </w:rPr>
      </w:pPr>
      <w:r w:rsidRPr="00503B3E">
        <w:rPr>
          <w:rFonts w:ascii="Times New Roman" w:hAnsi="Times New Roman"/>
          <w:sz w:val="24"/>
          <w:szCs w:val="24"/>
        </w:rPr>
        <w:t>запахи и привкусы не должны присутствовать в воде, кислотность воды должна находится в пределах 6,5-8,5;</w:t>
      </w:r>
    </w:p>
    <w:p w:rsidR="00065B1A" w:rsidRPr="00503B3E" w:rsidRDefault="00065B1A" w:rsidP="00D51EA4">
      <w:pPr>
        <w:pStyle w:val="affa"/>
        <w:numPr>
          <w:ilvl w:val="0"/>
          <w:numId w:val="113"/>
        </w:numPr>
        <w:rPr>
          <w:rFonts w:ascii="Times New Roman" w:hAnsi="Times New Roman"/>
          <w:sz w:val="24"/>
          <w:szCs w:val="24"/>
        </w:rPr>
      </w:pPr>
      <w:r w:rsidRPr="00503B3E">
        <w:rPr>
          <w:rFonts w:ascii="Times New Roman" w:hAnsi="Times New Roman"/>
          <w:sz w:val="24"/>
          <w:szCs w:val="24"/>
        </w:rPr>
        <w:t>в воде не должны содержаться ядовитые вещества в концентрациях, оказывающих вредное действие на людей и животных;</w:t>
      </w:r>
    </w:p>
    <w:p w:rsidR="00065B1A" w:rsidRPr="00503B3E" w:rsidRDefault="00065B1A" w:rsidP="00D51EA4">
      <w:pPr>
        <w:pStyle w:val="affa"/>
        <w:numPr>
          <w:ilvl w:val="0"/>
          <w:numId w:val="113"/>
        </w:numPr>
        <w:rPr>
          <w:rFonts w:ascii="Times New Roman" w:hAnsi="Times New Roman"/>
          <w:sz w:val="24"/>
          <w:szCs w:val="24"/>
        </w:rPr>
      </w:pPr>
      <w:r w:rsidRPr="00503B3E">
        <w:rPr>
          <w:rFonts w:ascii="Times New Roman" w:hAnsi="Times New Roman"/>
          <w:sz w:val="24"/>
          <w:szCs w:val="24"/>
        </w:rPr>
        <w:t xml:space="preserve">количество растворенного в воде кислорода должно быть не менее 4 мг/л; </w:t>
      </w:r>
      <w:proofErr w:type="gramStart"/>
      <w:r w:rsidRPr="004D4CD4">
        <w:rPr>
          <w:rFonts w:ascii="Times New Roman" w:hAnsi="Times New Roman"/>
          <w:sz w:val="24"/>
          <w:szCs w:val="24"/>
        </w:rPr>
        <w:t>БПК  полн</w:t>
      </w:r>
      <w:r>
        <w:rPr>
          <w:rFonts w:ascii="Times New Roman" w:hAnsi="Times New Roman"/>
          <w:sz w:val="24"/>
          <w:szCs w:val="24"/>
        </w:rPr>
        <w:t>ое</w:t>
      </w:r>
      <w:proofErr w:type="gramEnd"/>
      <w:r w:rsidRPr="00503B3E">
        <w:rPr>
          <w:rFonts w:ascii="Times New Roman" w:hAnsi="Times New Roman"/>
          <w:sz w:val="24"/>
          <w:szCs w:val="24"/>
        </w:rPr>
        <w:t xml:space="preserve"> при 200С не должна превышать 3 мг/л;</w:t>
      </w:r>
    </w:p>
    <w:p w:rsidR="00065B1A" w:rsidRPr="00503B3E" w:rsidRDefault="00065B1A" w:rsidP="00D51EA4">
      <w:pPr>
        <w:pStyle w:val="affa"/>
        <w:numPr>
          <w:ilvl w:val="0"/>
          <w:numId w:val="113"/>
        </w:numPr>
        <w:rPr>
          <w:rFonts w:ascii="Times New Roman" w:hAnsi="Times New Roman"/>
          <w:sz w:val="24"/>
          <w:szCs w:val="24"/>
        </w:rPr>
      </w:pPr>
      <w:r w:rsidRPr="00503B3E">
        <w:rPr>
          <w:rFonts w:ascii="Times New Roman" w:hAnsi="Times New Roman"/>
          <w:sz w:val="24"/>
          <w:szCs w:val="24"/>
        </w:rPr>
        <w:t>минеральный осадок не должен быть более 1000 мг/л, в том числе хлоридов 350 и сульфатов 500 мг/л;</w:t>
      </w:r>
    </w:p>
    <w:p w:rsidR="00065B1A" w:rsidRPr="00503B3E" w:rsidRDefault="00065B1A" w:rsidP="00D51EA4">
      <w:pPr>
        <w:pStyle w:val="affa"/>
        <w:numPr>
          <w:ilvl w:val="0"/>
          <w:numId w:val="113"/>
        </w:numPr>
        <w:rPr>
          <w:rFonts w:ascii="Times New Roman" w:hAnsi="Times New Roman"/>
          <w:sz w:val="24"/>
          <w:szCs w:val="24"/>
        </w:rPr>
      </w:pPr>
      <w:r w:rsidRPr="00503B3E">
        <w:rPr>
          <w:rFonts w:ascii="Times New Roman" w:hAnsi="Times New Roman"/>
          <w:sz w:val="24"/>
          <w:szCs w:val="24"/>
        </w:rPr>
        <w:t>категорически запрещается сбрасывать в водоемы радиоактивные сточные воды;</w:t>
      </w:r>
    </w:p>
    <w:p w:rsidR="00065B1A" w:rsidRPr="00503B3E" w:rsidRDefault="00065B1A" w:rsidP="00D51EA4">
      <w:pPr>
        <w:pStyle w:val="affa"/>
        <w:numPr>
          <w:ilvl w:val="0"/>
          <w:numId w:val="113"/>
        </w:numPr>
        <w:rPr>
          <w:rFonts w:ascii="Times New Roman" w:hAnsi="Times New Roman"/>
          <w:sz w:val="24"/>
          <w:szCs w:val="24"/>
        </w:rPr>
      </w:pPr>
      <w:r w:rsidRPr="00503B3E">
        <w:rPr>
          <w:rFonts w:ascii="Times New Roman" w:hAnsi="Times New Roman"/>
          <w:sz w:val="24"/>
          <w:szCs w:val="24"/>
        </w:rPr>
        <w:t>исключить попадание строительного мусора, твердых бытовых отходов, жидких стоков, ГСМ и нефтепродуктов в морскую воду.</w:t>
      </w:r>
    </w:p>
    <w:p w:rsidR="00065B1A" w:rsidRPr="00503B3E" w:rsidRDefault="00065B1A" w:rsidP="00065B1A">
      <w:pPr>
        <w:ind w:firstLine="567"/>
        <w:rPr>
          <w:rFonts w:ascii="Times New Roman" w:hAnsi="Times New Roman"/>
          <w:sz w:val="24"/>
          <w:szCs w:val="24"/>
        </w:rPr>
      </w:pPr>
      <w:r w:rsidRPr="00503B3E">
        <w:rPr>
          <w:rFonts w:ascii="Times New Roman" w:hAnsi="Times New Roman"/>
          <w:i/>
          <w:sz w:val="24"/>
          <w:szCs w:val="24"/>
        </w:rPr>
        <w:t>Остаточные последствия</w:t>
      </w:r>
      <w:r w:rsidRPr="00503B3E">
        <w:rPr>
          <w:rFonts w:ascii="Times New Roman" w:hAnsi="Times New Roman"/>
          <w:sz w:val="24"/>
          <w:szCs w:val="24"/>
        </w:rPr>
        <w:t>. Остаточные последствия воздействия будут</w:t>
      </w:r>
      <w:r>
        <w:rPr>
          <w:rFonts w:ascii="Times New Roman" w:hAnsi="Times New Roman"/>
          <w:sz w:val="24"/>
          <w:szCs w:val="24"/>
        </w:rPr>
        <w:t xml:space="preserve"> </w:t>
      </w:r>
      <w:r w:rsidRPr="00503B3E">
        <w:rPr>
          <w:rFonts w:ascii="Times New Roman" w:hAnsi="Times New Roman"/>
          <w:sz w:val="24"/>
          <w:szCs w:val="24"/>
        </w:rPr>
        <w:t>минимальными при условии выполнения вышеизложенных рекомендаций.</w:t>
      </w:r>
    </w:p>
    <w:p w:rsidR="00065B1A" w:rsidRPr="00503B3E" w:rsidRDefault="00065B1A" w:rsidP="00065B1A">
      <w:pPr>
        <w:ind w:firstLine="567"/>
        <w:rPr>
          <w:rFonts w:ascii="Times New Roman" w:hAnsi="Times New Roman"/>
          <w:sz w:val="24"/>
          <w:szCs w:val="24"/>
        </w:rPr>
      </w:pPr>
      <w:r w:rsidRPr="00503B3E">
        <w:rPr>
          <w:rFonts w:ascii="Times New Roman" w:hAnsi="Times New Roman"/>
          <w:sz w:val="24"/>
          <w:szCs w:val="24"/>
        </w:rPr>
        <w:t>При соблюдении и выполнении мероприятий,</w:t>
      </w:r>
      <w:r>
        <w:rPr>
          <w:rFonts w:ascii="Times New Roman" w:hAnsi="Times New Roman"/>
          <w:sz w:val="24"/>
          <w:szCs w:val="24"/>
        </w:rPr>
        <w:t xml:space="preserve"> описанных выше, воздействие на </w:t>
      </w:r>
      <w:r w:rsidRPr="00503B3E">
        <w:rPr>
          <w:rFonts w:ascii="Times New Roman" w:hAnsi="Times New Roman"/>
          <w:sz w:val="24"/>
          <w:szCs w:val="24"/>
        </w:rPr>
        <w:t>подземную гидросферу будет минимальным и</w:t>
      </w:r>
      <w:r>
        <w:rPr>
          <w:rFonts w:ascii="Times New Roman" w:hAnsi="Times New Roman"/>
          <w:sz w:val="24"/>
          <w:szCs w:val="24"/>
        </w:rPr>
        <w:t xml:space="preserve"> при безаварийном ведении работ </w:t>
      </w:r>
      <w:r w:rsidRPr="00503B3E">
        <w:rPr>
          <w:rFonts w:ascii="Times New Roman" w:hAnsi="Times New Roman"/>
          <w:sz w:val="24"/>
          <w:szCs w:val="24"/>
        </w:rPr>
        <w:t>исключается возможность загрязнения подземных вод.</w:t>
      </w:r>
    </w:p>
    <w:p w:rsidR="00065B1A" w:rsidRPr="0013551A" w:rsidRDefault="00065B1A" w:rsidP="00065B1A">
      <w:pPr>
        <w:rPr>
          <w:rFonts w:ascii="Times New Roman" w:hAnsi="Times New Roman"/>
          <w:b/>
          <w:i/>
          <w:sz w:val="24"/>
          <w:szCs w:val="24"/>
          <w:u w:val="single"/>
        </w:rPr>
      </w:pPr>
      <w:r w:rsidRPr="0013551A">
        <w:rPr>
          <w:rFonts w:ascii="Times New Roman" w:hAnsi="Times New Roman"/>
          <w:b/>
          <w:i/>
          <w:sz w:val="24"/>
          <w:szCs w:val="24"/>
          <w:u w:val="single"/>
        </w:rPr>
        <w:t>Рекомендации по охране подземных вод:</w:t>
      </w:r>
    </w:p>
    <w:p w:rsidR="00065B1A" w:rsidRPr="00503B3E" w:rsidRDefault="00065B1A" w:rsidP="00D51EA4">
      <w:pPr>
        <w:pStyle w:val="affa"/>
        <w:numPr>
          <w:ilvl w:val="0"/>
          <w:numId w:val="114"/>
        </w:numPr>
        <w:tabs>
          <w:tab w:val="left" w:pos="993"/>
        </w:tabs>
        <w:rPr>
          <w:rFonts w:ascii="Times New Roman" w:hAnsi="Times New Roman"/>
          <w:sz w:val="24"/>
          <w:szCs w:val="24"/>
        </w:rPr>
      </w:pPr>
      <w:r w:rsidRPr="00503B3E">
        <w:rPr>
          <w:rFonts w:ascii="Times New Roman" w:hAnsi="Times New Roman"/>
          <w:sz w:val="24"/>
          <w:szCs w:val="24"/>
        </w:rPr>
        <w:t>Применение технологии цементирования, обеспечивающей подъем цементного кольца до проектных отметок и исключающей межпластовые перетоки в зонах активного водообмена после цементирования;</w:t>
      </w:r>
    </w:p>
    <w:p w:rsidR="00065B1A" w:rsidRPr="00503B3E" w:rsidRDefault="00065B1A" w:rsidP="00D51EA4">
      <w:pPr>
        <w:pStyle w:val="affa"/>
        <w:numPr>
          <w:ilvl w:val="0"/>
          <w:numId w:val="114"/>
        </w:numPr>
        <w:tabs>
          <w:tab w:val="left" w:pos="993"/>
        </w:tabs>
        <w:rPr>
          <w:rFonts w:ascii="Times New Roman" w:hAnsi="Times New Roman"/>
          <w:sz w:val="24"/>
          <w:szCs w:val="24"/>
        </w:rPr>
      </w:pPr>
      <w:r w:rsidRPr="00503B3E">
        <w:rPr>
          <w:rFonts w:ascii="Times New Roman" w:hAnsi="Times New Roman"/>
          <w:sz w:val="24"/>
          <w:szCs w:val="24"/>
        </w:rPr>
        <w:t>Для предупреждения загрязнения водоносных горизонтов по стволу скважины должна быть установлена промежуточная колонна;</w:t>
      </w:r>
    </w:p>
    <w:p w:rsidR="00065B1A" w:rsidRPr="00503B3E" w:rsidRDefault="00065B1A" w:rsidP="00D51EA4">
      <w:pPr>
        <w:pStyle w:val="affa"/>
        <w:numPr>
          <w:ilvl w:val="0"/>
          <w:numId w:val="114"/>
        </w:numPr>
        <w:tabs>
          <w:tab w:val="left" w:pos="993"/>
        </w:tabs>
        <w:rPr>
          <w:rFonts w:ascii="Times New Roman" w:hAnsi="Times New Roman"/>
          <w:sz w:val="24"/>
          <w:szCs w:val="24"/>
        </w:rPr>
      </w:pPr>
      <w:r w:rsidRPr="00503B3E">
        <w:rPr>
          <w:rFonts w:ascii="Times New Roman" w:hAnsi="Times New Roman"/>
          <w:sz w:val="24"/>
          <w:szCs w:val="24"/>
        </w:rPr>
        <w:t>Буровые сточные воды необходимо максимально использовать в оборотном водоснабжении (для повторного приготовления бурового раствора);</w:t>
      </w:r>
    </w:p>
    <w:p w:rsidR="00065B1A" w:rsidRPr="00503B3E" w:rsidRDefault="00065B1A" w:rsidP="00D51EA4">
      <w:pPr>
        <w:pStyle w:val="affa"/>
        <w:numPr>
          <w:ilvl w:val="0"/>
          <w:numId w:val="114"/>
        </w:numPr>
        <w:tabs>
          <w:tab w:val="left" w:pos="993"/>
        </w:tabs>
        <w:rPr>
          <w:rFonts w:ascii="Times New Roman" w:hAnsi="Times New Roman"/>
          <w:sz w:val="24"/>
          <w:szCs w:val="24"/>
        </w:rPr>
      </w:pPr>
      <w:r w:rsidRPr="00503B3E">
        <w:rPr>
          <w:rFonts w:ascii="Times New Roman" w:hAnsi="Times New Roman"/>
          <w:sz w:val="24"/>
          <w:szCs w:val="24"/>
        </w:rPr>
        <w:t>Во избежание попадания загрязнений в почво-грунты, а затем и в подземные воды, все технологические площадки (под агрегатным блоком, приемной емкостью, насосным блоком, под блоком ГСМ и т.д.), покрываются изолирующими материалами.</w:t>
      </w:r>
    </w:p>
    <w:p w:rsidR="00065B1A" w:rsidRPr="00503B3E" w:rsidRDefault="00065B1A" w:rsidP="00D51EA4">
      <w:pPr>
        <w:pStyle w:val="affa"/>
        <w:numPr>
          <w:ilvl w:val="0"/>
          <w:numId w:val="114"/>
        </w:numPr>
        <w:tabs>
          <w:tab w:val="left" w:pos="993"/>
        </w:tabs>
        <w:rPr>
          <w:rFonts w:ascii="Times New Roman" w:hAnsi="Times New Roman"/>
          <w:sz w:val="24"/>
          <w:szCs w:val="24"/>
        </w:rPr>
      </w:pPr>
      <w:r w:rsidRPr="00503B3E">
        <w:rPr>
          <w:rFonts w:ascii="Times New Roman" w:hAnsi="Times New Roman"/>
          <w:sz w:val="24"/>
          <w:szCs w:val="24"/>
        </w:rPr>
        <w:t xml:space="preserve">Технологические площадки сооружаются с уклоном к периферии. Сыпучие химические реагенты затариваются и хранятся под навесом для химических реагентов, обшитых с четырех сторон. Жидкие химические реагенты хранятся в цистернах на площадке ГСМ. </w:t>
      </w:r>
      <w:r w:rsidRPr="00503B3E">
        <w:rPr>
          <w:rFonts w:ascii="Times New Roman" w:hAnsi="Times New Roman"/>
          <w:sz w:val="24"/>
          <w:szCs w:val="24"/>
        </w:rPr>
        <w:lastRenderedPageBreak/>
        <w:t>Отработанные масла собираются в специальные емкости и вывозятся для дальнейшей регенерации.</w:t>
      </w:r>
    </w:p>
    <w:p w:rsidR="00065B1A" w:rsidRPr="00503B3E" w:rsidRDefault="00065B1A" w:rsidP="00D51EA4">
      <w:pPr>
        <w:pStyle w:val="affa"/>
        <w:numPr>
          <w:ilvl w:val="0"/>
          <w:numId w:val="114"/>
        </w:numPr>
        <w:tabs>
          <w:tab w:val="left" w:pos="993"/>
        </w:tabs>
        <w:rPr>
          <w:rFonts w:ascii="Times New Roman" w:hAnsi="Times New Roman"/>
          <w:sz w:val="24"/>
          <w:szCs w:val="24"/>
        </w:rPr>
      </w:pPr>
      <w:r w:rsidRPr="00503B3E">
        <w:rPr>
          <w:rFonts w:ascii="Times New Roman" w:hAnsi="Times New Roman"/>
          <w:sz w:val="24"/>
          <w:szCs w:val="24"/>
        </w:rPr>
        <w:t>Для предотвращения подтопления ливневыми осадками и паводковыми водами, производственная площадка буровой обваловываются грунтом; покрытие площадок предусматривается из гравийного грунта, уложенных на гидроизоляционный слой из уплотнённого насыпного грунта.</w:t>
      </w:r>
    </w:p>
    <w:p w:rsidR="00065B1A" w:rsidRPr="00503B3E" w:rsidRDefault="00065B1A" w:rsidP="00D51EA4">
      <w:pPr>
        <w:pStyle w:val="affa"/>
        <w:numPr>
          <w:ilvl w:val="0"/>
          <w:numId w:val="114"/>
        </w:numPr>
        <w:tabs>
          <w:tab w:val="left" w:pos="993"/>
        </w:tabs>
        <w:rPr>
          <w:rFonts w:ascii="Times New Roman" w:hAnsi="Times New Roman"/>
          <w:sz w:val="24"/>
          <w:szCs w:val="24"/>
        </w:rPr>
      </w:pPr>
      <w:r w:rsidRPr="00503B3E">
        <w:rPr>
          <w:rFonts w:ascii="Times New Roman" w:hAnsi="Times New Roman"/>
          <w:sz w:val="24"/>
          <w:szCs w:val="24"/>
        </w:rPr>
        <w:t>Для сбора, транспортировки буровых сточных вод к накопителю предусматривается установка системы железобетонных или металлических лотков.</w:t>
      </w:r>
    </w:p>
    <w:p w:rsidR="00065B1A" w:rsidRPr="00503B3E" w:rsidRDefault="00065B1A" w:rsidP="00D51EA4">
      <w:pPr>
        <w:pStyle w:val="affa"/>
        <w:numPr>
          <w:ilvl w:val="0"/>
          <w:numId w:val="114"/>
        </w:numPr>
        <w:tabs>
          <w:tab w:val="left" w:pos="993"/>
        </w:tabs>
        <w:rPr>
          <w:rFonts w:ascii="Times New Roman" w:hAnsi="Times New Roman"/>
          <w:sz w:val="24"/>
          <w:szCs w:val="24"/>
        </w:rPr>
      </w:pPr>
      <w:r w:rsidRPr="00503B3E">
        <w:rPr>
          <w:rFonts w:ascii="Times New Roman" w:hAnsi="Times New Roman"/>
          <w:sz w:val="24"/>
          <w:szCs w:val="24"/>
        </w:rPr>
        <w:t>Для предотвращения загрязнения почв и далее подземных вод химическими реагентами, их транспортировка и хранение производятся в закрытой таре (мешки, бочки).</w:t>
      </w:r>
    </w:p>
    <w:p w:rsidR="00065B1A" w:rsidRPr="000D6283" w:rsidRDefault="00065B1A" w:rsidP="00065B1A">
      <w:pPr>
        <w:autoSpaceDE w:val="0"/>
        <w:autoSpaceDN w:val="0"/>
        <w:adjustRightInd w:val="0"/>
        <w:ind w:firstLine="567"/>
        <w:rPr>
          <w:rFonts w:ascii="Times New Roman" w:hAnsi="Times New Roman"/>
          <w:sz w:val="24"/>
          <w:szCs w:val="24"/>
        </w:rPr>
      </w:pPr>
      <w:r w:rsidRPr="000D6283">
        <w:rPr>
          <w:rFonts w:ascii="Times New Roman" w:hAnsi="Times New Roman"/>
          <w:sz w:val="24"/>
          <w:szCs w:val="24"/>
        </w:rPr>
        <w:t>Запрещается сброс пластовой воды на дневную поверхность, приводящие к</w:t>
      </w:r>
      <w:r>
        <w:rPr>
          <w:rFonts w:ascii="Times New Roman" w:hAnsi="Times New Roman"/>
          <w:sz w:val="24"/>
          <w:szCs w:val="24"/>
        </w:rPr>
        <w:t xml:space="preserve"> </w:t>
      </w:r>
      <w:r w:rsidRPr="000D6283">
        <w:rPr>
          <w:rFonts w:ascii="Times New Roman" w:hAnsi="Times New Roman"/>
          <w:sz w:val="24"/>
          <w:szCs w:val="24"/>
        </w:rPr>
        <w:t>загрязнению подземных вод, а также слив жидкостей, содержащих сероводород, без</w:t>
      </w:r>
      <w:r>
        <w:rPr>
          <w:rFonts w:ascii="Times New Roman" w:hAnsi="Times New Roman"/>
          <w:sz w:val="24"/>
          <w:szCs w:val="24"/>
        </w:rPr>
        <w:t xml:space="preserve"> </w:t>
      </w:r>
      <w:r w:rsidRPr="000D6283">
        <w:rPr>
          <w:rFonts w:ascii="Times New Roman" w:hAnsi="Times New Roman"/>
          <w:sz w:val="24"/>
          <w:szCs w:val="24"/>
        </w:rPr>
        <w:t>нейтрализации.</w:t>
      </w:r>
    </w:p>
    <w:p w:rsidR="00065B1A" w:rsidRPr="00CB5AEF" w:rsidRDefault="00065B1A" w:rsidP="00065B1A">
      <w:pPr>
        <w:autoSpaceDE w:val="0"/>
        <w:autoSpaceDN w:val="0"/>
        <w:adjustRightInd w:val="0"/>
        <w:ind w:firstLine="567"/>
        <w:rPr>
          <w:rFonts w:ascii="Times New Roman" w:hAnsi="Times New Roman"/>
          <w:sz w:val="24"/>
          <w:szCs w:val="24"/>
          <w:lang w:val="kk-KZ"/>
        </w:rPr>
      </w:pPr>
      <w:r w:rsidRPr="00CB5AEF">
        <w:rPr>
          <w:rFonts w:ascii="Times New Roman" w:hAnsi="Times New Roman"/>
          <w:sz w:val="24"/>
          <w:szCs w:val="24"/>
          <w:highlight w:val="yellow"/>
        </w:rPr>
        <w:t xml:space="preserve">В целом на данный проектный период, </w:t>
      </w:r>
      <w:r w:rsidR="00DC5574" w:rsidRPr="00CB5AEF">
        <w:rPr>
          <w:rFonts w:ascii="Times New Roman" w:hAnsi="Times New Roman"/>
          <w:sz w:val="24"/>
          <w:szCs w:val="24"/>
          <w:highlight w:val="yellow"/>
          <w:lang w:val="kk-KZ"/>
        </w:rPr>
        <w:t xml:space="preserve">при </w:t>
      </w:r>
      <w:r w:rsidRPr="00CB5AEF">
        <w:rPr>
          <w:rFonts w:ascii="Times New Roman" w:hAnsi="Times New Roman"/>
          <w:sz w:val="24"/>
          <w:szCs w:val="24"/>
          <w:highlight w:val="yellow"/>
        </w:rPr>
        <w:t>соблюдении технологического регламента, техники безопасности и природоохранных мероприятий, не ожидается крупномасштабных воздействий на подземные воды. Комплекс водоохранных мер, предусматриваемый на контрактной территории ТОО «</w:t>
      </w:r>
      <w:r w:rsidRPr="00CB5AEF">
        <w:rPr>
          <w:rFonts w:ascii="Times New Roman" w:hAnsi="Times New Roman"/>
          <w:sz w:val="24"/>
          <w:highlight w:val="yellow"/>
        </w:rPr>
        <w:t>AOC Trade Group</w:t>
      </w:r>
      <w:r w:rsidRPr="00CB5AEF">
        <w:rPr>
          <w:rFonts w:ascii="Times New Roman" w:hAnsi="Times New Roman"/>
          <w:sz w:val="24"/>
          <w:szCs w:val="24"/>
          <w:highlight w:val="yellow"/>
        </w:rPr>
        <w:t>», в значительной мере смягчит возможные негативные последствия.</w:t>
      </w:r>
      <w:r w:rsidR="00DC5574" w:rsidRPr="00CB5AEF">
        <w:rPr>
          <w:rFonts w:ascii="Times New Roman" w:hAnsi="Times New Roman"/>
          <w:sz w:val="24"/>
          <w:szCs w:val="24"/>
          <w:highlight w:val="yellow"/>
          <w:lang w:val="kk-KZ"/>
        </w:rPr>
        <w:t xml:space="preserve"> Стоимость водоохранных мероприятий по предварительным прогнозам составляет </w:t>
      </w:r>
      <w:r w:rsidR="00884008" w:rsidRPr="00CB5AEF">
        <w:rPr>
          <w:rFonts w:ascii="Times New Roman" w:hAnsi="Times New Roman"/>
          <w:sz w:val="24"/>
          <w:szCs w:val="24"/>
          <w:highlight w:val="yellow"/>
          <w:lang w:val="kk-KZ"/>
        </w:rPr>
        <w:t xml:space="preserve"> </w:t>
      </w:r>
      <w:r w:rsidR="00CB5AEF" w:rsidRPr="00CB5AEF">
        <w:rPr>
          <w:rFonts w:ascii="Times New Roman" w:hAnsi="Times New Roman"/>
          <w:sz w:val="24"/>
          <w:szCs w:val="24"/>
          <w:highlight w:val="yellow"/>
          <w:lang w:val="kk-KZ"/>
        </w:rPr>
        <w:t>1 000 000</w:t>
      </w:r>
      <w:r w:rsidR="00884008" w:rsidRPr="00CB5AEF">
        <w:rPr>
          <w:rFonts w:ascii="Times New Roman" w:hAnsi="Times New Roman"/>
          <w:sz w:val="24"/>
          <w:szCs w:val="24"/>
          <w:highlight w:val="yellow"/>
          <w:lang w:val="kk-KZ"/>
        </w:rPr>
        <w:t xml:space="preserve"> тенге.</w:t>
      </w:r>
    </w:p>
    <w:p w:rsidR="00065B1A" w:rsidRPr="000D6283" w:rsidRDefault="00065B1A" w:rsidP="00065B1A">
      <w:pPr>
        <w:autoSpaceDE w:val="0"/>
        <w:autoSpaceDN w:val="0"/>
        <w:adjustRightInd w:val="0"/>
        <w:ind w:firstLine="567"/>
        <w:rPr>
          <w:rFonts w:ascii="Times New Roman" w:hAnsi="Times New Roman"/>
          <w:sz w:val="24"/>
          <w:szCs w:val="24"/>
        </w:rPr>
      </w:pPr>
      <w:r w:rsidRPr="000D6283">
        <w:rPr>
          <w:rFonts w:ascii="Times New Roman" w:hAnsi="Times New Roman"/>
          <w:sz w:val="24"/>
          <w:szCs w:val="24"/>
        </w:rPr>
        <w:t>Воздействие проектируемых работ может наблюдаться преимущественно в верхней</w:t>
      </w:r>
      <w:r w:rsidRPr="00503B3E">
        <w:rPr>
          <w:rFonts w:ascii="Times New Roman" w:hAnsi="Times New Roman"/>
          <w:sz w:val="24"/>
          <w:szCs w:val="24"/>
        </w:rPr>
        <w:t xml:space="preserve"> </w:t>
      </w:r>
      <w:r w:rsidRPr="000D6283">
        <w:rPr>
          <w:rFonts w:ascii="Times New Roman" w:hAnsi="Times New Roman"/>
          <w:sz w:val="24"/>
          <w:szCs w:val="24"/>
        </w:rPr>
        <w:t>зоне, ограниченной водосодержащей толщей. Проектом предусматривается проведение</w:t>
      </w:r>
      <w:r w:rsidRPr="00503B3E">
        <w:rPr>
          <w:rFonts w:ascii="Times New Roman" w:hAnsi="Times New Roman"/>
          <w:sz w:val="24"/>
          <w:szCs w:val="24"/>
        </w:rPr>
        <w:t xml:space="preserve"> </w:t>
      </w:r>
      <w:r w:rsidRPr="000D6283">
        <w:rPr>
          <w:rFonts w:ascii="Times New Roman" w:hAnsi="Times New Roman"/>
          <w:sz w:val="24"/>
          <w:szCs w:val="24"/>
        </w:rPr>
        <w:t>работ в герметизированной и замкнутой системе. Воздействие на более глубокие горизонты</w:t>
      </w:r>
      <w:r w:rsidRPr="00503B3E">
        <w:rPr>
          <w:rFonts w:ascii="Times New Roman" w:hAnsi="Times New Roman"/>
          <w:sz w:val="24"/>
          <w:szCs w:val="24"/>
        </w:rPr>
        <w:t xml:space="preserve"> </w:t>
      </w:r>
      <w:r w:rsidRPr="000D6283">
        <w:rPr>
          <w:rFonts w:ascii="Times New Roman" w:hAnsi="Times New Roman"/>
          <w:sz w:val="24"/>
          <w:szCs w:val="24"/>
        </w:rPr>
        <w:t>может наблюдаться при аварийных ситуациях.</w:t>
      </w:r>
    </w:p>
    <w:p w:rsidR="00065B1A" w:rsidRPr="000D6283" w:rsidRDefault="00065B1A" w:rsidP="00065B1A">
      <w:pPr>
        <w:autoSpaceDE w:val="0"/>
        <w:autoSpaceDN w:val="0"/>
        <w:adjustRightInd w:val="0"/>
        <w:ind w:firstLine="567"/>
        <w:rPr>
          <w:rFonts w:ascii="Times New Roman" w:hAnsi="Times New Roman"/>
          <w:sz w:val="24"/>
          <w:szCs w:val="24"/>
        </w:rPr>
      </w:pPr>
      <w:r>
        <w:rPr>
          <w:rFonts w:ascii="Times New Roman" w:hAnsi="Times New Roman"/>
          <w:sz w:val="24"/>
          <w:szCs w:val="24"/>
        </w:rPr>
        <w:t>Территория участка</w:t>
      </w:r>
      <w:r w:rsidRPr="000D6283">
        <w:rPr>
          <w:rFonts w:ascii="Times New Roman" w:hAnsi="Times New Roman"/>
          <w:sz w:val="24"/>
          <w:szCs w:val="24"/>
        </w:rPr>
        <w:t xml:space="preserve"> не имеет постоянных естественных водных объектов</w:t>
      </w:r>
      <w:r>
        <w:rPr>
          <w:rFonts w:ascii="Times New Roman" w:hAnsi="Times New Roman"/>
          <w:sz w:val="24"/>
          <w:szCs w:val="24"/>
        </w:rPr>
        <w:t>,</w:t>
      </w:r>
      <w:r w:rsidRPr="00503B3E">
        <w:rPr>
          <w:rFonts w:ascii="Times New Roman" w:hAnsi="Times New Roman"/>
          <w:sz w:val="24"/>
          <w:szCs w:val="24"/>
        </w:rPr>
        <w:t xml:space="preserve"> </w:t>
      </w:r>
      <w:r w:rsidRPr="000D6283">
        <w:rPr>
          <w:rFonts w:ascii="Times New Roman" w:hAnsi="Times New Roman"/>
          <w:sz w:val="24"/>
          <w:szCs w:val="24"/>
        </w:rPr>
        <w:t>поэтому воздействие не рассматривается.</w:t>
      </w:r>
    </w:p>
    <w:p w:rsidR="00065B1A" w:rsidRPr="000D6283" w:rsidRDefault="00065B1A" w:rsidP="00065B1A">
      <w:pPr>
        <w:autoSpaceDE w:val="0"/>
        <w:autoSpaceDN w:val="0"/>
        <w:adjustRightInd w:val="0"/>
        <w:ind w:firstLine="567"/>
        <w:rPr>
          <w:rFonts w:ascii="Times New Roman" w:hAnsi="Times New Roman"/>
          <w:sz w:val="24"/>
          <w:szCs w:val="24"/>
        </w:rPr>
      </w:pPr>
      <w:r w:rsidRPr="000D6283">
        <w:rPr>
          <w:rFonts w:ascii="Times New Roman" w:hAnsi="Times New Roman"/>
          <w:sz w:val="24"/>
          <w:szCs w:val="24"/>
        </w:rPr>
        <w:t>В целом на период реализации намечаемой деятельности при соблюдении</w:t>
      </w:r>
      <w:r w:rsidRPr="00503B3E">
        <w:rPr>
          <w:rFonts w:ascii="Times New Roman" w:hAnsi="Times New Roman"/>
          <w:sz w:val="24"/>
          <w:szCs w:val="24"/>
        </w:rPr>
        <w:t xml:space="preserve"> </w:t>
      </w:r>
      <w:r w:rsidRPr="000D6283">
        <w:rPr>
          <w:rFonts w:ascii="Times New Roman" w:hAnsi="Times New Roman"/>
          <w:sz w:val="24"/>
          <w:szCs w:val="24"/>
        </w:rPr>
        <w:t>технологического регламента, техники безопасности и природоохранных мероприятий, не</w:t>
      </w:r>
    </w:p>
    <w:p w:rsidR="00065B1A" w:rsidRPr="000D6283" w:rsidRDefault="00065B1A" w:rsidP="00065B1A">
      <w:pPr>
        <w:autoSpaceDE w:val="0"/>
        <w:autoSpaceDN w:val="0"/>
        <w:adjustRightInd w:val="0"/>
        <w:ind w:firstLine="567"/>
        <w:rPr>
          <w:rFonts w:ascii="Times New Roman" w:hAnsi="Times New Roman"/>
          <w:sz w:val="24"/>
          <w:szCs w:val="24"/>
        </w:rPr>
      </w:pPr>
      <w:r w:rsidRPr="000D6283">
        <w:rPr>
          <w:rFonts w:ascii="Times New Roman" w:hAnsi="Times New Roman"/>
          <w:sz w:val="24"/>
          <w:szCs w:val="24"/>
        </w:rPr>
        <w:t>ожидается крупномасштабных воздействий на подземные воды. Комплекс водоохранных</w:t>
      </w:r>
      <w:r>
        <w:rPr>
          <w:rFonts w:ascii="Times New Roman" w:hAnsi="Times New Roman"/>
          <w:sz w:val="24"/>
          <w:szCs w:val="24"/>
        </w:rPr>
        <w:t xml:space="preserve"> </w:t>
      </w:r>
      <w:r w:rsidRPr="000D6283">
        <w:rPr>
          <w:rFonts w:ascii="Times New Roman" w:hAnsi="Times New Roman"/>
          <w:sz w:val="24"/>
          <w:szCs w:val="24"/>
        </w:rPr>
        <w:t>мер в значительной мере смягчит возможные негативные последствия.</w:t>
      </w:r>
    </w:p>
    <w:p w:rsidR="00065B1A" w:rsidRPr="00503B3E" w:rsidRDefault="00065B1A" w:rsidP="00065B1A">
      <w:pPr>
        <w:autoSpaceDE w:val="0"/>
        <w:autoSpaceDN w:val="0"/>
        <w:adjustRightInd w:val="0"/>
        <w:ind w:firstLine="567"/>
        <w:rPr>
          <w:rFonts w:ascii="Times New Roman" w:hAnsi="Times New Roman"/>
          <w:b/>
          <w:bCs/>
          <w:i/>
          <w:iCs/>
          <w:sz w:val="24"/>
          <w:szCs w:val="24"/>
        </w:rPr>
      </w:pPr>
      <w:r w:rsidRPr="00503B3E">
        <w:rPr>
          <w:rFonts w:ascii="Times New Roman" w:hAnsi="Times New Roman"/>
          <w:b/>
          <w:bCs/>
          <w:i/>
          <w:iCs/>
          <w:sz w:val="24"/>
          <w:szCs w:val="24"/>
        </w:rPr>
        <w:t>В целом воздействие на подземные</w:t>
      </w:r>
      <w:r>
        <w:rPr>
          <w:rFonts w:ascii="Times New Roman" w:hAnsi="Times New Roman"/>
          <w:b/>
          <w:bCs/>
          <w:i/>
          <w:iCs/>
          <w:sz w:val="24"/>
          <w:szCs w:val="24"/>
        </w:rPr>
        <w:t xml:space="preserve"> воды, при соблюдении проектных</w:t>
      </w:r>
      <w:r w:rsidRPr="00503B3E">
        <w:rPr>
          <w:rFonts w:ascii="Times New Roman" w:hAnsi="Times New Roman"/>
          <w:b/>
          <w:bCs/>
          <w:i/>
          <w:iCs/>
          <w:sz w:val="24"/>
          <w:szCs w:val="24"/>
        </w:rPr>
        <w:t xml:space="preserve"> природоохранных требований</w:t>
      </w:r>
      <w:r w:rsidRPr="000D6283">
        <w:rPr>
          <w:rFonts w:ascii="Times New Roman" w:hAnsi="Times New Roman"/>
          <w:sz w:val="24"/>
          <w:szCs w:val="24"/>
        </w:rPr>
        <w:t xml:space="preserve">, </w:t>
      </w:r>
      <w:r w:rsidRPr="00503B3E">
        <w:rPr>
          <w:rFonts w:ascii="Times New Roman" w:hAnsi="Times New Roman"/>
          <w:b/>
          <w:bCs/>
          <w:i/>
          <w:iCs/>
          <w:sz w:val="24"/>
          <w:szCs w:val="24"/>
        </w:rPr>
        <w:t>можно оценить:</w:t>
      </w:r>
    </w:p>
    <w:p w:rsidR="00065B1A" w:rsidRPr="000D6283" w:rsidRDefault="00065B1A" w:rsidP="00065B1A">
      <w:pPr>
        <w:autoSpaceDE w:val="0"/>
        <w:autoSpaceDN w:val="0"/>
        <w:adjustRightInd w:val="0"/>
        <w:rPr>
          <w:rFonts w:ascii="Times New Roman" w:hAnsi="Times New Roman"/>
          <w:sz w:val="24"/>
          <w:szCs w:val="24"/>
        </w:rPr>
      </w:pPr>
      <w:r w:rsidRPr="000D6283">
        <w:rPr>
          <w:rFonts w:ascii="Times New Roman" w:hAnsi="Times New Roman"/>
          <w:sz w:val="24"/>
          <w:szCs w:val="24"/>
        </w:rPr>
        <w:t xml:space="preserve">- пространственный масштаб воздействия - </w:t>
      </w:r>
      <w:r w:rsidRPr="00503B3E">
        <w:rPr>
          <w:rFonts w:ascii="Times New Roman" w:hAnsi="Times New Roman"/>
          <w:b/>
          <w:bCs/>
          <w:i/>
          <w:iCs/>
          <w:sz w:val="24"/>
          <w:szCs w:val="24"/>
        </w:rPr>
        <w:t xml:space="preserve">ограниченное </w:t>
      </w:r>
      <w:r w:rsidRPr="000D6283">
        <w:rPr>
          <w:rFonts w:ascii="Times New Roman" w:hAnsi="Times New Roman"/>
          <w:sz w:val="24"/>
          <w:szCs w:val="24"/>
        </w:rPr>
        <w:t>(2 балла);</w:t>
      </w:r>
    </w:p>
    <w:p w:rsidR="00065B1A" w:rsidRPr="000D6283" w:rsidRDefault="00065B1A" w:rsidP="00065B1A">
      <w:pPr>
        <w:autoSpaceDE w:val="0"/>
        <w:autoSpaceDN w:val="0"/>
        <w:adjustRightInd w:val="0"/>
        <w:rPr>
          <w:rFonts w:ascii="Times New Roman" w:hAnsi="Times New Roman"/>
          <w:sz w:val="24"/>
          <w:szCs w:val="24"/>
        </w:rPr>
      </w:pPr>
      <w:r w:rsidRPr="000D6283">
        <w:rPr>
          <w:rFonts w:ascii="Times New Roman" w:hAnsi="Times New Roman"/>
          <w:sz w:val="24"/>
          <w:szCs w:val="24"/>
        </w:rPr>
        <w:t xml:space="preserve">- временной масштаб – </w:t>
      </w:r>
      <w:r>
        <w:rPr>
          <w:rFonts w:ascii="Times New Roman" w:hAnsi="Times New Roman"/>
          <w:b/>
          <w:bCs/>
          <w:i/>
          <w:iCs/>
          <w:sz w:val="24"/>
          <w:szCs w:val="24"/>
          <w:lang w:val="kk-KZ"/>
        </w:rPr>
        <w:t xml:space="preserve">временный </w:t>
      </w:r>
      <w:r w:rsidRPr="000D6283">
        <w:rPr>
          <w:rFonts w:ascii="Times New Roman" w:hAnsi="Times New Roman"/>
          <w:sz w:val="24"/>
          <w:szCs w:val="24"/>
        </w:rPr>
        <w:t>(</w:t>
      </w:r>
      <w:r>
        <w:rPr>
          <w:rFonts w:ascii="Times New Roman" w:hAnsi="Times New Roman"/>
          <w:sz w:val="24"/>
          <w:szCs w:val="24"/>
          <w:lang w:val="kk-KZ"/>
        </w:rPr>
        <w:t>2</w:t>
      </w:r>
      <w:r w:rsidRPr="000D6283">
        <w:rPr>
          <w:rFonts w:ascii="Times New Roman" w:hAnsi="Times New Roman"/>
          <w:sz w:val="24"/>
          <w:szCs w:val="24"/>
        </w:rPr>
        <w:t xml:space="preserve"> балла);</w:t>
      </w:r>
    </w:p>
    <w:p w:rsidR="00065B1A" w:rsidRPr="000D6283" w:rsidRDefault="00065B1A" w:rsidP="00065B1A">
      <w:pPr>
        <w:autoSpaceDE w:val="0"/>
        <w:autoSpaceDN w:val="0"/>
        <w:adjustRightInd w:val="0"/>
        <w:rPr>
          <w:rFonts w:ascii="Times New Roman" w:hAnsi="Times New Roman"/>
          <w:sz w:val="24"/>
          <w:szCs w:val="24"/>
        </w:rPr>
      </w:pPr>
      <w:r w:rsidRPr="000D6283">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bCs/>
          <w:i/>
          <w:iCs/>
          <w:sz w:val="24"/>
          <w:szCs w:val="24"/>
        </w:rPr>
        <w:t xml:space="preserve">слабая </w:t>
      </w:r>
      <w:r w:rsidRPr="000D6283">
        <w:rPr>
          <w:rFonts w:ascii="Times New Roman" w:hAnsi="Times New Roman"/>
          <w:sz w:val="24"/>
          <w:szCs w:val="24"/>
        </w:rPr>
        <w:t>(2 балла).</w:t>
      </w:r>
    </w:p>
    <w:p w:rsidR="00065B1A" w:rsidRPr="00503B3E" w:rsidRDefault="00065B1A" w:rsidP="00065B1A">
      <w:pPr>
        <w:ind w:firstLine="567"/>
        <w:rPr>
          <w:rFonts w:ascii="Times New Roman" w:hAnsi="Times New Roman"/>
          <w:sz w:val="24"/>
          <w:szCs w:val="24"/>
        </w:rPr>
      </w:pPr>
      <w:r w:rsidRPr="00503B3E">
        <w:rPr>
          <w:rFonts w:ascii="Times New Roman" w:hAnsi="Times New Roman"/>
          <w:sz w:val="24"/>
          <w:szCs w:val="24"/>
        </w:rPr>
        <w:t>Интегральна</w:t>
      </w:r>
      <w:r>
        <w:rPr>
          <w:rFonts w:ascii="Times New Roman" w:hAnsi="Times New Roman"/>
          <w:sz w:val="24"/>
          <w:szCs w:val="24"/>
        </w:rPr>
        <w:t>я оценка воздействия составит 8</w:t>
      </w:r>
      <w:r w:rsidRPr="00503B3E">
        <w:rPr>
          <w:rFonts w:ascii="Times New Roman" w:hAnsi="Times New Roman"/>
          <w:sz w:val="24"/>
          <w:szCs w:val="24"/>
        </w:rPr>
        <w:t xml:space="preserve"> баллов </w:t>
      </w:r>
      <w:r>
        <w:rPr>
          <w:rFonts w:ascii="Times New Roman" w:hAnsi="Times New Roman"/>
          <w:sz w:val="24"/>
          <w:szCs w:val="24"/>
        </w:rPr>
        <w:t>–</w:t>
      </w:r>
      <w:r w:rsidRPr="00503B3E">
        <w:rPr>
          <w:rFonts w:ascii="Times New Roman" w:hAnsi="Times New Roman"/>
          <w:sz w:val="24"/>
          <w:szCs w:val="24"/>
        </w:rPr>
        <w:t xml:space="preserve"> воздействие</w:t>
      </w:r>
      <w:r>
        <w:rPr>
          <w:rFonts w:ascii="Times New Roman" w:hAnsi="Times New Roman"/>
          <w:sz w:val="24"/>
          <w:szCs w:val="24"/>
        </w:rPr>
        <w:t xml:space="preserve"> </w:t>
      </w:r>
      <w:r>
        <w:rPr>
          <w:rFonts w:ascii="Times New Roman" w:hAnsi="Times New Roman"/>
          <w:b/>
          <w:i/>
          <w:sz w:val="24"/>
          <w:szCs w:val="24"/>
        </w:rPr>
        <w:t>низкое</w:t>
      </w:r>
      <w:r w:rsidRPr="00503B3E">
        <w:rPr>
          <w:rFonts w:ascii="Times New Roman" w:hAnsi="Times New Roman"/>
          <w:sz w:val="24"/>
          <w:szCs w:val="24"/>
        </w:rPr>
        <w:t>.</w:t>
      </w:r>
    </w:p>
    <w:p w:rsidR="00065B1A" w:rsidRDefault="00065B1A" w:rsidP="00065B1A">
      <w:pPr>
        <w:spacing w:line="276" w:lineRule="auto"/>
        <w:ind w:firstLine="567"/>
        <w:rPr>
          <w:rFonts w:ascii="Times New Roman" w:hAnsi="Times New Roman"/>
          <w:sz w:val="24"/>
          <w:szCs w:val="24"/>
        </w:rPr>
      </w:pPr>
      <w:r>
        <w:rPr>
          <w:rFonts w:ascii="Times New Roman" w:hAnsi="Times New Roman"/>
          <w:sz w:val="24"/>
          <w:szCs w:val="24"/>
        </w:rPr>
        <w:t xml:space="preserve">При воздействии </w:t>
      </w:r>
      <w:r>
        <w:rPr>
          <w:rFonts w:ascii="Times New Roman" w:hAnsi="Times New Roman"/>
          <w:b/>
          <w:i/>
          <w:sz w:val="24"/>
          <w:szCs w:val="24"/>
        </w:rPr>
        <w:t>«низкое</w:t>
      </w:r>
      <w:r>
        <w:rPr>
          <w:rFonts w:ascii="Times New Roman" w:hAnsi="Times New Roman"/>
          <w:sz w:val="24"/>
          <w:szCs w:val="24"/>
        </w:rPr>
        <w:t>» изменения среды в рамках естественных изменений (кратковременные и обратимые). Популяция и сообщества возвращаются к нормальным на</w:t>
      </w:r>
    </w:p>
    <w:p w:rsidR="00065B1A" w:rsidRDefault="00065B1A" w:rsidP="00065B1A">
      <w:pPr>
        <w:spacing w:line="276" w:lineRule="auto"/>
        <w:rPr>
          <w:rFonts w:ascii="Times New Roman" w:hAnsi="Times New Roman"/>
          <w:sz w:val="24"/>
          <w:szCs w:val="24"/>
        </w:rPr>
      </w:pPr>
      <w:r>
        <w:rPr>
          <w:rFonts w:ascii="Times New Roman" w:hAnsi="Times New Roman"/>
          <w:sz w:val="24"/>
          <w:szCs w:val="24"/>
        </w:rPr>
        <w:t>следующий год после реализации проектируемых работ.</w:t>
      </w:r>
    </w:p>
    <w:p w:rsidR="00DA46BC" w:rsidRPr="00065B1A" w:rsidRDefault="00DA46BC" w:rsidP="0047580E">
      <w:pPr>
        <w:keepNext/>
        <w:contextualSpacing/>
        <w:rPr>
          <w:rFonts w:ascii="Times New Roman" w:hAnsi="Times New Roman"/>
          <w:sz w:val="24"/>
          <w:szCs w:val="24"/>
        </w:rPr>
        <w:sectPr w:rsidR="00DA46BC" w:rsidRPr="00065B1A" w:rsidSect="0047580E">
          <w:headerReference w:type="default" r:id="rId55"/>
          <w:footerReference w:type="default" r:id="rId56"/>
          <w:pgSz w:w="11906" w:h="16838" w:code="9"/>
          <w:pgMar w:top="1270" w:right="851" w:bottom="1559" w:left="1701" w:header="567" w:footer="624" w:gutter="0"/>
          <w:cols w:space="708"/>
          <w:docGrid w:linePitch="360"/>
        </w:sectPr>
      </w:pPr>
    </w:p>
    <w:p w:rsidR="00DA46BC" w:rsidRDefault="00DA46BC" w:rsidP="0047580E">
      <w:pPr>
        <w:keepNext/>
        <w:contextualSpacing/>
        <w:rPr>
          <w:rFonts w:ascii="Times New Roman" w:hAnsi="Times New Roman"/>
          <w:sz w:val="24"/>
          <w:szCs w:val="24"/>
          <w:lang w:val="kk-KZ"/>
        </w:rPr>
      </w:pPr>
      <w:r w:rsidRPr="002449FA">
        <w:rPr>
          <w:noProof/>
          <w:color w:val="000000"/>
        </w:rPr>
        <w:lastRenderedPageBreak/>
        <w:drawing>
          <wp:inline distT="0" distB="0" distL="0" distR="0" wp14:anchorId="2A2AE7B4" wp14:editId="4B07A9D9">
            <wp:extent cx="8806469" cy="4793063"/>
            <wp:effectExtent l="0" t="0" r="0" b="7620"/>
            <wp:docPr id="11" name="Рисунок 2" descr="C:\Documents and Settings\gkudryavtsev.OPTIMUM\Рабочий стол\img6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gkudryavtsev.OPTIMUM\Рабочий стол\img626.bmp"/>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818569" cy="4799649"/>
                    </a:xfrm>
                    <a:prstGeom prst="rect">
                      <a:avLst/>
                    </a:prstGeom>
                    <a:noFill/>
                    <a:ln>
                      <a:noFill/>
                    </a:ln>
                  </pic:spPr>
                </pic:pic>
              </a:graphicData>
            </a:graphic>
          </wp:inline>
        </w:drawing>
      </w:r>
    </w:p>
    <w:p w:rsidR="00DA46BC" w:rsidRPr="00DA46BC" w:rsidRDefault="00DA46BC" w:rsidP="00DA46BC">
      <w:pPr>
        <w:rPr>
          <w:rFonts w:ascii="Times New Roman" w:hAnsi="Times New Roman"/>
          <w:sz w:val="24"/>
          <w:szCs w:val="24"/>
          <w:lang w:val="kk-KZ"/>
        </w:rPr>
      </w:pPr>
    </w:p>
    <w:p w:rsidR="00DA46BC" w:rsidRDefault="00DA46BC" w:rsidP="00DA46BC">
      <w:pPr>
        <w:rPr>
          <w:rFonts w:ascii="Times New Roman" w:hAnsi="Times New Roman"/>
          <w:sz w:val="24"/>
          <w:szCs w:val="24"/>
          <w:lang w:val="kk-KZ"/>
        </w:rPr>
      </w:pPr>
    </w:p>
    <w:p w:rsidR="00DA46BC" w:rsidRPr="00DA46BC" w:rsidRDefault="00DA46BC" w:rsidP="00DA46BC">
      <w:pPr>
        <w:jc w:val="center"/>
        <w:rPr>
          <w:rFonts w:ascii="Times New Roman" w:hAnsi="Times New Roman"/>
          <w:sz w:val="24"/>
          <w:szCs w:val="24"/>
          <w:lang w:val="kk-KZ"/>
        </w:rPr>
      </w:pPr>
      <w:r w:rsidRPr="00DA46BC">
        <w:rPr>
          <w:rFonts w:ascii="Times New Roman" w:hAnsi="Times New Roman"/>
          <w:sz w:val="24"/>
          <w:szCs w:val="24"/>
        </w:rPr>
        <w:t>Рисунок 5 - Карта подземных вод</w:t>
      </w:r>
    </w:p>
    <w:p w:rsidR="00DA46BC" w:rsidRDefault="00DA46BC" w:rsidP="00DA46BC">
      <w:pPr>
        <w:rPr>
          <w:rFonts w:ascii="Times New Roman" w:hAnsi="Times New Roman"/>
          <w:sz w:val="24"/>
          <w:szCs w:val="24"/>
          <w:lang w:val="kk-KZ"/>
        </w:rPr>
      </w:pPr>
    </w:p>
    <w:p w:rsidR="00DA46BC" w:rsidRPr="00DA46BC" w:rsidRDefault="00DA46BC" w:rsidP="00DA46BC">
      <w:pPr>
        <w:rPr>
          <w:rFonts w:ascii="Times New Roman" w:hAnsi="Times New Roman"/>
          <w:sz w:val="24"/>
          <w:szCs w:val="24"/>
          <w:lang w:val="kk-KZ"/>
        </w:rPr>
        <w:sectPr w:rsidR="00DA46BC" w:rsidRPr="00DA46BC" w:rsidSect="00DA46BC">
          <w:headerReference w:type="default" r:id="rId58"/>
          <w:footerReference w:type="default" r:id="rId59"/>
          <w:pgSz w:w="16838" w:h="11906" w:orient="landscape" w:code="9"/>
          <w:pgMar w:top="1701" w:right="1270" w:bottom="851" w:left="1559" w:header="567" w:footer="624" w:gutter="0"/>
          <w:cols w:space="708"/>
          <w:docGrid w:linePitch="360"/>
        </w:sectPr>
      </w:pPr>
    </w:p>
    <w:p w:rsidR="00AF0760" w:rsidRPr="00DA46BC" w:rsidRDefault="00AF0760" w:rsidP="00AF0760">
      <w:pPr>
        <w:keepNext/>
        <w:keepLines/>
        <w:tabs>
          <w:tab w:val="num" w:pos="432"/>
        </w:tabs>
        <w:ind w:firstLine="709"/>
        <w:rPr>
          <w:rFonts w:ascii="Times New Roman" w:hAnsi="Times New Roman"/>
          <w:sz w:val="24"/>
          <w:szCs w:val="24"/>
        </w:rPr>
      </w:pPr>
      <w:r w:rsidRPr="00DA46BC">
        <w:rPr>
          <w:rFonts w:ascii="Times New Roman" w:hAnsi="Times New Roman"/>
          <w:sz w:val="24"/>
          <w:szCs w:val="24"/>
        </w:rPr>
        <w:lastRenderedPageBreak/>
        <w:t xml:space="preserve">Таким образом, интегральная оценка составляет 2 балла, соответственно по показателям матрицы оценки воздействия, категория значимости присваивается </w:t>
      </w:r>
      <w:r w:rsidRPr="00DA46BC">
        <w:rPr>
          <w:rFonts w:ascii="Times New Roman" w:hAnsi="Times New Roman"/>
          <w:b/>
          <w:i/>
          <w:sz w:val="24"/>
          <w:szCs w:val="24"/>
        </w:rPr>
        <w:t>низкая</w:t>
      </w:r>
      <w:r w:rsidRPr="00DA46BC">
        <w:rPr>
          <w:rFonts w:ascii="Times New Roman" w:hAnsi="Times New Roman"/>
          <w:sz w:val="24"/>
          <w:szCs w:val="24"/>
        </w:rPr>
        <w:t xml:space="preserve"> (1-8) – последствия испытываются, но величина воздействия находится в пределах допустимых стандартов.</w:t>
      </w:r>
    </w:p>
    <w:p w:rsidR="00AF0760" w:rsidRDefault="00AF0760" w:rsidP="00DA46BC">
      <w:pPr>
        <w:keepNext/>
        <w:keepLines/>
        <w:tabs>
          <w:tab w:val="num" w:pos="432"/>
        </w:tabs>
        <w:ind w:firstLine="709"/>
        <w:rPr>
          <w:rFonts w:ascii="Times New Roman" w:hAnsi="Times New Roman"/>
          <w:b/>
          <w:bCs/>
          <w:i/>
          <w:iCs/>
          <w:sz w:val="24"/>
          <w:szCs w:val="24"/>
        </w:rPr>
      </w:pPr>
    </w:p>
    <w:p w:rsidR="00DA46BC" w:rsidRPr="00DA46BC" w:rsidRDefault="00DA46BC" w:rsidP="00DA46BC">
      <w:pPr>
        <w:keepNext/>
        <w:keepLines/>
        <w:tabs>
          <w:tab w:val="num" w:pos="432"/>
        </w:tabs>
        <w:ind w:firstLine="709"/>
        <w:rPr>
          <w:rFonts w:ascii="Times New Roman" w:hAnsi="Times New Roman"/>
          <w:b/>
          <w:bCs/>
          <w:i/>
          <w:iCs/>
          <w:sz w:val="24"/>
          <w:szCs w:val="24"/>
        </w:rPr>
      </w:pPr>
      <w:r w:rsidRPr="00DA46BC">
        <w:rPr>
          <w:rFonts w:ascii="Times New Roman" w:hAnsi="Times New Roman"/>
          <w:b/>
          <w:bCs/>
          <w:i/>
          <w:iCs/>
          <w:sz w:val="24"/>
          <w:szCs w:val="24"/>
        </w:rPr>
        <w:t>Обоснование мероприятий по защите подземных вод от загрязнения и истощения</w:t>
      </w:r>
    </w:p>
    <w:p w:rsidR="00DA46BC" w:rsidRDefault="00DA46BC" w:rsidP="0047580E">
      <w:pPr>
        <w:keepNext/>
        <w:contextualSpacing/>
        <w:rPr>
          <w:rFonts w:ascii="Times New Roman" w:hAnsi="Times New Roman"/>
          <w:sz w:val="24"/>
          <w:szCs w:val="24"/>
          <w:lang w:val="kk-KZ"/>
        </w:rPr>
      </w:pPr>
    </w:p>
    <w:p w:rsidR="00DA46BC" w:rsidRPr="00DA46BC" w:rsidRDefault="00DA46BC" w:rsidP="00DA46BC">
      <w:pPr>
        <w:keepNext/>
        <w:keepLines/>
        <w:ind w:firstLine="720"/>
        <w:rPr>
          <w:rFonts w:ascii="Times New Roman" w:hAnsi="Times New Roman"/>
          <w:sz w:val="24"/>
          <w:szCs w:val="24"/>
        </w:rPr>
      </w:pPr>
      <w:r w:rsidRPr="00DA46BC">
        <w:rPr>
          <w:rFonts w:ascii="Times New Roman" w:hAnsi="Times New Roman"/>
          <w:sz w:val="24"/>
          <w:szCs w:val="24"/>
        </w:rPr>
        <w:t xml:space="preserve">Для предотвращения загрязнения вод на стадии проектирования скважин, </w:t>
      </w:r>
      <w:r>
        <w:rPr>
          <w:rFonts w:ascii="Times New Roman" w:hAnsi="Times New Roman"/>
          <w:sz w:val="24"/>
          <w:szCs w:val="24"/>
          <w:lang w:val="kk-KZ"/>
        </w:rPr>
        <w:t xml:space="preserve">объекты </w:t>
      </w:r>
      <w:r>
        <w:rPr>
          <w:rFonts w:ascii="Times New Roman" w:hAnsi="Times New Roman"/>
          <w:sz w:val="24"/>
          <w:szCs w:val="24"/>
        </w:rPr>
        <w:t>которы</w:t>
      </w:r>
      <w:r>
        <w:rPr>
          <w:rFonts w:ascii="Times New Roman" w:hAnsi="Times New Roman"/>
          <w:sz w:val="24"/>
          <w:szCs w:val="24"/>
          <w:lang w:val="kk-KZ"/>
        </w:rPr>
        <w:t>х</w:t>
      </w:r>
      <w:r w:rsidRPr="00DA46BC">
        <w:rPr>
          <w:rFonts w:ascii="Times New Roman" w:hAnsi="Times New Roman"/>
          <w:sz w:val="24"/>
          <w:szCs w:val="24"/>
        </w:rPr>
        <w:t xml:space="preserve"> будут подвергнуты испытанию, предпринят ряд проектных решений, обеспечивающий их безопасность:</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гидроизоляция синтетической пленкой и укладка железобетонных плит под вышечным блоком, блоком приготовления раствора, буровыми насосами;</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цементирование заколонного пространства до земной поверхности – до устья;</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 xml:space="preserve">применение качественного цемента с улучшающими химическими добавками; </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изоляции флюидосодержащих горизонтов путем их перекрытие обсадными колоннами;</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приготовление и обработку бурового раствора осуществлять в циркуляционной системе;</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оборудование скважины специальными устройствами, предотвращающими внезапные нефтегазопроявления на устьях и их, излив на дневную поверхность;</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транспортировка и хранение химических реагентов в закрытой таре (мешки, бочки);</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четкая организация учета водопотребления и водоотведения;</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сбор хозяйственно-бытовых стоков в обустроенный септик, с последующим вывозом на очистные сооружения;</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использование воды для технических целей во время буровых работ повторно по замкнутому циклу;</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обустройство мест локального сбора и хранения отходов;</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раздельное хранение отходов в соответственно маркированных контейнерах и емкостях;</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применение безамбарного метода бурения, при котором буровой шлам, отработанный буровой раствор и буровые сточные воды собираются в соответствующие металлические емкости, с последующим вывозом на специализированные предприятия, имеющие экологическое разрешение на сброс сточных вод;</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устройство насыпи и обваловки у склада ГСМ;</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хранение ГСМ в специальных закрытых емкостях, от которых по герметичным топливопроводам производится питание ДВС;</w:t>
      </w:r>
    </w:p>
    <w:p w:rsidR="00DA46BC" w:rsidRPr="00DA46BC" w:rsidRDefault="00DA46BC"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A46BC">
        <w:rPr>
          <w:szCs w:val="24"/>
        </w:rPr>
        <w:t>предотвращение разливов ГСМ.</w:t>
      </w:r>
    </w:p>
    <w:p w:rsidR="00DA46BC" w:rsidRPr="00DA46BC" w:rsidRDefault="00DA46BC" w:rsidP="00DA46BC">
      <w:pPr>
        <w:keepNext/>
        <w:keepLines/>
        <w:tabs>
          <w:tab w:val="num" w:pos="432"/>
        </w:tabs>
        <w:ind w:firstLine="709"/>
        <w:rPr>
          <w:rFonts w:ascii="Times New Roman" w:hAnsi="Times New Roman"/>
          <w:b/>
          <w:bCs/>
          <w:i/>
          <w:iCs/>
          <w:sz w:val="24"/>
          <w:szCs w:val="24"/>
        </w:rPr>
      </w:pPr>
      <w:r w:rsidRPr="00DA46BC">
        <w:rPr>
          <w:rFonts w:ascii="Times New Roman" w:hAnsi="Times New Roman"/>
          <w:b/>
          <w:bCs/>
          <w:i/>
          <w:iCs/>
          <w:sz w:val="24"/>
          <w:szCs w:val="24"/>
        </w:rPr>
        <w:t>Рекомендации по организации производственного мониторинга воздействия на подземные воды</w:t>
      </w:r>
    </w:p>
    <w:p w:rsidR="00DA46BC" w:rsidRPr="00B861AD" w:rsidRDefault="00DA46BC" w:rsidP="00DA46BC">
      <w:pPr>
        <w:keepNext/>
        <w:keepLines/>
        <w:ind w:firstLine="709"/>
        <w:rPr>
          <w:rFonts w:ascii="Times New Roman" w:hAnsi="Times New Roman"/>
          <w:i/>
          <w:color w:val="1A171B"/>
          <w:sz w:val="24"/>
          <w:szCs w:val="24"/>
          <w:lang w:val="kk-KZ"/>
        </w:rPr>
      </w:pPr>
      <w:r w:rsidRPr="00DA46BC">
        <w:rPr>
          <w:rFonts w:ascii="Times New Roman" w:hAnsi="Times New Roman"/>
          <w:sz w:val="24"/>
          <w:szCs w:val="24"/>
        </w:rPr>
        <w:t>Мониторинг подземных вод,</w:t>
      </w:r>
      <w:r w:rsidRPr="00DA46BC">
        <w:rPr>
          <w:rFonts w:ascii="Times New Roman" w:hAnsi="Times New Roman"/>
          <w:i/>
          <w:sz w:val="24"/>
          <w:szCs w:val="24"/>
        </w:rPr>
        <w:t xml:space="preserve"> </w:t>
      </w:r>
      <w:r w:rsidRPr="00DA46BC">
        <w:rPr>
          <w:rFonts w:ascii="Times New Roman" w:hAnsi="Times New Roman"/>
          <w:sz w:val="24"/>
          <w:szCs w:val="24"/>
        </w:rPr>
        <w:t>проводится с целью определения качества грунтовых вод. Согласно «Единых правил по рациональному и комплексному использованию недр»</w:t>
      </w:r>
      <w:r w:rsidR="00B861AD">
        <w:rPr>
          <w:rFonts w:ascii="Times New Roman" w:hAnsi="Times New Roman"/>
          <w:sz w:val="24"/>
          <w:szCs w:val="24"/>
          <w:lang w:val="kk-KZ"/>
        </w:rPr>
        <w:t xml:space="preserve"> будет проводится специализированной организацией по результатам закупа ТРУ.</w:t>
      </w:r>
    </w:p>
    <w:p w:rsidR="00DA46BC" w:rsidRPr="00DA46BC" w:rsidRDefault="00DA46BC" w:rsidP="00DA46BC">
      <w:pPr>
        <w:keepNext/>
        <w:keepLines/>
        <w:ind w:firstLine="709"/>
        <w:rPr>
          <w:rFonts w:ascii="Times New Roman" w:hAnsi="Times New Roman"/>
          <w:sz w:val="24"/>
          <w:szCs w:val="24"/>
        </w:rPr>
      </w:pPr>
      <w:r w:rsidRPr="00DA46BC">
        <w:rPr>
          <w:rFonts w:ascii="Times New Roman" w:hAnsi="Times New Roman"/>
          <w:sz w:val="24"/>
          <w:szCs w:val="24"/>
        </w:rPr>
        <w:t>Химический состав воды контролируется по следующим параметрам: макро-микрохимического состава, нефтепродукты, фенолы, СПАВ, тяжелые металлы.</w:t>
      </w:r>
    </w:p>
    <w:p w:rsidR="00DA46BC" w:rsidRPr="00DA46BC" w:rsidRDefault="00DA46BC" w:rsidP="00DA46BC">
      <w:pPr>
        <w:keepNext/>
        <w:keepLines/>
        <w:ind w:firstLine="709"/>
        <w:rPr>
          <w:rFonts w:ascii="Times New Roman" w:hAnsi="Times New Roman"/>
          <w:sz w:val="24"/>
          <w:szCs w:val="24"/>
        </w:rPr>
      </w:pPr>
      <w:r w:rsidRPr="00DA46BC">
        <w:rPr>
          <w:rFonts w:ascii="Times New Roman" w:hAnsi="Times New Roman"/>
          <w:sz w:val="24"/>
          <w:szCs w:val="24"/>
        </w:rPr>
        <w:t>Частота отбора проб подземных вод должна быть не реже чем 1 раз в квартал. Мониторинг должен осуществляться аккредитованной лабораторией.</w:t>
      </w:r>
    </w:p>
    <w:p w:rsidR="00DA46BC" w:rsidRPr="00DA46BC" w:rsidRDefault="00DA46BC" w:rsidP="00DA46BC">
      <w:pPr>
        <w:pStyle w:val="22"/>
        <w:keepLines/>
        <w:numPr>
          <w:ilvl w:val="0"/>
          <w:numId w:val="0"/>
        </w:numPr>
        <w:autoSpaceDE/>
        <w:autoSpaceDN/>
        <w:spacing w:before="120" w:after="120"/>
        <w:ind w:firstLine="567"/>
        <w:jc w:val="both"/>
        <w:rPr>
          <w:iCs/>
          <w:spacing w:val="0"/>
        </w:rPr>
      </w:pPr>
      <w:bookmarkStart w:id="87" w:name="_Toc121159635"/>
      <w:bookmarkStart w:id="88" w:name="_Toc189205636"/>
      <w:r w:rsidRPr="00DA46BC">
        <w:rPr>
          <w:iCs/>
          <w:lang w:val="kk-KZ"/>
        </w:rPr>
        <w:lastRenderedPageBreak/>
        <w:t xml:space="preserve">2.6 </w:t>
      </w:r>
      <w:r w:rsidRPr="00DA46BC">
        <w:rPr>
          <w:iCs/>
          <w:spacing w:val="0"/>
        </w:rPr>
        <w:t>Определение нормативов допустимых сбросов загрязняющих веществ</w:t>
      </w:r>
      <w:bookmarkEnd w:id="87"/>
      <w:bookmarkEnd w:id="88"/>
    </w:p>
    <w:p w:rsidR="00C8123F" w:rsidRDefault="00DA46BC" w:rsidP="002F2634">
      <w:pPr>
        <w:keepNext/>
        <w:ind w:firstLine="567"/>
        <w:contextualSpacing/>
        <w:rPr>
          <w:rFonts w:ascii="Times New Roman" w:hAnsi="Times New Roman"/>
          <w:bCs/>
          <w:iCs/>
          <w:sz w:val="24"/>
          <w:szCs w:val="24"/>
          <w:lang w:val="kk-KZ"/>
        </w:rPr>
      </w:pPr>
      <w:r w:rsidRPr="00DA46BC">
        <w:rPr>
          <w:rFonts w:ascii="Times New Roman" w:hAnsi="Times New Roman"/>
          <w:bCs/>
          <w:iCs/>
          <w:sz w:val="24"/>
          <w:szCs w:val="24"/>
        </w:rPr>
        <w:t>На территории проектируемого объекта сброс загрязняющих веществ на рельеф местности не производится. Определение нормативов допустимых сбросов ЗВ не требуется.</w:t>
      </w:r>
    </w:p>
    <w:p w:rsidR="00C8123F" w:rsidRPr="00C8123F" w:rsidRDefault="00C8123F" w:rsidP="00C8123F">
      <w:pPr>
        <w:pStyle w:val="22"/>
        <w:keepLines/>
        <w:numPr>
          <w:ilvl w:val="0"/>
          <w:numId w:val="0"/>
        </w:numPr>
        <w:autoSpaceDE/>
        <w:autoSpaceDN/>
        <w:spacing w:before="120" w:after="120"/>
        <w:ind w:left="567"/>
        <w:jc w:val="both"/>
        <w:rPr>
          <w:iCs/>
          <w:spacing w:val="0"/>
        </w:rPr>
      </w:pPr>
      <w:bookmarkStart w:id="89" w:name="_Toc121159636"/>
      <w:bookmarkStart w:id="90" w:name="_Toc189205637"/>
      <w:r>
        <w:rPr>
          <w:iCs/>
          <w:spacing w:val="0"/>
          <w:lang w:val="kk-KZ"/>
        </w:rPr>
        <w:t xml:space="preserve">2.7  </w:t>
      </w:r>
      <w:r w:rsidRPr="00C8123F">
        <w:rPr>
          <w:iCs/>
          <w:spacing w:val="0"/>
        </w:rPr>
        <w:t>Расчеты количества сбросов загрязняющих веществ в окружающую среду</w:t>
      </w:r>
      <w:bookmarkEnd w:id="89"/>
      <w:bookmarkEnd w:id="90"/>
    </w:p>
    <w:p w:rsidR="00C8123F" w:rsidRDefault="00C8123F" w:rsidP="00C8123F">
      <w:pPr>
        <w:keepNext/>
        <w:ind w:firstLine="567"/>
        <w:contextualSpacing/>
        <w:rPr>
          <w:rFonts w:ascii="Times New Roman" w:hAnsi="Times New Roman"/>
          <w:bCs/>
          <w:iCs/>
          <w:sz w:val="24"/>
          <w:szCs w:val="24"/>
          <w:lang w:val="kk-KZ"/>
        </w:rPr>
      </w:pPr>
      <w:r w:rsidRPr="00C8123F">
        <w:rPr>
          <w:rFonts w:ascii="Times New Roman" w:hAnsi="Times New Roman"/>
          <w:bCs/>
          <w:iCs/>
          <w:sz w:val="24"/>
          <w:szCs w:val="24"/>
        </w:rPr>
        <w:t>На территории проектируемого объекта сброс загрязняющих веществ на рельеф местности не производится. Расчет количества сбросов не требуется</w:t>
      </w:r>
      <w:r>
        <w:rPr>
          <w:rFonts w:ascii="Times New Roman" w:hAnsi="Times New Roman"/>
          <w:bCs/>
          <w:iCs/>
          <w:sz w:val="24"/>
          <w:szCs w:val="24"/>
          <w:lang w:val="kk-KZ"/>
        </w:rPr>
        <w:t>.</w:t>
      </w:r>
    </w:p>
    <w:p w:rsidR="00C8123F" w:rsidRDefault="00C8123F" w:rsidP="00C8123F">
      <w:pPr>
        <w:keepNext/>
        <w:ind w:firstLine="567"/>
        <w:contextualSpacing/>
        <w:rPr>
          <w:rFonts w:ascii="Times New Roman" w:hAnsi="Times New Roman"/>
          <w:bCs/>
          <w:iCs/>
          <w:sz w:val="24"/>
          <w:szCs w:val="24"/>
          <w:lang w:val="kk-KZ"/>
        </w:rPr>
      </w:pPr>
    </w:p>
    <w:p w:rsidR="00C8123F" w:rsidRDefault="00C8123F" w:rsidP="00C8123F">
      <w:pPr>
        <w:keepNext/>
        <w:ind w:firstLine="567"/>
        <w:contextualSpacing/>
        <w:rPr>
          <w:rFonts w:ascii="Times New Roman" w:hAnsi="Times New Roman"/>
          <w:bCs/>
          <w:iCs/>
          <w:sz w:val="24"/>
          <w:szCs w:val="24"/>
          <w:lang w:val="kk-KZ"/>
        </w:rPr>
      </w:pPr>
    </w:p>
    <w:p w:rsidR="00A87B63" w:rsidRDefault="00A87B63" w:rsidP="00A87B63">
      <w:pPr>
        <w:rPr>
          <w:lang w:val="kk-KZ"/>
        </w:rPr>
      </w:pPr>
      <w:bookmarkStart w:id="91" w:name="_Toc121159637"/>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A87B63" w:rsidRDefault="00A87B63" w:rsidP="00A87B63">
      <w:pPr>
        <w:rPr>
          <w:lang w:val="kk-KZ"/>
        </w:rPr>
      </w:pPr>
    </w:p>
    <w:p w:rsidR="00240DE9" w:rsidRDefault="00240DE9">
      <w:pPr>
        <w:jc w:val="left"/>
        <w:rPr>
          <w:lang w:val="kk-KZ"/>
        </w:rPr>
      </w:pPr>
      <w:r>
        <w:rPr>
          <w:lang w:val="kk-KZ"/>
        </w:rPr>
        <w:br w:type="page"/>
      </w:r>
    </w:p>
    <w:p w:rsidR="00AB7D03" w:rsidRPr="004B1043" w:rsidRDefault="00AB7D03" w:rsidP="00A87B63">
      <w:pPr>
        <w:pStyle w:val="1"/>
        <w:numPr>
          <w:ilvl w:val="0"/>
          <w:numId w:val="0"/>
        </w:numPr>
        <w:spacing w:before="120" w:after="120"/>
        <w:ind w:left="567"/>
        <w:rPr>
          <w:rFonts w:ascii="Times New Roman" w:hAnsi="Times New Roman" w:cs="Times New Roman"/>
          <w:szCs w:val="24"/>
        </w:rPr>
      </w:pPr>
      <w:bookmarkStart w:id="92" w:name="_Toc189205638"/>
      <w:r>
        <w:rPr>
          <w:rFonts w:ascii="Times New Roman" w:hAnsi="Times New Roman" w:cs="Times New Roman"/>
          <w:szCs w:val="24"/>
        </w:rPr>
        <w:lastRenderedPageBreak/>
        <w:t>3</w:t>
      </w:r>
      <w:r w:rsidRPr="00206865">
        <w:rPr>
          <w:rFonts w:ascii="Times New Roman" w:hAnsi="Times New Roman" w:cs="Times New Roman"/>
          <w:szCs w:val="24"/>
        </w:rPr>
        <w:t xml:space="preserve"> </w:t>
      </w:r>
      <w:bookmarkStart w:id="93" w:name="_Toc499480709"/>
      <w:r w:rsidRPr="00AB233A">
        <w:rPr>
          <w:rFonts w:ascii="Times New Roman" w:hAnsi="Times New Roman" w:cs="Times New Roman"/>
          <w:szCs w:val="24"/>
        </w:rPr>
        <w:t xml:space="preserve">ОЦЕНКА ВОЗДЕЙСТВИЯ НА </w:t>
      </w:r>
      <w:bookmarkEnd w:id="93"/>
      <w:r w:rsidRPr="00AB233A">
        <w:rPr>
          <w:rFonts w:ascii="Times New Roman" w:hAnsi="Times New Roman" w:cs="Times New Roman"/>
          <w:szCs w:val="24"/>
        </w:rPr>
        <w:t>НЕДРА</w:t>
      </w:r>
      <w:bookmarkEnd w:id="91"/>
      <w:bookmarkEnd w:id="92"/>
    </w:p>
    <w:p w:rsidR="00AB7D03" w:rsidRPr="00A87B63" w:rsidRDefault="00AB7D03" w:rsidP="00D51EA4">
      <w:pPr>
        <w:pStyle w:val="22"/>
        <w:keepLines/>
        <w:numPr>
          <w:ilvl w:val="1"/>
          <w:numId w:val="15"/>
        </w:numPr>
        <w:autoSpaceDE/>
        <w:autoSpaceDN/>
        <w:spacing w:before="120" w:after="120"/>
        <w:ind w:left="0" w:firstLine="709"/>
        <w:jc w:val="both"/>
        <w:rPr>
          <w:iCs/>
          <w:spacing w:val="0"/>
        </w:rPr>
      </w:pPr>
      <w:bookmarkStart w:id="94" w:name="_Toc121159638"/>
      <w:bookmarkStart w:id="95" w:name="_Toc189205639"/>
      <w:r w:rsidRPr="00A87B63">
        <w:rPr>
          <w:iCs/>
          <w:spacing w:val="0"/>
        </w:rPr>
        <w:t>Наличие минеральных и сырьевых ресурсов в зоне воздействия намечаемого объекта</w:t>
      </w:r>
      <w:bookmarkEnd w:id="94"/>
      <w:bookmarkEnd w:id="95"/>
    </w:p>
    <w:p w:rsidR="00240DE9" w:rsidRPr="00240DE9" w:rsidRDefault="00240DE9" w:rsidP="00240DE9">
      <w:pPr>
        <w:ind w:firstLine="567"/>
        <w:rPr>
          <w:rFonts w:ascii="Times New Roman" w:hAnsi="Times New Roman"/>
          <w:sz w:val="24"/>
        </w:rPr>
      </w:pPr>
      <w:r w:rsidRPr="00240DE9">
        <w:rPr>
          <w:rFonts w:ascii="Times New Roman" w:hAnsi="Times New Roman"/>
          <w:sz w:val="24"/>
        </w:rPr>
        <w:t xml:space="preserve">ТОО «AOC TRADE GROUP» получило право недропользования на площади Саркрамабас согласно Дополнения №10 к Контракту №173 от 18.02.1998г. </w:t>
      </w:r>
    </w:p>
    <w:p w:rsidR="00240DE9" w:rsidRPr="00240DE9" w:rsidRDefault="00240DE9" w:rsidP="00240DE9">
      <w:pPr>
        <w:ind w:firstLine="567"/>
        <w:rPr>
          <w:rFonts w:ascii="Times New Roman" w:hAnsi="Times New Roman"/>
          <w:sz w:val="24"/>
          <w:szCs w:val="24"/>
        </w:rPr>
      </w:pPr>
      <w:r w:rsidRPr="00240DE9">
        <w:rPr>
          <w:rFonts w:ascii="Times New Roman" w:hAnsi="Times New Roman"/>
          <w:sz w:val="24"/>
          <w:szCs w:val="24"/>
        </w:rPr>
        <w:t xml:space="preserve">Площадь геологического отвода составляет </w:t>
      </w:r>
      <w:r w:rsidRPr="00240DE9">
        <w:rPr>
          <w:rFonts w:ascii="Times New Roman" w:hAnsi="Times New Roman"/>
          <w:sz w:val="24"/>
        </w:rPr>
        <w:t>5237,6 га</w:t>
      </w:r>
      <w:r w:rsidRPr="00240DE9">
        <w:rPr>
          <w:rFonts w:ascii="Times New Roman" w:hAnsi="Times New Roman"/>
          <w:sz w:val="24"/>
          <w:szCs w:val="24"/>
        </w:rPr>
        <w:t xml:space="preserve">., глубина геологического отвода - до кровли фундамента. </w:t>
      </w:r>
    </w:p>
    <w:p w:rsidR="00240DE9" w:rsidRPr="00240DE9" w:rsidRDefault="00240DE9" w:rsidP="00240DE9">
      <w:pPr>
        <w:ind w:firstLine="567"/>
        <w:rPr>
          <w:rFonts w:ascii="Times New Roman" w:hAnsi="Times New Roman"/>
          <w:sz w:val="24"/>
        </w:rPr>
      </w:pPr>
      <w:r w:rsidRPr="00240DE9">
        <w:rPr>
          <w:rFonts w:ascii="Times New Roman" w:hAnsi="Times New Roman"/>
          <w:sz w:val="24"/>
        </w:rPr>
        <w:t>С 1997 по 2006 гг поисково-разведочные работы на площади Саркрамабас проводило ТОО «Акмай».</w:t>
      </w:r>
    </w:p>
    <w:p w:rsidR="00240DE9" w:rsidRPr="00240DE9" w:rsidRDefault="00240DE9" w:rsidP="00240DE9">
      <w:pPr>
        <w:ind w:firstLine="567"/>
        <w:rPr>
          <w:rFonts w:ascii="Times New Roman" w:hAnsi="Times New Roman"/>
          <w:sz w:val="24"/>
        </w:rPr>
      </w:pPr>
      <w:r w:rsidRPr="00240DE9">
        <w:rPr>
          <w:rFonts w:ascii="Times New Roman" w:hAnsi="Times New Roman"/>
          <w:sz w:val="24"/>
        </w:rPr>
        <w:t>Поднятие Саркрамабас было выявлено в результате проведения детальных сейсморазведочных работ, проведенных в 1994-1996г.г.</w:t>
      </w:r>
    </w:p>
    <w:p w:rsidR="00240DE9" w:rsidRPr="00240DE9" w:rsidRDefault="00240DE9" w:rsidP="00240DE9">
      <w:pPr>
        <w:ind w:firstLine="567"/>
        <w:rPr>
          <w:rFonts w:ascii="Times New Roman" w:hAnsi="Times New Roman"/>
          <w:sz w:val="24"/>
        </w:rPr>
      </w:pPr>
      <w:r w:rsidRPr="00240DE9">
        <w:rPr>
          <w:rFonts w:ascii="Times New Roman" w:hAnsi="Times New Roman"/>
          <w:sz w:val="24"/>
        </w:rPr>
        <w:t xml:space="preserve">С целью изучения геологического строения выявленной структуры и оценки ее нефтегазоносности в 2005г. был составлен «Проект поисково-разведочных работ на залежи нефти и газа по площади Саркрамабас». </w:t>
      </w:r>
    </w:p>
    <w:p w:rsidR="00240DE9" w:rsidRPr="00240DE9" w:rsidRDefault="00240DE9" w:rsidP="00240DE9">
      <w:pPr>
        <w:ind w:firstLine="567"/>
        <w:rPr>
          <w:rFonts w:ascii="Times New Roman" w:hAnsi="Times New Roman"/>
          <w:sz w:val="24"/>
        </w:rPr>
      </w:pPr>
      <w:r w:rsidRPr="00240DE9">
        <w:rPr>
          <w:rFonts w:ascii="Times New Roman" w:hAnsi="Times New Roman"/>
          <w:sz w:val="24"/>
        </w:rPr>
        <w:t>В 2006 г. по Дополнению №2 к Контракту №173, право недропользования перешло к ТОО «МГК».</w:t>
      </w:r>
    </w:p>
    <w:p w:rsidR="00240DE9" w:rsidRPr="00240DE9" w:rsidRDefault="00240DE9" w:rsidP="00240DE9">
      <w:pPr>
        <w:ind w:firstLine="567"/>
        <w:rPr>
          <w:rFonts w:ascii="Times New Roman" w:hAnsi="Times New Roman"/>
          <w:sz w:val="24"/>
        </w:rPr>
      </w:pPr>
      <w:r w:rsidRPr="00240DE9">
        <w:rPr>
          <w:rFonts w:ascii="Times New Roman" w:hAnsi="Times New Roman"/>
          <w:sz w:val="24"/>
        </w:rPr>
        <w:t>Согласно «Проекта поисково-разведочных работ на залежи нефти и газа по площади Саркрамабас» в период 2005-2010г.г. были пробурены скважины 1-С, 3-С и 6-С. Промышленная значимость выявленных нефтенасыщенных горизонтов доказана опробованием и получением притоков нефти в скважинах 1-С, 3-С и 6-С.</w:t>
      </w:r>
    </w:p>
    <w:p w:rsidR="00240DE9" w:rsidRPr="00240DE9" w:rsidRDefault="00240DE9" w:rsidP="00240DE9">
      <w:pPr>
        <w:ind w:firstLine="567"/>
        <w:rPr>
          <w:rFonts w:ascii="Times New Roman" w:hAnsi="Times New Roman"/>
          <w:sz w:val="24"/>
        </w:rPr>
      </w:pPr>
      <w:r w:rsidRPr="00240DE9">
        <w:rPr>
          <w:rFonts w:ascii="Times New Roman" w:hAnsi="Times New Roman"/>
          <w:sz w:val="24"/>
        </w:rPr>
        <w:t>Первооткрывательницей месторождения Саркрамабас является скважина 1-С, в которой при опробовании в колонне горизонта КТ-II, в 2007 г., получен фонтанный приток безводной нефти дебитом 30,5 м</w:t>
      </w:r>
      <w:r w:rsidRPr="00240DE9">
        <w:rPr>
          <w:rFonts w:ascii="Times New Roman" w:hAnsi="Times New Roman"/>
          <w:sz w:val="24"/>
          <w:vertAlign w:val="superscript"/>
        </w:rPr>
        <w:t>3</w:t>
      </w:r>
      <w:r w:rsidRPr="00240DE9">
        <w:rPr>
          <w:rFonts w:ascii="Times New Roman" w:hAnsi="Times New Roman"/>
          <w:sz w:val="24"/>
        </w:rPr>
        <w:t>/сут через 11мм штуцер.</w:t>
      </w:r>
    </w:p>
    <w:p w:rsidR="00240DE9" w:rsidRPr="00240DE9" w:rsidRDefault="00240DE9" w:rsidP="00240DE9">
      <w:pPr>
        <w:ind w:firstLine="567"/>
        <w:rPr>
          <w:rFonts w:ascii="Times New Roman" w:hAnsi="Times New Roman"/>
          <w:sz w:val="24"/>
        </w:rPr>
      </w:pPr>
      <w:r w:rsidRPr="00240DE9">
        <w:rPr>
          <w:rFonts w:ascii="Times New Roman" w:hAnsi="Times New Roman"/>
          <w:sz w:val="24"/>
        </w:rPr>
        <w:t>В 2007 году на месторождении Саркрамабас впервые была произведена</w:t>
      </w:r>
      <w:r w:rsidRPr="00240DE9">
        <w:rPr>
          <w:rFonts w:ascii="Times New Roman" w:hAnsi="Times New Roman"/>
          <w:bCs/>
          <w:sz w:val="24"/>
        </w:rPr>
        <w:t xml:space="preserve"> оперативная оценка запасов углеводородного сырья в районе скважины 1-С </w:t>
      </w:r>
      <w:r w:rsidRPr="00240DE9">
        <w:rPr>
          <w:rFonts w:ascii="Times New Roman" w:hAnsi="Times New Roman"/>
          <w:sz w:val="24"/>
        </w:rPr>
        <w:t>по состоянию изученности на 30.12.2007г</w:t>
      </w:r>
      <w:r w:rsidRPr="00240DE9">
        <w:rPr>
          <w:rFonts w:ascii="Times New Roman" w:hAnsi="Times New Roman"/>
          <w:bCs/>
          <w:sz w:val="24"/>
        </w:rPr>
        <w:t xml:space="preserve">. </w:t>
      </w:r>
      <w:r w:rsidRPr="00240DE9">
        <w:rPr>
          <w:rFonts w:ascii="Times New Roman" w:hAnsi="Times New Roman"/>
          <w:sz w:val="24"/>
        </w:rPr>
        <w:t>В результате выполненного подсчета начальные геологические запасы нефти в целом по С</w:t>
      </w:r>
      <w:r w:rsidRPr="00240DE9">
        <w:rPr>
          <w:rFonts w:ascii="Times New Roman" w:hAnsi="Times New Roman"/>
          <w:sz w:val="24"/>
          <w:vertAlign w:val="subscript"/>
        </w:rPr>
        <w:t>1</w:t>
      </w:r>
      <w:r w:rsidRPr="00240DE9">
        <w:rPr>
          <w:rFonts w:ascii="Times New Roman" w:hAnsi="Times New Roman"/>
          <w:sz w:val="24"/>
        </w:rPr>
        <w:t xml:space="preserve"> составляют - 431 тыс.т. геологических и 129,3 тыс. т извлекаемых, по С</w:t>
      </w:r>
      <w:r w:rsidRPr="00240DE9">
        <w:rPr>
          <w:rFonts w:ascii="Times New Roman" w:hAnsi="Times New Roman"/>
          <w:sz w:val="24"/>
          <w:vertAlign w:val="subscript"/>
        </w:rPr>
        <w:t>2 </w:t>
      </w:r>
      <w:r w:rsidRPr="00240DE9">
        <w:rPr>
          <w:rFonts w:ascii="Times New Roman" w:hAnsi="Times New Roman"/>
          <w:sz w:val="24"/>
        </w:rPr>
        <w:t>– 406,2 тыс.т. геологических и 121,9 тыс. т извлекаемых; растворенного газа по С</w:t>
      </w:r>
      <w:r w:rsidRPr="00240DE9">
        <w:rPr>
          <w:rFonts w:ascii="Times New Roman" w:hAnsi="Times New Roman"/>
          <w:sz w:val="24"/>
          <w:vertAlign w:val="subscript"/>
        </w:rPr>
        <w:t>1</w:t>
      </w:r>
      <w:r w:rsidRPr="00240DE9">
        <w:rPr>
          <w:rFonts w:ascii="Times New Roman" w:hAnsi="Times New Roman"/>
          <w:sz w:val="24"/>
        </w:rPr>
        <w:t xml:space="preserve"> составляют - 18,6 тыс.т. геологических и 5,6 тыс. т извлекаемых, по С</w:t>
      </w:r>
      <w:r w:rsidRPr="00240DE9">
        <w:rPr>
          <w:rFonts w:ascii="Times New Roman" w:hAnsi="Times New Roman"/>
          <w:sz w:val="24"/>
          <w:vertAlign w:val="subscript"/>
        </w:rPr>
        <w:t xml:space="preserve">2 </w:t>
      </w:r>
      <w:r w:rsidRPr="00240DE9">
        <w:rPr>
          <w:rFonts w:ascii="Times New Roman" w:hAnsi="Times New Roman"/>
          <w:sz w:val="24"/>
        </w:rPr>
        <w:t>– 17,5 тыс.т. геологических и 5,3 тыс. т извлекаемых.</w:t>
      </w:r>
    </w:p>
    <w:p w:rsidR="00240DE9" w:rsidRPr="00240DE9" w:rsidRDefault="00240DE9" w:rsidP="00240DE9">
      <w:pPr>
        <w:ind w:firstLine="567"/>
        <w:rPr>
          <w:rFonts w:ascii="Times New Roman" w:hAnsi="Times New Roman"/>
          <w:sz w:val="24"/>
        </w:rPr>
      </w:pPr>
      <w:r w:rsidRPr="00240DE9">
        <w:rPr>
          <w:rFonts w:ascii="Times New Roman" w:hAnsi="Times New Roman"/>
          <w:sz w:val="24"/>
        </w:rPr>
        <w:t>В 2008г. на месторождении были проведены сейсморазведочные работы 3Д в объеме 62,77км</w:t>
      </w:r>
      <w:r w:rsidRPr="00240DE9">
        <w:rPr>
          <w:rFonts w:ascii="Times New Roman" w:hAnsi="Times New Roman"/>
          <w:sz w:val="24"/>
          <w:vertAlign w:val="superscript"/>
        </w:rPr>
        <w:t>2</w:t>
      </w:r>
      <w:r w:rsidRPr="00240DE9">
        <w:rPr>
          <w:rFonts w:ascii="Times New Roman" w:hAnsi="Times New Roman"/>
          <w:sz w:val="24"/>
        </w:rPr>
        <w:t xml:space="preserve">. </w:t>
      </w:r>
    </w:p>
    <w:p w:rsidR="00240DE9" w:rsidRPr="00240DE9" w:rsidRDefault="00240DE9" w:rsidP="00240DE9">
      <w:pPr>
        <w:ind w:firstLine="567"/>
        <w:rPr>
          <w:rFonts w:ascii="Times New Roman" w:hAnsi="Times New Roman"/>
          <w:sz w:val="24"/>
        </w:rPr>
      </w:pPr>
      <w:r w:rsidRPr="00240DE9">
        <w:rPr>
          <w:rFonts w:ascii="Times New Roman" w:hAnsi="Times New Roman"/>
          <w:sz w:val="24"/>
        </w:rPr>
        <w:t>За период с 2012 г. по 2015 г. ТОО «МГК», по финансово-экономическим причинам, не были выполнены геологоразведочные работы, заложенные в Проекте оценочных работ.</w:t>
      </w:r>
    </w:p>
    <w:p w:rsidR="00240DE9" w:rsidRPr="00240DE9" w:rsidRDefault="00240DE9" w:rsidP="00240DE9">
      <w:pPr>
        <w:ind w:firstLine="567"/>
        <w:rPr>
          <w:rFonts w:ascii="Times New Roman" w:hAnsi="Times New Roman"/>
          <w:sz w:val="24"/>
        </w:rPr>
      </w:pPr>
      <w:r w:rsidRPr="00240DE9">
        <w:rPr>
          <w:rFonts w:ascii="Times New Roman" w:hAnsi="Times New Roman"/>
          <w:sz w:val="24"/>
        </w:rPr>
        <w:t xml:space="preserve">В 2015 году, как указывалось выше, право недропользования на площади Саркрамабас перешло к ТОО «AOC TRADE GROUP», которое получило право недропользования на площади Саркрамабас согласно Дополнения №10 к Контракту №173 от 18.02.1998г. </w:t>
      </w:r>
    </w:p>
    <w:p w:rsidR="00240DE9" w:rsidRPr="00240DE9" w:rsidRDefault="00240DE9" w:rsidP="00240DE9">
      <w:pPr>
        <w:ind w:firstLine="567"/>
        <w:rPr>
          <w:rFonts w:ascii="Times New Roman" w:hAnsi="Times New Roman"/>
          <w:sz w:val="24"/>
        </w:rPr>
      </w:pPr>
      <w:r w:rsidRPr="00240DE9">
        <w:rPr>
          <w:rFonts w:ascii="Times New Roman" w:hAnsi="Times New Roman"/>
          <w:sz w:val="24"/>
        </w:rPr>
        <w:t>Компетентным органом в лице Министерства Энергетики Республики Казахстан было принято решение о продлении периода разведки для оценки на 2 года до 19.02.2018 г (Протокол №20/МЭ РК от 20.11.2015 г), письмо №08-02/30077 от 30.11.2015г.</w:t>
      </w:r>
    </w:p>
    <w:p w:rsidR="00240DE9" w:rsidRPr="00240DE9" w:rsidRDefault="00240DE9" w:rsidP="00240DE9">
      <w:pPr>
        <w:ind w:firstLine="567"/>
        <w:rPr>
          <w:rFonts w:ascii="Times New Roman" w:hAnsi="Times New Roman"/>
          <w:sz w:val="24"/>
        </w:rPr>
      </w:pPr>
      <w:r w:rsidRPr="00240DE9">
        <w:rPr>
          <w:rFonts w:ascii="Times New Roman" w:hAnsi="Times New Roman"/>
          <w:sz w:val="24"/>
        </w:rPr>
        <w:t>В 2017 году разработано Дополнение к проекту оценочных работ на площади Саркрамабас в Актюбинской области (разработчик ТОО «БМ Продакшн» Алматы).</w:t>
      </w:r>
    </w:p>
    <w:p w:rsidR="00240DE9" w:rsidRPr="00240DE9" w:rsidRDefault="00240DE9" w:rsidP="00240DE9">
      <w:pPr>
        <w:ind w:firstLine="567"/>
        <w:rPr>
          <w:rFonts w:ascii="Times New Roman" w:hAnsi="Times New Roman"/>
          <w:sz w:val="24"/>
        </w:rPr>
      </w:pPr>
      <w:r w:rsidRPr="00240DE9">
        <w:rPr>
          <w:rFonts w:ascii="Times New Roman" w:hAnsi="Times New Roman"/>
          <w:spacing w:val="2"/>
          <w:sz w:val="24"/>
        </w:rPr>
        <w:t xml:space="preserve">Согласно Правил ликвидации и консервации объектов недропользования, утвержденных Совместным приказом Министра по инвестициям и развитию РК от 27 февраля 2015г. №200и Министра энергетики РК от 27 февраля 2015г №155 скважины </w:t>
      </w:r>
      <w:r w:rsidRPr="00240DE9">
        <w:rPr>
          <w:rFonts w:ascii="Times New Roman" w:hAnsi="Times New Roman"/>
          <w:sz w:val="24"/>
        </w:rPr>
        <w:t>3-С и</w:t>
      </w:r>
      <w:r w:rsidRPr="00240DE9">
        <w:rPr>
          <w:rFonts w:ascii="Times New Roman" w:hAnsi="Times New Roman"/>
          <w:spacing w:val="2"/>
          <w:sz w:val="24"/>
        </w:rPr>
        <w:t xml:space="preserve"> 6-С </w:t>
      </w:r>
      <w:r w:rsidRPr="00240DE9">
        <w:rPr>
          <w:rFonts w:ascii="Times New Roman" w:hAnsi="Times New Roman"/>
          <w:sz w:val="24"/>
        </w:rPr>
        <w:t>временно законсервирована.</w:t>
      </w:r>
    </w:p>
    <w:p w:rsidR="00240DE9" w:rsidRPr="00240DE9" w:rsidRDefault="00240DE9" w:rsidP="00240DE9">
      <w:pPr>
        <w:ind w:firstLine="567"/>
        <w:rPr>
          <w:rFonts w:ascii="Times New Roman" w:hAnsi="Times New Roman"/>
          <w:sz w:val="24"/>
        </w:rPr>
      </w:pPr>
      <w:r w:rsidRPr="00240DE9">
        <w:rPr>
          <w:rFonts w:ascii="Times New Roman" w:hAnsi="Times New Roman"/>
          <w:sz w:val="24"/>
        </w:rPr>
        <w:t>Площадь геологического отвода составляет 5237,6 га.</w:t>
      </w:r>
    </w:p>
    <w:p w:rsidR="00AB7D03" w:rsidRPr="009D0847" w:rsidRDefault="00AB7D03" w:rsidP="00AB7D03">
      <w:pPr>
        <w:pStyle w:val="afffffffffa"/>
        <w:keepNext/>
        <w:keepLines/>
        <w:spacing w:line="240" w:lineRule="auto"/>
      </w:pPr>
    </w:p>
    <w:p w:rsidR="00AB7D03" w:rsidRPr="00A87B63" w:rsidRDefault="00AB7D03" w:rsidP="00D51EA4">
      <w:pPr>
        <w:pStyle w:val="22"/>
        <w:keepLines/>
        <w:numPr>
          <w:ilvl w:val="1"/>
          <w:numId w:val="15"/>
        </w:numPr>
        <w:autoSpaceDE/>
        <w:autoSpaceDN/>
        <w:spacing w:before="120" w:after="120"/>
        <w:ind w:left="0" w:firstLine="709"/>
        <w:jc w:val="both"/>
        <w:rPr>
          <w:b w:val="0"/>
          <w:spacing w:val="0"/>
        </w:rPr>
      </w:pPr>
      <w:bookmarkStart w:id="96" w:name="_Toc121159639"/>
      <w:bookmarkStart w:id="97" w:name="_Toc189205640"/>
      <w:r w:rsidRPr="00A87B63">
        <w:rPr>
          <w:iCs/>
          <w:spacing w:val="0"/>
        </w:rPr>
        <w:t xml:space="preserve">Потребность объекта в минеральных и сырьевых ресурсах в период </w:t>
      </w:r>
      <w:bookmarkEnd w:id="96"/>
      <w:r w:rsidR="009D2EFB">
        <w:rPr>
          <w:iCs/>
          <w:spacing w:val="0"/>
          <w:lang w:val="kk-KZ"/>
        </w:rPr>
        <w:t>испытания объектов скважин</w:t>
      </w:r>
      <w:bookmarkEnd w:id="97"/>
    </w:p>
    <w:p w:rsidR="00AB7D03" w:rsidRPr="00A87B63" w:rsidRDefault="00AB7D03" w:rsidP="00AB7D03">
      <w:pPr>
        <w:keepNext/>
        <w:keepLines/>
        <w:tabs>
          <w:tab w:val="num" w:pos="432"/>
        </w:tabs>
        <w:ind w:firstLine="709"/>
        <w:rPr>
          <w:rFonts w:ascii="Times New Roman" w:hAnsi="Times New Roman"/>
          <w:bCs/>
          <w:iCs/>
          <w:sz w:val="24"/>
          <w:szCs w:val="24"/>
        </w:rPr>
      </w:pPr>
      <w:r w:rsidRPr="00A87B63">
        <w:rPr>
          <w:rFonts w:ascii="Times New Roman" w:hAnsi="Times New Roman"/>
          <w:bCs/>
          <w:iCs/>
          <w:sz w:val="24"/>
          <w:szCs w:val="24"/>
        </w:rPr>
        <w:t xml:space="preserve">В период проведения </w:t>
      </w:r>
      <w:r w:rsidR="00903AA9">
        <w:rPr>
          <w:rFonts w:ascii="Times New Roman" w:hAnsi="Times New Roman"/>
          <w:bCs/>
          <w:iCs/>
          <w:sz w:val="24"/>
          <w:szCs w:val="24"/>
        </w:rPr>
        <w:t xml:space="preserve">проектируемых </w:t>
      </w:r>
      <w:r w:rsidRPr="00A87B63">
        <w:rPr>
          <w:rFonts w:ascii="Times New Roman" w:hAnsi="Times New Roman"/>
          <w:bCs/>
          <w:iCs/>
          <w:sz w:val="24"/>
          <w:szCs w:val="24"/>
        </w:rPr>
        <w:t>работ потребность в минерально-сырьевых ресурсах отсутствует.</w:t>
      </w:r>
    </w:p>
    <w:p w:rsidR="00AB7D03" w:rsidRPr="00A87B63" w:rsidRDefault="00AB7D03" w:rsidP="00D51EA4">
      <w:pPr>
        <w:pStyle w:val="22"/>
        <w:keepLines/>
        <w:numPr>
          <w:ilvl w:val="1"/>
          <w:numId w:val="15"/>
        </w:numPr>
        <w:autoSpaceDE/>
        <w:autoSpaceDN/>
        <w:spacing w:before="120" w:after="120"/>
        <w:ind w:left="0" w:firstLine="709"/>
        <w:jc w:val="both"/>
        <w:rPr>
          <w:iCs/>
          <w:spacing w:val="0"/>
        </w:rPr>
      </w:pPr>
      <w:bookmarkStart w:id="98" w:name="_Toc121159640"/>
      <w:bookmarkStart w:id="99" w:name="_Toc189205641"/>
      <w:r w:rsidRPr="00A87B63">
        <w:rPr>
          <w:iCs/>
          <w:spacing w:val="0"/>
        </w:rPr>
        <w:t xml:space="preserve">Прогнозирование воздействия </w:t>
      </w:r>
      <w:r w:rsidR="009D2EFB">
        <w:rPr>
          <w:iCs/>
          <w:spacing w:val="0"/>
          <w:lang w:val="kk-KZ"/>
        </w:rPr>
        <w:t xml:space="preserve">испытания объектов скважин </w:t>
      </w:r>
      <w:r w:rsidRPr="00A87B63">
        <w:rPr>
          <w:iCs/>
          <w:spacing w:val="0"/>
        </w:rPr>
        <w:t>на различные компоненты окружающей среды и природные ресурсы</w:t>
      </w:r>
      <w:bookmarkEnd w:id="98"/>
      <w:bookmarkEnd w:id="99"/>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 xml:space="preserve">Процесс </w:t>
      </w:r>
      <w:r w:rsidR="00A87B63">
        <w:rPr>
          <w:rFonts w:ascii="Times New Roman" w:hAnsi="Times New Roman"/>
          <w:sz w:val="24"/>
          <w:szCs w:val="24"/>
          <w:lang w:val="kk-KZ"/>
        </w:rPr>
        <w:t>испытания объектов</w:t>
      </w:r>
      <w:r w:rsidRPr="00A87B63">
        <w:rPr>
          <w:rFonts w:ascii="Times New Roman" w:hAnsi="Times New Roman"/>
          <w:sz w:val="24"/>
          <w:szCs w:val="24"/>
        </w:rPr>
        <w:t xml:space="preserve"> скважин будет сопровождаться отрицательными воздействиями на геологическую среду.</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 xml:space="preserve">Негативное воздействие на геологическую среду в процессе </w:t>
      </w:r>
      <w:r w:rsidR="009D2EFB">
        <w:rPr>
          <w:rFonts w:ascii="Times New Roman" w:hAnsi="Times New Roman"/>
          <w:sz w:val="24"/>
          <w:szCs w:val="24"/>
          <w:lang w:val="kk-KZ"/>
        </w:rPr>
        <w:t>испытания объектов</w:t>
      </w:r>
      <w:r w:rsidRPr="00A87B63">
        <w:rPr>
          <w:rFonts w:ascii="Times New Roman" w:hAnsi="Times New Roman"/>
          <w:sz w:val="24"/>
          <w:szCs w:val="24"/>
        </w:rPr>
        <w:t xml:space="preserve"> скважин выражается в следующем: </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 xml:space="preserve">Воздействия, которые приводят к изменениям свойств геологической среды при испытании объектов скважин, главным образом, возможны в процессе поступления углеводородов из подземного коллектора в затрубное пространство, и связанное с этим загрязнение вышележащих горизонтов подземных водоносных комплексов, является одним из наиболее опасных в экологическом отношении аспектов. </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В связи с этим, вопросы, направленные на обеспечение надежной изоляции водоносных горизонтов, являются приоритетными при разработке технологических схем конструкция скважин и методики цементирования колонн.</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Загрязнение вредными химическими веществами почв является одним из наиболее широко распространенных в практике и одним из наиболее опасных видов воздействия на геологическую среду.</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Влияние автотранспорта в процессе проведения проектных работ включает:</w:t>
      </w:r>
    </w:p>
    <w:p w:rsidR="00AB7D03" w:rsidRPr="00A87B63" w:rsidRDefault="00AB7D03"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A87B63">
        <w:rPr>
          <w:szCs w:val="24"/>
        </w:rPr>
        <w:t>нарушение почвообразующего субстрата;</w:t>
      </w:r>
    </w:p>
    <w:p w:rsidR="00AB7D03" w:rsidRPr="00A87B63" w:rsidRDefault="00AB7D03"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A87B63">
        <w:rPr>
          <w:szCs w:val="24"/>
        </w:rPr>
        <w:t>воздействие на рельеф;</w:t>
      </w:r>
    </w:p>
    <w:p w:rsidR="00AB7D03" w:rsidRPr="00A87B63" w:rsidRDefault="00AB7D03"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A87B63">
        <w:rPr>
          <w:szCs w:val="24"/>
        </w:rPr>
        <w:t>загрязнение почв продуктами сгорания топлива;</w:t>
      </w:r>
    </w:p>
    <w:p w:rsidR="00AB7D03" w:rsidRPr="00A87B63" w:rsidRDefault="00AB7D03"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A87B63">
        <w:rPr>
          <w:szCs w:val="24"/>
        </w:rPr>
        <w:t>загрязнение почв ГСМ.</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Степень воздействия, его интенсивность и масштабы зависят от конкретных условий производства работ.</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Воздействие на геологическую среду проектных решений на месторождении   будет складываться:</w:t>
      </w:r>
    </w:p>
    <w:p w:rsidR="00AB7D03" w:rsidRPr="00A87B63" w:rsidRDefault="00AB7D03"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A87B63">
        <w:rPr>
          <w:szCs w:val="24"/>
        </w:rPr>
        <w:t>воздействий на рельеф и почвообразующий субстрат;</w:t>
      </w:r>
    </w:p>
    <w:p w:rsidR="00AB7D03" w:rsidRPr="00A87B63" w:rsidRDefault="00AB7D03"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A87B63">
        <w:rPr>
          <w:szCs w:val="24"/>
        </w:rPr>
        <w:t>воздействий на недра.</w:t>
      </w:r>
    </w:p>
    <w:p w:rsidR="00AB7D03" w:rsidRPr="00586862" w:rsidRDefault="00AB7D03" w:rsidP="00AB7D03">
      <w:pPr>
        <w:keepNext/>
        <w:keepLines/>
        <w:ind w:firstLine="708"/>
        <w:rPr>
          <w:rFonts w:ascii="Times New Roman" w:hAnsi="Times New Roman"/>
          <w:b/>
          <w:i/>
          <w:sz w:val="24"/>
          <w:szCs w:val="24"/>
          <w:u w:val="single"/>
        </w:rPr>
      </w:pPr>
      <w:r w:rsidRPr="00586862">
        <w:rPr>
          <w:rFonts w:ascii="Times New Roman" w:hAnsi="Times New Roman"/>
          <w:b/>
          <w:i/>
          <w:sz w:val="24"/>
          <w:szCs w:val="24"/>
          <w:u w:val="single"/>
        </w:rPr>
        <w:t>Воздействие на рельеф и почвообразующий субстрат</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При реализации комплекса работ, предусмотренного настоящим проектом, значимых изменений рельефа не ожидается.</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При соблюдении мероприятий по охране почвенно-растительного слоя от разрушения и загрязнения реализация проекта заметных изменений рельефа земной поверхности не вызовет.</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Такие изменения земной поверхности, как деформации в результате техногенно-обусловленных землетрясений и проседания земной поверхности, вызывающие разрушения эксплуатационных колонн, маловероятны.</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Химическое загрязнение территорий производственных площадок при соблюдении принятых проектом технических решений будет минимальным.</w:t>
      </w:r>
    </w:p>
    <w:p w:rsidR="00AB7D03" w:rsidRPr="00586862" w:rsidRDefault="00AB7D03" w:rsidP="00AB7D03">
      <w:pPr>
        <w:keepNext/>
        <w:keepLines/>
        <w:ind w:firstLine="708"/>
        <w:rPr>
          <w:rFonts w:ascii="Times New Roman" w:hAnsi="Times New Roman"/>
          <w:b/>
          <w:i/>
          <w:sz w:val="24"/>
          <w:szCs w:val="24"/>
          <w:u w:val="single"/>
        </w:rPr>
      </w:pPr>
      <w:r w:rsidRPr="00586862">
        <w:rPr>
          <w:rFonts w:ascii="Times New Roman" w:hAnsi="Times New Roman"/>
          <w:b/>
          <w:i/>
          <w:sz w:val="24"/>
          <w:szCs w:val="24"/>
          <w:u w:val="single"/>
        </w:rPr>
        <w:t xml:space="preserve">Воздействие проектируемых работ на недра </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t xml:space="preserve">Основным объектом воздействия проектируемых работ на недра являются продуктивные нефтегазоносные горизонты. </w:t>
      </w:r>
    </w:p>
    <w:p w:rsidR="00AB7D03" w:rsidRPr="00A87B63" w:rsidRDefault="00AB7D03" w:rsidP="00AB7D03">
      <w:pPr>
        <w:keepNext/>
        <w:keepLines/>
        <w:ind w:firstLine="708"/>
        <w:rPr>
          <w:rFonts w:ascii="Times New Roman" w:hAnsi="Times New Roman"/>
          <w:sz w:val="24"/>
          <w:szCs w:val="24"/>
        </w:rPr>
      </w:pPr>
      <w:r w:rsidRPr="00A87B63">
        <w:rPr>
          <w:rFonts w:ascii="Times New Roman" w:hAnsi="Times New Roman"/>
          <w:sz w:val="24"/>
          <w:szCs w:val="24"/>
        </w:rPr>
        <w:lastRenderedPageBreak/>
        <w:t>В целом, воздействие на недра при проведении основного комплекса проектируемых работ оценивается как значительное по отношению к продуктивным горизонтам, и незначительное по отношению к другим компонентам геологической среды контрактной территории.</w:t>
      </w:r>
    </w:p>
    <w:p w:rsidR="00AB7D03" w:rsidRPr="00A87B63" w:rsidRDefault="00AB7D03" w:rsidP="00AB7D03">
      <w:pPr>
        <w:keepNext/>
        <w:keepLines/>
        <w:shd w:val="clear" w:color="auto" w:fill="FFFFFF"/>
        <w:ind w:firstLine="708"/>
        <w:rPr>
          <w:rFonts w:ascii="Times New Roman" w:hAnsi="Times New Roman"/>
          <w:sz w:val="24"/>
          <w:szCs w:val="24"/>
        </w:rPr>
      </w:pPr>
      <w:r w:rsidRPr="00A87B63">
        <w:rPr>
          <w:rFonts w:ascii="Times New Roman" w:hAnsi="Times New Roman"/>
          <w:sz w:val="24"/>
          <w:szCs w:val="24"/>
        </w:rPr>
        <w:t>Учитывая особенности геологического строения и принятых проектных решений месторождения можно отметить следующие моменты:</w:t>
      </w:r>
    </w:p>
    <w:p w:rsidR="00AB7D03" w:rsidRPr="00A87B63" w:rsidRDefault="00AB7D03" w:rsidP="009079AA">
      <w:pPr>
        <w:pStyle w:val="211"/>
        <w:keepNext/>
        <w:keepLines/>
        <w:numPr>
          <w:ilvl w:val="0"/>
          <w:numId w:val="10"/>
        </w:numPr>
        <w:tabs>
          <w:tab w:val="left" w:pos="540"/>
          <w:tab w:val="left" w:pos="1134"/>
        </w:tabs>
        <w:autoSpaceDE w:val="0"/>
        <w:autoSpaceDN w:val="0"/>
        <w:adjustRightInd w:val="0"/>
        <w:ind w:left="567" w:hanging="283"/>
        <w:rPr>
          <w:szCs w:val="24"/>
        </w:rPr>
      </w:pPr>
      <w:r w:rsidRPr="00A87B63">
        <w:rPr>
          <w:szCs w:val="24"/>
        </w:rPr>
        <w:t>возникновение опасных геодинамических явлений, при проведении проектных решений, не ожидается;</w:t>
      </w:r>
    </w:p>
    <w:p w:rsidR="00AB7D03" w:rsidRPr="00206865" w:rsidRDefault="00AB7D03" w:rsidP="009079AA">
      <w:pPr>
        <w:pStyle w:val="211"/>
        <w:keepNext/>
        <w:keepLines/>
        <w:numPr>
          <w:ilvl w:val="0"/>
          <w:numId w:val="10"/>
        </w:numPr>
        <w:tabs>
          <w:tab w:val="left" w:pos="540"/>
          <w:tab w:val="left" w:pos="1134"/>
        </w:tabs>
        <w:autoSpaceDE w:val="0"/>
        <w:autoSpaceDN w:val="0"/>
        <w:adjustRightInd w:val="0"/>
        <w:ind w:left="567" w:hanging="283"/>
        <w:rPr>
          <w:szCs w:val="24"/>
        </w:rPr>
      </w:pPr>
      <w:r w:rsidRPr="00206865">
        <w:rPr>
          <w:szCs w:val="24"/>
        </w:rPr>
        <w:t>передвижение автотранспорта в значительной мере предусматривается в пределах, нарушенных в процессе предшествующей деятельности зон, нарушение почвенно-растительного слоя на других участках будет минимальным;</w:t>
      </w:r>
    </w:p>
    <w:p w:rsidR="00AB7D03" w:rsidRPr="009E26F1" w:rsidRDefault="00AB7D03" w:rsidP="009079AA">
      <w:pPr>
        <w:pStyle w:val="211"/>
        <w:keepNext/>
        <w:keepLines/>
        <w:numPr>
          <w:ilvl w:val="0"/>
          <w:numId w:val="10"/>
        </w:numPr>
        <w:tabs>
          <w:tab w:val="left" w:pos="540"/>
          <w:tab w:val="left" w:pos="1134"/>
        </w:tabs>
        <w:autoSpaceDE w:val="0"/>
        <w:autoSpaceDN w:val="0"/>
        <w:adjustRightInd w:val="0"/>
        <w:ind w:left="567" w:hanging="283"/>
        <w:rPr>
          <w:szCs w:val="24"/>
        </w:rPr>
      </w:pPr>
      <w:r w:rsidRPr="00206865">
        <w:rPr>
          <w:szCs w:val="24"/>
        </w:rPr>
        <w:t xml:space="preserve">существенного влияния на рельеф и почвообразующий субстрат, </w:t>
      </w:r>
      <w:r w:rsidRPr="009E26F1">
        <w:rPr>
          <w:szCs w:val="24"/>
        </w:rPr>
        <w:t>проектируемые работы не окажут.</w:t>
      </w:r>
    </w:p>
    <w:p w:rsidR="00AB7D03" w:rsidRPr="009D2EFB" w:rsidRDefault="00AB7D03" w:rsidP="00AB7D03">
      <w:pPr>
        <w:pStyle w:val="afffffffffc"/>
        <w:keepNext/>
        <w:keepLines/>
        <w:spacing w:line="240" w:lineRule="auto"/>
        <w:rPr>
          <w:lang w:val="ru-RU"/>
        </w:rPr>
      </w:pPr>
      <w:r w:rsidRPr="009D2EFB">
        <w:rPr>
          <w:lang w:val="ru-RU"/>
        </w:rPr>
        <w:t>Влияние проектируемых работ на геологическую среду можно оценить как:</w:t>
      </w:r>
    </w:p>
    <w:p w:rsidR="00AB7D03" w:rsidRPr="009D2EFB" w:rsidRDefault="00AB7D03" w:rsidP="009079AA">
      <w:pPr>
        <w:keepNext/>
        <w:numPr>
          <w:ilvl w:val="0"/>
          <w:numId w:val="10"/>
        </w:numPr>
        <w:tabs>
          <w:tab w:val="left" w:pos="993"/>
        </w:tabs>
        <w:ind w:left="567" w:hanging="283"/>
        <w:contextualSpacing/>
        <w:rPr>
          <w:rFonts w:ascii="Times New Roman" w:hAnsi="Times New Roman"/>
          <w:sz w:val="24"/>
          <w:szCs w:val="24"/>
        </w:rPr>
      </w:pPr>
      <w:r w:rsidRPr="009D2EFB">
        <w:rPr>
          <w:rFonts w:ascii="Times New Roman" w:hAnsi="Times New Roman"/>
          <w:sz w:val="24"/>
          <w:szCs w:val="24"/>
        </w:rPr>
        <w:t>пространственный масштаб воздействия – локальный (1) – площадь воздействия до 1 км</w:t>
      </w:r>
      <w:r w:rsidRPr="009D2EFB">
        <w:rPr>
          <w:rFonts w:ascii="Times New Roman" w:hAnsi="Times New Roman"/>
          <w:sz w:val="24"/>
          <w:szCs w:val="24"/>
          <w:vertAlign w:val="superscript"/>
        </w:rPr>
        <w:t>2</w:t>
      </w:r>
      <w:r w:rsidRPr="009D2EFB">
        <w:rPr>
          <w:rFonts w:ascii="Times New Roman" w:hAnsi="Times New Roman"/>
          <w:sz w:val="24"/>
          <w:szCs w:val="24"/>
        </w:rPr>
        <w:t xml:space="preserve"> для площадных объектов или на удалении 100 м от линейного объекта;</w:t>
      </w:r>
    </w:p>
    <w:p w:rsidR="00AB7D03" w:rsidRPr="009D2EFB" w:rsidRDefault="00AB7D03" w:rsidP="009079AA">
      <w:pPr>
        <w:keepNext/>
        <w:numPr>
          <w:ilvl w:val="0"/>
          <w:numId w:val="10"/>
        </w:numPr>
        <w:tabs>
          <w:tab w:val="left" w:pos="993"/>
        </w:tabs>
        <w:ind w:left="567" w:hanging="283"/>
        <w:contextualSpacing/>
        <w:rPr>
          <w:rFonts w:ascii="Times New Roman" w:hAnsi="Times New Roman"/>
          <w:sz w:val="24"/>
          <w:szCs w:val="24"/>
        </w:rPr>
      </w:pPr>
      <w:r w:rsidRPr="009D2EFB">
        <w:rPr>
          <w:rFonts w:ascii="Times New Roman" w:hAnsi="Times New Roman"/>
          <w:sz w:val="24"/>
          <w:szCs w:val="24"/>
        </w:rPr>
        <w:t>временной масштаб воздействия – средней продолжительности (2) – продолжительность воздействия от 6 месяцев до 1 года;</w:t>
      </w:r>
    </w:p>
    <w:p w:rsidR="00AB7D03" w:rsidRPr="009D2EFB" w:rsidRDefault="00AB7D03" w:rsidP="009079AA">
      <w:pPr>
        <w:keepNext/>
        <w:numPr>
          <w:ilvl w:val="0"/>
          <w:numId w:val="10"/>
        </w:numPr>
        <w:tabs>
          <w:tab w:val="left" w:pos="993"/>
        </w:tabs>
        <w:ind w:left="567" w:hanging="283"/>
        <w:contextualSpacing/>
        <w:rPr>
          <w:rFonts w:ascii="Times New Roman" w:hAnsi="Times New Roman"/>
          <w:sz w:val="24"/>
          <w:szCs w:val="24"/>
        </w:rPr>
      </w:pPr>
      <w:r w:rsidRPr="009D2EFB">
        <w:rPr>
          <w:rFonts w:ascii="Times New Roman" w:hAnsi="Times New Roman"/>
          <w:sz w:val="24"/>
          <w:szCs w:val="24"/>
        </w:rPr>
        <w:t>интенсивность воздействия (обратимость изменения) – незначительная (1) – изменения в природной среде не превышают существующие пределы природной изменчивости.</w:t>
      </w:r>
    </w:p>
    <w:p w:rsidR="00AB7D03" w:rsidRPr="004B1043" w:rsidRDefault="00AB7D03" w:rsidP="00AB7D03">
      <w:pPr>
        <w:pStyle w:val="afffffffffc"/>
        <w:keepNext/>
        <w:keepLines/>
        <w:spacing w:line="240" w:lineRule="auto"/>
        <w:rPr>
          <w:lang w:val="ru-RU"/>
        </w:rPr>
      </w:pPr>
      <w:r w:rsidRPr="009E26F1">
        <w:rPr>
          <w:lang w:val="ru-RU"/>
        </w:rPr>
        <w:t xml:space="preserve">Таким образом, интегральная оценка составляет 2 балла, соответственно по показателям матрицы оценки воздействия, категория значимости присваивается </w:t>
      </w:r>
      <w:r w:rsidRPr="009E26F1">
        <w:rPr>
          <w:b/>
          <w:i/>
          <w:lang w:val="ru-RU"/>
        </w:rPr>
        <w:t xml:space="preserve">низкая </w:t>
      </w:r>
      <w:r w:rsidRPr="009E26F1">
        <w:rPr>
          <w:lang w:val="ru-RU"/>
        </w:rPr>
        <w:t>(1-8) – последствия испытываются, но величина воздействия находится в пределах допустимых стандартов.</w:t>
      </w:r>
    </w:p>
    <w:p w:rsidR="00AB7D03" w:rsidRPr="00E338D8" w:rsidRDefault="00AB7D03" w:rsidP="00D51EA4">
      <w:pPr>
        <w:pStyle w:val="22"/>
        <w:keepLines/>
        <w:numPr>
          <w:ilvl w:val="1"/>
          <w:numId w:val="15"/>
        </w:numPr>
        <w:autoSpaceDE/>
        <w:autoSpaceDN/>
        <w:spacing w:before="120" w:after="120"/>
        <w:ind w:left="0" w:firstLine="709"/>
        <w:jc w:val="both"/>
        <w:rPr>
          <w:b w:val="0"/>
          <w:spacing w:val="0"/>
        </w:rPr>
      </w:pPr>
      <w:bookmarkStart w:id="100" w:name="_Toc121159641"/>
      <w:bookmarkStart w:id="101" w:name="_Toc189205642"/>
      <w:r w:rsidRPr="00E338D8">
        <w:rPr>
          <w:iCs/>
          <w:spacing w:val="0"/>
        </w:rPr>
        <w:t>Обоснование природоохранных мероприятий по регулированию водного режима и использованию нарушенных территорий</w:t>
      </w:r>
      <w:bookmarkEnd w:id="100"/>
      <w:bookmarkEnd w:id="101"/>
    </w:p>
    <w:p w:rsidR="00AB7D03" w:rsidRPr="00206865" w:rsidRDefault="00AB7D03" w:rsidP="00AB7D03">
      <w:pPr>
        <w:pStyle w:val="afffffffffc"/>
        <w:keepNext/>
        <w:keepLines/>
        <w:spacing w:line="240" w:lineRule="auto"/>
        <w:rPr>
          <w:lang w:val="ru-RU"/>
        </w:rPr>
      </w:pPr>
      <w:r w:rsidRPr="00206865">
        <w:rPr>
          <w:lang w:val="ru-RU"/>
        </w:rPr>
        <w:t xml:space="preserve">Мероприятия по охране недр являются важным элементом и составной частью всех основных технологических процессов на всех этапах </w:t>
      </w:r>
      <w:r>
        <w:rPr>
          <w:lang w:val="ru-RU"/>
        </w:rPr>
        <w:t>выполнения проектируемых работ</w:t>
      </w:r>
      <w:r w:rsidRPr="00206865">
        <w:rPr>
          <w:lang w:val="ru-RU"/>
        </w:rPr>
        <w:t>.</w:t>
      </w:r>
    </w:p>
    <w:p w:rsidR="00AB7D03" w:rsidRPr="00206865" w:rsidRDefault="00AB7D03" w:rsidP="00AB7D03">
      <w:pPr>
        <w:pStyle w:val="afffffffffc"/>
        <w:keepNext/>
        <w:keepLines/>
        <w:spacing w:line="240" w:lineRule="auto"/>
        <w:rPr>
          <w:lang w:val="ru-RU"/>
        </w:rPr>
      </w:pPr>
      <w:r w:rsidRPr="00206865">
        <w:rPr>
          <w:lang w:val="ru-RU"/>
        </w:rPr>
        <w:t>На стадии разработки проекта разрабатываются и внедряются следующие технологические решения и природоохранные мероприятия, позволяющие минимизировать экологический вред недрам при реализации проектных решений:</w:t>
      </w:r>
    </w:p>
    <w:p w:rsidR="00AB7D03" w:rsidRPr="00714CCC" w:rsidRDefault="00AB7D03" w:rsidP="009079AA">
      <w:pPr>
        <w:pStyle w:val="211"/>
        <w:keepNext/>
        <w:keepLines/>
        <w:numPr>
          <w:ilvl w:val="0"/>
          <w:numId w:val="10"/>
        </w:numPr>
        <w:tabs>
          <w:tab w:val="left" w:pos="540"/>
          <w:tab w:val="left" w:pos="1134"/>
        </w:tabs>
        <w:autoSpaceDE w:val="0"/>
        <w:autoSpaceDN w:val="0"/>
        <w:adjustRightInd w:val="0"/>
        <w:ind w:left="851" w:hanging="284"/>
        <w:rPr>
          <w:szCs w:val="24"/>
        </w:rPr>
      </w:pPr>
      <w:r w:rsidRPr="00714CCC">
        <w:rPr>
          <w:szCs w:val="24"/>
        </w:rPr>
        <w:t>конструкции скважины в части надежности, технологичности и безопасности должны обеспечивать условия охраны недр и окружающей природной среды, в первую очередь за счет прочности и долговечности крепи скважин, герметичности обсадных колонн и перекрываемых ими кольцевых пространств, а также изоляции флюидосодержащих горизонтов друг от друга, от проницаемых пород и дневной поверхности;</w:t>
      </w:r>
    </w:p>
    <w:p w:rsidR="00AB7D03" w:rsidRPr="00714CCC" w:rsidRDefault="00AB7D03" w:rsidP="009079AA">
      <w:pPr>
        <w:pStyle w:val="211"/>
        <w:keepNext/>
        <w:keepLines/>
        <w:numPr>
          <w:ilvl w:val="0"/>
          <w:numId w:val="10"/>
        </w:numPr>
        <w:tabs>
          <w:tab w:val="left" w:pos="540"/>
          <w:tab w:val="left" w:pos="1134"/>
        </w:tabs>
        <w:autoSpaceDE w:val="0"/>
        <w:autoSpaceDN w:val="0"/>
        <w:adjustRightInd w:val="0"/>
        <w:ind w:left="851" w:hanging="284"/>
        <w:rPr>
          <w:szCs w:val="24"/>
        </w:rPr>
      </w:pPr>
      <w:r w:rsidRPr="00714CCC">
        <w:rPr>
          <w:szCs w:val="24"/>
        </w:rPr>
        <w:t>обеспечение комплекса мер по предотвращению выбросов, открытого фонтанирования, грифонообразования, обвалов стенок скважин, поглощения промывочной жидкости и других осложнений. Для этого нефтяные, газовые и водоносные интервалы изолируются друг от друга, обеспечивается герметичность колонн, крепление ствола скважин кондуктором, промежуточными эксплуатационными колоннами с высоким качеством их цементажа;</w:t>
      </w:r>
    </w:p>
    <w:p w:rsidR="00AB7D03" w:rsidRDefault="00AB7D03" w:rsidP="009079AA">
      <w:pPr>
        <w:pStyle w:val="211"/>
        <w:keepNext/>
        <w:keepLines/>
        <w:numPr>
          <w:ilvl w:val="0"/>
          <w:numId w:val="10"/>
        </w:numPr>
        <w:tabs>
          <w:tab w:val="left" w:pos="540"/>
          <w:tab w:val="left" w:pos="1134"/>
        </w:tabs>
        <w:autoSpaceDE w:val="0"/>
        <w:autoSpaceDN w:val="0"/>
        <w:adjustRightInd w:val="0"/>
        <w:ind w:left="851" w:hanging="284"/>
        <w:rPr>
          <w:szCs w:val="24"/>
        </w:rPr>
      </w:pPr>
      <w:r w:rsidRPr="004B1043">
        <w:rPr>
          <w:szCs w:val="24"/>
        </w:rPr>
        <w:t>при нефтегазопроявлениях герметизируется устье скважины, и в дальнейшем работы ведутся в соответствии с планом ликвидации аварий.</w:t>
      </w:r>
    </w:p>
    <w:p w:rsidR="00AB7D03" w:rsidRDefault="00AB7D03" w:rsidP="00AB7D03">
      <w:pPr>
        <w:pStyle w:val="211"/>
        <w:keepNext/>
        <w:keepLines/>
        <w:tabs>
          <w:tab w:val="left" w:pos="540"/>
          <w:tab w:val="left" w:pos="1134"/>
        </w:tabs>
        <w:ind w:firstLine="709"/>
        <w:rPr>
          <w:szCs w:val="24"/>
        </w:rPr>
      </w:pPr>
      <w:r w:rsidRPr="0075368D">
        <w:rPr>
          <w:szCs w:val="24"/>
        </w:rPr>
        <w:lastRenderedPageBreak/>
        <w:t xml:space="preserve">При проведении любых видов работ должны соблюдаться «Правила охраны поверхностных вод Республики Казахстан», РНД 1.01.03-94 и следующие технические и организационные мероприятия, предупреждающие возможное негативное воздействие на подземные воды и временные поверхностные водотоки: </w:t>
      </w:r>
    </w:p>
    <w:p w:rsidR="00AB7D03" w:rsidRDefault="00AB7D03" w:rsidP="009079AA">
      <w:pPr>
        <w:pStyle w:val="211"/>
        <w:keepNext/>
        <w:keepLines/>
        <w:numPr>
          <w:ilvl w:val="0"/>
          <w:numId w:val="10"/>
        </w:numPr>
        <w:tabs>
          <w:tab w:val="left" w:pos="540"/>
          <w:tab w:val="left" w:pos="1134"/>
        </w:tabs>
        <w:autoSpaceDE w:val="0"/>
        <w:autoSpaceDN w:val="0"/>
        <w:adjustRightInd w:val="0"/>
        <w:ind w:left="851" w:hanging="284"/>
        <w:rPr>
          <w:szCs w:val="24"/>
        </w:rPr>
      </w:pPr>
      <w:r w:rsidRPr="0075368D">
        <w:rPr>
          <w:szCs w:val="24"/>
        </w:rPr>
        <w:t xml:space="preserve">При работе спецтехники соблюдать недопущение пролива нефтепродуктов в водный объект. </w:t>
      </w:r>
    </w:p>
    <w:p w:rsidR="00AB7D03" w:rsidRDefault="00AB7D03" w:rsidP="009079AA">
      <w:pPr>
        <w:pStyle w:val="211"/>
        <w:keepNext/>
        <w:keepLines/>
        <w:numPr>
          <w:ilvl w:val="0"/>
          <w:numId w:val="10"/>
        </w:numPr>
        <w:tabs>
          <w:tab w:val="left" w:pos="540"/>
          <w:tab w:val="left" w:pos="1134"/>
        </w:tabs>
        <w:autoSpaceDE w:val="0"/>
        <w:autoSpaceDN w:val="0"/>
        <w:adjustRightInd w:val="0"/>
        <w:ind w:left="851" w:hanging="284"/>
        <w:rPr>
          <w:szCs w:val="24"/>
        </w:rPr>
      </w:pPr>
      <w:r w:rsidRPr="0075368D">
        <w:rPr>
          <w:szCs w:val="24"/>
        </w:rPr>
        <w:t xml:space="preserve">Запрещается заправка топливом, мойка и ремонт автомобилей и других машин и механизмов вблизи водоохраной зоны; </w:t>
      </w:r>
    </w:p>
    <w:p w:rsidR="00AB7D03" w:rsidRDefault="00AB7D03" w:rsidP="009079AA">
      <w:pPr>
        <w:pStyle w:val="211"/>
        <w:keepNext/>
        <w:keepLines/>
        <w:numPr>
          <w:ilvl w:val="0"/>
          <w:numId w:val="10"/>
        </w:numPr>
        <w:tabs>
          <w:tab w:val="left" w:pos="540"/>
          <w:tab w:val="left" w:pos="1134"/>
        </w:tabs>
        <w:autoSpaceDE w:val="0"/>
        <w:autoSpaceDN w:val="0"/>
        <w:adjustRightInd w:val="0"/>
        <w:ind w:left="851" w:hanging="284"/>
        <w:rPr>
          <w:szCs w:val="24"/>
        </w:rPr>
      </w:pPr>
      <w:r w:rsidRPr="0075368D">
        <w:rPr>
          <w:szCs w:val="24"/>
        </w:rPr>
        <w:t xml:space="preserve">Контроль за водопотреблением и водоотведением; </w:t>
      </w:r>
    </w:p>
    <w:p w:rsidR="00AB7D03" w:rsidRDefault="00AB7D03" w:rsidP="009079AA">
      <w:pPr>
        <w:pStyle w:val="211"/>
        <w:keepNext/>
        <w:keepLines/>
        <w:numPr>
          <w:ilvl w:val="0"/>
          <w:numId w:val="10"/>
        </w:numPr>
        <w:tabs>
          <w:tab w:val="left" w:pos="540"/>
          <w:tab w:val="left" w:pos="1134"/>
        </w:tabs>
        <w:autoSpaceDE w:val="0"/>
        <w:autoSpaceDN w:val="0"/>
        <w:adjustRightInd w:val="0"/>
        <w:ind w:left="851" w:hanging="284"/>
        <w:rPr>
          <w:szCs w:val="24"/>
        </w:rPr>
      </w:pPr>
      <w:r w:rsidRPr="0075368D">
        <w:rPr>
          <w:szCs w:val="24"/>
        </w:rPr>
        <w:t xml:space="preserve">Своевременная ликвидация проливов (аварийная ситуация) ГСМ при работе транспорта; </w:t>
      </w:r>
    </w:p>
    <w:p w:rsidR="00AB7D03" w:rsidRDefault="00AB7D03" w:rsidP="009079AA">
      <w:pPr>
        <w:pStyle w:val="211"/>
        <w:keepNext/>
        <w:keepLines/>
        <w:numPr>
          <w:ilvl w:val="0"/>
          <w:numId w:val="10"/>
        </w:numPr>
        <w:tabs>
          <w:tab w:val="left" w:pos="540"/>
          <w:tab w:val="left" w:pos="1134"/>
        </w:tabs>
        <w:autoSpaceDE w:val="0"/>
        <w:autoSpaceDN w:val="0"/>
        <w:adjustRightInd w:val="0"/>
        <w:ind w:left="851" w:hanging="284"/>
        <w:rPr>
          <w:szCs w:val="24"/>
        </w:rPr>
      </w:pPr>
      <w:r w:rsidRPr="0075368D">
        <w:rPr>
          <w:szCs w:val="24"/>
        </w:rPr>
        <w:t xml:space="preserve">Организация системы сбора, хранения и своевременный вывоз производственных и бытовых отходов, образованные твердо-бытовые отходы (ТБО) и строительный мусор будут вывезены на специализированные предприятия для дальнейшего размещения или утилизации; </w:t>
      </w:r>
    </w:p>
    <w:p w:rsidR="00AB7D03" w:rsidRDefault="00AB7D03" w:rsidP="009079AA">
      <w:pPr>
        <w:pStyle w:val="211"/>
        <w:keepNext/>
        <w:keepLines/>
        <w:numPr>
          <w:ilvl w:val="0"/>
          <w:numId w:val="10"/>
        </w:numPr>
        <w:tabs>
          <w:tab w:val="left" w:pos="540"/>
          <w:tab w:val="left" w:pos="1134"/>
        </w:tabs>
        <w:autoSpaceDE w:val="0"/>
        <w:autoSpaceDN w:val="0"/>
        <w:adjustRightInd w:val="0"/>
        <w:ind w:left="851" w:hanging="284"/>
        <w:rPr>
          <w:szCs w:val="24"/>
        </w:rPr>
      </w:pPr>
      <w:r w:rsidRPr="0075368D">
        <w:rPr>
          <w:szCs w:val="24"/>
        </w:rPr>
        <w:t xml:space="preserve">Проведение всех видов деятельности в соответствии с требованиями экологических положений Республики Казахстан и т.д. </w:t>
      </w:r>
    </w:p>
    <w:p w:rsidR="00AB7D03" w:rsidRPr="0075368D" w:rsidRDefault="00AB7D03" w:rsidP="00AB7D03">
      <w:pPr>
        <w:pStyle w:val="211"/>
        <w:keepNext/>
        <w:keepLines/>
        <w:tabs>
          <w:tab w:val="left" w:pos="540"/>
          <w:tab w:val="left" w:pos="1134"/>
        </w:tabs>
        <w:ind w:firstLine="709"/>
        <w:rPr>
          <w:szCs w:val="24"/>
        </w:rPr>
      </w:pPr>
      <w:r>
        <w:rPr>
          <w:szCs w:val="24"/>
        </w:rPr>
        <w:t>Р</w:t>
      </w:r>
      <w:r w:rsidRPr="0075368D">
        <w:rPr>
          <w:szCs w:val="24"/>
        </w:rPr>
        <w:t>еализация мероприятий будет способствовать минимальному воздействию на окружающую среду</w:t>
      </w:r>
      <w:r>
        <w:rPr>
          <w:szCs w:val="24"/>
        </w:rPr>
        <w:t>.</w:t>
      </w:r>
    </w:p>
    <w:p w:rsidR="00AB7D03" w:rsidRPr="00011F05" w:rsidRDefault="00AB7D03" w:rsidP="00D51EA4">
      <w:pPr>
        <w:pStyle w:val="22"/>
        <w:keepLines/>
        <w:numPr>
          <w:ilvl w:val="1"/>
          <w:numId w:val="15"/>
        </w:numPr>
        <w:autoSpaceDE/>
        <w:autoSpaceDN/>
        <w:spacing w:before="120" w:after="120"/>
        <w:ind w:left="0" w:firstLine="709"/>
        <w:jc w:val="both"/>
        <w:rPr>
          <w:iCs/>
          <w:spacing w:val="0"/>
        </w:rPr>
      </w:pPr>
      <w:bookmarkStart w:id="102" w:name="_Toc121159642"/>
      <w:bookmarkStart w:id="103" w:name="_Toc189205643"/>
      <w:r w:rsidRPr="00011F05">
        <w:rPr>
          <w:iCs/>
          <w:spacing w:val="0"/>
        </w:rPr>
        <w:t>Состав, виды и методы работ по испытанию объектов скважин</w:t>
      </w:r>
      <w:bookmarkEnd w:id="102"/>
      <w:bookmarkEnd w:id="103"/>
    </w:p>
    <w:p w:rsidR="00AB7D03" w:rsidRPr="00011F05" w:rsidRDefault="00AB7D03" w:rsidP="00AB7D03">
      <w:pPr>
        <w:keepNext/>
        <w:keepLines/>
        <w:ind w:firstLine="708"/>
        <w:rPr>
          <w:rFonts w:ascii="Times New Roman" w:hAnsi="Times New Roman"/>
          <w:b/>
          <w:bCs/>
          <w:i/>
          <w:iCs/>
          <w:sz w:val="24"/>
          <w:szCs w:val="24"/>
        </w:rPr>
      </w:pPr>
      <w:r w:rsidRPr="00011F05">
        <w:rPr>
          <w:rFonts w:ascii="Times New Roman" w:hAnsi="Times New Roman"/>
          <w:b/>
          <w:bCs/>
          <w:i/>
          <w:iCs/>
          <w:sz w:val="24"/>
          <w:szCs w:val="24"/>
        </w:rPr>
        <w:t>Применяемые технико-технологические решения</w:t>
      </w:r>
    </w:p>
    <w:p w:rsidR="00AB7D03" w:rsidRPr="00011F05" w:rsidRDefault="00AB7D03" w:rsidP="00AB7D03">
      <w:pPr>
        <w:keepNext/>
        <w:keepLines/>
        <w:ind w:firstLine="708"/>
        <w:rPr>
          <w:rFonts w:ascii="Times New Roman" w:hAnsi="Times New Roman"/>
          <w:sz w:val="24"/>
          <w:szCs w:val="24"/>
        </w:rPr>
      </w:pPr>
      <w:r w:rsidRPr="00011F05">
        <w:rPr>
          <w:rFonts w:ascii="Times New Roman" w:hAnsi="Times New Roman"/>
          <w:b/>
          <w:bCs/>
          <w:sz w:val="24"/>
          <w:szCs w:val="24"/>
        </w:rPr>
        <w:t xml:space="preserve">Испытание скважины. </w:t>
      </w:r>
      <w:r w:rsidR="009079AA">
        <w:rPr>
          <w:rFonts w:ascii="Times New Roman" w:hAnsi="Times New Roman"/>
          <w:sz w:val="24"/>
          <w:szCs w:val="24"/>
        </w:rPr>
        <w:t>Используемая в процессе испытания</w:t>
      </w:r>
      <w:r w:rsidRPr="00011F05">
        <w:rPr>
          <w:rFonts w:ascii="Times New Roman" w:hAnsi="Times New Roman"/>
          <w:sz w:val="24"/>
          <w:szCs w:val="24"/>
        </w:rPr>
        <w:t xml:space="preserve"> установка УПА-60/80 или аналог.</w:t>
      </w:r>
    </w:p>
    <w:p w:rsidR="00AB7D03" w:rsidRPr="00011F05" w:rsidRDefault="00AB7D03" w:rsidP="00AB7D03">
      <w:pPr>
        <w:keepNext/>
        <w:keepLines/>
        <w:numPr>
          <w:ilvl w:val="12"/>
          <w:numId w:val="0"/>
        </w:numPr>
        <w:ind w:firstLine="708"/>
        <w:rPr>
          <w:rFonts w:ascii="Times New Roman" w:hAnsi="Times New Roman"/>
          <w:sz w:val="24"/>
          <w:szCs w:val="24"/>
        </w:rPr>
      </w:pPr>
      <w:r w:rsidRPr="00011F05">
        <w:rPr>
          <w:rFonts w:ascii="Times New Roman" w:hAnsi="Times New Roman"/>
          <w:sz w:val="24"/>
          <w:szCs w:val="24"/>
        </w:rPr>
        <w:t xml:space="preserve">Вскрытие продуктивного пласта осуществляют методом прострела стенок колонны и затрубного цементного камня кумулятивными зарядами (перфорацией). </w:t>
      </w:r>
    </w:p>
    <w:p w:rsidR="00AB7D03" w:rsidRDefault="00AB7D03" w:rsidP="00AB7D03">
      <w:pPr>
        <w:pStyle w:val="211"/>
        <w:keepNext/>
        <w:tabs>
          <w:tab w:val="left" w:pos="540"/>
          <w:tab w:val="left" w:pos="1134"/>
        </w:tabs>
        <w:ind w:left="720"/>
        <w:rPr>
          <w:szCs w:val="24"/>
          <w:lang w:val="kk-KZ"/>
        </w:rPr>
      </w:pPr>
    </w:p>
    <w:p w:rsidR="00011F05" w:rsidRDefault="00011F05" w:rsidP="00AB7D03">
      <w:pPr>
        <w:pStyle w:val="211"/>
        <w:keepNext/>
        <w:tabs>
          <w:tab w:val="left" w:pos="540"/>
          <w:tab w:val="left" w:pos="1134"/>
        </w:tabs>
        <w:ind w:left="720"/>
        <w:rPr>
          <w:szCs w:val="24"/>
          <w:lang w:val="kk-KZ"/>
        </w:rPr>
      </w:pPr>
    </w:p>
    <w:p w:rsidR="00D90CB1" w:rsidRDefault="00D90CB1">
      <w:pPr>
        <w:jc w:val="left"/>
        <w:rPr>
          <w:rFonts w:ascii="Times New Roman" w:eastAsia="Times New Roman" w:hAnsi="Times New Roman"/>
          <w:sz w:val="24"/>
          <w:szCs w:val="24"/>
          <w:lang w:val="kk-KZ"/>
        </w:rPr>
      </w:pPr>
      <w:r>
        <w:rPr>
          <w:szCs w:val="24"/>
          <w:lang w:val="kk-KZ"/>
        </w:rPr>
        <w:br w:type="page"/>
      </w:r>
    </w:p>
    <w:p w:rsidR="00D90CB1" w:rsidRDefault="00D90CB1" w:rsidP="00D90CB1">
      <w:pPr>
        <w:pStyle w:val="1"/>
        <w:numPr>
          <w:ilvl w:val="0"/>
          <w:numId w:val="0"/>
        </w:numPr>
        <w:tabs>
          <w:tab w:val="left" w:pos="993"/>
        </w:tabs>
        <w:spacing w:before="120" w:after="120"/>
        <w:rPr>
          <w:rFonts w:ascii="Times New Roman" w:hAnsi="Times New Roman" w:cs="Times New Roman"/>
          <w:szCs w:val="24"/>
        </w:rPr>
      </w:pPr>
      <w:bookmarkStart w:id="104" w:name="_Toc121159643"/>
      <w:bookmarkStart w:id="105" w:name="_Toc189205644"/>
      <w:r w:rsidRPr="00385477">
        <w:rPr>
          <w:rFonts w:ascii="Times New Roman" w:hAnsi="Times New Roman" w:cs="Times New Roman"/>
          <w:szCs w:val="24"/>
        </w:rPr>
        <w:lastRenderedPageBreak/>
        <w:t xml:space="preserve">4 </w:t>
      </w:r>
      <w:r w:rsidRPr="00577CAD">
        <w:rPr>
          <w:rFonts w:ascii="Times New Roman" w:hAnsi="Times New Roman" w:cs="Times New Roman"/>
          <w:szCs w:val="24"/>
        </w:rPr>
        <w:t xml:space="preserve">ОЦЕНКА ВОЗДЕЙСТВИЯ НА </w:t>
      </w:r>
      <w:r>
        <w:rPr>
          <w:rFonts w:ascii="Times New Roman" w:hAnsi="Times New Roman" w:cs="Times New Roman"/>
          <w:szCs w:val="24"/>
        </w:rPr>
        <w:t>ОКРУЖАЮЩУЮ СРЕДУ ОТХОДОВ ПРОИЗВОДСТВА И ПОТРЕБЛЕНИЯ</w:t>
      </w:r>
      <w:bookmarkEnd w:id="104"/>
      <w:bookmarkEnd w:id="105"/>
    </w:p>
    <w:p w:rsidR="00D90CB1" w:rsidRDefault="00D90CB1" w:rsidP="00D51EA4">
      <w:pPr>
        <w:pStyle w:val="22"/>
        <w:numPr>
          <w:ilvl w:val="1"/>
          <w:numId w:val="16"/>
        </w:numPr>
        <w:autoSpaceDE/>
        <w:autoSpaceDN/>
        <w:spacing w:before="120" w:after="120"/>
        <w:ind w:firstLine="349"/>
        <w:rPr>
          <w:iCs/>
          <w:spacing w:val="0"/>
        </w:rPr>
      </w:pPr>
      <w:bookmarkStart w:id="106" w:name="_Toc121159644"/>
      <w:bookmarkStart w:id="107" w:name="_Toc189205645"/>
      <w:r w:rsidRPr="00952E08">
        <w:rPr>
          <w:iCs/>
          <w:spacing w:val="0"/>
        </w:rPr>
        <w:t>Виды и объемы образования отходов</w:t>
      </w:r>
      <w:bookmarkEnd w:id="106"/>
      <w:bookmarkEnd w:id="107"/>
    </w:p>
    <w:p w:rsidR="008761A1" w:rsidRPr="008761A1" w:rsidRDefault="008761A1" w:rsidP="008761A1">
      <w:pPr>
        <w:pStyle w:val="affa"/>
        <w:ind w:left="0" w:firstLine="567"/>
        <w:rPr>
          <w:rFonts w:ascii="Times New Roman" w:hAnsi="Times New Roman"/>
          <w:sz w:val="24"/>
          <w:szCs w:val="24"/>
        </w:rPr>
      </w:pPr>
      <w:r w:rsidRPr="008761A1">
        <w:rPr>
          <w:rFonts w:ascii="Times New Roman" w:hAnsi="Times New Roman"/>
          <w:sz w:val="24"/>
          <w:szCs w:val="24"/>
        </w:rPr>
        <w:t>По «Экологическому кодексу Республики Казахстан» (от 4 января 2021 года) все отходы производства и потребления, согласно Статье 338, по степени опасности разделяются на опасные, неопасные.</w:t>
      </w:r>
    </w:p>
    <w:p w:rsidR="008761A1" w:rsidRPr="008761A1" w:rsidRDefault="008761A1" w:rsidP="008761A1">
      <w:pPr>
        <w:pStyle w:val="affa"/>
        <w:ind w:left="0" w:firstLine="567"/>
        <w:rPr>
          <w:rFonts w:ascii="Times New Roman" w:hAnsi="Times New Roman"/>
          <w:sz w:val="24"/>
          <w:szCs w:val="24"/>
        </w:rPr>
      </w:pPr>
      <w:r w:rsidRPr="008761A1">
        <w:rPr>
          <w:rFonts w:ascii="Times New Roman" w:hAnsi="Times New Roman"/>
          <w:sz w:val="24"/>
          <w:szCs w:val="24"/>
        </w:rPr>
        <w:t>Основные виды отходов, образующиеся на стадиях проектируемых работ и эксплуатации проектируемого производства, делятся на отходы производства и потребления.</w:t>
      </w:r>
    </w:p>
    <w:p w:rsidR="008761A1" w:rsidRPr="008761A1" w:rsidRDefault="008761A1" w:rsidP="008761A1">
      <w:pPr>
        <w:pStyle w:val="affa"/>
        <w:ind w:left="0" w:firstLine="567"/>
        <w:rPr>
          <w:rFonts w:ascii="Times New Roman" w:hAnsi="Times New Roman"/>
          <w:sz w:val="24"/>
          <w:szCs w:val="24"/>
        </w:rPr>
      </w:pPr>
      <w:r w:rsidRPr="008761A1">
        <w:rPr>
          <w:rFonts w:ascii="Times New Roman" w:hAnsi="Times New Roman"/>
          <w:sz w:val="24"/>
          <w:szCs w:val="24"/>
        </w:rPr>
        <w:t xml:space="preserve">К отходам производства относятся остатки сырья, материалов, веществ, предметов, изделий, образовавшиеся в технологическом процессе планируемого производства, выполнения работ (услуг) и утратившие полностью или частично исходные потребительские свойства.  </w:t>
      </w:r>
    </w:p>
    <w:p w:rsidR="008761A1" w:rsidRPr="008761A1" w:rsidRDefault="008761A1" w:rsidP="008761A1">
      <w:pPr>
        <w:pStyle w:val="affa"/>
        <w:ind w:left="0" w:firstLine="567"/>
        <w:rPr>
          <w:rFonts w:ascii="Times New Roman" w:hAnsi="Times New Roman"/>
          <w:sz w:val="24"/>
          <w:szCs w:val="24"/>
        </w:rPr>
      </w:pPr>
      <w:r w:rsidRPr="008761A1">
        <w:rPr>
          <w:rFonts w:ascii="Times New Roman" w:hAnsi="Times New Roman"/>
          <w:sz w:val="24"/>
          <w:szCs w:val="24"/>
        </w:rPr>
        <w:t xml:space="preserve">К отходам потребления относятся остатки веществ, материалов, предметов, изделий, </w:t>
      </w:r>
      <w:proofErr w:type="gramStart"/>
      <w:r w:rsidRPr="008761A1">
        <w:rPr>
          <w:rFonts w:ascii="Times New Roman" w:hAnsi="Times New Roman"/>
          <w:sz w:val="24"/>
          <w:szCs w:val="24"/>
        </w:rPr>
        <w:t>товаров</w:t>
      </w:r>
      <w:proofErr w:type="gramEnd"/>
      <w:r w:rsidRPr="008761A1">
        <w:rPr>
          <w:rFonts w:ascii="Times New Roman" w:hAnsi="Times New Roman"/>
          <w:sz w:val="24"/>
          <w:szCs w:val="24"/>
        </w:rPr>
        <w:t xml:space="preserve"> частично или полностью утративших свои первоначальные потребительские свойства для использования по прямому или косвенному назначению, в результате физического или морального износа в процессах общественного и личного потребления (жизнедеятельности), использования и эксплуатации.</w:t>
      </w:r>
    </w:p>
    <w:p w:rsidR="0078091B" w:rsidRPr="0078091B" w:rsidRDefault="0078091B" w:rsidP="0078091B"/>
    <w:p w:rsidR="008D3AD9" w:rsidRPr="00D26154" w:rsidRDefault="00294964" w:rsidP="008D3AD9">
      <w:pPr>
        <w:keepNext/>
        <w:autoSpaceDE w:val="0"/>
        <w:autoSpaceDN w:val="0"/>
        <w:adjustRightInd w:val="0"/>
        <w:ind w:hanging="1134"/>
        <w:jc w:val="center"/>
        <w:rPr>
          <w:rFonts w:ascii="Times New Roman" w:hAnsi="Times New Roman"/>
          <w:bCs/>
          <w:sz w:val="24"/>
          <w:szCs w:val="24"/>
          <w:lang w:val="kk-KZ"/>
        </w:rPr>
      </w:pPr>
      <w:r>
        <w:rPr>
          <w:rFonts w:ascii="Times New Roman" w:hAnsi="Times New Roman"/>
          <w:bCs/>
          <w:sz w:val="24"/>
          <w:szCs w:val="24"/>
        </w:rPr>
        <w:t xml:space="preserve">                            </w:t>
      </w:r>
      <w:r w:rsidR="008D3AD9" w:rsidRPr="00D26154">
        <w:rPr>
          <w:rFonts w:ascii="Times New Roman" w:hAnsi="Times New Roman"/>
          <w:bCs/>
          <w:sz w:val="24"/>
          <w:szCs w:val="24"/>
        </w:rPr>
        <w:t xml:space="preserve">ДАННЫЕ ПО КОЛИЧЕСТВУ ОБРАЗОВАНИЯ ПРОИЗВОДСТВЕННЫХ ОТХОДОВ </w:t>
      </w:r>
    </w:p>
    <w:p w:rsidR="0078091B" w:rsidRPr="00D26154" w:rsidRDefault="0078091B" w:rsidP="0078091B">
      <w:pPr>
        <w:keepNext/>
        <w:ind w:firstLine="567"/>
        <w:contextualSpacing/>
        <w:jc w:val="center"/>
        <w:rPr>
          <w:rFonts w:ascii="Times New Roman" w:hAnsi="Times New Roman"/>
          <w:sz w:val="24"/>
          <w:szCs w:val="24"/>
        </w:rPr>
      </w:pPr>
    </w:p>
    <w:p w:rsidR="008D3AD9" w:rsidRDefault="0078091B" w:rsidP="0078091B">
      <w:pPr>
        <w:keepNext/>
        <w:ind w:firstLine="567"/>
        <w:contextualSpacing/>
        <w:jc w:val="right"/>
        <w:rPr>
          <w:rFonts w:ascii="Times New Roman" w:hAnsi="Times New Roman"/>
          <w:sz w:val="24"/>
          <w:szCs w:val="24"/>
        </w:rPr>
      </w:pPr>
      <w:r w:rsidRPr="00D26154">
        <w:rPr>
          <w:rFonts w:ascii="Times New Roman" w:hAnsi="Times New Roman"/>
          <w:sz w:val="24"/>
          <w:szCs w:val="24"/>
        </w:rPr>
        <w:t>Таблица 4.1</w:t>
      </w:r>
      <w:r w:rsidR="00E81B1E" w:rsidRPr="00D26154">
        <w:rPr>
          <w:rFonts w:ascii="Times New Roman" w:hAnsi="Times New Roman"/>
          <w:sz w:val="24"/>
          <w:szCs w:val="24"/>
        </w:rPr>
        <w:t>.</w:t>
      </w:r>
    </w:p>
    <w:tbl>
      <w:tblPr>
        <w:tblW w:w="5000" w:type="pct"/>
        <w:tblLook w:val="04A0" w:firstRow="1" w:lastRow="0" w:firstColumn="1" w:lastColumn="0" w:noHBand="0" w:noVBand="1"/>
      </w:tblPr>
      <w:tblGrid>
        <w:gridCol w:w="4663"/>
        <w:gridCol w:w="2779"/>
        <w:gridCol w:w="1902"/>
      </w:tblGrid>
      <w:tr w:rsidR="00245E63" w:rsidRPr="00294964" w:rsidTr="00294964">
        <w:trPr>
          <w:trHeight w:val="945"/>
        </w:trPr>
        <w:tc>
          <w:tcPr>
            <w:tcW w:w="2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Вид отхода</w:t>
            </w:r>
          </w:p>
        </w:tc>
        <w:tc>
          <w:tcPr>
            <w:tcW w:w="1487" w:type="pct"/>
            <w:tcBorders>
              <w:top w:val="single" w:sz="4" w:space="0" w:color="auto"/>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 xml:space="preserve">Расконсервация и испытание </w:t>
            </w:r>
          </w:p>
        </w:tc>
        <w:tc>
          <w:tcPr>
            <w:tcW w:w="1018" w:type="pct"/>
            <w:tcBorders>
              <w:top w:val="single" w:sz="4" w:space="0" w:color="auto"/>
              <w:left w:val="nil"/>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Итого</w:t>
            </w:r>
          </w:p>
        </w:tc>
      </w:tr>
      <w:tr w:rsidR="00245E63" w:rsidRPr="00294964" w:rsidTr="00294964">
        <w:trPr>
          <w:trHeight w:val="315"/>
        </w:trPr>
        <w:tc>
          <w:tcPr>
            <w:tcW w:w="2495"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Буровой шлам, тонн</w:t>
            </w:r>
          </w:p>
        </w:tc>
        <w:tc>
          <w:tcPr>
            <w:tcW w:w="1487"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0,46</w:t>
            </w:r>
          </w:p>
        </w:tc>
        <w:tc>
          <w:tcPr>
            <w:tcW w:w="1018"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1,38</w:t>
            </w:r>
          </w:p>
        </w:tc>
      </w:tr>
      <w:tr w:rsidR="00245E63" w:rsidRPr="00294964" w:rsidTr="00294964">
        <w:trPr>
          <w:trHeight w:val="630"/>
        </w:trPr>
        <w:tc>
          <w:tcPr>
            <w:tcW w:w="2495" w:type="pct"/>
            <w:tcBorders>
              <w:top w:val="nil"/>
              <w:left w:val="single" w:sz="4" w:space="0" w:color="auto"/>
              <w:bottom w:val="single" w:sz="4" w:space="0" w:color="auto"/>
              <w:right w:val="single" w:sz="4" w:space="0" w:color="auto"/>
            </w:tcBorders>
            <w:shd w:val="clear" w:color="000000" w:fill="FFFFFF"/>
            <w:vAlign w:val="bottom"/>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Отработанный буровой раствор, тонн</w:t>
            </w:r>
          </w:p>
        </w:tc>
        <w:tc>
          <w:tcPr>
            <w:tcW w:w="1487"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93,57</w:t>
            </w:r>
          </w:p>
        </w:tc>
        <w:tc>
          <w:tcPr>
            <w:tcW w:w="1018"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280,70</w:t>
            </w:r>
          </w:p>
        </w:tc>
      </w:tr>
      <w:tr w:rsidR="00245E63" w:rsidRPr="00294964" w:rsidTr="00294964">
        <w:trPr>
          <w:trHeight w:val="630"/>
        </w:trPr>
        <w:tc>
          <w:tcPr>
            <w:tcW w:w="2495"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Отработанные масла, тонн</w:t>
            </w:r>
          </w:p>
        </w:tc>
        <w:tc>
          <w:tcPr>
            <w:tcW w:w="1487"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5,27</w:t>
            </w:r>
          </w:p>
        </w:tc>
        <w:tc>
          <w:tcPr>
            <w:tcW w:w="1018"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15,80</w:t>
            </w:r>
          </w:p>
        </w:tc>
      </w:tr>
      <w:tr w:rsidR="00245E63" w:rsidRPr="00294964" w:rsidTr="00294964">
        <w:trPr>
          <w:trHeight w:val="630"/>
        </w:trPr>
        <w:tc>
          <w:tcPr>
            <w:tcW w:w="2495"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Промасленная ветошь и рукавицы, тонн</w:t>
            </w:r>
          </w:p>
        </w:tc>
        <w:tc>
          <w:tcPr>
            <w:tcW w:w="1487"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0,03</w:t>
            </w:r>
          </w:p>
        </w:tc>
        <w:tc>
          <w:tcPr>
            <w:tcW w:w="1018"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0,10</w:t>
            </w:r>
          </w:p>
        </w:tc>
      </w:tr>
      <w:tr w:rsidR="00245E63" w:rsidRPr="00294964" w:rsidTr="00294964">
        <w:trPr>
          <w:trHeight w:val="315"/>
        </w:trPr>
        <w:tc>
          <w:tcPr>
            <w:tcW w:w="2495"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Металлолом, тонн</w:t>
            </w:r>
          </w:p>
        </w:tc>
        <w:tc>
          <w:tcPr>
            <w:tcW w:w="1487"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0,50</w:t>
            </w:r>
          </w:p>
        </w:tc>
        <w:tc>
          <w:tcPr>
            <w:tcW w:w="1018"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1,50</w:t>
            </w:r>
          </w:p>
        </w:tc>
      </w:tr>
      <w:tr w:rsidR="00245E63" w:rsidRPr="00294964" w:rsidTr="00294964">
        <w:trPr>
          <w:trHeight w:val="315"/>
        </w:trPr>
        <w:tc>
          <w:tcPr>
            <w:tcW w:w="2495"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Отходы тары, тонн</w:t>
            </w:r>
          </w:p>
        </w:tc>
        <w:tc>
          <w:tcPr>
            <w:tcW w:w="1487"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0,466</w:t>
            </w:r>
          </w:p>
        </w:tc>
        <w:tc>
          <w:tcPr>
            <w:tcW w:w="1018"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1,40</w:t>
            </w:r>
          </w:p>
        </w:tc>
      </w:tr>
      <w:tr w:rsidR="00245E63" w:rsidRPr="00294964" w:rsidTr="00294964">
        <w:trPr>
          <w:trHeight w:val="315"/>
        </w:trPr>
        <w:tc>
          <w:tcPr>
            <w:tcW w:w="2495"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ТБО, тонн</w:t>
            </w:r>
          </w:p>
        </w:tc>
        <w:tc>
          <w:tcPr>
            <w:tcW w:w="1487"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1,99</w:t>
            </w:r>
          </w:p>
        </w:tc>
        <w:tc>
          <w:tcPr>
            <w:tcW w:w="1018"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5,98</w:t>
            </w:r>
          </w:p>
        </w:tc>
      </w:tr>
      <w:tr w:rsidR="00245E63" w:rsidRPr="00294964" w:rsidTr="00294964">
        <w:trPr>
          <w:trHeight w:val="315"/>
        </w:trPr>
        <w:tc>
          <w:tcPr>
            <w:tcW w:w="2495"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left"/>
              <w:rPr>
                <w:rFonts w:ascii="Times New Roman" w:eastAsia="Times New Roman" w:hAnsi="Times New Roman"/>
              </w:rPr>
            </w:pPr>
            <w:r w:rsidRPr="00294964">
              <w:rPr>
                <w:rFonts w:ascii="Times New Roman" w:eastAsia="Times New Roman" w:hAnsi="Times New Roman"/>
              </w:rPr>
              <w:t>Пищевые отходы, тонн</w:t>
            </w:r>
          </w:p>
        </w:tc>
        <w:tc>
          <w:tcPr>
            <w:tcW w:w="1487"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1,08</w:t>
            </w:r>
          </w:p>
        </w:tc>
        <w:tc>
          <w:tcPr>
            <w:tcW w:w="1018"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rPr>
            </w:pPr>
            <w:r w:rsidRPr="00294964">
              <w:rPr>
                <w:rFonts w:ascii="Times New Roman" w:eastAsia="Times New Roman" w:hAnsi="Times New Roman"/>
              </w:rPr>
              <w:t>3,24</w:t>
            </w:r>
          </w:p>
        </w:tc>
      </w:tr>
      <w:tr w:rsidR="00245E63" w:rsidRPr="00294964" w:rsidTr="00294964">
        <w:trPr>
          <w:trHeight w:val="315"/>
        </w:trPr>
        <w:tc>
          <w:tcPr>
            <w:tcW w:w="2495" w:type="pct"/>
            <w:tcBorders>
              <w:top w:val="nil"/>
              <w:left w:val="single" w:sz="4" w:space="0" w:color="auto"/>
              <w:bottom w:val="single" w:sz="4" w:space="0" w:color="auto"/>
              <w:right w:val="single" w:sz="4" w:space="0" w:color="auto"/>
            </w:tcBorders>
            <w:shd w:val="clear" w:color="auto" w:fill="auto"/>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Итого:</w:t>
            </w:r>
          </w:p>
        </w:tc>
        <w:tc>
          <w:tcPr>
            <w:tcW w:w="1487"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102,29</w:t>
            </w:r>
          </w:p>
        </w:tc>
        <w:tc>
          <w:tcPr>
            <w:tcW w:w="1018" w:type="pct"/>
            <w:tcBorders>
              <w:top w:val="nil"/>
              <w:left w:val="nil"/>
              <w:bottom w:val="single" w:sz="4" w:space="0" w:color="auto"/>
              <w:right w:val="single" w:sz="4" w:space="0" w:color="auto"/>
            </w:tcBorders>
            <w:shd w:val="clear" w:color="auto" w:fill="auto"/>
            <w:noWrap/>
            <w:vAlign w:val="center"/>
            <w:hideMark/>
          </w:tcPr>
          <w:p w:rsidR="00245E63" w:rsidRPr="00294964" w:rsidRDefault="00245E63" w:rsidP="00245E63">
            <w:pPr>
              <w:jc w:val="center"/>
              <w:rPr>
                <w:rFonts w:ascii="Times New Roman" w:eastAsia="Times New Roman" w:hAnsi="Times New Roman"/>
                <w:b/>
                <w:bCs/>
              </w:rPr>
            </w:pPr>
            <w:r w:rsidRPr="00294964">
              <w:rPr>
                <w:rFonts w:ascii="Times New Roman" w:eastAsia="Times New Roman" w:hAnsi="Times New Roman"/>
                <w:b/>
                <w:bCs/>
              </w:rPr>
              <w:t>3</w:t>
            </w:r>
            <w:r w:rsidR="005125FF">
              <w:rPr>
                <w:rFonts w:ascii="Times New Roman" w:eastAsia="Times New Roman" w:hAnsi="Times New Roman"/>
                <w:b/>
                <w:bCs/>
              </w:rPr>
              <w:t>10</w:t>
            </w:r>
            <w:r w:rsidRPr="00294964">
              <w:rPr>
                <w:rFonts w:ascii="Times New Roman" w:eastAsia="Times New Roman" w:hAnsi="Times New Roman"/>
                <w:b/>
                <w:bCs/>
              </w:rPr>
              <w:t>,</w:t>
            </w:r>
            <w:r w:rsidR="005125FF">
              <w:rPr>
                <w:rFonts w:ascii="Times New Roman" w:eastAsia="Times New Roman" w:hAnsi="Times New Roman"/>
                <w:b/>
                <w:bCs/>
              </w:rPr>
              <w:t>1</w:t>
            </w:r>
          </w:p>
        </w:tc>
      </w:tr>
    </w:tbl>
    <w:p w:rsidR="00A04D9E" w:rsidRDefault="00A04D9E" w:rsidP="0078091B">
      <w:pPr>
        <w:keepNext/>
        <w:ind w:firstLine="567"/>
        <w:contextualSpacing/>
        <w:jc w:val="right"/>
        <w:rPr>
          <w:rFonts w:ascii="Times New Roman" w:hAnsi="Times New Roman"/>
          <w:sz w:val="24"/>
          <w:szCs w:val="24"/>
        </w:rPr>
      </w:pPr>
    </w:p>
    <w:p w:rsidR="008761A1" w:rsidRDefault="008761A1" w:rsidP="008761A1">
      <w:pPr>
        <w:keepNext/>
        <w:tabs>
          <w:tab w:val="left" w:pos="3240"/>
        </w:tabs>
        <w:ind w:firstLine="567"/>
        <w:contextualSpacing/>
        <w:rPr>
          <w:rFonts w:ascii="Times New Roman" w:hAnsi="Times New Roman"/>
          <w:sz w:val="24"/>
          <w:szCs w:val="24"/>
          <w:lang w:val="kk-KZ"/>
        </w:rPr>
      </w:pPr>
    </w:p>
    <w:p w:rsidR="008761A1" w:rsidRDefault="008761A1">
      <w:pPr>
        <w:jc w:val="left"/>
        <w:rPr>
          <w:rFonts w:ascii="Times New Roman" w:hAnsi="Times New Roman"/>
          <w:sz w:val="24"/>
          <w:szCs w:val="24"/>
          <w:lang w:val="kk-KZ"/>
        </w:rPr>
      </w:pPr>
      <w:r>
        <w:rPr>
          <w:rFonts w:ascii="Times New Roman" w:hAnsi="Times New Roman"/>
          <w:sz w:val="24"/>
          <w:szCs w:val="24"/>
          <w:lang w:val="kk-KZ"/>
        </w:rPr>
        <w:br w:type="page"/>
      </w:r>
    </w:p>
    <w:p w:rsidR="008D3AD9" w:rsidRDefault="0078091B" w:rsidP="008D3AD9">
      <w:pPr>
        <w:keepNext/>
        <w:ind w:firstLine="567"/>
        <w:contextualSpacing/>
        <w:jc w:val="right"/>
        <w:rPr>
          <w:rFonts w:ascii="Times New Roman" w:hAnsi="Times New Roman"/>
          <w:sz w:val="24"/>
          <w:szCs w:val="24"/>
          <w:lang w:val="kk-KZ"/>
        </w:rPr>
      </w:pPr>
      <w:r>
        <w:rPr>
          <w:rFonts w:ascii="Times New Roman" w:hAnsi="Times New Roman"/>
          <w:sz w:val="24"/>
          <w:szCs w:val="24"/>
          <w:lang w:val="kk-KZ"/>
        </w:rPr>
        <w:lastRenderedPageBreak/>
        <w:t>Таблица 4.</w:t>
      </w:r>
      <w:r w:rsidR="007F39F5">
        <w:rPr>
          <w:rFonts w:ascii="Times New Roman" w:hAnsi="Times New Roman"/>
          <w:sz w:val="24"/>
          <w:szCs w:val="24"/>
          <w:lang w:val="kk-KZ"/>
        </w:rPr>
        <w:t>2</w:t>
      </w:r>
      <w:r w:rsidR="005F65B6">
        <w:rPr>
          <w:rFonts w:ascii="Times New Roman" w:hAnsi="Times New Roman"/>
          <w:sz w:val="24"/>
          <w:szCs w:val="24"/>
          <w:lang w:val="kk-KZ"/>
        </w:rPr>
        <w:t>.</w:t>
      </w:r>
    </w:p>
    <w:tbl>
      <w:tblPr>
        <w:tblW w:w="0" w:type="auto"/>
        <w:tblInd w:w="113" w:type="dxa"/>
        <w:tblLayout w:type="fixed"/>
        <w:tblLook w:val="04A0" w:firstRow="1" w:lastRow="0" w:firstColumn="1" w:lastColumn="0" w:noHBand="0" w:noVBand="1"/>
      </w:tblPr>
      <w:tblGrid>
        <w:gridCol w:w="1385"/>
        <w:gridCol w:w="1275"/>
        <w:gridCol w:w="1163"/>
        <w:gridCol w:w="1134"/>
        <w:gridCol w:w="2056"/>
        <w:gridCol w:w="1452"/>
      </w:tblGrid>
      <w:tr w:rsidR="005125FF" w:rsidRPr="00245E63" w:rsidTr="005125FF">
        <w:trPr>
          <w:trHeight w:val="270"/>
        </w:trPr>
        <w:tc>
          <w:tcPr>
            <w:tcW w:w="138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125FF" w:rsidRPr="00245E63" w:rsidRDefault="005125FF" w:rsidP="00245E63">
            <w:pPr>
              <w:jc w:val="center"/>
              <w:rPr>
                <w:rFonts w:ascii="Times New Roman" w:eastAsia="Times New Roman" w:hAnsi="Times New Roman"/>
              </w:rPr>
            </w:pPr>
            <w:r w:rsidRPr="00245E63">
              <w:rPr>
                <w:rFonts w:ascii="Times New Roman" w:eastAsia="Times New Roman" w:hAnsi="Times New Roman"/>
              </w:rPr>
              <w:t>Наименование отхода</w:t>
            </w:r>
          </w:p>
        </w:tc>
        <w:tc>
          <w:tcPr>
            <w:tcW w:w="127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125FF" w:rsidRPr="005125FF" w:rsidRDefault="005125FF" w:rsidP="00245E63">
            <w:pPr>
              <w:jc w:val="center"/>
              <w:rPr>
                <w:rFonts w:ascii="Times New Roman" w:eastAsia="Times New Roman" w:hAnsi="Times New Roman"/>
                <w:lang w:val="kk-KZ"/>
              </w:rPr>
            </w:pPr>
            <w:r>
              <w:rPr>
                <w:rFonts w:ascii="Times New Roman" w:eastAsia="Times New Roman" w:hAnsi="Times New Roman"/>
                <w:lang w:val="kk-KZ"/>
              </w:rPr>
              <w:t>Класс опасности</w:t>
            </w:r>
          </w:p>
        </w:tc>
        <w:tc>
          <w:tcPr>
            <w:tcW w:w="116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125FF" w:rsidRPr="00245E63" w:rsidRDefault="005125FF" w:rsidP="00245E63">
            <w:pPr>
              <w:jc w:val="center"/>
              <w:rPr>
                <w:rFonts w:ascii="Times New Roman" w:eastAsia="Times New Roman" w:hAnsi="Times New Roman"/>
              </w:rPr>
            </w:pPr>
            <w:r w:rsidRPr="00245E63">
              <w:rPr>
                <w:rFonts w:ascii="Times New Roman" w:eastAsia="Times New Roman" w:hAnsi="Times New Roman"/>
              </w:rPr>
              <w:t xml:space="preserve">Цифровой код </w:t>
            </w:r>
          </w:p>
        </w:tc>
        <w:tc>
          <w:tcPr>
            <w:tcW w:w="1134" w:type="dxa"/>
            <w:tcBorders>
              <w:top w:val="single" w:sz="4" w:space="0" w:color="auto"/>
              <w:left w:val="nil"/>
              <w:bottom w:val="single" w:sz="4" w:space="0" w:color="auto"/>
              <w:right w:val="nil"/>
            </w:tcBorders>
            <w:shd w:val="clear" w:color="000000" w:fill="FFFFFF"/>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Отходы, тонн</w:t>
            </w:r>
          </w:p>
        </w:tc>
        <w:tc>
          <w:tcPr>
            <w:tcW w:w="205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125FF" w:rsidRPr="00245E63" w:rsidRDefault="005125FF" w:rsidP="00245E63">
            <w:pPr>
              <w:jc w:val="center"/>
              <w:rPr>
                <w:rFonts w:ascii="Times New Roman" w:eastAsia="Times New Roman" w:hAnsi="Times New Roman"/>
                <w:b/>
                <w:bCs/>
              </w:rPr>
            </w:pPr>
            <w:r w:rsidRPr="00245E63">
              <w:rPr>
                <w:rFonts w:ascii="Times New Roman" w:eastAsia="Times New Roman" w:hAnsi="Times New Roman"/>
                <w:b/>
                <w:bCs/>
              </w:rPr>
              <w:t>Место размещения/способ утилизации</w:t>
            </w:r>
          </w:p>
        </w:tc>
        <w:tc>
          <w:tcPr>
            <w:tcW w:w="145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125FF" w:rsidRPr="00245E63" w:rsidRDefault="005125FF" w:rsidP="00245E63">
            <w:pPr>
              <w:jc w:val="center"/>
              <w:rPr>
                <w:rFonts w:ascii="Times New Roman" w:eastAsia="Times New Roman" w:hAnsi="Times New Roman"/>
                <w:b/>
                <w:bCs/>
              </w:rPr>
            </w:pPr>
            <w:r w:rsidRPr="00245E63">
              <w:rPr>
                <w:rFonts w:ascii="Times New Roman" w:eastAsia="Times New Roman" w:hAnsi="Times New Roman"/>
                <w:b/>
                <w:bCs/>
              </w:rPr>
              <w:t>Продукт переработки</w:t>
            </w:r>
          </w:p>
        </w:tc>
      </w:tr>
      <w:tr w:rsidR="005125FF" w:rsidRPr="00245E63" w:rsidTr="005125FF">
        <w:trPr>
          <w:trHeight w:val="315"/>
        </w:trPr>
        <w:tc>
          <w:tcPr>
            <w:tcW w:w="1385" w:type="dxa"/>
            <w:vMerge/>
            <w:tcBorders>
              <w:top w:val="single" w:sz="4" w:space="0" w:color="auto"/>
              <w:left w:val="single" w:sz="4" w:space="0" w:color="auto"/>
              <w:bottom w:val="single" w:sz="4" w:space="0" w:color="auto"/>
              <w:right w:val="single" w:sz="4" w:space="0" w:color="auto"/>
            </w:tcBorders>
            <w:vAlign w:val="center"/>
            <w:hideMark/>
          </w:tcPr>
          <w:p w:rsidR="005125FF" w:rsidRPr="00245E63" w:rsidRDefault="005125FF" w:rsidP="00245E63">
            <w:pPr>
              <w:jc w:val="left"/>
              <w:rPr>
                <w:rFonts w:ascii="Times New Roman" w:eastAsia="Times New Roman" w:hAnsi="Times New Roman"/>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125FF" w:rsidRPr="00245E63" w:rsidRDefault="005125FF" w:rsidP="00245E63">
            <w:pPr>
              <w:jc w:val="left"/>
              <w:rPr>
                <w:rFonts w:ascii="Times New Roman" w:eastAsia="Times New Roman" w:hAnsi="Times New Roma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rsidR="005125FF" w:rsidRPr="00245E63" w:rsidRDefault="005125FF" w:rsidP="00245E63">
            <w:pPr>
              <w:jc w:val="left"/>
              <w:rPr>
                <w:rFonts w:ascii="Times New Roman" w:eastAsia="Times New Roman" w:hAnsi="Times New Roman"/>
              </w:rPr>
            </w:pPr>
          </w:p>
        </w:tc>
        <w:tc>
          <w:tcPr>
            <w:tcW w:w="1134"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245E63">
            <w:pPr>
              <w:jc w:val="center"/>
              <w:rPr>
                <w:rFonts w:ascii="Times New Roman" w:eastAsia="Times New Roman" w:hAnsi="Times New Roman"/>
              </w:rPr>
            </w:pPr>
            <w:r>
              <w:rPr>
                <w:rFonts w:ascii="Times New Roman" w:eastAsia="Times New Roman" w:hAnsi="Times New Roman"/>
              </w:rPr>
              <w:t>3 скважин</w:t>
            </w:r>
          </w:p>
        </w:tc>
        <w:tc>
          <w:tcPr>
            <w:tcW w:w="2056" w:type="dxa"/>
            <w:vMerge/>
            <w:tcBorders>
              <w:top w:val="single" w:sz="4" w:space="0" w:color="auto"/>
              <w:left w:val="single" w:sz="4" w:space="0" w:color="auto"/>
              <w:bottom w:val="single" w:sz="4" w:space="0" w:color="auto"/>
              <w:right w:val="single" w:sz="4" w:space="0" w:color="auto"/>
            </w:tcBorders>
            <w:vAlign w:val="center"/>
            <w:hideMark/>
          </w:tcPr>
          <w:p w:rsidR="005125FF" w:rsidRPr="00245E63" w:rsidRDefault="005125FF" w:rsidP="00245E63">
            <w:pPr>
              <w:jc w:val="left"/>
              <w:rPr>
                <w:rFonts w:ascii="Times New Roman" w:eastAsia="Times New Roman" w:hAnsi="Times New Roman"/>
                <w:b/>
                <w:bCs/>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5125FF" w:rsidRPr="00245E63" w:rsidRDefault="005125FF" w:rsidP="00245E63">
            <w:pPr>
              <w:jc w:val="left"/>
              <w:rPr>
                <w:rFonts w:ascii="Times New Roman" w:eastAsia="Times New Roman" w:hAnsi="Times New Roman"/>
                <w:b/>
                <w:bCs/>
              </w:rPr>
            </w:pPr>
          </w:p>
        </w:tc>
      </w:tr>
      <w:tr w:rsidR="005125FF" w:rsidRPr="00245E63" w:rsidTr="005125FF">
        <w:trPr>
          <w:trHeight w:val="315"/>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5125FF" w:rsidRPr="00245E63" w:rsidRDefault="005125FF" w:rsidP="00245E63">
            <w:pPr>
              <w:jc w:val="center"/>
              <w:rPr>
                <w:rFonts w:ascii="Times New Roman" w:eastAsia="Times New Roman" w:hAnsi="Times New Roman"/>
              </w:rPr>
            </w:pPr>
            <w:r w:rsidRPr="00245E63">
              <w:rPr>
                <w:rFonts w:ascii="Times New Roman" w:eastAsia="Times New Roman" w:hAnsi="Times New Roman"/>
              </w:rPr>
              <w:t>1</w:t>
            </w:r>
          </w:p>
        </w:tc>
        <w:tc>
          <w:tcPr>
            <w:tcW w:w="1275"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245E63">
            <w:pPr>
              <w:jc w:val="center"/>
              <w:rPr>
                <w:rFonts w:ascii="Times New Roman" w:eastAsia="Times New Roman" w:hAnsi="Times New Roman"/>
              </w:rPr>
            </w:pPr>
            <w:r w:rsidRPr="00245E63">
              <w:rPr>
                <w:rFonts w:ascii="Times New Roman" w:eastAsia="Times New Roman" w:hAnsi="Times New Roman"/>
              </w:rPr>
              <w:t>2</w:t>
            </w:r>
          </w:p>
        </w:tc>
        <w:tc>
          <w:tcPr>
            <w:tcW w:w="1163"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245E63">
            <w:pPr>
              <w:jc w:val="center"/>
              <w:rPr>
                <w:rFonts w:ascii="Times New Roman" w:eastAsia="Times New Roman" w:hAnsi="Times New Roman"/>
                <w:color w:val="000000"/>
              </w:rPr>
            </w:pPr>
            <w:r w:rsidRPr="00245E63">
              <w:rPr>
                <w:rFonts w:ascii="Times New Roman" w:eastAsia="Times New Roman" w:hAnsi="Times New Roman"/>
                <w:color w:val="000000"/>
              </w:rPr>
              <w:t>3</w:t>
            </w:r>
          </w:p>
        </w:tc>
        <w:tc>
          <w:tcPr>
            <w:tcW w:w="1134" w:type="dxa"/>
            <w:tcBorders>
              <w:top w:val="nil"/>
              <w:left w:val="nil"/>
              <w:bottom w:val="single" w:sz="4" w:space="0" w:color="auto"/>
              <w:right w:val="single" w:sz="4" w:space="0" w:color="auto"/>
            </w:tcBorders>
            <w:shd w:val="clear" w:color="000000" w:fill="FFFFFF"/>
            <w:vAlign w:val="center"/>
            <w:hideMark/>
          </w:tcPr>
          <w:p w:rsidR="005125FF" w:rsidRPr="005125FF" w:rsidRDefault="005125FF" w:rsidP="00245E63">
            <w:pPr>
              <w:jc w:val="center"/>
              <w:rPr>
                <w:rFonts w:ascii="Times New Roman" w:eastAsia="Times New Roman" w:hAnsi="Times New Roman"/>
                <w:color w:val="000000"/>
                <w:lang w:val="kk-KZ"/>
              </w:rPr>
            </w:pPr>
            <w:r>
              <w:rPr>
                <w:rFonts w:ascii="Times New Roman" w:eastAsia="Times New Roman" w:hAnsi="Times New Roman"/>
                <w:color w:val="000000"/>
                <w:lang w:val="kk-KZ"/>
              </w:rPr>
              <w:t>4</w:t>
            </w:r>
          </w:p>
        </w:tc>
        <w:tc>
          <w:tcPr>
            <w:tcW w:w="2056" w:type="dxa"/>
            <w:tcBorders>
              <w:top w:val="nil"/>
              <w:left w:val="nil"/>
              <w:bottom w:val="single" w:sz="4" w:space="0" w:color="auto"/>
              <w:right w:val="single" w:sz="4" w:space="0" w:color="auto"/>
            </w:tcBorders>
            <w:shd w:val="clear" w:color="000000" w:fill="FFFFFF"/>
            <w:vAlign w:val="center"/>
            <w:hideMark/>
          </w:tcPr>
          <w:p w:rsidR="005125FF" w:rsidRPr="005125FF" w:rsidRDefault="005125FF" w:rsidP="00245E63">
            <w:pPr>
              <w:jc w:val="center"/>
              <w:rPr>
                <w:rFonts w:ascii="Times New Roman" w:eastAsia="Times New Roman" w:hAnsi="Times New Roman"/>
                <w:lang w:val="kk-KZ"/>
              </w:rPr>
            </w:pPr>
            <w:r>
              <w:rPr>
                <w:rFonts w:ascii="Times New Roman" w:eastAsia="Times New Roman" w:hAnsi="Times New Roman"/>
                <w:lang w:val="kk-KZ"/>
              </w:rPr>
              <w:t>5</w:t>
            </w:r>
          </w:p>
        </w:tc>
        <w:tc>
          <w:tcPr>
            <w:tcW w:w="1452" w:type="dxa"/>
            <w:tcBorders>
              <w:top w:val="nil"/>
              <w:left w:val="nil"/>
              <w:bottom w:val="single" w:sz="4" w:space="0" w:color="auto"/>
              <w:right w:val="single" w:sz="4" w:space="0" w:color="auto"/>
            </w:tcBorders>
            <w:shd w:val="clear" w:color="000000" w:fill="FFFFFF"/>
            <w:vAlign w:val="center"/>
            <w:hideMark/>
          </w:tcPr>
          <w:p w:rsidR="005125FF" w:rsidRPr="005125FF" w:rsidRDefault="005125FF" w:rsidP="00245E63">
            <w:pPr>
              <w:jc w:val="center"/>
              <w:rPr>
                <w:rFonts w:ascii="Times New Roman" w:eastAsia="Times New Roman" w:hAnsi="Times New Roman"/>
                <w:color w:val="000000"/>
                <w:lang w:val="kk-KZ"/>
              </w:rPr>
            </w:pPr>
            <w:r>
              <w:rPr>
                <w:rFonts w:ascii="Times New Roman" w:eastAsia="Times New Roman" w:hAnsi="Times New Roman"/>
                <w:color w:val="000000"/>
                <w:lang w:val="kk-KZ"/>
              </w:rPr>
              <w:t>6</w:t>
            </w:r>
          </w:p>
        </w:tc>
      </w:tr>
      <w:tr w:rsidR="005125FF" w:rsidRPr="00245E63" w:rsidTr="005125FF">
        <w:trPr>
          <w:trHeight w:val="585"/>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5125FF" w:rsidRPr="00245E63" w:rsidRDefault="005125FF" w:rsidP="005125FF">
            <w:pPr>
              <w:jc w:val="left"/>
              <w:rPr>
                <w:rFonts w:ascii="Times New Roman" w:eastAsia="Times New Roman" w:hAnsi="Times New Roman"/>
              </w:rPr>
            </w:pPr>
            <w:r w:rsidRPr="00245E63">
              <w:rPr>
                <w:rFonts w:ascii="Times New Roman" w:eastAsia="Times New Roman" w:hAnsi="Times New Roman"/>
              </w:rPr>
              <w:t>Буровой шлам, тонн</w:t>
            </w:r>
          </w:p>
        </w:tc>
        <w:tc>
          <w:tcPr>
            <w:tcW w:w="1275"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Pr>
                <w:rFonts w:ascii="Times New Roman" w:eastAsia="Times New Roman" w:hAnsi="Times New Roman"/>
              </w:rPr>
              <w:t>Опасный</w:t>
            </w:r>
          </w:p>
        </w:tc>
        <w:tc>
          <w:tcPr>
            <w:tcW w:w="1163" w:type="dxa"/>
            <w:tcBorders>
              <w:top w:val="nil"/>
              <w:left w:val="nil"/>
              <w:bottom w:val="single" w:sz="4" w:space="0" w:color="auto"/>
              <w:right w:val="single" w:sz="4" w:space="0" w:color="auto"/>
            </w:tcBorders>
            <w:shd w:val="clear" w:color="000000" w:fill="FFFFFF"/>
            <w:vAlign w:val="center"/>
            <w:hideMark/>
          </w:tcPr>
          <w:p w:rsidR="005125FF" w:rsidRPr="005125FF" w:rsidRDefault="005125FF" w:rsidP="005125FF">
            <w:pPr>
              <w:jc w:val="center"/>
              <w:rPr>
                <w:rFonts w:ascii="Times New Roman" w:hAnsi="Times New Roman"/>
              </w:rPr>
            </w:pPr>
            <w:r w:rsidRPr="005125FF">
              <w:rPr>
                <w:rFonts w:ascii="Times New Roman" w:hAnsi="Times New Roman"/>
                <w:color w:val="000000"/>
                <w:szCs w:val="24"/>
                <w:lang w:val="kk-KZ"/>
              </w:rPr>
              <w:t>01</w:t>
            </w:r>
            <w:r w:rsidRPr="005125FF">
              <w:rPr>
                <w:rFonts w:ascii="Times New Roman" w:hAnsi="Times New Roman"/>
                <w:color w:val="000000"/>
                <w:szCs w:val="24"/>
              </w:rPr>
              <w:t xml:space="preserve"> 0</w:t>
            </w:r>
            <w:r w:rsidRPr="005125FF">
              <w:rPr>
                <w:rFonts w:ascii="Times New Roman" w:hAnsi="Times New Roman"/>
                <w:color w:val="000000"/>
                <w:szCs w:val="24"/>
                <w:lang w:val="kk-KZ"/>
              </w:rPr>
              <w:t>5</w:t>
            </w:r>
            <w:r w:rsidRPr="005125FF">
              <w:rPr>
                <w:rFonts w:ascii="Times New Roman" w:hAnsi="Times New Roman"/>
                <w:color w:val="000000"/>
                <w:szCs w:val="24"/>
              </w:rPr>
              <w:t xml:space="preserve"> 0</w:t>
            </w:r>
            <w:r w:rsidRPr="005125FF">
              <w:rPr>
                <w:rFonts w:ascii="Times New Roman" w:hAnsi="Times New Roman"/>
                <w:color w:val="000000"/>
                <w:szCs w:val="24"/>
                <w:lang w:val="kk-KZ"/>
              </w:rPr>
              <w:t>5</w:t>
            </w:r>
            <w:r w:rsidRPr="005125FF">
              <w:rPr>
                <w:rFonts w:ascii="Times New Roman" w:hAnsi="Times New Roman"/>
                <w:color w:val="000000"/>
                <w:szCs w:val="24"/>
              </w:rPr>
              <w:t>*</w:t>
            </w:r>
          </w:p>
        </w:tc>
        <w:tc>
          <w:tcPr>
            <w:tcW w:w="1134" w:type="dxa"/>
            <w:tcBorders>
              <w:top w:val="nil"/>
              <w:left w:val="nil"/>
              <w:bottom w:val="single" w:sz="4" w:space="0" w:color="auto"/>
              <w:right w:val="single" w:sz="4" w:space="0" w:color="auto"/>
            </w:tcBorders>
            <w:shd w:val="clear" w:color="000000" w:fill="FFFFFF"/>
            <w:vAlign w:val="center"/>
            <w:hideMark/>
          </w:tcPr>
          <w:p w:rsidR="005125FF" w:rsidRPr="00294964" w:rsidRDefault="005125FF" w:rsidP="005125FF">
            <w:pPr>
              <w:jc w:val="center"/>
              <w:rPr>
                <w:rFonts w:ascii="Times New Roman" w:eastAsia="Times New Roman" w:hAnsi="Times New Roman"/>
              </w:rPr>
            </w:pPr>
            <w:r w:rsidRPr="00294964">
              <w:rPr>
                <w:rFonts w:ascii="Times New Roman" w:eastAsia="Times New Roman" w:hAnsi="Times New Roman"/>
              </w:rPr>
              <w:t>1,38</w:t>
            </w:r>
          </w:p>
        </w:tc>
        <w:tc>
          <w:tcPr>
            <w:tcW w:w="2056" w:type="dxa"/>
            <w:vMerge w:val="restart"/>
            <w:tcBorders>
              <w:top w:val="nil"/>
              <w:left w:val="single" w:sz="4" w:space="0" w:color="auto"/>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спецполигон/физико-химический метод</w:t>
            </w:r>
          </w:p>
        </w:tc>
        <w:tc>
          <w:tcPr>
            <w:tcW w:w="1452" w:type="dxa"/>
            <w:vMerge w:val="restart"/>
            <w:tcBorders>
              <w:top w:val="nil"/>
              <w:left w:val="single" w:sz="4" w:space="0" w:color="auto"/>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Грунт техногенный дисперсный, применяется в дорожном строительстве.</w:t>
            </w:r>
          </w:p>
        </w:tc>
      </w:tr>
      <w:tr w:rsidR="005125FF" w:rsidRPr="00245E63" w:rsidTr="005125FF">
        <w:trPr>
          <w:trHeight w:val="630"/>
        </w:trPr>
        <w:tc>
          <w:tcPr>
            <w:tcW w:w="1385" w:type="dxa"/>
            <w:tcBorders>
              <w:top w:val="nil"/>
              <w:left w:val="single" w:sz="4" w:space="0" w:color="auto"/>
              <w:bottom w:val="single" w:sz="4" w:space="0" w:color="auto"/>
              <w:right w:val="single" w:sz="4" w:space="0" w:color="auto"/>
            </w:tcBorders>
            <w:shd w:val="clear" w:color="000000" w:fill="FFFFFF"/>
            <w:vAlign w:val="bottom"/>
            <w:hideMark/>
          </w:tcPr>
          <w:p w:rsidR="005125FF" w:rsidRPr="00245E63" w:rsidRDefault="005125FF" w:rsidP="005125FF">
            <w:pPr>
              <w:jc w:val="left"/>
              <w:rPr>
                <w:rFonts w:ascii="Times New Roman" w:eastAsia="Times New Roman" w:hAnsi="Times New Roman"/>
              </w:rPr>
            </w:pPr>
            <w:r w:rsidRPr="00245E63">
              <w:rPr>
                <w:rFonts w:ascii="Times New Roman" w:eastAsia="Times New Roman" w:hAnsi="Times New Roman"/>
              </w:rPr>
              <w:t>Отработанный буровой раствор, тонн</w:t>
            </w:r>
          </w:p>
        </w:tc>
        <w:tc>
          <w:tcPr>
            <w:tcW w:w="1275"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Pr>
                <w:rFonts w:ascii="Times New Roman" w:eastAsia="Times New Roman" w:hAnsi="Times New Roman"/>
              </w:rPr>
              <w:t>Опасный</w:t>
            </w:r>
          </w:p>
        </w:tc>
        <w:tc>
          <w:tcPr>
            <w:tcW w:w="1163" w:type="dxa"/>
            <w:tcBorders>
              <w:top w:val="nil"/>
              <w:left w:val="nil"/>
              <w:bottom w:val="single" w:sz="4" w:space="0" w:color="auto"/>
              <w:right w:val="single" w:sz="4" w:space="0" w:color="auto"/>
            </w:tcBorders>
            <w:shd w:val="clear" w:color="000000" w:fill="FFFFFF"/>
            <w:vAlign w:val="center"/>
            <w:hideMark/>
          </w:tcPr>
          <w:p w:rsidR="005125FF" w:rsidRPr="005125FF" w:rsidRDefault="005125FF" w:rsidP="005125FF">
            <w:pPr>
              <w:jc w:val="center"/>
              <w:rPr>
                <w:rFonts w:ascii="Times New Roman" w:hAnsi="Times New Roman"/>
              </w:rPr>
            </w:pPr>
            <w:r w:rsidRPr="005125FF">
              <w:rPr>
                <w:rFonts w:ascii="Times New Roman" w:hAnsi="Times New Roman"/>
                <w:szCs w:val="24"/>
                <w:lang w:val="kk-KZ"/>
              </w:rPr>
              <w:t>01</w:t>
            </w:r>
            <w:r w:rsidRPr="005125FF">
              <w:rPr>
                <w:rFonts w:ascii="Times New Roman" w:hAnsi="Times New Roman"/>
                <w:szCs w:val="24"/>
              </w:rPr>
              <w:t xml:space="preserve"> 0</w:t>
            </w:r>
            <w:r w:rsidRPr="005125FF">
              <w:rPr>
                <w:rFonts w:ascii="Times New Roman" w:hAnsi="Times New Roman"/>
                <w:szCs w:val="24"/>
                <w:lang w:val="kk-KZ"/>
              </w:rPr>
              <w:t>5</w:t>
            </w:r>
            <w:r w:rsidRPr="005125FF">
              <w:rPr>
                <w:rFonts w:ascii="Times New Roman" w:hAnsi="Times New Roman"/>
                <w:szCs w:val="24"/>
              </w:rPr>
              <w:t xml:space="preserve"> 0</w:t>
            </w:r>
            <w:r w:rsidRPr="005125FF">
              <w:rPr>
                <w:rFonts w:ascii="Times New Roman" w:hAnsi="Times New Roman"/>
                <w:szCs w:val="24"/>
                <w:lang w:val="kk-KZ"/>
              </w:rPr>
              <w:t>5</w:t>
            </w:r>
            <w:r w:rsidRPr="005125FF">
              <w:rPr>
                <w:rFonts w:ascii="Times New Roman" w:hAnsi="Times New Roman"/>
                <w:color w:val="000000"/>
                <w:szCs w:val="24"/>
              </w:rPr>
              <w:t>*</w:t>
            </w:r>
          </w:p>
        </w:tc>
        <w:tc>
          <w:tcPr>
            <w:tcW w:w="1134" w:type="dxa"/>
            <w:tcBorders>
              <w:top w:val="nil"/>
              <w:left w:val="nil"/>
              <w:bottom w:val="single" w:sz="4" w:space="0" w:color="auto"/>
              <w:right w:val="single" w:sz="4" w:space="0" w:color="auto"/>
            </w:tcBorders>
            <w:shd w:val="clear" w:color="000000" w:fill="FFFFFF"/>
            <w:vAlign w:val="center"/>
            <w:hideMark/>
          </w:tcPr>
          <w:p w:rsidR="005125FF" w:rsidRPr="00294964" w:rsidRDefault="005125FF" w:rsidP="005125FF">
            <w:pPr>
              <w:jc w:val="center"/>
              <w:rPr>
                <w:rFonts w:ascii="Times New Roman" w:eastAsia="Times New Roman" w:hAnsi="Times New Roman"/>
              </w:rPr>
            </w:pPr>
            <w:r w:rsidRPr="00294964">
              <w:rPr>
                <w:rFonts w:ascii="Times New Roman" w:eastAsia="Times New Roman" w:hAnsi="Times New Roman"/>
              </w:rPr>
              <w:t>280,70</w:t>
            </w:r>
          </w:p>
        </w:tc>
        <w:tc>
          <w:tcPr>
            <w:tcW w:w="2056" w:type="dxa"/>
            <w:vMerge/>
            <w:tcBorders>
              <w:top w:val="nil"/>
              <w:left w:val="single" w:sz="4" w:space="0" w:color="auto"/>
              <w:bottom w:val="single" w:sz="4" w:space="0" w:color="auto"/>
              <w:right w:val="single" w:sz="4" w:space="0" w:color="auto"/>
            </w:tcBorders>
            <w:vAlign w:val="center"/>
            <w:hideMark/>
          </w:tcPr>
          <w:p w:rsidR="005125FF" w:rsidRPr="00245E63" w:rsidRDefault="005125FF" w:rsidP="005125FF">
            <w:pPr>
              <w:jc w:val="left"/>
              <w:rPr>
                <w:rFonts w:ascii="Times New Roman" w:eastAsia="Times New Roman" w:hAnsi="Times New Roman"/>
              </w:rPr>
            </w:pPr>
          </w:p>
        </w:tc>
        <w:tc>
          <w:tcPr>
            <w:tcW w:w="1452" w:type="dxa"/>
            <w:vMerge/>
            <w:tcBorders>
              <w:top w:val="nil"/>
              <w:left w:val="single" w:sz="4" w:space="0" w:color="auto"/>
              <w:bottom w:val="single" w:sz="4" w:space="0" w:color="auto"/>
              <w:right w:val="single" w:sz="4" w:space="0" w:color="auto"/>
            </w:tcBorders>
            <w:vAlign w:val="center"/>
            <w:hideMark/>
          </w:tcPr>
          <w:p w:rsidR="005125FF" w:rsidRPr="00245E63" w:rsidRDefault="005125FF" w:rsidP="005125FF">
            <w:pPr>
              <w:jc w:val="left"/>
              <w:rPr>
                <w:rFonts w:ascii="Times New Roman" w:eastAsia="Times New Roman" w:hAnsi="Times New Roman"/>
              </w:rPr>
            </w:pPr>
          </w:p>
        </w:tc>
      </w:tr>
      <w:tr w:rsidR="005125FF" w:rsidRPr="00245E63" w:rsidTr="005125FF">
        <w:trPr>
          <w:trHeight w:val="915"/>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5125FF" w:rsidRPr="00245E63" w:rsidRDefault="005125FF" w:rsidP="005125FF">
            <w:pPr>
              <w:jc w:val="left"/>
              <w:rPr>
                <w:rFonts w:ascii="Times New Roman" w:eastAsia="Times New Roman" w:hAnsi="Times New Roman"/>
              </w:rPr>
            </w:pPr>
            <w:r w:rsidRPr="00245E63">
              <w:rPr>
                <w:rFonts w:ascii="Times New Roman" w:eastAsia="Times New Roman" w:hAnsi="Times New Roman"/>
              </w:rPr>
              <w:t xml:space="preserve">Отработанные масла, тонн </w:t>
            </w:r>
          </w:p>
        </w:tc>
        <w:tc>
          <w:tcPr>
            <w:tcW w:w="1275"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Pr>
                <w:rFonts w:ascii="Times New Roman" w:eastAsia="Times New Roman" w:hAnsi="Times New Roman"/>
              </w:rPr>
              <w:t>Опасный</w:t>
            </w:r>
          </w:p>
        </w:tc>
        <w:tc>
          <w:tcPr>
            <w:tcW w:w="1163" w:type="dxa"/>
            <w:tcBorders>
              <w:top w:val="nil"/>
              <w:left w:val="nil"/>
              <w:bottom w:val="single" w:sz="4" w:space="0" w:color="auto"/>
              <w:right w:val="single" w:sz="4" w:space="0" w:color="auto"/>
            </w:tcBorders>
            <w:shd w:val="clear" w:color="000000" w:fill="FFFFFF"/>
            <w:vAlign w:val="center"/>
            <w:hideMark/>
          </w:tcPr>
          <w:p w:rsidR="005125FF" w:rsidRPr="005125FF" w:rsidRDefault="005125FF" w:rsidP="005125FF">
            <w:pPr>
              <w:jc w:val="center"/>
              <w:rPr>
                <w:rFonts w:ascii="Times New Roman" w:hAnsi="Times New Roman"/>
              </w:rPr>
            </w:pPr>
            <w:r w:rsidRPr="005125FF">
              <w:rPr>
                <w:rFonts w:ascii="Times New Roman" w:hAnsi="Times New Roman"/>
                <w:szCs w:val="24"/>
              </w:rPr>
              <w:t>1</w:t>
            </w:r>
            <w:r w:rsidRPr="005125FF">
              <w:rPr>
                <w:rFonts w:ascii="Times New Roman" w:hAnsi="Times New Roman"/>
                <w:szCs w:val="24"/>
                <w:lang w:val="kk-KZ"/>
              </w:rPr>
              <w:t>3</w:t>
            </w:r>
            <w:r w:rsidRPr="005125FF">
              <w:rPr>
                <w:rFonts w:ascii="Times New Roman" w:hAnsi="Times New Roman"/>
                <w:szCs w:val="24"/>
              </w:rPr>
              <w:t xml:space="preserve"> 02 0</w:t>
            </w:r>
            <w:r w:rsidRPr="005125FF">
              <w:rPr>
                <w:rFonts w:ascii="Times New Roman" w:hAnsi="Times New Roman"/>
                <w:szCs w:val="24"/>
                <w:lang w:val="kk-KZ"/>
              </w:rPr>
              <w:t>6</w:t>
            </w:r>
            <w:r w:rsidRPr="005125FF">
              <w:rPr>
                <w:rFonts w:ascii="Times New Roman" w:hAnsi="Times New Roman"/>
                <w:color w:val="000000"/>
                <w:szCs w:val="24"/>
              </w:rPr>
              <w:t>*</w:t>
            </w:r>
          </w:p>
        </w:tc>
        <w:tc>
          <w:tcPr>
            <w:tcW w:w="1134" w:type="dxa"/>
            <w:tcBorders>
              <w:top w:val="nil"/>
              <w:left w:val="nil"/>
              <w:bottom w:val="single" w:sz="4" w:space="0" w:color="auto"/>
              <w:right w:val="single" w:sz="4" w:space="0" w:color="auto"/>
            </w:tcBorders>
            <w:shd w:val="clear" w:color="000000" w:fill="FFFFFF"/>
            <w:vAlign w:val="center"/>
            <w:hideMark/>
          </w:tcPr>
          <w:p w:rsidR="005125FF" w:rsidRPr="00294964" w:rsidRDefault="005125FF" w:rsidP="005125FF">
            <w:pPr>
              <w:jc w:val="center"/>
              <w:rPr>
                <w:rFonts w:ascii="Times New Roman" w:eastAsia="Times New Roman" w:hAnsi="Times New Roman"/>
              </w:rPr>
            </w:pPr>
            <w:r w:rsidRPr="00294964">
              <w:rPr>
                <w:rFonts w:ascii="Times New Roman" w:eastAsia="Times New Roman" w:hAnsi="Times New Roman"/>
              </w:rPr>
              <w:t>15,80</w:t>
            </w:r>
          </w:p>
        </w:tc>
        <w:tc>
          <w:tcPr>
            <w:tcW w:w="2056"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сдача спец.орг./Повторная перегонка (рафинирование)</w:t>
            </w:r>
          </w:p>
        </w:tc>
        <w:tc>
          <w:tcPr>
            <w:tcW w:w="1452" w:type="dxa"/>
            <w:tcBorders>
              <w:top w:val="nil"/>
              <w:left w:val="nil"/>
              <w:bottom w:val="single" w:sz="4" w:space="0" w:color="auto"/>
              <w:right w:val="single" w:sz="4" w:space="0" w:color="auto"/>
            </w:tcBorders>
            <w:shd w:val="clear" w:color="auto" w:fill="auto"/>
            <w:vAlign w:val="center"/>
            <w:hideMark/>
          </w:tcPr>
          <w:p w:rsidR="005125FF" w:rsidRPr="00245E63" w:rsidRDefault="005125FF" w:rsidP="005125FF">
            <w:pPr>
              <w:jc w:val="center"/>
              <w:rPr>
                <w:rFonts w:ascii="Times New Roman" w:eastAsia="Times New Roman" w:hAnsi="Times New Roman"/>
                <w:color w:val="000000"/>
              </w:rPr>
            </w:pPr>
            <w:r w:rsidRPr="00245E63">
              <w:rPr>
                <w:rFonts w:ascii="Times New Roman" w:eastAsia="Times New Roman" w:hAnsi="Times New Roman"/>
                <w:color w:val="000000"/>
              </w:rPr>
              <w:t xml:space="preserve">Повторное использование </w:t>
            </w:r>
            <w:proofErr w:type="gramStart"/>
            <w:r w:rsidRPr="00245E63">
              <w:rPr>
                <w:rFonts w:ascii="Times New Roman" w:eastAsia="Times New Roman" w:hAnsi="Times New Roman"/>
                <w:color w:val="000000"/>
              </w:rPr>
              <w:t>нефтепродуктов  для</w:t>
            </w:r>
            <w:proofErr w:type="gramEnd"/>
            <w:r w:rsidRPr="00245E63">
              <w:rPr>
                <w:rFonts w:ascii="Times New Roman" w:eastAsia="Times New Roman" w:hAnsi="Times New Roman"/>
                <w:color w:val="000000"/>
              </w:rPr>
              <w:t xml:space="preserve"> смазки и прочее</w:t>
            </w:r>
          </w:p>
        </w:tc>
      </w:tr>
      <w:tr w:rsidR="005125FF" w:rsidRPr="00245E63" w:rsidTr="005125FF">
        <w:trPr>
          <w:trHeight w:val="1110"/>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5125FF" w:rsidRPr="00245E63" w:rsidRDefault="005125FF" w:rsidP="005125FF">
            <w:pPr>
              <w:jc w:val="left"/>
              <w:rPr>
                <w:rFonts w:ascii="Times New Roman" w:eastAsia="Times New Roman" w:hAnsi="Times New Roman"/>
              </w:rPr>
            </w:pPr>
            <w:r w:rsidRPr="00245E63">
              <w:rPr>
                <w:rFonts w:ascii="Times New Roman" w:eastAsia="Times New Roman" w:hAnsi="Times New Roman"/>
              </w:rPr>
              <w:t>Промасленная ветошь, рукавицы и т.п., тонн</w:t>
            </w:r>
          </w:p>
        </w:tc>
        <w:tc>
          <w:tcPr>
            <w:tcW w:w="1275"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Pr>
                <w:rFonts w:ascii="Times New Roman" w:eastAsia="Times New Roman" w:hAnsi="Times New Roman"/>
              </w:rPr>
              <w:t>Не опасный</w:t>
            </w:r>
          </w:p>
        </w:tc>
        <w:tc>
          <w:tcPr>
            <w:tcW w:w="1163" w:type="dxa"/>
            <w:tcBorders>
              <w:top w:val="nil"/>
              <w:left w:val="nil"/>
              <w:bottom w:val="single" w:sz="4" w:space="0" w:color="auto"/>
              <w:right w:val="single" w:sz="4" w:space="0" w:color="auto"/>
            </w:tcBorders>
            <w:shd w:val="clear" w:color="000000" w:fill="FFFFFF"/>
            <w:vAlign w:val="center"/>
            <w:hideMark/>
          </w:tcPr>
          <w:p w:rsidR="005125FF" w:rsidRPr="005125FF" w:rsidRDefault="005125FF" w:rsidP="005125FF">
            <w:pPr>
              <w:jc w:val="center"/>
              <w:rPr>
                <w:rFonts w:ascii="Times New Roman" w:hAnsi="Times New Roman"/>
              </w:rPr>
            </w:pPr>
            <w:r w:rsidRPr="005125FF">
              <w:rPr>
                <w:rFonts w:ascii="Times New Roman" w:hAnsi="Times New Roman"/>
                <w:szCs w:val="24"/>
              </w:rPr>
              <w:t>1</w:t>
            </w:r>
            <w:r w:rsidRPr="005125FF">
              <w:rPr>
                <w:rFonts w:ascii="Times New Roman" w:hAnsi="Times New Roman"/>
                <w:szCs w:val="24"/>
                <w:lang w:val="kk-KZ"/>
              </w:rPr>
              <w:t>5</w:t>
            </w:r>
            <w:r w:rsidRPr="005125FF">
              <w:rPr>
                <w:rFonts w:ascii="Times New Roman" w:hAnsi="Times New Roman"/>
                <w:szCs w:val="24"/>
              </w:rPr>
              <w:t xml:space="preserve"> 0</w:t>
            </w:r>
            <w:r w:rsidRPr="005125FF">
              <w:rPr>
                <w:rFonts w:ascii="Times New Roman" w:hAnsi="Times New Roman"/>
                <w:szCs w:val="24"/>
                <w:lang w:val="kk-KZ"/>
              </w:rPr>
              <w:t>2</w:t>
            </w:r>
            <w:r w:rsidRPr="005125FF">
              <w:rPr>
                <w:rFonts w:ascii="Times New Roman" w:hAnsi="Times New Roman"/>
                <w:szCs w:val="24"/>
              </w:rPr>
              <w:t xml:space="preserve"> </w:t>
            </w:r>
            <w:r w:rsidRPr="005125FF">
              <w:rPr>
                <w:rFonts w:ascii="Times New Roman" w:hAnsi="Times New Roman"/>
                <w:szCs w:val="24"/>
                <w:lang w:val="kk-KZ"/>
              </w:rPr>
              <w:t>02</w:t>
            </w:r>
          </w:p>
        </w:tc>
        <w:tc>
          <w:tcPr>
            <w:tcW w:w="1134" w:type="dxa"/>
            <w:tcBorders>
              <w:top w:val="nil"/>
              <w:left w:val="nil"/>
              <w:bottom w:val="single" w:sz="4" w:space="0" w:color="auto"/>
              <w:right w:val="single" w:sz="4" w:space="0" w:color="auto"/>
            </w:tcBorders>
            <w:shd w:val="clear" w:color="000000" w:fill="FFFFFF"/>
            <w:vAlign w:val="center"/>
            <w:hideMark/>
          </w:tcPr>
          <w:p w:rsidR="005125FF" w:rsidRPr="00294964" w:rsidRDefault="005125FF" w:rsidP="005125FF">
            <w:pPr>
              <w:jc w:val="center"/>
              <w:rPr>
                <w:rFonts w:ascii="Times New Roman" w:eastAsia="Times New Roman" w:hAnsi="Times New Roman"/>
              </w:rPr>
            </w:pPr>
            <w:r w:rsidRPr="00294964">
              <w:rPr>
                <w:rFonts w:ascii="Times New Roman" w:eastAsia="Times New Roman" w:hAnsi="Times New Roman"/>
              </w:rPr>
              <w:t>0,10</w:t>
            </w:r>
          </w:p>
        </w:tc>
        <w:tc>
          <w:tcPr>
            <w:tcW w:w="2056"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спецполигон/аккумулирование материала для последующего удаления</w:t>
            </w:r>
          </w:p>
        </w:tc>
        <w:tc>
          <w:tcPr>
            <w:tcW w:w="1452" w:type="dxa"/>
            <w:tcBorders>
              <w:top w:val="nil"/>
              <w:left w:val="nil"/>
              <w:bottom w:val="single" w:sz="4" w:space="0" w:color="auto"/>
              <w:right w:val="single" w:sz="4" w:space="0" w:color="auto"/>
            </w:tcBorders>
            <w:shd w:val="clear" w:color="auto" w:fill="auto"/>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Зола</w:t>
            </w:r>
          </w:p>
        </w:tc>
      </w:tr>
      <w:tr w:rsidR="005125FF" w:rsidRPr="00245E63" w:rsidTr="005125FF">
        <w:trPr>
          <w:trHeight w:val="2100"/>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5125FF" w:rsidRPr="00245E63" w:rsidRDefault="005125FF" w:rsidP="005125FF">
            <w:pPr>
              <w:jc w:val="left"/>
              <w:rPr>
                <w:rFonts w:ascii="Times New Roman" w:eastAsia="Times New Roman" w:hAnsi="Times New Roman"/>
              </w:rPr>
            </w:pPr>
            <w:r w:rsidRPr="00245E63">
              <w:rPr>
                <w:rFonts w:ascii="Times New Roman" w:eastAsia="Times New Roman" w:hAnsi="Times New Roman"/>
              </w:rPr>
              <w:t>Металлолом, тонн</w:t>
            </w:r>
          </w:p>
        </w:tc>
        <w:tc>
          <w:tcPr>
            <w:tcW w:w="1275"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Pr>
                <w:rFonts w:ascii="Times New Roman" w:eastAsia="Times New Roman" w:hAnsi="Times New Roman"/>
              </w:rPr>
              <w:t>Не опасный</w:t>
            </w:r>
          </w:p>
        </w:tc>
        <w:tc>
          <w:tcPr>
            <w:tcW w:w="1163" w:type="dxa"/>
            <w:tcBorders>
              <w:top w:val="nil"/>
              <w:left w:val="nil"/>
              <w:bottom w:val="single" w:sz="4" w:space="0" w:color="auto"/>
              <w:right w:val="single" w:sz="4" w:space="0" w:color="auto"/>
            </w:tcBorders>
            <w:shd w:val="clear" w:color="000000" w:fill="FFFFFF"/>
            <w:vAlign w:val="center"/>
            <w:hideMark/>
          </w:tcPr>
          <w:p w:rsidR="005125FF" w:rsidRPr="005125FF" w:rsidRDefault="005125FF" w:rsidP="005125FF">
            <w:pPr>
              <w:jc w:val="center"/>
              <w:rPr>
                <w:rFonts w:ascii="Times New Roman" w:hAnsi="Times New Roman"/>
              </w:rPr>
            </w:pPr>
            <w:r w:rsidRPr="005125FF">
              <w:rPr>
                <w:rFonts w:ascii="Times New Roman" w:hAnsi="Times New Roman"/>
                <w:szCs w:val="24"/>
              </w:rPr>
              <w:t>1</w:t>
            </w:r>
            <w:r w:rsidRPr="005125FF">
              <w:rPr>
                <w:rFonts w:ascii="Times New Roman" w:hAnsi="Times New Roman"/>
                <w:szCs w:val="24"/>
                <w:lang w:val="kk-KZ"/>
              </w:rPr>
              <w:t>6</w:t>
            </w:r>
            <w:r w:rsidRPr="005125FF">
              <w:rPr>
                <w:rFonts w:ascii="Times New Roman" w:hAnsi="Times New Roman"/>
                <w:szCs w:val="24"/>
              </w:rPr>
              <w:t xml:space="preserve"> 01 1</w:t>
            </w:r>
            <w:r w:rsidRPr="005125FF">
              <w:rPr>
                <w:rFonts w:ascii="Times New Roman" w:hAnsi="Times New Roman"/>
                <w:szCs w:val="24"/>
                <w:lang w:val="kk-KZ"/>
              </w:rPr>
              <w:t>7</w:t>
            </w:r>
          </w:p>
        </w:tc>
        <w:tc>
          <w:tcPr>
            <w:tcW w:w="1134" w:type="dxa"/>
            <w:tcBorders>
              <w:top w:val="nil"/>
              <w:left w:val="nil"/>
              <w:bottom w:val="single" w:sz="4" w:space="0" w:color="auto"/>
              <w:right w:val="single" w:sz="4" w:space="0" w:color="auto"/>
            </w:tcBorders>
            <w:shd w:val="clear" w:color="000000" w:fill="FFFFFF"/>
            <w:vAlign w:val="center"/>
            <w:hideMark/>
          </w:tcPr>
          <w:p w:rsidR="005125FF" w:rsidRPr="00294964" w:rsidRDefault="005125FF" w:rsidP="005125FF">
            <w:pPr>
              <w:jc w:val="center"/>
              <w:rPr>
                <w:rFonts w:ascii="Times New Roman" w:eastAsia="Times New Roman" w:hAnsi="Times New Roman"/>
              </w:rPr>
            </w:pPr>
            <w:r w:rsidRPr="00294964">
              <w:rPr>
                <w:rFonts w:ascii="Times New Roman" w:eastAsia="Times New Roman" w:hAnsi="Times New Roman"/>
              </w:rPr>
              <w:t>1,50</w:t>
            </w:r>
          </w:p>
        </w:tc>
        <w:tc>
          <w:tcPr>
            <w:tcW w:w="2056" w:type="dxa"/>
            <w:tcBorders>
              <w:top w:val="nil"/>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proofErr w:type="gramStart"/>
            <w:r w:rsidRPr="00245E63">
              <w:rPr>
                <w:rFonts w:ascii="Times New Roman" w:eastAsia="Times New Roman" w:hAnsi="Times New Roman"/>
              </w:rPr>
              <w:t>вторчермет./</w:t>
            </w:r>
            <w:proofErr w:type="gramEnd"/>
            <w:r w:rsidRPr="00245E63">
              <w:rPr>
                <w:rFonts w:ascii="Times New Roman" w:eastAsia="Times New Roman" w:hAnsi="Times New Roman"/>
              </w:rPr>
              <w:t>аккумулирование материала для последующего удаления с помощью любой операции по утилизации или регенерации</w:t>
            </w:r>
          </w:p>
        </w:tc>
        <w:tc>
          <w:tcPr>
            <w:tcW w:w="1452" w:type="dxa"/>
            <w:tcBorders>
              <w:top w:val="nil"/>
              <w:left w:val="nil"/>
              <w:bottom w:val="single" w:sz="4" w:space="0" w:color="auto"/>
              <w:right w:val="single" w:sz="4" w:space="0" w:color="auto"/>
            </w:tcBorders>
            <w:shd w:val="clear" w:color="auto" w:fill="auto"/>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Переплавленный металл для вторичного использования</w:t>
            </w:r>
          </w:p>
        </w:tc>
      </w:tr>
      <w:tr w:rsidR="005125FF" w:rsidRPr="00245E63" w:rsidTr="005125FF">
        <w:trPr>
          <w:trHeight w:val="2550"/>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5125FF" w:rsidRPr="00245E63" w:rsidRDefault="005125FF" w:rsidP="005125FF">
            <w:pPr>
              <w:jc w:val="left"/>
              <w:rPr>
                <w:rFonts w:ascii="Times New Roman" w:eastAsia="Times New Roman" w:hAnsi="Times New Roman"/>
              </w:rPr>
            </w:pPr>
            <w:r w:rsidRPr="00245E63">
              <w:rPr>
                <w:rFonts w:ascii="Times New Roman" w:eastAsia="Times New Roman" w:hAnsi="Times New Roman"/>
              </w:rPr>
              <w:t>Отходы использованной тары, тонн</w:t>
            </w:r>
          </w:p>
        </w:tc>
        <w:tc>
          <w:tcPr>
            <w:tcW w:w="1275" w:type="dxa"/>
            <w:tcBorders>
              <w:top w:val="nil"/>
              <w:left w:val="nil"/>
              <w:bottom w:val="single" w:sz="4" w:space="0" w:color="auto"/>
              <w:right w:val="single" w:sz="4" w:space="0" w:color="auto"/>
            </w:tcBorders>
            <w:shd w:val="clear" w:color="000000" w:fill="FFFFFF"/>
            <w:vAlign w:val="center"/>
            <w:hideMark/>
          </w:tcPr>
          <w:p w:rsidR="005125FF" w:rsidRDefault="005125FF" w:rsidP="005125FF">
            <w:pPr>
              <w:jc w:val="center"/>
            </w:pPr>
            <w:r w:rsidRPr="000A6D84">
              <w:rPr>
                <w:rFonts w:ascii="Times New Roman" w:eastAsia="Times New Roman" w:hAnsi="Times New Roman"/>
              </w:rPr>
              <w:t>Не опасный</w:t>
            </w:r>
          </w:p>
        </w:tc>
        <w:tc>
          <w:tcPr>
            <w:tcW w:w="1163" w:type="dxa"/>
            <w:tcBorders>
              <w:top w:val="nil"/>
              <w:left w:val="nil"/>
              <w:bottom w:val="single" w:sz="4" w:space="0" w:color="auto"/>
              <w:right w:val="single" w:sz="4" w:space="0" w:color="auto"/>
            </w:tcBorders>
            <w:shd w:val="clear" w:color="000000" w:fill="FFFFFF"/>
            <w:vAlign w:val="center"/>
            <w:hideMark/>
          </w:tcPr>
          <w:p w:rsidR="005125FF" w:rsidRPr="005125FF" w:rsidRDefault="005125FF" w:rsidP="005125FF">
            <w:pPr>
              <w:jc w:val="center"/>
              <w:rPr>
                <w:rFonts w:ascii="Times New Roman" w:hAnsi="Times New Roman"/>
              </w:rPr>
            </w:pPr>
            <w:r w:rsidRPr="005125FF">
              <w:rPr>
                <w:rFonts w:ascii="Times New Roman" w:hAnsi="Times New Roman"/>
                <w:color w:val="000000"/>
                <w:szCs w:val="24"/>
              </w:rPr>
              <w:t>1</w:t>
            </w:r>
            <w:r w:rsidRPr="005125FF">
              <w:rPr>
                <w:rFonts w:ascii="Times New Roman" w:hAnsi="Times New Roman"/>
                <w:color w:val="000000"/>
                <w:szCs w:val="24"/>
                <w:lang w:val="kk-KZ"/>
              </w:rPr>
              <w:t>5</w:t>
            </w:r>
            <w:r w:rsidRPr="005125FF">
              <w:rPr>
                <w:rFonts w:ascii="Times New Roman" w:hAnsi="Times New Roman"/>
                <w:color w:val="000000"/>
                <w:szCs w:val="24"/>
              </w:rPr>
              <w:t xml:space="preserve"> 01 </w:t>
            </w:r>
            <w:r w:rsidRPr="005125FF">
              <w:rPr>
                <w:rFonts w:ascii="Times New Roman" w:hAnsi="Times New Roman"/>
                <w:color w:val="000000"/>
                <w:szCs w:val="24"/>
                <w:lang w:val="kk-KZ"/>
              </w:rPr>
              <w:t>10</w:t>
            </w:r>
          </w:p>
        </w:tc>
        <w:tc>
          <w:tcPr>
            <w:tcW w:w="1134" w:type="dxa"/>
            <w:tcBorders>
              <w:top w:val="nil"/>
              <w:left w:val="nil"/>
              <w:bottom w:val="single" w:sz="4" w:space="0" w:color="auto"/>
              <w:right w:val="single" w:sz="4" w:space="0" w:color="auto"/>
            </w:tcBorders>
            <w:shd w:val="clear" w:color="000000" w:fill="FFFFFF"/>
            <w:vAlign w:val="center"/>
            <w:hideMark/>
          </w:tcPr>
          <w:p w:rsidR="005125FF" w:rsidRPr="00294964" w:rsidRDefault="005125FF" w:rsidP="005125FF">
            <w:pPr>
              <w:jc w:val="center"/>
              <w:rPr>
                <w:rFonts w:ascii="Times New Roman" w:eastAsia="Times New Roman" w:hAnsi="Times New Roman"/>
              </w:rPr>
            </w:pPr>
            <w:r w:rsidRPr="00294964">
              <w:rPr>
                <w:rFonts w:ascii="Times New Roman" w:eastAsia="Times New Roman" w:hAnsi="Times New Roman"/>
              </w:rPr>
              <w:t>1,40</w:t>
            </w:r>
          </w:p>
        </w:tc>
        <w:tc>
          <w:tcPr>
            <w:tcW w:w="2056" w:type="dxa"/>
            <w:tcBorders>
              <w:top w:val="nil"/>
              <w:left w:val="nil"/>
              <w:bottom w:val="nil"/>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Полигон ТБО/аккумулирование материала для последующего удаления с помощью любой операции по утилизации или регенерации</w:t>
            </w:r>
          </w:p>
        </w:tc>
        <w:tc>
          <w:tcPr>
            <w:tcW w:w="1452" w:type="dxa"/>
            <w:tcBorders>
              <w:top w:val="nil"/>
              <w:left w:val="nil"/>
              <w:bottom w:val="nil"/>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Повторное использование пригодной тары, переплавка непригодных на вторсырье</w:t>
            </w:r>
          </w:p>
        </w:tc>
      </w:tr>
      <w:tr w:rsidR="005125FF" w:rsidRPr="00245E63" w:rsidTr="005125FF">
        <w:trPr>
          <w:trHeight w:val="1080"/>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5125FF" w:rsidRPr="00245E63" w:rsidRDefault="005125FF" w:rsidP="005125FF">
            <w:pPr>
              <w:jc w:val="left"/>
              <w:rPr>
                <w:rFonts w:ascii="Times New Roman" w:eastAsia="Times New Roman" w:hAnsi="Times New Roman"/>
              </w:rPr>
            </w:pPr>
            <w:r w:rsidRPr="00245E63">
              <w:rPr>
                <w:rFonts w:ascii="Times New Roman" w:eastAsia="Times New Roman" w:hAnsi="Times New Roman"/>
              </w:rPr>
              <w:t>ТБО, тонн</w:t>
            </w:r>
          </w:p>
        </w:tc>
        <w:tc>
          <w:tcPr>
            <w:tcW w:w="1275" w:type="dxa"/>
            <w:tcBorders>
              <w:top w:val="nil"/>
              <w:left w:val="nil"/>
              <w:bottom w:val="single" w:sz="4" w:space="0" w:color="auto"/>
              <w:right w:val="single" w:sz="4" w:space="0" w:color="auto"/>
            </w:tcBorders>
            <w:shd w:val="clear" w:color="000000" w:fill="FFFFFF"/>
            <w:vAlign w:val="center"/>
            <w:hideMark/>
          </w:tcPr>
          <w:p w:rsidR="005125FF" w:rsidRDefault="005125FF" w:rsidP="005125FF">
            <w:pPr>
              <w:jc w:val="center"/>
            </w:pPr>
            <w:r w:rsidRPr="000A6D84">
              <w:rPr>
                <w:rFonts w:ascii="Times New Roman" w:eastAsia="Times New Roman" w:hAnsi="Times New Roman"/>
              </w:rPr>
              <w:t>Не опасный</w:t>
            </w:r>
          </w:p>
        </w:tc>
        <w:tc>
          <w:tcPr>
            <w:tcW w:w="1163" w:type="dxa"/>
            <w:tcBorders>
              <w:top w:val="nil"/>
              <w:left w:val="nil"/>
              <w:bottom w:val="single" w:sz="4" w:space="0" w:color="auto"/>
              <w:right w:val="single" w:sz="4" w:space="0" w:color="auto"/>
            </w:tcBorders>
            <w:shd w:val="clear" w:color="auto" w:fill="auto"/>
            <w:noWrap/>
            <w:vAlign w:val="center"/>
            <w:hideMark/>
          </w:tcPr>
          <w:p w:rsidR="005125FF" w:rsidRPr="005125FF" w:rsidRDefault="005125FF" w:rsidP="005125FF">
            <w:pPr>
              <w:jc w:val="center"/>
              <w:rPr>
                <w:rFonts w:ascii="Times New Roman" w:hAnsi="Times New Roman"/>
              </w:rPr>
            </w:pPr>
            <w:r w:rsidRPr="005125FF">
              <w:rPr>
                <w:rFonts w:ascii="Times New Roman" w:hAnsi="Times New Roman"/>
                <w:szCs w:val="24"/>
                <w:lang w:val="kk-KZ"/>
              </w:rPr>
              <w:t>20</w:t>
            </w:r>
            <w:r w:rsidRPr="005125FF">
              <w:rPr>
                <w:rFonts w:ascii="Times New Roman" w:hAnsi="Times New Roman"/>
                <w:szCs w:val="24"/>
              </w:rPr>
              <w:t xml:space="preserve"> 0</w:t>
            </w:r>
            <w:r w:rsidRPr="005125FF">
              <w:rPr>
                <w:rFonts w:ascii="Times New Roman" w:hAnsi="Times New Roman"/>
                <w:szCs w:val="24"/>
                <w:lang w:val="kk-KZ"/>
              </w:rPr>
              <w:t>1</w:t>
            </w:r>
            <w:r w:rsidRPr="005125FF">
              <w:rPr>
                <w:rFonts w:ascii="Times New Roman" w:hAnsi="Times New Roman"/>
                <w:szCs w:val="24"/>
              </w:rPr>
              <w:t xml:space="preserve"> 0</w:t>
            </w:r>
            <w:r w:rsidRPr="005125FF">
              <w:rPr>
                <w:rFonts w:ascii="Times New Roman" w:hAnsi="Times New Roman"/>
                <w:szCs w:val="24"/>
                <w:lang w:val="kk-KZ"/>
              </w:rPr>
              <w:t>8</w:t>
            </w:r>
          </w:p>
        </w:tc>
        <w:tc>
          <w:tcPr>
            <w:tcW w:w="1134" w:type="dxa"/>
            <w:tcBorders>
              <w:top w:val="nil"/>
              <w:left w:val="nil"/>
              <w:bottom w:val="single" w:sz="4" w:space="0" w:color="auto"/>
              <w:right w:val="single" w:sz="4" w:space="0" w:color="auto"/>
            </w:tcBorders>
            <w:shd w:val="clear" w:color="000000" w:fill="FFFFFF"/>
            <w:vAlign w:val="center"/>
            <w:hideMark/>
          </w:tcPr>
          <w:p w:rsidR="005125FF" w:rsidRPr="00294964" w:rsidRDefault="005125FF" w:rsidP="005125FF">
            <w:pPr>
              <w:jc w:val="center"/>
              <w:rPr>
                <w:rFonts w:ascii="Times New Roman" w:eastAsia="Times New Roman" w:hAnsi="Times New Roman"/>
              </w:rPr>
            </w:pPr>
            <w:r w:rsidRPr="00294964">
              <w:rPr>
                <w:rFonts w:ascii="Times New Roman" w:eastAsia="Times New Roman" w:hAnsi="Times New Roman"/>
              </w:rPr>
              <w:t>5,98</w:t>
            </w:r>
          </w:p>
        </w:tc>
        <w:tc>
          <w:tcPr>
            <w:tcW w:w="2056" w:type="dxa"/>
            <w:tcBorders>
              <w:top w:val="single" w:sz="4" w:space="0" w:color="auto"/>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полигон ТБО/ Термический метод</w:t>
            </w:r>
          </w:p>
        </w:tc>
        <w:tc>
          <w:tcPr>
            <w:tcW w:w="1452" w:type="dxa"/>
            <w:tcBorders>
              <w:top w:val="single" w:sz="4" w:space="0" w:color="auto"/>
              <w:left w:val="nil"/>
              <w:bottom w:val="single" w:sz="4" w:space="0" w:color="auto"/>
              <w:right w:val="single" w:sz="4" w:space="0" w:color="auto"/>
            </w:tcBorders>
            <w:shd w:val="clear" w:color="000000" w:fill="FFFFFF"/>
            <w:vAlign w:val="center"/>
            <w:hideMark/>
          </w:tcPr>
          <w:p w:rsidR="005125FF" w:rsidRPr="00245E63" w:rsidRDefault="005125FF" w:rsidP="005125FF">
            <w:pPr>
              <w:jc w:val="center"/>
              <w:rPr>
                <w:rFonts w:ascii="Times New Roman" w:eastAsia="Times New Roman" w:hAnsi="Times New Roman"/>
              </w:rPr>
            </w:pPr>
            <w:r w:rsidRPr="00245E63">
              <w:rPr>
                <w:rFonts w:ascii="Times New Roman" w:eastAsia="Times New Roman" w:hAnsi="Times New Roman"/>
              </w:rPr>
              <w:t>Вторсырье, балласт, зола</w:t>
            </w:r>
          </w:p>
        </w:tc>
      </w:tr>
      <w:tr w:rsidR="00720E6F" w:rsidRPr="00245E63" w:rsidTr="005125FF">
        <w:trPr>
          <w:trHeight w:val="1080"/>
        </w:trPr>
        <w:tc>
          <w:tcPr>
            <w:tcW w:w="1385" w:type="dxa"/>
            <w:tcBorders>
              <w:top w:val="nil"/>
              <w:left w:val="single" w:sz="4" w:space="0" w:color="auto"/>
              <w:bottom w:val="single" w:sz="4" w:space="0" w:color="auto"/>
              <w:right w:val="single" w:sz="4" w:space="0" w:color="auto"/>
            </w:tcBorders>
            <w:shd w:val="clear" w:color="000000" w:fill="FFFFFF"/>
            <w:vAlign w:val="center"/>
          </w:tcPr>
          <w:p w:rsidR="00720E6F" w:rsidRPr="00245E63" w:rsidRDefault="00720E6F" w:rsidP="00720E6F">
            <w:pPr>
              <w:jc w:val="left"/>
              <w:rPr>
                <w:rFonts w:ascii="Times New Roman" w:eastAsia="Times New Roman" w:hAnsi="Times New Roman"/>
              </w:rPr>
            </w:pPr>
            <w:r>
              <w:rPr>
                <w:rFonts w:ascii="Times New Roman" w:eastAsia="Times New Roman" w:hAnsi="Times New Roman"/>
              </w:rPr>
              <w:t>Пищевые отходы, тонн</w:t>
            </w:r>
          </w:p>
        </w:tc>
        <w:tc>
          <w:tcPr>
            <w:tcW w:w="1275" w:type="dxa"/>
            <w:tcBorders>
              <w:top w:val="nil"/>
              <w:left w:val="nil"/>
              <w:bottom w:val="single" w:sz="4" w:space="0" w:color="auto"/>
              <w:right w:val="single" w:sz="4" w:space="0" w:color="auto"/>
            </w:tcBorders>
            <w:shd w:val="clear" w:color="000000" w:fill="FFFFFF"/>
            <w:vAlign w:val="center"/>
          </w:tcPr>
          <w:p w:rsidR="00720E6F" w:rsidRPr="000A6D84" w:rsidRDefault="00720E6F" w:rsidP="00720E6F">
            <w:pPr>
              <w:jc w:val="center"/>
              <w:rPr>
                <w:rFonts w:ascii="Times New Roman" w:eastAsia="Times New Roman" w:hAnsi="Times New Roman"/>
              </w:rPr>
            </w:pPr>
            <w:r>
              <w:rPr>
                <w:rFonts w:ascii="Times New Roman" w:eastAsia="Times New Roman" w:hAnsi="Times New Roman"/>
              </w:rPr>
              <w:t>Не опасный</w:t>
            </w:r>
          </w:p>
        </w:tc>
        <w:tc>
          <w:tcPr>
            <w:tcW w:w="1163" w:type="dxa"/>
            <w:tcBorders>
              <w:top w:val="nil"/>
              <w:left w:val="nil"/>
              <w:bottom w:val="single" w:sz="4" w:space="0" w:color="auto"/>
              <w:right w:val="single" w:sz="4" w:space="0" w:color="auto"/>
            </w:tcBorders>
            <w:shd w:val="clear" w:color="auto" w:fill="auto"/>
            <w:noWrap/>
            <w:vAlign w:val="center"/>
          </w:tcPr>
          <w:p w:rsidR="00720E6F" w:rsidRPr="005125FF" w:rsidRDefault="00720E6F" w:rsidP="00720E6F">
            <w:pPr>
              <w:jc w:val="center"/>
              <w:rPr>
                <w:rFonts w:ascii="Times New Roman" w:hAnsi="Times New Roman"/>
              </w:rPr>
            </w:pPr>
            <w:r w:rsidRPr="005125FF">
              <w:rPr>
                <w:rFonts w:ascii="Times New Roman" w:hAnsi="Times New Roman"/>
                <w:szCs w:val="24"/>
              </w:rPr>
              <w:t>20 03 01</w:t>
            </w:r>
          </w:p>
        </w:tc>
        <w:tc>
          <w:tcPr>
            <w:tcW w:w="1134" w:type="dxa"/>
            <w:tcBorders>
              <w:top w:val="nil"/>
              <w:left w:val="nil"/>
              <w:bottom w:val="single" w:sz="4" w:space="0" w:color="auto"/>
              <w:right w:val="single" w:sz="4" w:space="0" w:color="auto"/>
            </w:tcBorders>
            <w:shd w:val="clear" w:color="000000" w:fill="FFFFFF"/>
            <w:vAlign w:val="center"/>
          </w:tcPr>
          <w:p w:rsidR="00720E6F" w:rsidRPr="00294964" w:rsidRDefault="00720E6F" w:rsidP="00720E6F">
            <w:pPr>
              <w:jc w:val="center"/>
              <w:rPr>
                <w:rFonts w:ascii="Times New Roman" w:eastAsia="Times New Roman" w:hAnsi="Times New Roman"/>
              </w:rPr>
            </w:pPr>
            <w:r w:rsidRPr="00294964">
              <w:rPr>
                <w:rFonts w:ascii="Times New Roman" w:eastAsia="Times New Roman" w:hAnsi="Times New Roman"/>
              </w:rPr>
              <w:t>3,24</w:t>
            </w:r>
          </w:p>
        </w:tc>
        <w:tc>
          <w:tcPr>
            <w:tcW w:w="2056" w:type="dxa"/>
            <w:tcBorders>
              <w:top w:val="single" w:sz="4" w:space="0" w:color="auto"/>
              <w:left w:val="nil"/>
              <w:bottom w:val="single" w:sz="4" w:space="0" w:color="auto"/>
              <w:right w:val="single" w:sz="4" w:space="0" w:color="auto"/>
            </w:tcBorders>
            <w:shd w:val="clear" w:color="000000" w:fill="FFFFFF"/>
            <w:vAlign w:val="center"/>
          </w:tcPr>
          <w:p w:rsidR="00720E6F" w:rsidRPr="00245E63" w:rsidRDefault="00720E6F" w:rsidP="00720E6F">
            <w:pPr>
              <w:jc w:val="center"/>
              <w:rPr>
                <w:rFonts w:ascii="Times New Roman" w:eastAsia="Times New Roman" w:hAnsi="Times New Roman"/>
              </w:rPr>
            </w:pPr>
            <w:r w:rsidRPr="00245E63">
              <w:rPr>
                <w:rFonts w:ascii="Times New Roman" w:eastAsia="Times New Roman" w:hAnsi="Times New Roman"/>
              </w:rPr>
              <w:t>полигон ТБО/ Термический метод</w:t>
            </w:r>
          </w:p>
        </w:tc>
        <w:tc>
          <w:tcPr>
            <w:tcW w:w="1452" w:type="dxa"/>
            <w:tcBorders>
              <w:top w:val="single" w:sz="4" w:space="0" w:color="auto"/>
              <w:left w:val="nil"/>
              <w:bottom w:val="single" w:sz="4" w:space="0" w:color="auto"/>
              <w:right w:val="single" w:sz="4" w:space="0" w:color="auto"/>
            </w:tcBorders>
            <w:shd w:val="clear" w:color="000000" w:fill="FFFFFF"/>
            <w:vAlign w:val="center"/>
          </w:tcPr>
          <w:p w:rsidR="00720E6F" w:rsidRPr="00720E6F" w:rsidRDefault="00720E6F" w:rsidP="00720E6F">
            <w:pPr>
              <w:ind w:hanging="29"/>
              <w:rPr>
                <w:rFonts w:ascii="Times New Roman" w:eastAsia="Times New Roman" w:hAnsi="Times New Roman"/>
                <w:szCs w:val="16"/>
              </w:rPr>
            </w:pPr>
            <w:r w:rsidRPr="00720E6F">
              <w:rPr>
                <w:rFonts w:ascii="Times New Roman" w:eastAsia="Times New Roman" w:hAnsi="Times New Roman"/>
                <w:szCs w:val="16"/>
              </w:rPr>
              <w:t>Вывоз по договору специализированной компанией на, компостирование</w:t>
            </w:r>
          </w:p>
          <w:p w:rsidR="00720E6F" w:rsidRPr="00245E63" w:rsidRDefault="00720E6F" w:rsidP="00720E6F">
            <w:pPr>
              <w:jc w:val="center"/>
              <w:rPr>
                <w:rFonts w:ascii="Times New Roman" w:eastAsia="Times New Roman" w:hAnsi="Times New Roman"/>
              </w:rPr>
            </w:pPr>
          </w:p>
        </w:tc>
      </w:tr>
      <w:tr w:rsidR="00720E6F" w:rsidRPr="00245E63" w:rsidTr="005125FF">
        <w:trPr>
          <w:trHeight w:val="315"/>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720E6F" w:rsidRPr="00245E63" w:rsidRDefault="00720E6F" w:rsidP="00720E6F">
            <w:pPr>
              <w:jc w:val="left"/>
              <w:rPr>
                <w:rFonts w:ascii="Times New Roman" w:eastAsia="Times New Roman" w:hAnsi="Times New Roman"/>
                <w:b/>
                <w:bCs/>
              </w:rPr>
            </w:pPr>
            <w:proofErr w:type="gramStart"/>
            <w:r w:rsidRPr="00245E63">
              <w:rPr>
                <w:rFonts w:ascii="Times New Roman" w:eastAsia="Times New Roman" w:hAnsi="Times New Roman"/>
                <w:b/>
                <w:bCs/>
              </w:rPr>
              <w:t>Итого,  в</w:t>
            </w:r>
            <w:proofErr w:type="gramEnd"/>
            <w:r w:rsidRPr="00245E63">
              <w:rPr>
                <w:rFonts w:ascii="Times New Roman" w:eastAsia="Times New Roman" w:hAnsi="Times New Roman"/>
                <w:b/>
                <w:bCs/>
              </w:rPr>
              <w:t xml:space="preserve"> том числе:</w:t>
            </w:r>
          </w:p>
        </w:tc>
        <w:tc>
          <w:tcPr>
            <w:tcW w:w="1275" w:type="dxa"/>
            <w:tcBorders>
              <w:top w:val="nil"/>
              <w:left w:val="nil"/>
              <w:bottom w:val="single" w:sz="4" w:space="0" w:color="auto"/>
              <w:right w:val="single" w:sz="4" w:space="0" w:color="auto"/>
            </w:tcBorders>
            <w:shd w:val="clear" w:color="000000" w:fill="FFFFFF"/>
            <w:vAlign w:val="center"/>
            <w:hideMark/>
          </w:tcPr>
          <w:p w:rsidR="00720E6F" w:rsidRPr="00245E63" w:rsidRDefault="00720E6F" w:rsidP="00720E6F">
            <w:pPr>
              <w:jc w:val="center"/>
              <w:rPr>
                <w:rFonts w:ascii="Times New Roman" w:eastAsia="Times New Roman" w:hAnsi="Times New Roman"/>
                <w:b/>
                <w:bCs/>
              </w:rPr>
            </w:pPr>
            <w:r w:rsidRPr="00245E63">
              <w:rPr>
                <w:rFonts w:ascii="Times New Roman" w:eastAsia="Times New Roman" w:hAnsi="Times New Roman"/>
                <w:b/>
                <w:bCs/>
              </w:rPr>
              <w:t> </w:t>
            </w:r>
          </w:p>
        </w:tc>
        <w:tc>
          <w:tcPr>
            <w:tcW w:w="1163" w:type="dxa"/>
            <w:tcBorders>
              <w:top w:val="nil"/>
              <w:left w:val="nil"/>
              <w:bottom w:val="single" w:sz="4" w:space="0" w:color="auto"/>
              <w:right w:val="single" w:sz="4" w:space="0" w:color="auto"/>
            </w:tcBorders>
            <w:shd w:val="clear" w:color="000000" w:fill="FFFFFF"/>
            <w:vAlign w:val="center"/>
            <w:hideMark/>
          </w:tcPr>
          <w:p w:rsidR="00720E6F" w:rsidRPr="00245E63" w:rsidRDefault="00720E6F" w:rsidP="00720E6F">
            <w:pPr>
              <w:jc w:val="center"/>
              <w:rPr>
                <w:rFonts w:ascii="Times New Roman" w:eastAsia="Times New Roman" w:hAnsi="Times New Roman"/>
                <w:b/>
                <w:bCs/>
              </w:rPr>
            </w:pPr>
            <w:r w:rsidRPr="00245E63">
              <w:rPr>
                <w:rFonts w:ascii="Times New Roman" w:eastAsia="Times New Roman" w:hAnsi="Times New Roman"/>
                <w:b/>
                <w:bCs/>
              </w:rPr>
              <w:t> </w:t>
            </w:r>
          </w:p>
        </w:tc>
        <w:tc>
          <w:tcPr>
            <w:tcW w:w="1134" w:type="dxa"/>
            <w:tcBorders>
              <w:top w:val="nil"/>
              <w:left w:val="nil"/>
              <w:bottom w:val="single" w:sz="4" w:space="0" w:color="auto"/>
              <w:right w:val="single" w:sz="4" w:space="0" w:color="auto"/>
            </w:tcBorders>
            <w:shd w:val="clear" w:color="000000" w:fill="FFFFFF"/>
            <w:vAlign w:val="center"/>
            <w:hideMark/>
          </w:tcPr>
          <w:p w:rsidR="00720E6F" w:rsidRPr="005125FF" w:rsidRDefault="00720E6F" w:rsidP="00720E6F">
            <w:pPr>
              <w:jc w:val="center"/>
              <w:rPr>
                <w:rFonts w:ascii="Times New Roman" w:eastAsia="Times New Roman" w:hAnsi="Times New Roman"/>
              </w:rPr>
            </w:pPr>
            <w:r w:rsidRPr="005125FF">
              <w:rPr>
                <w:rFonts w:ascii="Times New Roman" w:hAnsi="Times New Roman"/>
                <w:b/>
                <w:bCs/>
              </w:rPr>
              <w:t>310,1</w:t>
            </w:r>
          </w:p>
        </w:tc>
        <w:tc>
          <w:tcPr>
            <w:tcW w:w="2056" w:type="dxa"/>
            <w:tcBorders>
              <w:top w:val="nil"/>
              <w:left w:val="nil"/>
              <w:bottom w:val="single" w:sz="4" w:space="0" w:color="auto"/>
              <w:right w:val="single" w:sz="4" w:space="0" w:color="auto"/>
            </w:tcBorders>
            <w:shd w:val="clear" w:color="auto" w:fill="auto"/>
            <w:noWrap/>
            <w:vAlign w:val="bottom"/>
            <w:hideMark/>
          </w:tcPr>
          <w:p w:rsidR="00720E6F" w:rsidRPr="00245E63" w:rsidRDefault="00720E6F" w:rsidP="00720E6F">
            <w:pPr>
              <w:jc w:val="left"/>
              <w:rPr>
                <w:rFonts w:ascii="Times New Roman" w:eastAsia="Times New Roman" w:hAnsi="Times New Roman"/>
              </w:rPr>
            </w:pPr>
            <w:r w:rsidRPr="00245E63">
              <w:rPr>
                <w:rFonts w:ascii="Times New Roman" w:eastAsia="Times New Roman" w:hAnsi="Times New Roman"/>
              </w:rPr>
              <w:t> </w:t>
            </w:r>
          </w:p>
        </w:tc>
        <w:tc>
          <w:tcPr>
            <w:tcW w:w="1452" w:type="dxa"/>
            <w:tcBorders>
              <w:top w:val="nil"/>
              <w:left w:val="nil"/>
              <w:bottom w:val="single" w:sz="4" w:space="0" w:color="auto"/>
              <w:right w:val="single" w:sz="4" w:space="0" w:color="auto"/>
            </w:tcBorders>
            <w:shd w:val="clear" w:color="auto" w:fill="auto"/>
            <w:noWrap/>
            <w:vAlign w:val="bottom"/>
            <w:hideMark/>
          </w:tcPr>
          <w:p w:rsidR="00720E6F" w:rsidRPr="00245E63" w:rsidRDefault="00720E6F" w:rsidP="00720E6F">
            <w:pPr>
              <w:jc w:val="left"/>
              <w:rPr>
                <w:rFonts w:ascii="Times New Roman" w:eastAsia="Times New Roman" w:hAnsi="Times New Roman"/>
              </w:rPr>
            </w:pPr>
            <w:r w:rsidRPr="00245E63">
              <w:rPr>
                <w:rFonts w:ascii="Times New Roman" w:eastAsia="Times New Roman" w:hAnsi="Times New Roman"/>
              </w:rPr>
              <w:t> </w:t>
            </w:r>
          </w:p>
        </w:tc>
      </w:tr>
      <w:tr w:rsidR="00720E6F" w:rsidRPr="00245E63" w:rsidTr="005125FF">
        <w:trPr>
          <w:trHeight w:val="315"/>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720E6F" w:rsidRPr="00245E63" w:rsidRDefault="00720E6F" w:rsidP="00720E6F">
            <w:pPr>
              <w:jc w:val="center"/>
              <w:rPr>
                <w:rFonts w:ascii="Times New Roman" w:eastAsia="Times New Roman" w:hAnsi="Times New Roman"/>
              </w:rPr>
            </w:pPr>
            <w:r w:rsidRPr="00245E63">
              <w:rPr>
                <w:rFonts w:ascii="Times New Roman" w:eastAsia="Times New Roman" w:hAnsi="Times New Roman"/>
              </w:rPr>
              <w:lastRenderedPageBreak/>
              <w:t> </w:t>
            </w:r>
          </w:p>
        </w:tc>
        <w:tc>
          <w:tcPr>
            <w:tcW w:w="1275" w:type="dxa"/>
            <w:tcBorders>
              <w:top w:val="nil"/>
              <w:left w:val="nil"/>
              <w:bottom w:val="single" w:sz="4" w:space="0" w:color="auto"/>
              <w:right w:val="single" w:sz="4" w:space="0" w:color="auto"/>
            </w:tcBorders>
            <w:shd w:val="clear" w:color="000000" w:fill="FFFFFF"/>
            <w:vAlign w:val="center"/>
            <w:hideMark/>
          </w:tcPr>
          <w:p w:rsidR="00720E6F" w:rsidRPr="00245E63" w:rsidRDefault="00720E6F" w:rsidP="00720E6F">
            <w:pPr>
              <w:jc w:val="center"/>
              <w:rPr>
                <w:rFonts w:ascii="Times New Roman" w:eastAsia="Times New Roman" w:hAnsi="Times New Roman"/>
              </w:rPr>
            </w:pPr>
            <w:r>
              <w:rPr>
                <w:rFonts w:ascii="Times New Roman" w:eastAsia="Times New Roman" w:hAnsi="Times New Roman"/>
              </w:rPr>
              <w:t>Опасный</w:t>
            </w:r>
          </w:p>
        </w:tc>
        <w:tc>
          <w:tcPr>
            <w:tcW w:w="1163" w:type="dxa"/>
            <w:tcBorders>
              <w:top w:val="nil"/>
              <w:left w:val="nil"/>
              <w:bottom w:val="single" w:sz="4" w:space="0" w:color="auto"/>
              <w:right w:val="single" w:sz="4" w:space="0" w:color="auto"/>
            </w:tcBorders>
            <w:shd w:val="clear" w:color="000000" w:fill="FFFFFF"/>
            <w:vAlign w:val="center"/>
            <w:hideMark/>
          </w:tcPr>
          <w:p w:rsidR="00720E6F" w:rsidRPr="00245E63" w:rsidRDefault="00720E6F" w:rsidP="00720E6F">
            <w:pPr>
              <w:jc w:val="center"/>
              <w:rPr>
                <w:rFonts w:ascii="Times New Roman" w:eastAsia="Times New Roman" w:hAnsi="Times New Roman"/>
              </w:rPr>
            </w:pPr>
            <w:r w:rsidRPr="00245E63">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000000" w:fill="FFFFFF"/>
            <w:hideMark/>
          </w:tcPr>
          <w:p w:rsidR="00720E6F" w:rsidRPr="005125FF" w:rsidRDefault="00720E6F" w:rsidP="00720E6F">
            <w:pPr>
              <w:jc w:val="center"/>
              <w:rPr>
                <w:rFonts w:ascii="Times New Roman" w:hAnsi="Times New Roman"/>
                <w:b/>
                <w:bCs/>
              </w:rPr>
            </w:pPr>
            <w:r w:rsidRPr="005125FF">
              <w:rPr>
                <w:rFonts w:ascii="Times New Roman" w:hAnsi="Times New Roman"/>
                <w:b/>
                <w:bCs/>
              </w:rPr>
              <w:t>297,88</w:t>
            </w:r>
          </w:p>
        </w:tc>
        <w:tc>
          <w:tcPr>
            <w:tcW w:w="2056" w:type="dxa"/>
            <w:tcBorders>
              <w:top w:val="nil"/>
              <w:left w:val="nil"/>
              <w:bottom w:val="single" w:sz="4" w:space="0" w:color="auto"/>
              <w:right w:val="single" w:sz="4" w:space="0" w:color="auto"/>
            </w:tcBorders>
            <w:shd w:val="clear" w:color="auto" w:fill="auto"/>
            <w:noWrap/>
            <w:vAlign w:val="bottom"/>
            <w:hideMark/>
          </w:tcPr>
          <w:p w:rsidR="00720E6F" w:rsidRPr="00245E63" w:rsidRDefault="00720E6F" w:rsidP="00720E6F">
            <w:pPr>
              <w:jc w:val="left"/>
              <w:rPr>
                <w:rFonts w:ascii="Times New Roman" w:eastAsia="Times New Roman" w:hAnsi="Times New Roman"/>
              </w:rPr>
            </w:pPr>
            <w:r w:rsidRPr="00245E63">
              <w:rPr>
                <w:rFonts w:ascii="Times New Roman" w:eastAsia="Times New Roman" w:hAnsi="Times New Roman"/>
              </w:rPr>
              <w:t> </w:t>
            </w:r>
          </w:p>
        </w:tc>
        <w:tc>
          <w:tcPr>
            <w:tcW w:w="1452" w:type="dxa"/>
            <w:tcBorders>
              <w:top w:val="nil"/>
              <w:left w:val="nil"/>
              <w:bottom w:val="single" w:sz="4" w:space="0" w:color="auto"/>
              <w:right w:val="single" w:sz="4" w:space="0" w:color="auto"/>
            </w:tcBorders>
            <w:shd w:val="clear" w:color="auto" w:fill="auto"/>
            <w:noWrap/>
            <w:vAlign w:val="bottom"/>
            <w:hideMark/>
          </w:tcPr>
          <w:p w:rsidR="00720E6F" w:rsidRPr="00245E63" w:rsidRDefault="00720E6F" w:rsidP="00720E6F">
            <w:pPr>
              <w:jc w:val="left"/>
              <w:rPr>
                <w:rFonts w:ascii="Times New Roman" w:eastAsia="Times New Roman" w:hAnsi="Times New Roman"/>
              </w:rPr>
            </w:pPr>
            <w:r w:rsidRPr="00245E63">
              <w:rPr>
                <w:rFonts w:ascii="Times New Roman" w:eastAsia="Times New Roman" w:hAnsi="Times New Roman"/>
              </w:rPr>
              <w:t> </w:t>
            </w:r>
          </w:p>
        </w:tc>
      </w:tr>
      <w:tr w:rsidR="00720E6F" w:rsidRPr="00245E63" w:rsidTr="005125FF">
        <w:trPr>
          <w:trHeight w:val="390"/>
        </w:trPr>
        <w:tc>
          <w:tcPr>
            <w:tcW w:w="1385" w:type="dxa"/>
            <w:tcBorders>
              <w:top w:val="nil"/>
              <w:left w:val="single" w:sz="4" w:space="0" w:color="auto"/>
              <w:bottom w:val="single" w:sz="4" w:space="0" w:color="auto"/>
              <w:right w:val="single" w:sz="4" w:space="0" w:color="auto"/>
            </w:tcBorders>
            <w:shd w:val="clear" w:color="000000" w:fill="FFFFFF"/>
            <w:vAlign w:val="center"/>
            <w:hideMark/>
          </w:tcPr>
          <w:p w:rsidR="00720E6F" w:rsidRPr="00245E63" w:rsidRDefault="00720E6F" w:rsidP="00720E6F">
            <w:pPr>
              <w:jc w:val="center"/>
              <w:rPr>
                <w:rFonts w:ascii="Times New Roman" w:eastAsia="Times New Roman" w:hAnsi="Times New Roman"/>
              </w:rPr>
            </w:pPr>
            <w:r w:rsidRPr="00245E63">
              <w:rPr>
                <w:rFonts w:ascii="Times New Roman" w:eastAsia="Times New Roman" w:hAnsi="Times New Roman"/>
              </w:rPr>
              <w:t> </w:t>
            </w:r>
          </w:p>
        </w:tc>
        <w:tc>
          <w:tcPr>
            <w:tcW w:w="1275" w:type="dxa"/>
            <w:tcBorders>
              <w:top w:val="nil"/>
              <w:left w:val="nil"/>
              <w:bottom w:val="single" w:sz="4" w:space="0" w:color="auto"/>
              <w:right w:val="single" w:sz="4" w:space="0" w:color="auto"/>
            </w:tcBorders>
            <w:shd w:val="clear" w:color="000000" w:fill="FFFFFF"/>
            <w:vAlign w:val="center"/>
            <w:hideMark/>
          </w:tcPr>
          <w:p w:rsidR="00720E6F" w:rsidRPr="00245E63" w:rsidRDefault="00720E6F" w:rsidP="00720E6F">
            <w:pPr>
              <w:jc w:val="center"/>
              <w:rPr>
                <w:rFonts w:ascii="Times New Roman" w:eastAsia="Times New Roman" w:hAnsi="Times New Roman"/>
              </w:rPr>
            </w:pPr>
            <w:r>
              <w:rPr>
                <w:rFonts w:ascii="Times New Roman" w:eastAsia="Times New Roman" w:hAnsi="Times New Roman"/>
              </w:rPr>
              <w:t>Не опасный</w:t>
            </w:r>
          </w:p>
        </w:tc>
        <w:tc>
          <w:tcPr>
            <w:tcW w:w="1163" w:type="dxa"/>
            <w:tcBorders>
              <w:top w:val="nil"/>
              <w:left w:val="nil"/>
              <w:bottom w:val="single" w:sz="4" w:space="0" w:color="auto"/>
              <w:right w:val="single" w:sz="4" w:space="0" w:color="auto"/>
            </w:tcBorders>
            <w:shd w:val="clear" w:color="000000" w:fill="FFFFFF"/>
            <w:vAlign w:val="center"/>
            <w:hideMark/>
          </w:tcPr>
          <w:p w:rsidR="00720E6F" w:rsidRPr="00245E63" w:rsidRDefault="00720E6F" w:rsidP="00720E6F">
            <w:pPr>
              <w:jc w:val="center"/>
              <w:rPr>
                <w:rFonts w:ascii="Times New Roman" w:eastAsia="Times New Roman" w:hAnsi="Times New Roman"/>
              </w:rPr>
            </w:pPr>
            <w:r w:rsidRPr="00245E63">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000000" w:fill="FFFFFF"/>
            <w:hideMark/>
          </w:tcPr>
          <w:p w:rsidR="00720E6F" w:rsidRPr="005125FF" w:rsidRDefault="00720E6F" w:rsidP="00720E6F">
            <w:pPr>
              <w:jc w:val="center"/>
              <w:rPr>
                <w:rFonts w:ascii="Times New Roman" w:hAnsi="Times New Roman"/>
                <w:b/>
                <w:bCs/>
              </w:rPr>
            </w:pPr>
            <w:r w:rsidRPr="005125FF">
              <w:rPr>
                <w:rFonts w:ascii="Times New Roman" w:hAnsi="Times New Roman"/>
                <w:b/>
                <w:bCs/>
              </w:rPr>
              <w:t>12,22</w:t>
            </w:r>
          </w:p>
        </w:tc>
        <w:tc>
          <w:tcPr>
            <w:tcW w:w="2056" w:type="dxa"/>
            <w:tcBorders>
              <w:top w:val="nil"/>
              <w:left w:val="nil"/>
              <w:bottom w:val="single" w:sz="4" w:space="0" w:color="auto"/>
              <w:right w:val="single" w:sz="4" w:space="0" w:color="auto"/>
            </w:tcBorders>
            <w:shd w:val="clear" w:color="auto" w:fill="auto"/>
            <w:noWrap/>
            <w:vAlign w:val="bottom"/>
            <w:hideMark/>
          </w:tcPr>
          <w:p w:rsidR="00720E6F" w:rsidRPr="00245E63" w:rsidRDefault="00720E6F" w:rsidP="00720E6F">
            <w:pPr>
              <w:jc w:val="left"/>
              <w:rPr>
                <w:rFonts w:ascii="Times New Roman" w:eastAsia="Times New Roman" w:hAnsi="Times New Roman"/>
              </w:rPr>
            </w:pPr>
            <w:r w:rsidRPr="00245E63">
              <w:rPr>
                <w:rFonts w:ascii="Times New Roman" w:eastAsia="Times New Roman" w:hAnsi="Times New Roman"/>
              </w:rPr>
              <w:t> </w:t>
            </w:r>
          </w:p>
        </w:tc>
        <w:tc>
          <w:tcPr>
            <w:tcW w:w="1452" w:type="dxa"/>
            <w:tcBorders>
              <w:top w:val="nil"/>
              <w:left w:val="nil"/>
              <w:bottom w:val="single" w:sz="4" w:space="0" w:color="auto"/>
              <w:right w:val="single" w:sz="4" w:space="0" w:color="auto"/>
            </w:tcBorders>
            <w:shd w:val="clear" w:color="auto" w:fill="auto"/>
            <w:noWrap/>
            <w:vAlign w:val="bottom"/>
            <w:hideMark/>
          </w:tcPr>
          <w:p w:rsidR="00720E6F" w:rsidRPr="00245E63" w:rsidRDefault="00720E6F" w:rsidP="00720E6F">
            <w:pPr>
              <w:jc w:val="left"/>
              <w:rPr>
                <w:rFonts w:ascii="Times New Roman" w:eastAsia="Times New Roman" w:hAnsi="Times New Roman"/>
              </w:rPr>
            </w:pPr>
            <w:r w:rsidRPr="00245E63">
              <w:rPr>
                <w:rFonts w:ascii="Times New Roman" w:eastAsia="Times New Roman" w:hAnsi="Times New Roman"/>
              </w:rPr>
              <w:t> </w:t>
            </w:r>
          </w:p>
        </w:tc>
      </w:tr>
    </w:tbl>
    <w:p w:rsidR="005F65B6" w:rsidRDefault="005F65B6" w:rsidP="008D3AD9">
      <w:pPr>
        <w:keepNext/>
        <w:ind w:firstLine="567"/>
        <w:contextualSpacing/>
        <w:jc w:val="right"/>
        <w:rPr>
          <w:rFonts w:ascii="Times New Roman" w:hAnsi="Times New Roman"/>
          <w:sz w:val="24"/>
          <w:szCs w:val="24"/>
          <w:lang w:val="kk-KZ"/>
        </w:rPr>
      </w:pPr>
    </w:p>
    <w:p w:rsidR="005F65B6" w:rsidRDefault="005F65B6" w:rsidP="008D3AD9">
      <w:pPr>
        <w:keepNext/>
        <w:ind w:firstLine="567"/>
        <w:contextualSpacing/>
        <w:jc w:val="right"/>
        <w:rPr>
          <w:rFonts w:ascii="Times New Roman" w:hAnsi="Times New Roman"/>
          <w:sz w:val="24"/>
          <w:szCs w:val="24"/>
          <w:lang w:val="kk-KZ"/>
        </w:rPr>
      </w:pPr>
    </w:p>
    <w:p w:rsidR="007D0E4F" w:rsidRPr="007D0E4F" w:rsidRDefault="007D0E4F" w:rsidP="00D51EA4">
      <w:pPr>
        <w:pStyle w:val="22"/>
        <w:keepNext w:val="0"/>
        <w:widowControl w:val="0"/>
        <w:numPr>
          <w:ilvl w:val="1"/>
          <w:numId w:val="16"/>
        </w:numPr>
        <w:autoSpaceDE/>
        <w:autoSpaceDN/>
        <w:spacing w:before="120" w:after="120"/>
        <w:ind w:left="0" w:firstLine="709"/>
        <w:rPr>
          <w:b w:val="0"/>
          <w:spacing w:val="0"/>
        </w:rPr>
      </w:pPr>
      <w:bookmarkStart w:id="108" w:name="_Toc121159645"/>
      <w:bookmarkStart w:id="109" w:name="_Toc189205646"/>
      <w:r w:rsidRPr="007D0E4F">
        <w:rPr>
          <w:iCs/>
          <w:spacing w:val="0"/>
        </w:rPr>
        <w:t>Особенности загрязнения территории отходами производства и потребления</w:t>
      </w:r>
      <w:bookmarkEnd w:id="108"/>
      <w:bookmarkEnd w:id="109"/>
    </w:p>
    <w:p w:rsidR="007D0E4F" w:rsidRPr="007D0E4F" w:rsidRDefault="007D0E4F" w:rsidP="007F39F5">
      <w:pPr>
        <w:widowControl w:val="0"/>
        <w:ind w:firstLine="737"/>
        <w:rPr>
          <w:rFonts w:ascii="Times New Roman" w:hAnsi="Times New Roman"/>
          <w:sz w:val="24"/>
          <w:szCs w:val="24"/>
        </w:rPr>
      </w:pPr>
      <w:r w:rsidRPr="007D0E4F">
        <w:rPr>
          <w:rFonts w:ascii="Times New Roman" w:hAnsi="Times New Roman"/>
          <w:sz w:val="24"/>
          <w:szCs w:val="24"/>
        </w:rPr>
        <w:t>Процесс испытания объектов скважин сопровождается образованием различных видов отходов.</w:t>
      </w:r>
    </w:p>
    <w:p w:rsidR="007D0E4F" w:rsidRPr="007D0E4F" w:rsidRDefault="007D0E4F" w:rsidP="007F39F5">
      <w:pPr>
        <w:widowControl w:val="0"/>
        <w:ind w:firstLine="737"/>
        <w:rPr>
          <w:rFonts w:ascii="Times New Roman" w:hAnsi="Times New Roman"/>
          <w:sz w:val="24"/>
          <w:szCs w:val="24"/>
        </w:rPr>
      </w:pPr>
      <w:r w:rsidRPr="007D0E4F">
        <w:rPr>
          <w:rFonts w:ascii="Times New Roman" w:hAnsi="Times New Roman"/>
          <w:sz w:val="24"/>
          <w:szCs w:val="24"/>
        </w:rPr>
        <w:t>Временное хранение отходов, транспортировка, захоронение или утилизация могут стать потенциальными источниками негативного влияния на различные компоненты окружающей среды.</w:t>
      </w:r>
    </w:p>
    <w:p w:rsidR="007D0E4F" w:rsidRPr="007D0E4F" w:rsidRDefault="007D0E4F" w:rsidP="007F39F5">
      <w:pPr>
        <w:widowControl w:val="0"/>
        <w:ind w:firstLine="737"/>
        <w:rPr>
          <w:rFonts w:ascii="Times New Roman" w:hAnsi="Times New Roman"/>
          <w:sz w:val="24"/>
          <w:szCs w:val="24"/>
        </w:rPr>
      </w:pPr>
      <w:r w:rsidRPr="007D0E4F">
        <w:rPr>
          <w:rFonts w:ascii="Times New Roman" w:hAnsi="Times New Roman"/>
          <w:sz w:val="24"/>
          <w:szCs w:val="24"/>
        </w:rPr>
        <w:t>В процессе испытания объектов скважин образуются следующие группы отходов:</w:t>
      </w:r>
    </w:p>
    <w:p w:rsidR="007D0E4F" w:rsidRPr="007D0E4F" w:rsidRDefault="007D0E4F" w:rsidP="00D51EA4">
      <w:pPr>
        <w:widowControl w:val="0"/>
        <w:numPr>
          <w:ilvl w:val="0"/>
          <w:numId w:val="17"/>
        </w:numPr>
        <w:ind w:left="1134" w:hanging="425"/>
        <w:rPr>
          <w:rFonts w:ascii="Times New Roman" w:hAnsi="Times New Roman"/>
          <w:sz w:val="24"/>
          <w:szCs w:val="24"/>
        </w:rPr>
      </w:pPr>
      <w:r w:rsidRPr="007D0E4F">
        <w:rPr>
          <w:rFonts w:ascii="Times New Roman" w:hAnsi="Times New Roman"/>
          <w:sz w:val="24"/>
          <w:szCs w:val="24"/>
        </w:rPr>
        <w:t>производственные;</w:t>
      </w:r>
    </w:p>
    <w:p w:rsidR="007D0E4F" w:rsidRPr="007D0E4F" w:rsidRDefault="007D0E4F" w:rsidP="00D51EA4">
      <w:pPr>
        <w:widowControl w:val="0"/>
        <w:numPr>
          <w:ilvl w:val="0"/>
          <w:numId w:val="17"/>
        </w:numPr>
        <w:ind w:left="1134" w:hanging="425"/>
        <w:rPr>
          <w:rFonts w:ascii="Times New Roman" w:hAnsi="Times New Roman"/>
          <w:sz w:val="24"/>
          <w:szCs w:val="24"/>
        </w:rPr>
      </w:pPr>
      <w:r w:rsidRPr="007D0E4F">
        <w:rPr>
          <w:rFonts w:ascii="Times New Roman" w:hAnsi="Times New Roman"/>
          <w:sz w:val="24"/>
          <w:szCs w:val="24"/>
        </w:rPr>
        <w:t>коммунальные.</w:t>
      </w:r>
    </w:p>
    <w:p w:rsidR="007D0E4F" w:rsidRPr="007D0E4F" w:rsidRDefault="007D0E4F" w:rsidP="007F39F5">
      <w:pPr>
        <w:widowControl w:val="0"/>
        <w:ind w:firstLine="737"/>
        <w:rPr>
          <w:rFonts w:ascii="Times New Roman" w:hAnsi="Times New Roman"/>
          <w:sz w:val="24"/>
          <w:szCs w:val="24"/>
          <w:lang w:val="kk-KZ"/>
        </w:rPr>
      </w:pPr>
      <w:r w:rsidRPr="007D0E4F">
        <w:rPr>
          <w:rFonts w:ascii="Times New Roman" w:hAnsi="Times New Roman"/>
          <w:sz w:val="24"/>
          <w:szCs w:val="24"/>
        </w:rPr>
        <w:t>Все виды и типы образующихся отходов, в первую очередь, зависят от осуществляемых технологических процессов и выполн</w:t>
      </w:r>
      <w:r>
        <w:rPr>
          <w:rFonts w:ascii="Times New Roman" w:hAnsi="Times New Roman"/>
          <w:sz w:val="24"/>
          <w:szCs w:val="24"/>
        </w:rPr>
        <w:t>яемых производственных операций</w:t>
      </w:r>
      <w:r>
        <w:rPr>
          <w:rFonts w:ascii="Times New Roman" w:hAnsi="Times New Roman"/>
          <w:sz w:val="24"/>
          <w:szCs w:val="24"/>
          <w:lang w:val="kk-KZ"/>
        </w:rPr>
        <w:t>.</w:t>
      </w:r>
    </w:p>
    <w:p w:rsidR="007D0E4F" w:rsidRPr="007D0E4F" w:rsidRDefault="007D0E4F" w:rsidP="007F39F5">
      <w:pPr>
        <w:widowControl w:val="0"/>
        <w:ind w:firstLine="708"/>
        <w:rPr>
          <w:rFonts w:ascii="Times New Roman" w:hAnsi="Times New Roman"/>
          <w:sz w:val="24"/>
          <w:szCs w:val="24"/>
        </w:rPr>
      </w:pPr>
      <w:r w:rsidRPr="007D0E4F">
        <w:rPr>
          <w:rFonts w:ascii="Times New Roman" w:hAnsi="Times New Roman"/>
          <w:sz w:val="24"/>
          <w:szCs w:val="24"/>
        </w:rPr>
        <w:t>Основными эмиссиями при испытании объектов скважин являются:</w:t>
      </w:r>
    </w:p>
    <w:p w:rsidR="008761A1" w:rsidRDefault="008761A1" w:rsidP="007F39F5">
      <w:pPr>
        <w:pStyle w:val="211"/>
        <w:widowControl w:val="0"/>
        <w:numPr>
          <w:ilvl w:val="0"/>
          <w:numId w:val="10"/>
        </w:numPr>
        <w:tabs>
          <w:tab w:val="left" w:pos="540"/>
          <w:tab w:val="left" w:pos="1134"/>
        </w:tabs>
        <w:autoSpaceDE w:val="0"/>
        <w:autoSpaceDN w:val="0"/>
        <w:adjustRightInd w:val="0"/>
        <w:ind w:left="0" w:firstLine="720"/>
        <w:rPr>
          <w:szCs w:val="24"/>
        </w:rPr>
      </w:pPr>
      <w:r w:rsidRPr="007D0E4F">
        <w:rPr>
          <w:szCs w:val="24"/>
        </w:rPr>
        <w:t>отработанные масла;</w:t>
      </w:r>
    </w:p>
    <w:p w:rsidR="007F39F5" w:rsidRPr="007D0E4F" w:rsidRDefault="007F39F5" w:rsidP="007F39F5">
      <w:pPr>
        <w:pStyle w:val="211"/>
        <w:widowControl w:val="0"/>
        <w:numPr>
          <w:ilvl w:val="0"/>
          <w:numId w:val="10"/>
        </w:numPr>
        <w:tabs>
          <w:tab w:val="left" w:pos="540"/>
          <w:tab w:val="left" w:pos="1134"/>
        </w:tabs>
        <w:autoSpaceDE w:val="0"/>
        <w:autoSpaceDN w:val="0"/>
        <w:adjustRightInd w:val="0"/>
        <w:ind w:left="0" w:firstLine="720"/>
        <w:rPr>
          <w:szCs w:val="24"/>
        </w:rPr>
      </w:pPr>
      <w:r>
        <w:rPr>
          <w:szCs w:val="24"/>
        </w:rPr>
        <w:t>жидкие производственные отходы процесса испытания;</w:t>
      </w:r>
    </w:p>
    <w:p w:rsidR="008761A1" w:rsidRPr="007D0E4F" w:rsidRDefault="008761A1" w:rsidP="007F39F5">
      <w:pPr>
        <w:pStyle w:val="211"/>
        <w:widowControl w:val="0"/>
        <w:numPr>
          <w:ilvl w:val="0"/>
          <w:numId w:val="10"/>
        </w:numPr>
        <w:tabs>
          <w:tab w:val="left" w:pos="540"/>
          <w:tab w:val="left" w:pos="1134"/>
        </w:tabs>
        <w:autoSpaceDE w:val="0"/>
        <w:autoSpaceDN w:val="0"/>
        <w:adjustRightInd w:val="0"/>
        <w:ind w:left="0" w:firstLine="720"/>
        <w:rPr>
          <w:szCs w:val="24"/>
        </w:rPr>
      </w:pPr>
      <w:r w:rsidRPr="007D0E4F">
        <w:rPr>
          <w:szCs w:val="24"/>
        </w:rPr>
        <w:t>промасленная ветошь;</w:t>
      </w:r>
    </w:p>
    <w:p w:rsidR="007D0E4F" w:rsidRPr="007D0E4F" w:rsidRDefault="007D0E4F" w:rsidP="007F39F5">
      <w:pPr>
        <w:pStyle w:val="211"/>
        <w:widowControl w:val="0"/>
        <w:numPr>
          <w:ilvl w:val="0"/>
          <w:numId w:val="10"/>
        </w:numPr>
        <w:tabs>
          <w:tab w:val="left" w:pos="540"/>
          <w:tab w:val="left" w:pos="1134"/>
        </w:tabs>
        <w:autoSpaceDE w:val="0"/>
        <w:autoSpaceDN w:val="0"/>
        <w:adjustRightInd w:val="0"/>
        <w:ind w:left="0" w:firstLine="720"/>
        <w:rPr>
          <w:szCs w:val="24"/>
        </w:rPr>
      </w:pPr>
      <w:r w:rsidRPr="007D0E4F">
        <w:rPr>
          <w:szCs w:val="24"/>
        </w:rPr>
        <w:t>металлолом;</w:t>
      </w:r>
    </w:p>
    <w:p w:rsidR="007D0E4F" w:rsidRPr="007D0E4F" w:rsidRDefault="007D0E4F" w:rsidP="007F39F5">
      <w:pPr>
        <w:pStyle w:val="211"/>
        <w:widowControl w:val="0"/>
        <w:numPr>
          <w:ilvl w:val="0"/>
          <w:numId w:val="10"/>
        </w:numPr>
        <w:tabs>
          <w:tab w:val="left" w:pos="540"/>
          <w:tab w:val="left" w:pos="1134"/>
        </w:tabs>
        <w:autoSpaceDE w:val="0"/>
        <w:autoSpaceDN w:val="0"/>
        <w:adjustRightInd w:val="0"/>
        <w:ind w:left="0" w:firstLine="720"/>
        <w:rPr>
          <w:szCs w:val="24"/>
        </w:rPr>
      </w:pPr>
      <w:r w:rsidRPr="007D0E4F">
        <w:rPr>
          <w:szCs w:val="24"/>
        </w:rPr>
        <w:t>огарки электродов;</w:t>
      </w:r>
    </w:p>
    <w:p w:rsidR="007D0E4F" w:rsidRPr="007D0E4F" w:rsidRDefault="007D0E4F" w:rsidP="007F39F5">
      <w:pPr>
        <w:pStyle w:val="211"/>
        <w:widowControl w:val="0"/>
        <w:numPr>
          <w:ilvl w:val="0"/>
          <w:numId w:val="10"/>
        </w:numPr>
        <w:tabs>
          <w:tab w:val="left" w:pos="540"/>
          <w:tab w:val="left" w:pos="1134"/>
        </w:tabs>
        <w:autoSpaceDE w:val="0"/>
        <w:autoSpaceDN w:val="0"/>
        <w:adjustRightInd w:val="0"/>
        <w:ind w:left="0" w:firstLine="720"/>
        <w:rPr>
          <w:szCs w:val="24"/>
        </w:rPr>
      </w:pPr>
      <w:r w:rsidRPr="007D0E4F">
        <w:rPr>
          <w:szCs w:val="24"/>
        </w:rPr>
        <w:t>использованная тара;</w:t>
      </w:r>
    </w:p>
    <w:p w:rsidR="007D0E4F" w:rsidRDefault="007D0E4F" w:rsidP="007F39F5">
      <w:pPr>
        <w:pStyle w:val="211"/>
        <w:widowControl w:val="0"/>
        <w:numPr>
          <w:ilvl w:val="0"/>
          <w:numId w:val="10"/>
        </w:numPr>
        <w:tabs>
          <w:tab w:val="left" w:pos="540"/>
          <w:tab w:val="left" w:pos="1134"/>
        </w:tabs>
        <w:autoSpaceDE w:val="0"/>
        <w:autoSpaceDN w:val="0"/>
        <w:adjustRightInd w:val="0"/>
        <w:ind w:left="0" w:firstLine="720"/>
        <w:rPr>
          <w:szCs w:val="24"/>
        </w:rPr>
      </w:pPr>
      <w:r w:rsidRPr="007D0E4F">
        <w:rPr>
          <w:szCs w:val="24"/>
        </w:rPr>
        <w:t>коммунальные отходы.</w:t>
      </w:r>
    </w:p>
    <w:p w:rsidR="008761A1" w:rsidRPr="008761A1" w:rsidRDefault="008761A1" w:rsidP="007F39F5">
      <w:pPr>
        <w:pStyle w:val="affa"/>
        <w:widowControl w:val="0"/>
        <w:autoSpaceDE w:val="0"/>
        <w:autoSpaceDN w:val="0"/>
        <w:adjustRightInd w:val="0"/>
        <w:ind w:left="0" w:firstLine="567"/>
        <w:rPr>
          <w:rFonts w:ascii="Times New Roman" w:hAnsi="Times New Roman"/>
          <w:sz w:val="24"/>
          <w:szCs w:val="24"/>
        </w:rPr>
      </w:pPr>
      <w:r w:rsidRPr="008761A1">
        <w:rPr>
          <w:rFonts w:ascii="Times New Roman" w:hAnsi="Times New Roman"/>
          <w:i/>
          <w:sz w:val="24"/>
          <w:szCs w:val="24"/>
        </w:rPr>
        <w:t>Отработанные масла</w:t>
      </w:r>
      <w:r w:rsidRPr="008761A1">
        <w:rPr>
          <w:rFonts w:ascii="Times New Roman" w:hAnsi="Times New Roman"/>
          <w:sz w:val="24"/>
          <w:szCs w:val="24"/>
        </w:rPr>
        <w:t xml:space="preserve"> собираются в емкость, вывозятся специализированной организацией. </w:t>
      </w:r>
    </w:p>
    <w:p w:rsidR="007F39F5" w:rsidRPr="008761A1" w:rsidRDefault="007F39F5" w:rsidP="007F39F5">
      <w:pPr>
        <w:pStyle w:val="affa"/>
        <w:widowControl w:val="0"/>
        <w:autoSpaceDE w:val="0"/>
        <w:autoSpaceDN w:val="0"/>
        <w:adjustRightInd w:val="0"/>
        <w:ind w:left="0" w:firstLine="567"/>
        <w:rPr>
          <w:rFonts w:ascii="Times New Roman" w:hAnsi="Times New Roman"/>
          <w:sz w:val="24"/>
          <w:szCs w:val="24"/>
        </w:rPr>
      </w:pPr>
      <w:r w:rsidRPr="007F39F5">
        <w:rPr>
          <w:rFonts w:ascii="Times New Roman" w:hAnsi="Times New Roman"/>
          <w:i/>
          <w:sz w:val="24"/>
          <w:szCs w:val="24"/>
        </w:rPr>
        <w:t>Жидкие производственные отходы</w:t>
      </w:r>
      <w:r w:rsidRPr="008761A1">
        <w:rPr>
          <w:rFonts w:ascii="Times New Roman" w:hAnsi="Times New Roman"/>
          <w:sz w:val="24"/>
          <w:szCs w:val="24"/>
        </w:rPr>
        <w:t xml:space="preserve"> собираются в емкость, вывозятся специализированной организацией. </w:t>
      </w:r>
    </w:p>
    <w:p w:rsidR="008761A1" w:rsidRPr="007D0E4F" w:rsidRDefault="008761A1" w:rsidP="007F39F5">
      <w:pPr>
        <w:widowControl w:val="0"/>
        <w:autoSpaceDE w:val="0"/>
        <w:autoSpaceDN w:val="0"/>
        <w:adjustRightInd w:val="0"/>
        <w:ind w:firstLine="708"/>
        <w:rPr>
          <w:rFonts w:ascii="Times New Roman" w:hAnsi="Times New Roman"/>
          <w:sz w:val="24"/>
          <w:szCs w:val="24"/>
        </w:rPr>
      </w:pPr>
      <w:r w:rsidRPr="007D0E4F">
        <w:rPr>
          <w:rFonts w:ascii="Times New Roman" w:hAnsi="Times New Roman"/>
          <w:i/>
          <w:sz w:val="24"/>
          <w:szCs w:val="24"/>
        </w:rPr>
        <w:t>Промасленная ветошь</w:t>
      </w:r>
      <w:r w:rsidRPr="007D0E4F">
        <w:rPr>
          <w:rFonts w:ascii="Times New Roman" w:hAnsi="Times New Roman"/>
          <w:sz w:val="24"/>
          <w:szCs w:val="24"/>
        </w:rPr>
        <w:t xml:space="preserve"> образуется в процессе использования тряпья для протирки работающего автотранспорта и спецтехники. Состав: тряпье – 73%, масло – 12%, влага – 15%.  Данный отход – пожароопасный, нерастворим в воде, химически неактивен. </w:t>
      </w:r>
    </w:p>
    <w:p w:rsidR="008761A1" w:rsidRPr="007D0E4F" w:rsidRDefault="008761A1" w:rsidP="007F39F5">
      <w:pPr>
        <w:pStyle w:val="211"/>
        <w:widowControl w:val="0"/>
        <w:tabs>
          <w:tab w:val="left" w:pos="540"/>
          <w:tab w:val="left" w:pos="1134"/>
        </w:tabs>
        <w:autoSpaceDE w:val="0"/>
        <w:autoSpaceDN w:val="0"/>
        <w:adjustRightInd w:val="0"/>
        <w:ind w:left="720" w:firstLine="0"/>
        <w:rPr>
          <w:szCs w:val="24"/>
        </w:rPr>
      </w:pPr>
    </w:p>
    <w:p w:rsidR="007D0E4F" w:rsidRPr="007D0E4F" w:rsidRDefault="007D0E4F" w:rsidP="007F39F5">
      <w:pPr>
        <w:widowControl w:val="0"/>
        <w:autoSpaceDE w:val="0"/>
        <w:autoSpaceDN w:val="0"/>
        <w:adjustRightInd w:val="0"/>
        <w:ind w:firstLine="709"/>
        <w:rPr>
          <w:rFonts w:ascii="Times New Roman" w:hAnsi="Times New Roman"/>
          <w:sz w:val="24"/>
          <w:szCs w:val="24"/>
        </w:rPr>
      </w:pPr>
      <w:r w:rsidRPr="007D0E4F">
        <w:rPr>
          <w:rFonts w:ascii="Times New Roman" w:hAnsi="Times New Roman"/>
          <w:i/>
          <w:sz w:val="24"/>
          <w:szCs w:val="24"/>
        </w:rPr>
        <w:t>Металлолом</w:t>
      </w:r>
      <w:r w:rsidRPr="007D0E4F">
        <w:rPr>
          <w:rFonts w:ascii="Times New Roman" w:hAnsi="Times New Roman"/>
          <w:sz w:val="24"/>
          <w:szCs w:val="24"/>
        </w:rPr>
        <w:t xml:space="preserve"> (отработанные долота, обрезки труб) собирается на площадке для временного складирования металлолома, по мере накопления вывозятся специализированной организацией. </w:t>
      </w:r>
    </w:p>
    <w:p w:rsidR="007D0E4F" w:rsidRPr="007D0E4F" w:rsidRDefault="007D0E4F" w:rsidP="007F39F5">
      <w:pPr>
        <w:widowControl w:val="0"/>
        <w:autoSpaceDE w:val="0"/>
        <w:autoSpaceDN w:val="0"/>
        <w:adjustRightInd w:val="0"/>
        <w:ind w:firstLine="708"/>
        <w:rPr>
          <w:rFonts w:ascii="Times New Roman" w:hAnsi="Times New Roman"/>
          <w:sz w:val="24"/>
          <w:szCs w:val="24"/>
        </w:rPr>
      </w:pPr>
      <w:r w:rsidRPr="007D0E4F">
        <w:rPr>
          <w:rFonts w:ascii="Times New Roman" w:hAnsi="Times New Roman"/>
          <w:i/>
          <w:sz w:val="24"/>
          <w:szCs w:val="24"/>
        </w:rPr>
        <w:t>Использованная тара</w:t>
      </w:r>
      <w:r w:rsidRPr="007D0E4F">
        <w:rPr>
          <w:rFonts w:ascii="Times New Roman" w:hAnsi="Times New Roman"/>
          <w:sz w:val="24"/>
          <w:szCs w:val="24"/>
        </w:rPr>
        <w:t xml:space="preserve"> (металлические бочки, мешки из-под химреагентов) - вывозятся специализированной организацией. </w:t>
      </w:r>
    </w:p>
    <w:p w:rsidR="007D0E4F" w:rsidRPr="007D0E4F" w:rsidRDefault="007D0E4F" w:rsidP="007F39F5">
      <w:pPr>
        <w:widowControl w:val="0"/>
        <w:autoSpaceDE w:val="0"/>
        <w:autoSpaceDN w:val="0"/>
        <w:adjustRightInd w:val="0"/>
        <w:ind w:firstLine="708"/>
        <w:rPr>
          <w:rFonts w:ascii="Times New Roman" w:hAnsi="Times New Roman"/>
          <w:sz w:val="24"/>
          <w:szCs w:val="24"/>
        </w:rPr>
      </w:pPr>
      <w:r w:rsidRPr="007D0E4F">
        <w:rPr>
          <w:rFonts w:ascii="Times New Roman" w:hAnsi="Times New Roman"/>
          <w:i/>
          <w:sz w:val="24"/>
          <w:szCs w:val="24"/>
        </w:rPr>
        <w:t>Коммунальные отходы –</w:t>
      </w:r>
      <w:r w:rsidRPr="007D0E4F">
        <w:rPr>
          <w:rFonts w:ascii="Times New Roman" w:hAnsi="Times New Roman"/>
          <w:sz w:val="24"/>
          <w:szCs w:val="24"/>
        </w:rPr>
        <w:t xml:space="preserve"> упаковочная тара продуктов питания, бумага, пищевые отходы собираются в контейнеры и вывозятся специализированной организацией. </w:t>
      </w:r>
    </w:p>
    <w:p w:rsidR="007D0E4F" w:rsidRPr="007D0E4F" w:rsidRDefault="007D0E4F" w:rsidP="007F39F5">
      <w:pPr>
        <w:widowControl w:val="0"/>
        <w:tabs>
          <w:tab w:val="num" w:pos="432"/>
        </w:tabs>
        <w:ind w:firstLine="709"/>
        <w:rPr>
          <w:rFonts w:ascii="Times New Roman" w:hAnsi="Times New Roman"/>
          <w:b/>
          <w:i/>
          <w:sz w:val="24"/>
          <w:szCs w:val="24"/>
        </w:rPr>
      </w:pPr>
      <w:r w:rsidRPr="007D0E4F">
        <w:rPr>
          <w:rFonts w:ascii="Times New Roman" w:hAnsi="Times New Roman"/>
          <w:i/>
          <w:sz w:val="24"/>
          <w:szCs w:val="24"/>
        </w:rPr>
        <w:t>Пищевые отходы</w:t>
      </w:r>
      <w:r w:rsidRPr="007D0E4F">
        <w:rPr>
          <w:rFonts w:ascii="Times New Roman" w:hAnsi="Times New Roman"/>
          <w:sz w:val="24"/>
          <w:szCs w:val="24"/>
        </w:rPr>
        <w:t xml:space="preserve"> образуются при приготовлении и приеме пищи в столовой.</w:t>
      </w:r>
      <w:r w:rsidR="00037305">
        <w:rPr>
          <w:rFonts w:ascii="Times New Roman" w:hAnsi="Times New Roman"/>
          <w:sz w:val="24"/>
          <w:szCs w:val="24"/>
        </w:rPr>
        <w:t xml:space="preserve"> Отходы </w:t>
      </w:r>
      <w:r w:rsidR="00037305" w:rsidRPr="007D0E4F">
        <w:rPr>
          <w:rFonts w:ascii="Times New Roman" w:hAnsi="Times New Roman"/>
          <w:sz w:val="24"/>
          <w:szCs w:val="24"/>
        </w:rPr>
        <w:t>собираются в контейнеры и вывозятся специализированной организацией</w:t>
      </w:r>
      <w:r w:rsidR="00037305">
        <w:rPr>
          <w:rFonts w:ascii="Times New Roman" w:hAnsi="Times New Roman"/>
          <w:sz w:val="24"/>
          <w:szCs w:val="24"/>
        </w:rPr>
        <w:t>.</w:t>
      </w:r>
    </w:p>
    <w:p w:rsidR="007D0E4F" w:rsidRPr="007D0E4F" w:rsidRDefault="007D0E4F" w:rsidP="00D51EA4">
      <w:pPr>
        <w:pStyle w:val="22"/>
        <w:keepNext w:val="0"/>
        <w:widowControl w:val="0"/>
        <w:numPr>
          <w:ilvl w:val="1"/>
          <w:numId w:val="16"/>
        </w:numPr>
        <w:autoSpaceDE/>
        <w:autoSpaceDN/>
        <w:spacing w:before="120" w:after="120"/>
        <w:ind w:left="0" w:firstLine="709"/>
        <w:rPr>
          <w:b w:val="0"/>
          <w:spacing w:val="0"/>
        </w:rPr>
      </w:pPr>
      <w:bookmarkStart w:id="110" w:name="_Toc121159646"/>
      <w:bookmarkStart w:id="111" w:name="_Toc189205647"/>
      <w:r w:rsidRPr="007D0E4F">
        <w:rPr>
          <w:iCs/>
          <w:spacing w:val="0"/>
        </w:rPr>
        <w:t>Рекомендации по управлению отходами</w:t>
      </w:r>
      <w:bookmarkEnd w:id="110"/>
      <w:bookmarkEnd w:id="111"/>
      <w:r w:rsidRPr="007D0E4F">
        <w:rPr>
          <w:spacing w:val="0"/>
        </w:rPr>
        <w:tab/>
      </w:r>
    </w:p>
    <w:p w:rsidR="007D0E4F" w:rsidRPr="007D0E4F" w:rsidRDefault="007D0E4F" w:rsidP="007F39F5">
      <w:pPr>
        <w:widowControl w:val="0"/>
        <w:ind w:firstLine="720"/>
        <w:rPr>
          <w:rFonts w:ascii="Times New Roman" w:hAnsi="Times New Roman"/>
          <w:sz w:val="24"/>
          <w:szCs w:val="24"/>
        </w:rPr>
      </w:pPr>
      <w:r w:rsidRPr="007D0E4F">
        <w:rPr>
          <w:rFonts w:ascii="Times New Roman" w:hAnsi="Times New Roman"/>
          <w:sz w:val="24"/>
          <w:szCs w:val="24"/>
        </w:rPr>
        <w:t>Для удовлетворения требований Республики Казахстан по недопущению загрязнения окружающей среды, должна проводиться политика управления отходами.</w:t>
      </w:r>
    </w:p>
    <w:p w:rsidR="007D0E4F" w:rsidRPr="007D0E4F" w:rsidRDefault="007D0E4F" w:rsidP="007F39F5">
      <w:pPr>
        <w:widowControl w:val="0"/>
        <w:ind w:firstLine="720"/>
        <w:rPr>
          <w:rFonts w:ascii="Times New Roman" w:hAnsi="Times New Roman"/>
          <w:sz w:val="24"/>
          <w:szCs w:val="24"/>
        </w:rPr>
      </w:pPr>
      <w:r w:rsidRPr="007D0E4F">
        <w:rPr>
          <w:rFonts w:ascii="Times New Roman" w:hAnsi="Times New Roman"/>
          <w:sz w:val="24"/>
          <w:szCs w:val="24"/>
        </w:rPr>
        <w:t xml:space="preserve">Проведение политики управления отходами позволит минимизировать риск для здоровья и безопасности работников и природной среды. Составной частью этой политики </w:t>
      </w:r>
      <w:r w:rsidRPr="007D0E4F">
        <w:rPr>
          <w:rFonts w:ascii="Times New Roman" w:hAnsi="Times New Roman"/>
          <w:sz w:val="24"/>
          <w:szCs w:val="24"/>
        </w:rPr>
        <w:lastRenderedPageBreak/>
        <w:t>является система управления отходами, контролирующая безопасное размещение различных типов отходов.</w:t>
      </w:r>
    </w:p>
    <w:p w:rsidR="007D0E4F" w:rsidRPr="007D0E4F" w:rsidRDefault="007D0E4F" w:rsidP="007F39F5">
      <w:pPr>
        <w:widowControl w:val="0"/>
        <w:ind w:firstLine="720"/>
        <w:rPr>
          <w:rFonts w:ascii="Times New Roman" w:hAnsi="Times New Roman"/>
          <w:sz w:val="24"/>
          <w:szCs w:val="24"/>
        </w:rPr>
      </w:pPr>
      <w:r w:rsidRPr="007D0E4F">
        <w:rPr>
          <w:rFonts w:ascii="Times New Roman" w:hAnsi="Times New Roman"/>
          <w:sz w:val="24"/>
          <w:szCs w:val="24"/>
        </w:rPr>
        <w:t>При испытании объектов запроектированных скважин образуются отходы, которые при неправильном обращении и хранении могут оказать негативное воздействие на природную среду.</w:t>
      </w:r>
    </w:p>
    <w:p w:rsidR="007D0E4F" w:rsidRPr="007D0E4F" w:rsidRDefault="007D0E4F" w:rsidP="007F39F5">
      <w:pPr>
        <w:widowControl w:val="0"/>
        <w:ind w:firstLine="720"/>
        <w:rPr>
          <w:rFonts w:ascii="Times New Roman" w:hAnsi="Times New Roman"/>
          <w:sz w:val="24"/>
          <w:szCs w:val="24"/>
        </w:rPr>
      </w:pPr>
      <w:r w:rsidRPr="007D0E4F">
        <w:rPr>
          <w:rFonts w:ascii="Times New Roman" w:hAnsi="Times New Roman"/>
          <w:sz w:val="24"/>
          <w:szCs w:val="24"/>
        </w:rPr>
        <w:t>Согласно ряду законодательных и нормативных правовых актов, принятых в Республике, отходы производства и потребления должны собираться, храниться, обезвреживаться, транспортироваться в места утилизации или захоронения.</w:t>
      </w:r>
    </w:p>
    <w:p w:rsidR="007D0E4F" w:rsidRPr="007D0E4F" w:rsidRDefault="007D0E4F" w:rsidP="007F39F5">
      <w:pPr>
        <w:widowControl w:val="0"/>
        <w:ind w:firstLine="720"/>
        <w:rPr>
          <w:rFonts w:ascii="Times New Roman" w:hAnsi="Times New Roman"/>
          <w:sz w:val="24"/>
          <w:szCs w:val="24"/>
          <w:lang w:eastAsia="x-none"/>
        </w:rPr>
      </w:pPr>
      <w:r w:rsidRPr="007D0E4F">
        <w:rPr>
          <w:rFonts w:ascii="Times New Roman" w:hAnsi="Times New Roman"/>
          <w:sz w:val="24"/>
          <w:szCs w:val="24"/>
        </w:rPr>
        <w:t>Все отходы, образующиеся в производственной деятельности по мере накопления, сдаются для утилизации, в соответствии с договорами, сторонним организациям, имеющим лицензию на данный вид деятельности.</w:t>
      </w:r>
    </w:p>
    <w:p w:rsidR="007D0E4F" w:rsidRPr="007D0E4F" w:rsidRDefault="007D0E4F" w:rsidP="007F39F5">
      <w:pPr>
        <w:widowControl w:val="0"/>
        <w:ind w:firstLine="709"/>
        <w:rPr>
          <w:rFonts w:ascii="Times New Roman" w:hAnsi="Times New Roman"/>
          <w:b/>
          <w:i/>
          <w:sz w:val="24"/>
          <w:szCs w:val="24"/>
        </w:rPr>
      </w:pPr>
      <w:r w:rsidRPr="007D0E4F">
        <w:rPr>
          <w:rFonts w:ascii="Times New Roman" w:hAnsi="Times New Roman"/>
          <w:b/>
          <w:i/>
          <w:sz w:val="24"/>
          <w:szCs w:val="24"/>
        </w:rPr>
        <w:t>Этапы технологического цикла отходов.</w:t>
      </w:r>
    </w:p>
    <w:p w:rsidR="007D0E4F" w:rsidRPr="007D0E4F" w:rsidRDefault="007D0E4F" w:rsidP="007F39F5">
      <w:pPr>
        <w:widowControl w:val="0"/>
        <w:ind w:firstLine="709"/>
        <w:rPr>
          <w:rFonts w:ascii="Times New Roman" w:hAnsi="Times New Roman"/>
          <w:sz w:val="24"/>
          <w:szCs w:val="24"/>
        </w:rPr>
      </w:pPr>
      <w:r w:rsidRPr="007D0E4F">
        <w:rPr>
          <w:rFonts w:ascii="Times New Roman" w:hAnsi="Times New Roman"/>
          <w:sz w:val="24"/>
          <w:szCs w:val="24"/>
        </w:rPr>
        <w:t>Система управления отходами на предприятии включает в себя десять этапов технологического цикла отходов:</w:t>
      </w:r>
    </w:p>
    <w:p w:rsidR="007D0E4F" w:rsidRPr="007D0E4F" w:rsidRDefault="007D0E4F" w:rsidP="007F39F5">
      <w:pPr>
        <w:widowControl w:val="0"/>
        <w:ind w:firstLine="709"/>
        <w:rPr>
          <w:rFonts w:ascii="Times New Roman" w:hAnsi="Times New Roman"/>
          <w:sz w:val="24"/>
          <w:szCs w:val="24"/>
          <w:u w:val="single"/>
        </w:rPr>
      </w:pPr>
      <w:r w:rsidRPr="007D0E4F">
        <w:rPr>
          <w:rFonts w:ascii="Times New Roman" w:hAnsi="Times New Roman"/>
          <w:sz w:val="24"/>
          <w:szCs w:val="24"/>
          <w:u w:val="single"/>
        </w:rPr>
        <w:t>1) Образование</w:t>
      </w:r>
    </w:p>
    <w:p w:rsidR="007D0E4F" w:rsidRPr="007D0E4F" w:rsidRDefault="007D0E4F" w:rsidP="007F39F5">
      <w:pPr>
        <w:widowControl w:val="0"/>
        <w:ind w:firstLine="709"/>
        <w:rPr>
          <w:rFonts w:ascii="Times New Roman" w:hAnsi="Times New Roman"/>
          <w:sz w:val="24"/>
          <w:szCs w:val="24"/>
        </w:rPr>
      </w:pPr>
      <w:r w:rsidRPr="007D0E4F">
        <w:rPr>
          <w:rFonts w:ascii="Times New Roman" w:hAnsi="Times New Roman"/>
          <w:sz w:val="24"/>
          <w:szCs w:val="24"/>
        </w:rPr>
        <w:t xml:space="preserve">Основной деятельностью является добыча углеводородного сырья. </w:t>
      </w:r>
    </w:p>
    <w:p w:rsidR="007D0E4F" w:rsidRPr="007D0E4F" w:rsidRDefault="007D0E4F" w:rsidP="007F39F5">
      <w:pPr>
        <w:widowControl w:val="0"/>
        <w:ind w:firstLine="709"/>
        <w:rPr>
          <w:rFonts w:ascii="Times New Roman" w:hAnsi="Times New Roman"/>
          <w:sz w:val="24"/>
          <w:szCs w:val="24"/>
        </w:rPr>
      </w:pPr>
      <w:r w:rsidRPr="007D0E4F">
        <w:rPr>
          <w:rFonts w:ascii="Times New Roman" w:hAnsi="Times New Roman"/>
          <w:sz w:val="24"/>
          <w:szCs w:val="24"/>
        </w:rPr>
        <w:t>В процессе реализации проектных решений образуются следующие виды отходов:</w:t>
      </w:r>
    </w:p>
    <w:p w:rsidR="007D0E4F" w:rsidRPr="007D0E4F" w:rsidRDefault="007D0E4F" w:rsidP="007F39F5">
      <w:pPr>
        <w:widowControl w:val="0"/>
        <w:ind w:firstLine="720"/>
        <w:rPr>
          <w:rFonts w:ascii="Times New Roman" w:hAnsi="Times New Roman"/>
          <w:sz w:val="24"/>
          <w:szCs w:val="24"/>
        </w:rPr>
      </w:pPr>
      <w:r w:rsidRPr="007D0E4F">
        <w:rPr>
          <w:rFonts w:ascii="Times New Roman" w:hAnsi="Times New Roman"/>
          <w:sz w:val="24"/>
          <w:szCs w:val="24"/>
        </w:rPr>
        <w:t xml:space="preserve">­ </w:t>
      </w:r>
      <w:r w:rsidRPr="007D0E4F">
        <w:rPr>
          <w:rFonts w:ascii="Times New Roman" w:hAnsi="Times New Roman"/>
          <w:i/>
          <w:sz w:val="24"/>
          <w:szCs w:val="24"/>
        </w:rPr>
        <w:t>отработанные масла</w:t>
      </w:r>
      <w:r w:rsidRPr="007D0E4F">
        <w:rPr>
          <w:rFonts w:ascii="Times New Roman" w:hAnsi="Times New Roman"/>
          <w:sz w:val="24"/>
          <w:szCs w:val="24"/>
        </w:rPr>
        <w:t>, образуются при обслуживании спецтехники, автотранспорта, двигателей дизель-генераторов; Моторное масло используется для смазывания бензиновых и дизельных двигателей с целью обеспечения минимального износа деталей двигателя. После истечения срока службы и вследствие снижения параметров качества масла образуется отход в виде отработанного моторного масла.</w:t>
      </w:r>
    </w:p>
    <w:p w:rsidR="00037305" w:rsidRPr="007D0E4F" w:rsidRDefault="00037305" w:rsidP="00037305">
      <w:pPr>
        <w:widowControl w:val="0"/>
        <w:ind w:firstLine="720"/>
        <w:rPr>
          <w:rFonts w:ascii="Times New Roman" w:hAnsi="Times New Roman"/>
          <w:sz w:val="24"/>
          <w:szCs w:val="24"/>
        </w:rPr>
      </w:pPr>
      <w:r w:rsidRPr="007D0E4F">
        <w:rPr>
          <w:rFonts w:ascii="Times New Roman" w:hAnsi="Times New Roman"/>
          <w:sz w:val="24"/>
          <w:szCs w:val="24"/>
        </w:rPr>
        <w:t xml:space="preserve">­ </w:t>
      </w:r>
      <w:r>
        <w:rPr>
          <w:rFonts w:ascii="Times New Roman" w:hAnsi="Times New Roman"/>
          <w:i/>
          <w:sz w:val="24"/>
          <w:szCs w:val="24"/>
        </w:rPr>
        <w:t>ж</w:t>
      </w:r>
      <w:r w:rsidRPr="007F39F5">
        <w:rPr>
          <w:rFonts w:ascii="Times New Roman" w:hAnsi="Times New Roman"/>
          <w:i/>
          <w:sz w:val="24"/>
          <w:szCs w:val="24"/>
        </w:rPr>
        <w:t>идкие производственные отходы</w:t>
      </w:r>
      <w:r w:rsidRPr="007D0E4F">
        <w:rPr>
          <w:rFonts w:ascii="Times New Roman" w:hAnsi="Times New Roman"/>
          <w:sz w:val="24"/>
          <w:szCs w:val="24"/>
        </w:rPr>
        <w:t xml:space="preserve"> </w:t>
      </w:r>
      <w:r>
        <w:rPr>
          <w:rFonts w:ascii="Times New Roman" w:hAnsi="Times New Roman"/>
          <w:sz w:val="24"/>
          <w:szCs w:val="24"/>
        </w:rPr>
        <w:t xml:space="preserve">– </w:t>
      </w:r>
      <w:proofErr w:type="gramStart"/>
      <w:r>
        <w:rPr>
          <w:rFonts w:ascii="Times New Roman" w:hAnsi="Times New Roman"/>
          <w:sz w:val="24"/>
          <w:szCs w:val="24"/>
        </w:rPr>
        <w:t>попутные пластовые воды</w:t>
      </w:r>
      <w:proofErr w:type="gramEnd"/>
      <w:r>
        <w:rPr>
          <w:rFonts w:ascii="Times New Roman" w:hAnsi="Times New Roman"/>
          <w:sz w:val="24"/>
          <w:szCs w:val="24"/>
        </w:rPr>
        <w:t xml:space="preserve"> </w:t>
      </w:r>
      <w:r w:rsidRPr="007D0E4F">
        <w:rPr>
          <w:rFonts w:ascii="Times New Roman" w:hAnsi="Times New Roman"/>
          <w:sz w:val="24"/>
          <w:szCs w:val="24"/>
        </w:rPr>
        <w:t>накапливающиеся</w:t>
      </w:r>
      <w:r>
        <w:rPr>
          <w:rFonts w:ascii="Times New Roman" w:hAnsi="Times New Roman"/>
          <w:sz w:val="24"/>
          <w:szCs w:val="24"/>
        </w:rPr>
        <w:t xml:space="preserve"> при добыче углеводородов</w:t>
      </w:r>
      <w:r w:rsidRPr="007D0E4F">
        <w:rPr>
          <w:rFonts w:ascii="Times New Roman" w:hAnsi="Times New Roman"/>
          <w:sz w:val="24"/>
          <w:szCs w:val="24"/>
        </w:rPr>
        <w:t>.</w:t>
      </w:r>
    </w:p>
    <w:p w:rsidR="007D0E4F" w:rsidRPr="007D0E4F" w:rsidRDefault="007D0E4F" w:rsidP="007F39F5">
      <w:pPr>
        <w:widowControl w:val="0"/>
        <w:ind w:firstLine="720"/>
        <w:rPr>
          <w:rFonts w:ascii="Times New Roman" w:hAnsi="Times New Roman"/>
          <w:sz w:val="24"/>
          <w:szCs w:val="24"/>
        </w:rPr>
      </w:pPr>
      <w:r w:rsidRPr="007D0E4F">
        <w:rPr>
          <w:rFonts w:ascii="Times New Roman" w:hAnsi="Times New Roman"/>
          <w:sz w:val="24"/>
          <w:szCs w:val="24"/>
        </w:rPr>
        <w:t xml:space="preserve">­ </w:t>
      </w:r>
      <w:r w:rsidRPr="007D0E4F">
        <w:rPr>
          <w:rFonts w:ascii="Times New Roman" w:hAnsi="Times New Roman"/>
          <w:i/>
          <w:sz w:val="24"/>
          <w:szCs w:val="24"/>
        </w:rPr>
        <w:t>огарки сварочных электродов</w:t>
      </w:r>
      <w:r w:rsidRPr="007D0E4F">
        <w:rPr>
          <w:rFonts w:ascii="Times New Roman" w:hAnsi="Times New Roman"/>
          <w:sz w:val="24"/>
          <w:szCs w:val="24"/>
        </w:rPr>
        <w:t xml:space="preserve"> представляют собой остатки электродов после использования их при проведении сварочных работ в процессе ремонта основного и вспомогательного оборудования, а также при других видах работ. Состав электродов: железо: от 96,0% до 97,0%; обмазка типа Тi(СО3)2: от 2,0% до 3,0%; прочие: 1,0%.</w:t>
      </w:r>
    </w:p>
    <w:p w:rsidR="007D0E4F" w:rsidRPr="007D0E4F" w:rsidRDefault="007D0E4F" w:rsidP="007F39F5">
      <w:pPr>
        <w:widowControl w:val="0"/>
        <w:ind w:firstLine="720"/>
        <w:rPr>
          <w:rFonts w:ascii="Times New Roman" w:hAnsi="Times New Roman"/>
          <w:sz w:val="24"/>
          <w:szCs w:val="24"/>
        </w:rPr>
      </w:pPr>
      <w:r w:rsidRPr="007D0E4F">
        <w:rPr>
          <w:rFonts w:ascii="Times New Roman" w:hAnsi="Times New Roman"/>
          <w:sz w:val="24"/>
          <w:szCs w:val="24"/>
        </w:rPr>
        <w:t xml:space="preserve">­ </w:t>
      </w:r>
      <w:r w:rsidRPr="007D0E4F">
        <w:rPr>
          <w:rFonts w:ascii="Times New Roman" w:hAnsi="Times New Roman"/>
          <w:i/>
          <w:sz w:val="24"/>
          <w:szCs w:val="24"/>
        </w:rPr>
        <w:t>металлолом</w:t>
      </w:r>
      <w:r w:rsidRPr="007D0E4F">
        <w:rPr>
          <w:rFonts w:ascii="Times New Roman" w:hAnsi="Times New Roman"/>
          <w:sz w:val="24"/>
          <w:szCs w:val="24"/>
        </w:rPr>
        <w:t xml:space="preserve"> к этому виду отходов относятся металлические отходы в виде пришедшего в негодность оборудования нефтепромыслов, буровых и обсадных труб, обрезки балок, швеллеров, проволока. Отходы, образующиеся в результате ремонта автотранспорта, функционирования различных станков во вспомогательном производстве</w:t>
      </w:r>
    </w:p>
    <w:p w:rsidR="00037305" w:rsidRPr="007D0E4F" w:rsidRDefault="00037305" w:rsidP="00037305">
      <w:pPr>
        <w:widowControl w:val="0"/>
        <w:ind w:firstLine="720"/>
        <w:rPr>
          <w:rFonts w:ascii="Times New Roman" w:hAnsi="Times New Roman"/>
          <w:sz w:val="24"/>
          <w:szCs w:val="24"/>
        </w:rPr>
      </w:pPr>
      <w:r w:rsidRPr="007D0E4F">
        <w:rPr>
          <w:rFonts w:ascii="Times New Roman" w:hAnsi="Times New Roman"/>
          <w:sz w:val="24"/>
          <w:szCs w:val="24"/>
        </w:rPr>
        <w:t xml:space="preserve">­ </w:t>
      </w:r>
      <w:r w:rsidRPr="007D0E4F">
        <w:rPr>
          <w:rFonts w:ascii="Times New Roman" w:hAnsi="Times New Roman"/>
          <w:i/>
          <w:sz w:val="24"/>
          <w:szCs w:val="24"/>
        </w:rPr>
        <w:t>использованная тара</w:t>
      </w:r>
      <w:r w:rsidRPr="007D0E4F">
        <w:rPr>
          <w:rFonts w:ascii="Times New Roman" w:hAnsi="Times New Roman"/>
          <w:sz w:val="24"/>
          <w:szCs w:val="24"/>
        </w:rPr>
        <w:t xml:space="preserve"> образуется при приготовлении химических реагентов для обработки скважин. Представляют собой бумажные, полиэтиленовые мешки, пластмассовые канистры, бочки железные с остатками химических реагентов.</w:t>
      </w:r>
    </w:p>
    <w:p w:rsidR="007D0E4F" w:rsidRPr="007D0E4F" w:rsidRDefault="007D0E4F" w:rsidP="007F39F5">
      <w:pPr>
        <w:widowControl w:val="0"/>
        <w:ind w:firstLine="720"/>
        <w:rPr>
          <w:rFonts w:ascii="Times New Roman" w:hAnsi="Times New Roman"/>
          <w:sz w:val="24"/>
          <w:szCs w:val="24"/>
        </w:rPr>
      </w:pPr>
      <w:r w:rsidRPr="007D0E4F">
        <w:rPr>
          <w:rFonts w:ascii="Times New Roman" w:hAnsi="Times New Roman"/>
          <w:sz w:val="24"/>
          <w:szCs w:val="24"/>
        </w:rPr>
        <w:t xml:space="preserve">­ </w:t>
      </w:r>
      <w:r w:rsidRPr="007D0E4F">
        <w:rPr>
          <w:rFonts w:ascii="Times New Roman" w:hAnsi="Times New Roman"/>
          <w:i/>
          <w:sz w:val="24"/>
          <w:szCs w:val="24"/>
        </w:rPr>
        <w:t>коммунальные отходы</w:t>
      </w:r>
      <w:r w:rsidRPr="007D0E4F">
        <w:rPr>
          <w:rFonts w:ascii="Times New Roman" w:hAnsi="Times New Roman"/>
          <w:sz w:val="24"/>
          <w:szCs w:val="24"/>
        </w:rPr>
        <w:t xml:space="preserve"> образуются в ходе административной и хозяйственной деятельности предприятия, от жилых и бытовых комплексов (санузлы, столовые, кухни, сауны и т.п.), т.е. в процессе жизнедеятельности и удовлетворения бытовых потребностей обслуживающего персонала. КО - сложные по своему морфологическому, физическому и химическому составу вещества, включающие в себя бытовые отходы, бумагу, стекло, металл, ткани, резину, дерево и т.д</w:t>
      </w:r>
    </w:p>
    <w:p w:rsidR="007D0E4F" w:rsidRPr="007D0E4F" w:rsidRDefault="007D0E4F" w:rsidP="007F39F5">
      <w:pPr>
        <w:widowControl w:val="0"/>
        <w:ind w:firstLine="708"/>
        <w:rPr>
          <w:rFonts w:ascii="Times New Roman" w:hAnsi="Times New Roman"/>
          <w:sz w:val="24"/>
          <w:szCs w:val="24"/>
          <w:u w:val="single"/>
        </w:rPr>
      </w:pPr>
      <w:r w:rsidRPr="007D0E4F">
        <w:rPr>
          <w:rFonts w:ascii="Times New Roman" w:hAnsi="Times New Roman"/>
          <w:sz w:val="24"/>
          <w:szCs w:val="24"/>
          <w:u w:val="single"/>
        </w:rPr>
        <w:t>2)  Сбор и/или накопление:</w:t>
      </w:r>
    </w:p>
    <w:p w:rsidR="007D0E4F" w:rsidRPr="007D0E4F" w:rsidRDefault="007D0E4F" w:rsidP="00D51EA4">
      <w:pPr>
        <w:widowControl w:val="0"/>
        <w:numPr>
          <w:ilvl w:val="0"/>
          <w:numId w:val="19"/>
        </w:numPr>
        <w:tabs>
          <w:tab w:val="left" w:pos="993"/>
        </w:tabs>
        <w:autoSpaceDE w:val="0"/>
        <w:autoSpaceDN w:val="0"/>
        <w:adjustRightInd w:val="0"/>
        <w:ind w:left="0" w:firstLine="709"/>
        <w:contextualSpacing/>
        <w:rPr>
          <w:rFonts w:ascii="Times New Roman" w:hAnsi="Times New Roman"/>
          <w:sz w:val="24"/>
          <w:szCs w:val="24"/>
        </w:rPr>
      </w:pPr>
      <w:r w:rsidRPr="007D0E4F">
        <w:rPr>
          <w:rFonts w:ascii="Times New Roman" w:hAnsi="Times New Roman"/>
          <w:sz w:val="24"/>
          <w:szCs w:val="24"/>
        </w:rPr>
        <w:t>все отходы собираются раздельно в металлические контейнера;</w:t>
      </w:r>
    </w:p>
    <w:p w:rsidR="007D0E4F" w:rsidRPr="007D0E4F" w:rsidRDefault="007D0E4F" w:rsidP="00D51EA4">
      <w:pPr>
        <w:widowControl w:val="0"/>
        <w:numPr>
          <w:ilvl w:val="0"/>
          <w:numId w:val="19"/>
        </w:numPr>
        <w:tabs>
          <w:tab w:val="left" w:pos="993"/>
        </w:tabs>
        <w:autoSpaceDE w:val="0"/>
        <w:autoSpaceDN w:val="0"/>
        <w:adjustRightInd w:val="0"/>
        <w:ind w:left="0" w:firstLine="709"/>
        <w:contextualSpacing/>
        <w:rPr>
          <w:rFonts w:ascii="Times New Roman" w:hAnsi="Times New Roman"/>
          <w:sz w:val="24"/>
          <w:szCs w:val="24"/>
        </w:rPr>
      </w:pPr>
      <w:r w:rsidRPr="007D0E4F">
        <w:rPr>
          <w:rFonts w:ascii="Times New Roman" w:hAnsi="Times New Roman"/>
          <w:sz w:val="24"/>
          <w:szCs w:val="24"/>
        </w:rPr>
        <w:t>коммунальные отходы будут собираться в металлические или пластиковые контейнеры.</w:t>
      </w:r>
    </w:p>
    <w:p w:rsidR="007D0E4F" w:rsidRPr="007D0E4F" w:rsidRDefault="007D0E4F" w:rsidP="007F39F5">
      <w:pPr>
        <w:widowControl w:val="0"/>
        <w:ind w:firstLine="708"/>
        <w:rPr>
          <w:rFonts w:ascii="Times New Roman" w:hAnsi="Times New Roman"/>
          <w:sz w:val="24"/>
          <w:szCs w:val="24"/>
          <w:u w:val="single"/>
        </w:rPr>
      </w:pPr>
      <w:r w:rsidRPr="007D0E4F">
        <w:rPr>
          <w:rFonts w:ascii="Times New Roman" w:hAnsi="Times New Roman"/>
          <w:sz w:val="24"/>
          <w:szCs w:val="24"/>
          <w:u w:val="single"/>
        </w:rPr>
        <w:t>3) Идентификация</w:t>
      </w:r>
    </w:p>
    <w:p w:rsidR="007D0E4F" w:rsidRPr="007D0E4F" w:rsidRDefault="007D0E4F" w:rsidP="007F39F5">
      <w:pPr>
        <w:widowControl w:val="0"/>
        <w:ind w:firstLine="708"/>
        <w:rPr>
          <w:rFonts w:ascii="Times New Roman" w:hAnsi="Times New Roman"/>
          <w:sz w:val="24"/>
          <w:szCs w:val="24"/>
        </w:rPr>
      </w:pPr>
      <w:r w:rsidRPr="007D0E4F">
        <w:rPr>
          <w:rFonts w:ascii="Times New Roman" w:hAnsi="Times New Roman"/>
          <w:sz w:val="24"/>
          <w:szCs w:val="24"/>
        </w:rPr>
        <w:t>Все образующиеся отходы на предприятии классифицируются согласно «Классификатору отходов», утвержденного</w:t>
      </w:r>
      <w:r w:rsidRPr="007D0E4F">
        <w:rPr>
          <w:rFonts w:ascii="Times New Roman" w:hAnsi="Times New Roman"/>
          <w:b/>
          <w:bCs/>
          <w:color w:val="000000"/>
          <w:sz w:val="24"/>
          <w:szCs w:val="24"/>
          <w:shd w:val="clear" w:color="auto" w:fill="FFFFFF"/>
        </w:rPr>
        <w:t xml:space="preserve"> </w:t>
      </w:r>
      <w:r w:rsidRPr="007D0E4F">
        <w:rPr>
          <w:rFonts w:ascii="Times New Roman" w:hAnsi="Times New Roman"/>
          <w:bCs/>
          <w:sz w:val="24"/>
          <w:szCs w:val="24"/>
        </w:rPr>
        <w:t>Приказом и.о. Министра экологии, геологии и природных ресурсов Республики Казахстан от 6 августа 2021 года № 314.</w:t>
      </w:r>
      <w:r w:rsidRPr="007D0E4F">
        <w:rPr>
          <w:rFonts w:ascii="Times New Roman" w:hAnsi="Times New Roman"/>
          <w:sz w:val="24"/>
          <w:szCs w:val="24"/>
        </w:rPr>
        <w:t xml:space="preserve"> </w:t>
      </w:r>
    </w:p>
    <w:p w:rsidR="007D0E4F" w:rsidRPr="007D0E4F" w:rsidRDefault="007D0E4F" w:rsidP="007F39F5">
      <w:pPr>
        <w:widowControl w:val="0"/>
        <w:ind w:firstLine="708"/>
        <w:rPr>
          <w:rFonts w:ascii="Times New Roman" w:hAnsi="Times New Roman"/>
          <w:sz w:val="24"/>
          <w:szCs w:val="24"/>
          <w:u w:val="single"/>
        </w:rPr>
      </w:pPr>
      <w:r w:rsidRPr="007D0E4F">
        <w:rPr>
          <w:rFonts w:ascii="Times New Roman" w:hAnsi="Times New Roman"/>
          <w:sz w:val="24"/>
          <w:szCs w:val="24"/>
          <w:u w:val="single"/>
        </w:rPr>
        <w:lastRenderedPageBreak/>
        <w:t>4) Сортировка (с обезвреживанием)</w:t>
      </w:r>
    </w:p>
    <w:p w:rsidR="007D0E4F" w:rsidRPr="007D0E4F" w:rsidRDefault="007D0E4F" w:rsidP="007F39F5">
      <w:pPr>
        <w:widowControl w:val="0"/>
        <w:ind w:firstLine="708"/>
        <w:rPr>
          <w:rFonts w:ascii="Times New Roman" w:hAnsi="Times New Roman"/>
          <w:sz w:val="24"/>
          <w:szCs w:val="24"/>
        </w:rPr>
      </w:pPr>
      <w:r w:rsidRPr="007D0E4F">
        <w:rPr>
          <w:rFonts w:ascii="Times New Roman" w:hAnsi="Times New Roman"/>
          <w:sz w:val="24"/>
          <w:szCs w:val="24"/>
        </w:rPr>
        <w:t>На предприятии для производственных отходов с целью оптимизации организации их обработки и удаления, а также облегчения утилизации предусмотрен отдельный сбор (сортировка) различных типов промышленных отходов.</w:t>
      </w:r>
    </w:p>
    <w:p w:rsidR="007D0E4F" w:rsidRPr="007D0E4F" w:rsidRDefault="007D0E4F" w:rsidP="007F39F5">
      <w:pPr>
        <w:widowControl w:val="0"/>
        <w:ind w:firstLine="708"/>
        <w:rPr>
          <w:rFonts w:ascii="Times New Roman" w:hAnsi="Times New Roman"/>
          <w:sz w:val="24"/>
          <w:szCs w:val="24"/>
          <w:u w:val="single"/>
        </w:rPr>
      </w:pPr>
      <w:r w:rsidRPr="007D0E4F">
        <w:rPr>
          <w:rFonts w:ascii="Times New Roman" w:hAnsi="Times New Roman"/>
          <w:sz w:val="24"/>
          <w:szCs w:val="24"/>
          <w:u w:val="single"/>
        </w:rPr>
        <w:t>5) Паспортизация</w:t>
      </w:r>
    </w:p>
    <w:p w:rsidR="007D0E4F" w:rsidRPr="007D0E4F" w:rsidRDefault="007D0E4F" w:rsidP="007F39F5">
      <w:pPr>
        <w:widowControl w:val="0"/>
        <w:ind w:firstLine="708"/>
        <w:rPr>
          <w:rFonts w:ascii="Times New Roman" w:hAnsi="Times New Roman"/>
          <w:sz w:val="24"/>
          <w:szCs w:val="24"/>
        </w:rPr>
      </w:pPr>
      <w:r w:rsidRPr="007D0E4F">
        <w:rPr>
          <w:rFonts w:ascii="Times New Roman" w:hAnsi="Times New Roman"/>
          <w:sz w:val="24"/>
          <w:szCs w:val="24"/>
        </w:rPr>
        <w:t>На каждый вид отходов имеется Паспорт Опасности Отходов, с указанием объема образования, места складирования, химического состава и так далее.</w:t>
      </w:r>
    </w:p>
    <w:p w:rsidR="007D0E4F" w:rsidRPr="007D0E4F" w:rsidRDefault="007D0E4F" w:rsidP="007F39F5">
      <w:pPr>
        <w:widowControl w:val="0"/>
        <w:ind w:firstLine="708"/>
        <w:rPr>
          <w:rFonts w:ascii="Times New Roman" w:hAnsi="Times New Roman"/>
          <w:sz w:val="24"/>
          <w:szCs w:val="24"/>
          <w:u w:val="single"/>
        </w:rPr>
      </w:pPr>
      <w:r w:rsidRPr="007D0E4F">
        <w:rPr>
          <w:rFonts w:ascii="Times New Roman" w:hAnsi="Times New Roman"/>
          <w:sz w:val="24"/>
          <w:szCs w:val="24"/>
          <w:u w:val="single"/>
        </w:rPr>
        <w:t>6) Упаковка (и маркировка)</w:t>
      </w:r>
    </w:p>
    <w:p w:rsidR="007D0E4F" w:rsidRPr="007D0E4F" w:rsidRDefault="007D0E4F" w:rsidP="007F39F5">
      <w:pPr>
        <w:widowControl w:val="0"/>
        <w:ind w:firstLine="708"/>
        <w:rPr>
          <w:rFonts w:ascii="Times New Roman" w:hAnsi="Times New Roman"/>
          <w:sz w:val="24"/>
          <w:szCs w:val="24"/>
        </w:rPr>
      </w:pPr>
      <w:r w:rsidRPr="007D0E4F">
        <w:rPr>
          <w:rFonts w:ascii="Times New Roman" w:hAnsi="Times New Roman"/>
          <w:sz w:val="24"/>
          <w:szCs w:val="24"/>
        </w:rPr>
        <w:t xml:space="preserve">Емкости для сбора каждого вида отхода маркируются. </w:t>
      </w:r>
    </w:p>
    <w:p w:rsidR="007D0E4F" w:rsidRPr="007D0E4F" w:rsidRDefault="007D0E4F" w:rsidP="007F39F5">
      <w:pPr>
        <w:widowControl w:val="0"/>
        <w:ind w:firstLine="708"/>
        <w:rPr>
          <w:rFonts w:ascii="Times New Roman" w:hAnsi="Times New Roman"/>
          <w:sz w:val="24"/>
          <w:szCs w:val="24"/>
          <w:u w:val="single"/>
        </w:rPr>
      </w:pPr>
      <w:r w:rsidRPr="007D0E4F">
        <w:rPr>
          <w:rFonts w:ascii="Times New Roman" w:hAnsi="Times New Roman"/>
          <w:sz w:val="24"/>
          <w:szCs w:val="24"/>
          <w:u w:val="single"/>
        </w:rPr>
        <w:t>7) Транспортировка</w:t>
      </w:r>
    </w:p>
    <w:p w:rsidR="007D0E4F" w:rsidRPr="007D0E4F" w:rsidRDefault="007D0E4F" w:rsidP="007F39F5">
      <w:pPr>
        <w:widowControl w:val="0"/>
        <w:ind w:firstLine="708"/>
        <w:rPr>
          <w:rFonts w:ascii="Times New Roman" w:hAnsi="Times New Roman"/>
          <w:sz w:val="24"/>
          <w:szCs w:val="24"/>
        </w:rPr>
      </w:pPr>
      <w:r w:rsidRPr="007D0E4F">
        <w:rPr>
          <w:rFonts w:ascii="Times New Roman" w:hAnsi="Times New Roman"/>
          <w:sz w:val="24"/>
          <w:szCs w:val="24"/>
        </w:rPr>
        <w:t>Все промышленные отходы вывозятся только специализированным спецтранспортом, не допускается присутствие посторонних лиц, кроме водителя и сопровождающего груз персонала предприятия. Все происходит при соблюдении графика вывоза.</w:t>
      </w:r>
    </w:p>
    <w:p w:rsidR="007D0E4F" w:rsidRPr="007D0E4F" w:rsidRDefault="007D0E4F" w:rsidP="007F39F5">
      <w:pPr>
        <w:widowControl w:val="0"/>
        <w:ind w:firstLine="708"/>
        <w:rPr>
          <w:rFonts w:ascii="Times New Roman" w:hAnsi="Times New Roman"/>
          <w:sz w:val="24"/>
          <w:szCs w:val="24"/>
          <w:u w:val="single"/>
        </w:rPr>
      </w:pPr>
      <w:r w:rsidRPr="007D0E4F">
        <w:rPr>
          <w:rFonts w:ascii="Times New Roman" w:hAnsi="Times New Roman"/>
          <w:sz w:val="24"/>
          <w:szCs w:val="24"/>
          <w:u w:val="single"/>
        </w:rPr>
        <w:t>8) Складирование</w:t>
      </w:r>
    </w:p>
    <w:p w:rsidR="007D0E4F" w:rsidRPr="007D0E4F" w:rsidRDefault="007D0E4F" w:rsidP="007F39F5">
      <w:pPr>
        <w:widowControl w:val="0"/>
        <w:ind w:firstLine="708"/>
        <w:rPr>
          <w:rFonts w:ascii="Times New Roman" w:hAnsi="Times New Roman"/>
          <w:sz w:val="24"/>
          <w:szCs w:val="24"/>
        </w:rPr>
      </w:pPr>
      <w:r w:rsidRPr="007D0E4F">
        <w:rPr>
          <w:rFonts w:ascii="Times New Roman" w:hAnsi="Times New Roman"/>
          <w:sz w:val="24"/>
          <w:szCs w:val="24"/>
        </w:rPr>
        <w:t>Все отходы производства и потребления складируются в специальные металлические контейнеры.</w:t>
      </w:r>
    </w:p>
    <w:p w:rsidR="007D0E4F" w:rsidRPr="007D0E4F" w:rsidRDefault="007D0E4F" w:rsidP="007F39F5">
      <w:pPr>
        <w:widowControl w:val="0"/>
        <w:ind w:firstLine="708"/>
        <w:rPr>
          <w:rFonts w:ascii="Times New Roman" w:hAnsi="Times New Roman"/>
          <w:sz w:val="24"/>
          <w:szCs w:val="24"/>
          <w:u w:val="single"/>
        </w:rPr>
      </w:pPr>
      <w:r w:rsidRPr="007D0E4F">
        <w:rPr>
          <w:rFonts w:ascii="Times New Roman" w:hAnsi="Times New Roman"/>
          <w:sz w:val="24"/>
          <w:szCs w:val="24"/>
          <w:u w:val="single"/>
        </w:rPr>
        <w:t>9) Хранение</w:t>
      </w:r>
    </w:p>
    <w:p w:rsidR="007D0E4F" w:rsidRPr="007D0E4F" w:rsidRDefault="007D0E4F" w:rsidP="007F39F5">
      <w:pPr>
        <w:widowControl w:val="0"/>
        <w:ind w:firstLine="708"/>
        <w:rPr>
          <w:rFonts w:ascii="Times New Roman" w:hAnsi="Times New Roman"/>
          <w:sz w:val="24"/>
          <w:szCs w:val="24"/>
        </w:rPr>
      </w:pPr>
      <w:r w:rsidRPr="007D0E4F">
        <w:rPr>
          <w:rFonts w:ascii="Times New Roman" w:hAnsi="Times New Roman"/>
          <w:sz w:val="24"/>
          <w:szCs w:val="24"/>
        </w:rPr>
        <w:t>Все образованные на предприятии отходы временно размещаются и хранятся на соответствующих площадках для временного хранения отходов.</w:t>
      </w:r>
    </w:p>
    <w:p w:rsidR="007D0E4F" w:rsidRPr="007D0E4F" w:rsidRDefault="007D0E4F" w:rsidP="007F39F5">
      <w:pPr>
        <w:widowControl w:val="0"/>
        <w:ind w:firstLine="708"/>
        <w:rPr>
          <w:rFonts w:ascii="Times New Roman" w:hAnsi="Times New Roman"/>
          <w:sz w:val="24"/>
          <w:szCs w:val="24"/>
          <w:u w:val="single"/>
        </w:rPr>
      </w:pPr>
      <w:r w:rsidRPr="007D0E4F">
        <w:rPr>
          <w:rFonts w:ascii="Times New Roman" w:hAnsi="Times New Roman"/>
          <w:sz w:val="24"/>
          <w:szCs w:val="24"/>
          <w:u w:val="single"/>
        </w:rPr>
        <w:t>10) Удаление</w:t>
      </w:r>
    </w:p>
    <w:p w:rsidR="007D0E4F" w:rsidRPr="007D0E4F" w:rsidRDefault="007D0E4F" w:rsidP="007F39F5">
      <w:pPr>
        <w:widowControl w:val="0"/>
        <w:ind w:firstLine="709"/>
        <w:rPr>
          <w:rFonts w:ascii="Times New Roman" w:hAnsi="Times New Roman"/>
          <w:sz w:val="24"/>
          <w:szCs w:val="24"/>
          <w:lang w:eastAsia="x-none"/>
        </w:rPr>
      </w:pPr>
      <w:r w:rsidRPr="007D0E4F">
        <w:rPr>
          <w:rFonts w:ascii="Times New Roman" w:hAnsi="Times New Roman"/>
          <w:sz w:val="24"/>
          <w:szCs w:val="24"/>
        </w:rPr>
        <w:t>Все отходы подлежат вывозу в специализированные организации на утилизацию, обезвреживание и безопасное удаление</w:t>
      </w:r>
      <w:r w:rsidRPr="007D0E4F">
        <w:rPr>
          <w:rFonts w:ascii="Times New Roman" w:hAnsi="Times New Roman"/>
          <w:sz w:val="24"/>
          <w:szCs w:val="24"/>
          <w:lang w:eastAsia="x-none"/>
        </w:rPr>
        <w:t>.</w:t>
      </w:r>
    </w:p>
    <w:p w:rsidR="007D0E4F" w:rsidRPr="007D0E4F" w:rsidRDefault="007D0E4F" w:rsidP="007F39F5">
      <w:pPr>
        <w:widowControl w:val="0"/>
        <w:ind w:firstLine="709"/>
        <w:rPr>
          <w:rFonts w:ascii="Times New Roman" w:hAnsi="Times New Roman"/>
          <w:b/>
          <w:i/>
          <w:sz w:val="24"/>
          <w:szCs w:val="24"/>
          <w:lang w:val="x-none" w:eastAsia="x-none"/>
        </w:rPr>
      </w:pPr>
      <w:r w:rsidRPr="007D0E4F">
        <w:rPr>
          <w:rFonts w:ascii="Times New Roman" w:hAnsi="Times New Roman"/>
          <w:b/>
          <w:i/>
          <w:sz w:val="24"/>
          <w:szCs w:val="24"/>
          <w:lang w:val="x-none" w:eastAsia="x-none"/>
        </w:rPr>
        <w:t>Производственный контроль при обращении с отходами</w:t>
      </w:r>
    </w:p>
    <w:p w:rsidR="007D0E4F" w:rsidRPr="007D0E4F" w:rsidRDefault="007D0E4F" w:rsidP="007F39F5">
      <w:pPr>
        <w:widowControl w:val="0"/>
        <w:ind w:firstLine="709"/>
        <w:rPr>
          <w:rFonts w:ascii="Times New Roman" w:hAnsi="Times New Roman"/>
          <w:sz w:val="24"/>
          <w:szCs w:val="24"/>
          <w:lang w:val="x-none" w:eastAsia="x-none"/>
        </w:rPr>
      </w:pPr>
      <w:r w:rsidRPr="007D0E4F">
        <w:rPr>
          <w:rFonts w:ascii="Times New Roman" w:hAnsi="Times New Roman"/>
          <w:sz w:val="24"/>
          <w:szCs w:val="24"/>
          <w:lang w:val="x-none" w:eastAsia="x-none"/>
        </w:rPr>
        <w:t xml:space="preserve">Производственный контроль при обращении с отходами предусматривает ведение учета объема, состава, режима их образования, хранения и отгрузки с периодичностью, достаточной для заполнения форм внутрипроизводственной и государственной статистической отчетности, которые регулярно направляются в территориальные природоохранные органы. </w:t>
      </w:r>
    </w:p>
    <w:p w:rsidR="007D0E4F" w:rsidRPr="007D0E4F" w:rsidRDefault="007D0E4F" w:rsidP="007F39F5">
      <w:pPr>
        <w:widowControl w:val="0"/>
        <w:ind w:firstLine="709"/>
        <w:rPr>
          <w:rFonts w:ascii="Times New Roman" w:hAnsi="Times New Roman"/>
          <w:sz w:val="24"/>
          <w:szCs w:val="24"/>
          <w:lang w:val="x-none" w:eastAsia="x-none"/>
        </w:rPr>
      </w:pPr>
      <w:r w:rsidRPr="007D0E4F">
        <w:rPr>
          <w:rFonts w:ascii="Times New Roman" w:hAnsi="Times New Roman"/>
          <w:sz w:val="24"/>
          <w:szCs w:val="24"/>
          <w:lang w:val="x-none" w:eastAsia="x-none"/>
        </w:rPr>
        <w:t>Параметры образования отходов производства и потребления, их циркуляция и удаление будут контролироваться, и регулироваться в ходе основных технологических процессов.</w:t>
      </w:r>
    </w:p>
    <w:p w:rsidR="007D0E4F" w:rsidRPr="007D0E4F" w:rsidRDefault="007D0E4F" w:rsidP="007F39F5">
      <w:pPr>
        <w:widowControl w:val="0"/>
        <w:ind w:firstLine="709"/>
        <w:rPr>
          <w:rFonts w:ascii="Times New Roman" w:hAnsi="Times New Roman"/>
          <w:sz w:val="24"/>
          <w:szCs w:val="24"/>
          <w:lang w:val="x-none" w:eastAsia="x-none"/>
        </w:rPr>
      </w:pPr>
      <w:r w:rsidRPr="007D0E4F">
        <w:rPr>
          <w:rFonts w:ascii="Times New Roman" w:hAnsi="Times New Roman"/>
          <w:sz w:val="24"/>
          <w:szCs w:val="24"/>
          <w:lang w:val="x-none" w:eastAsia="x-none"/>
        </w:rPr>
        <w:t>Обращение со всеми видами отходов, их захоронение будет осуществляться в соответствии с документом, регламентирующим процедуры по обращению с отходами. Выполнение положений данного документа по организации сбора и удаления отходов обеспечит:</w:t>
      </w:r>
    </w:p>
    <w:p w:rsidR="007D0E4F" w:rsidRPr="007D0E4F" w:rsidRDefault="007D0E4F" w:rsidP="00D51EA4">
      <w:pPr>
        <w:widowControl w:val="0"/>
        <w:numPr>
          <w:ilvl w:val="0"/>
          <w:numId w:val="18"/>
        </w:numPr>
        <w:tabs>
          <w:tab w:val="left" w:pos="1134"/>
        </w:tabs>
        <w:autoSpaceDE w:val="0"/>
        <w:autoSpaceDN w:val="0"/>
        <w:adjustRightInd w:val="0"/>
        <w:ind w:left="0" w:firstLine="709"/>
        <w:rPr>
          <w:rFonts w:ascii="Times New Roman" w:hAnsi="Times New Roman"/>
          <w:sz w:val="24"/>
          <w:szCs w:val="24"/>
          <w:lang w:val="x-none" w:eastAsia="x-none"/>
        </w:rPr>
      </w:pPr>
      <w:r w:rsidRPr="007D0E4F">
        <w:rPr>
          <w:rFonts w:ascii="Times New Roman" w:hAnsi="Times New Roman"/>
          <w:sz w:val="24"/>
          <w:szCs w:val="24"/>
          <w:lang w:val="x-none" w:eastAsia="x-none"/>
        </w:rPr>
        <w:t>соответствие природоохранному законодательству и нормативным документам по обращению с отходами в РК;</w:t>
      </w:r>
    </w:p>
    <w:p w:rsidR="007D0E4F" w:rsidRPr="007D0E4F" w:rsidRDefault="007D0E4F" w:rsidP="00D51EA4">
      <w:pPr>
        <w:widowControl w:val="0"/>
        <w:numPr>
          <w:ilvl w:val="0"/>
          <w:numId w:val="18"/>
        </w:numPr>
        <w:tabs>
          <w:tab w:val="left" w:pos="1134"/>
        </w:tabs>
        <w:autoSpaceDE w:val="0"/>
        <w:autoSpaceDN w:val="0"/>
        <w:adjustRightInd w:val="0"/>
        <w:ind w:left="0" w:firstLine="709"/>
        <w:rPr>
          <w:rFonts w:ascii="Times New Roman" w:hAnsi="Times New Roman"/>
          <w:sz w:val="24"/>
          <w:szCs w:val="24"/>
          <w:lang w:val="x-none" w:eastAsia="x-none"/>
        </w:rPr>
      </w:pPr>
      <w:r w:rsidRPr="007D0E4F">
        <w:rPr>
          <w:rFonts w:ascii="Times New Roman" w:hAnsi="Times New Roman"/>
          <w:sz w:val="24"/>
          <w:szCs w:val="24"/>
          <w:lang w:val="x-none" w:eastAsia="x-none"/>
        </w:rPr>
        <w:t>соответствие политике по контролю рисков для здоровья, техники безопасности и окружающей среды;</w:t>
      </w:r>
    </w:p>
    <w:p w:rsidR="007D0E4F" w:rsidRPr="007D0E4F" w:rsidRDefault="007D0E4F" w:rsidP="00D51EA4">
      <w:pPr>
        <w:widowControl w:val="0"/>
        <w:numPr>
          <w:ilvl w:val="0"/>
          <w:numId w:val="18"/>
        </w:numPr>
        <w:tabs>
          <w:tab w:val="left" w:pos="1134"/>
        </w:tabs>
        <w:autoSpaceDE w:val="0"/>
        <w:autoSpaceDN w:val="0"/>
        <w:adjustRightInd w:val="0"/>
        <w:ind w:left="0" w:firstLine="709"/>
        <w:rPr>
          <w:rFonts w:ascii="Times New Roman" w:hAnsi="Times New Roman"/>
          <w:sz w:val="24"/>
          <w:szCs w:val="24"/>
          <w:lang w:val="x-none" w:eastAsia="x-none"/>
        </w:rPr>
      </w:pPr>
      <w:r w:rsidRPr="007D0E4F">
        <w:rPr>
          <w:rFonts w:ascii="Times New Roman" w:hAnsi="Times New Roman"/>
          <w:sz w:val="24"/>
          <w:szCs w:val="24"/>
          <w:lang w:val="x-none" w:eastAsia="x-none"/>
        </w:rPr>
        <w:t>предотвращения загрязнения окружающей среды.</w:t>
      </w:r>
    </w:p>
    <w:p w:rsidR="007D0E4F" w:rsidRPr="007D0E4F" w:rsidRDefault="007D0E4F" w:rsidP="007F39F5">
      <w:pPr>
        <w:widowControl w:val="0"/>
        <w:tabs>
          <w:tab w:val="num" w:pos="432"/>
          <w:tab w:val="left" w:pos="5730"/>
        </w:tabs>
        <w:ind w:firstLine="709"/>
        <w:rPr>
          <w:rFonts w:ascii="Times New Roman" w:hAnsi="Times New Roman"/>
          <w:b/>
          <w:i/>
          <w:sz w:val="24"/>
          <w:szCs w:val="24"/>
        </w:rPr>
      </w:pPr>
      <w:r w:rsidRPr="007D0E4F">
        <w:rPr>
          <w:rFonts w:ascii="Times New Roman" w:hAnsi="Times New Roman"/>
          <w:sz w:val="24"/>
          <w:szCs w:val="24"/>
        </w:rPr>
        <w:t>Для каждого типа отхода, образующегося на предприятии, будет составляться, и утверждаться паспорт опасных отходов в процессе хозяйственной деятельности предприятия. Копии паспортов опасных отходов в обязательном порядке будут предоставляться предприятию, транспортирующему данный вид отхода, а также каждому грузополучателю данной партии отходов.</w:t>
      </w:r>
    </w:p>
    <w:p w:rsidR="007D0E4F" w:rsidRPr="007D0E4F" w:rsidRDefault="007D0E4F" w:rsidP="00D51EA4">
      <w:pPr>
        <w:pStyle w:val="22"/>
        <w:keepNext w:val="0"/>
        <w:widowControl w:val="0"/>
        <w:numPr>
          <w:ilvl w:val="1"/>
          <w:numId w:val="16"/>
        </w:numPr>
        <w:autoSpaceDE/>
        <w:autoSpaceDN/>
        <w:spacing w:before="120" w:after="120"/>
        <w:ind w:left="0" w:firstLine="709"/>
        <w:rPr>
          <w:b w:val="0"/>
          <w:spacing w:val="0"/>
        </w:rPr>
      </w:pPr>
      <w:bookmarkStart w:id="112" w:name="_Toc121159647"/>
      <w:bookmarkStart w:id="113" w:name="_Toc189205648"/>
      <w:r w:rsidRPr="007D0E4F">
        <w:rPr>
          <w:iCs/>
          <w:spacing w:val="0"/>
        </w:rPr>
        <w:t>Виды и количество отходов производства и потребления</w:t>
      </w:r>
      <w:bookmarkEnd w:id="112"/>
      <w:bookmarkEnd w:id="113"/>
    </w:p>
    <w:p w:rsidR="007D0E4F" w:rsidRPr="003C4AE5" w:rsidRDefault="007D0E4F" w:rsidP="007F39F5">
      <w:pPr>
        <w:widowControl w:val="0"/>
        <w:ind w:firstLine="720"/>
        <w:rPr>
          <w:rFonts w:ascii="Times New Roman" w:hAnsi="Times New Roman"/>
          <w:sz w:val="24"/>
          <w:szCs w:val="24"/>
        </w:rPr>
      </w:pPr>
      <w:r w:rsidRPr="003C4AE5">
        <w:rPr>
          <w:rFonts w:ascii="Times New Roman" w:hAnsi="Times New Roman"/>
          <w:sz w:val="24"/>
          <w:szCs w:val="24"/>
        </w:rPr>
        <w:t>Расчет</w:t>
      </w:r>
      <w:r w:rsidR="00E8188F" w:rsidRPr="003C4AE5">
        <w:rPr>
          <w:rFonts w:ascii="Times New Roman" w:hAnsi="Times New Roman"/>
          <w:sz w:val="24"/>
          <w:szCs w:val="24"/>
        </w:rPr>
        <w:t>ы</w:t>
      </w:r>
      <w:r w:rsidRPr="003C4AE5">
        <w:rPr>
          <w:rFonts w:ascii="Times New Roman" w:hAnsi="Times New Roman"/>
          <w:sz w:val="24"/>
          <w:szCs w:val="24"/>
        </w:rPr>
        <w:t xml:space="preserve"> </w:t>
      </w:r>
      <w:r w:rsidRPr="003C4AE5">
        <w:rPr>
          <w:rFonts w:ascii="Times New Roman" w:hAnsi="Times New Roman"/>
          <w:sz w:val="24"/>
          <w:szCs w:val="24"/>
          <w:lang w:eastAsia="en-US"/>
        </w:rPr>
        <w:t xml:space="preserve">объемов образования отходов </w:t>
      </w:r>
      <w:r w:rsidR="00E8188F" w:rsidRPr="003C4AE5">
        <w:rPr>
          <w:rFonts w:ascii="Times New Roman" w:hAnsi="Times New Roman"/>
          <w:sz w:val="24"/>
          <w:szCs w:val="24"/>
          <w:lang w:eastAsia="en-US"/>
        </w:rPr>
        <w:t xml:space="preserve">в </w:t>
      </w:r>
      <w:proofErr w:type="gramStart"/>
      <w:r w:rsidR="00E8188F" w:rsidRPr="003C4AE5">
        <w:rPr>
          <w:rFonts w:ascii="Times New Roman" w:hAnsi="Times New Roman"/>
          <w:sz w:val="24"/>
          <w:szCs w:val="24"/>
          <w:lang w:eastAsia="en-US"/>
        </w:rPr>
        <w:t xml:space="preserve">период </w:t>
      </w:r>
      <w:r w:rsidRPr="003C4AE5">
        <w:rPr>
          <w:rFonts w:ascii="Times New Roman" w:hAnsi="Times New Roman"/>
          <w:sz w:val="24"/>
          <w:szCs w:val="24"/>
          <w:lang w:eastAsia="en-US"/>
        </w:rPr>
        <w:t xml:space="preserve"> </w:t>
      </w:r>
      <w:r w:rsidR="00245E63">
        <w:rPr>
          <w:rFonts w:ascii="Times New Roman" w:hAnsi="Times New Roman"/>
          <w:sz w:val="24"/>
          <w:szCs w:val="24"/>
          <w:lang w:eastAsia="en-US"/>
        </w:rPr>
        <w:t>расконсервации</w:t>
      </w:r>
      <w:proofErr w:type="gramEnd"/>
      <w:r w:rsidR="00245E63">
        <w:rPr>
          <w:rFonts w:ascii="Times New Roman" w:hAnsi="Times New Roman"/>
          <w:sz w:val="24"/>
          <w:szCs w:val="24"/>
          <w:lang w:eastAsia="en-US"/>
        </w:rPr>
        <w:t xml:space="preserve"> и испытания </w:t>
      </w:r>
      <w:r w:rsidRPr="003C4AE5">
        <w:rPr>
          <w:rFonts w:ascii="Times New Roman" w:hAnsi="Times New Roman"/>
          <w:sz w:val="24"/>
          <w:szCs w:val="24"/>
          <w:lang w:eastAsia="en-US"/>
        </w:rPr>
        <w:lastRenderedPageBreak/>
        <w:t xml:space="preserve">скважин </w:t>
      </w:r>
      <w:r w:rsidRPr="003C4AE5">
        <w:rPr>
          <w:rFonts w:ascii="Times New Roman" w:hAnsi="Times New Roman"/>
          <w:sz w:val="24"/>
          <w:szCs w:val="24"/>
          <w:lang w:val="kk-KZ"/>
        </w:rPr>
        <w:t xml:space="preserve">и производственных отходов </w:t>
      </w:r>
      <w:r w:rsidRPr="003C4AE5">
        <w:rPr>
          <w:rFonts w:ascii="Times New Roman" w:hAnsi="Times New Roman"/>
          <w:sz w:val="24"/>
          <w:szCs w:val="24"/>
        </w:rPr>
        <w:t xml:space="preserve">представлен в Приложении </w:t>
      </w:r>
      <w:r w:rsidR="00E8188F" w:rsidRPr="003C4AE5">
        <w:rPr>
          <w:rFonts w:ascii="Times New Roman" w:hAnsi="Times New Roman"/>
          <w:sz w:val="24"/>
          <w:szCs w:val="24"/>
        </w:rPr>
        <w:t>3</w:t>
      </w:r>
      <w:r w:rsidRPr="003C4AE5">
        <w:rPr>
          <w:rFonts w:ascii="Times New Roman" w:hAnsi="Times New Roman"/>
          <w:sz w:val="24"/>
          <w:szCs w:val="24"/>
        </w:rPr>
        <w:t>.</w:t>
      </w:r>
    </w:p>
    <w:p w:rsidR="007D0E4F" w:rsidRDefault="007D0E4F" w:rsidP="007F39F5">
      <w:pPr>
        <w:widowControl w:val="0"/>
        <w:ind w:firstLine="720"/>
        <w:rPr>
          <w:rFonts w:ascii="Times New Roman" w:hAnsi="Times New Roman"/>
          <w:sz w:val="24"/>
          <w:szCs w:val="24"/>
          <w:lang w:val="kk-KZ"/>
        </w:rPr>
      </w:pPr>
      <w:r w:rsidRPr="003C4AE5">
        <w:rPr>
          <w:rFonts w:ascii="Times New Roman" w:hAnsi="Times New Roman"/>
          <w:sz w:val="24"/>
          <w:szCs w:val="24"/>
        </w:rPr>
        <w:t>Данные по количеству образования отходов при испытании объектов скважин и производственных отходов, а также уровень опасности отхода и методы утилизации всех, образуемых видов отходов при испытании объектов скважин</w:t>
      </w:r>
      <w:r w:rsidR="00352EFA" w:rsidRPr="003C4AE5">
        <w:rPr>
          <w:rFonts w:ascii="Times New Roman" w:hAnsi="Times New Roman"/>
          <w:sz w:val="24"/>
          <w:szCs w:val="24"/>
        </w:rPr>
        <w:t xml:space="preserve"> были </w:t>
      </w:r>
      <w:r w:rsidR="00E8188F" w:rsidRPr="003C4AE5">
        <w:rPr>
          <w:rFonts w:ascii="Times New Roman" w:hAnsi="Times New Roman"/>
          <w:sz w:val="24"/>
          <w:szCs w:val="24"/>
        </w:rPr>
        <w:t xml:space="preserve">рассчитаны по действующим методикам и на </w:t>
      </w:r>
      <w:r w:rsidR="003C4AE5" w:rsidRPr="003C4AE5">
        <w:rPr>
          <w:rFonts w:ascii="Times New Roman" w:hAnsi="Times New Roman"/>
          <w:sz w:val="24"/>
          <w:szCs w:val="24"/>
        </w:rPr>
        <w:t>основании предыдущего опыта</w:t>
      </w:r>
      <w:r w:rsidRPr="003C4AE5">
        <w:rPr>
          <w:rFonts w:ascii="Times New Roman" w:hAnsi="Times New Roman"/>
          <w:sz w:val="24"/>
          <w:szCs w:val="24"/>
        </w:rPr>
        <w:t>.</w:t>
      </w:r>
    </w:p>
    <w:p w:rsidR="007D0E4F" w:rsidRDefault="007D0E4F" w:rsidP="007F39F5">
      <w:pPr>
        <w:widowControl w:val="0"/>
        <w:ind w:firstLine="720"/>
        <w:rPr>
          <w:rFonts w:ascii="Times New Roman" w:hAnsi="Times New Roman"/>
          <w:sz w:val="24"/>
          <w:szCs w:val="24"/>
          <w:lang w:val="kk-KZ"/>
        </w:rPr>
      </w:pPr>
    </w:p>
    <w:p w:rsidR="00D1404B" w:rsidRPr="00D1404B" w:rsidRDefault="00D1404B" w:rsidP="00D1404B">
      <w:pPr>
        <w:pStyle w:val="1"/>
        <w:numPr>
          <w:ilvl w:val="0"/>
          <w:numId w:val="0"/>
        </w:numPr>
        <w:tabs>
          <w:tab w:val="left" w:pos="1134"/>
        </w:tabs>
        <w:autoSpaceDE w:val="0"/>
        <w:autoSpaceDN w:val="0"/>
        <w:adjustRightInd w:val="0"/>
        <w:spacing w:before="0"/>
        <w:jc w:val="both"/>
        <w:rPr>
          <w:rFonts w:ascii="Times New Roman" w:hAnsi="Times New Roman" w:cs="Times New Roman"/>
          <w:caps w:val="0"/>
          <w:szCs w:val="24"/>
        </w:rPr>
      </w:pPr>
      <w:bookmarkStart w:id="114" w:name="_Toc121159648"/>
      <w:bookmarkStart w:id="115" w:name="_Toc189205649"/>
      <w:r w:rsidRPr="00D1404B">
        <w:rPr>
          <w:rFonts w:ascii="Times New Roman" w:hAnsi="Times New Roman" w:cs="Times New Roman"/>
          <w:szCs w:val="24"/>
        </w:rPr>
        <w:t>5 ОЦЕНКА ФИЗИЧЕСКИХ ВОЗДЕЙСТВИЙ НА ОКРУЖАЮЩУЮ СРЕДУ</w:t>
      </w:r>
      <w:bookmarkEnd w:id="114"/>
      <w:bookmarkEnd w:id="115"/>
    </w:p>
    <w:p w:rsidR="00D1404B" w:rsidRPr="00D1404B" w:rsidRDefault="00D1404B" w:rsidP="00D51EA4">
      <w:pPr>
        <w:pStyle w:val="affa"/>
        <w:keepNext/>
        <w:numPr>
          <w:ilvl w:val="0"/>
          <w:numId w:val="20"/>
        </w:numPr>
        <w:spacing w:before="120" w:after="120"/>
        <w:contextualSpacing w:val="0"/>
        <w:jc w:val="left"/>
        <w:outlineLvl w:val="1"/>
        <w:rPr>
          <w:rFonts w:ascii="Times New Roman" w:hAnsi="Times New Roman"/>
          <w:b/>
          <w:bCs/>
          <w:vanish/>
          <w:sz w:val="24"/>
          <w:szCs w:val="24"/>
        </w:rPr>
      </w:pPr>
      <w:bookmarkStart w:id="116" w:name="_Toc104373204"/>
      <w:bookmarkStart w:id="117" w:name="_Toc104373315"/>
      <w:bookmarkStart w:id="118" w:name="_Toc104373442"/>
      <w:bookmarkStart w:id="119" w:name="_Toc104373548"/>
      <w:bookmarkStart w:id="120" w:name="_Toc104386844"/>
      <w:bookmarkStart w:id="121" w:name="_Toc104386950"/>
      <w:bookmarkStart w:id="122" w:name="_Toc104387523"/>
      <w:bookmarkStart w:id="123" w:name="_Toc104389803"/>
      <w:bookmarkStart w:id="124" w:name="_Toc104449068"/>
      <w:bookmarkStart w:id="125" w:name="_Toc104467345"/>
      <w:bookmarkStart w:id="126" w:name="_Toc106791540"/>
      <w:bookmarkStart w:id="127" w:name="_Toc106812236"/>
      <w:bookmarkStart w:id="128" w:name="_Toc111553967"/>
      <w:bookmarkStart w:id="129" w:name="_Toc121159649"/>
      <w:bookmarkStart w:id="130" w:name="_Toc166596541"/>
      <w:bookmarkStart w:id="131" w:name="_Toc166597102"/>
      <w:bookmarkStart w:id="132" w:name="_Toc166597390"/>
      <w:bookmarkStart w:id="133" w:name="_Toc189205555"/>
      <w:bookmarkStart w:id="134" w:name="_Toc189205650"/>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rsidR="00D1404B" w:rsidRPr="00D1404B" w:rsidRDefault="00D1404B" w:rsidP="00D51EA4">
      <w:pPr>
        <w:pStyle w:val="22"/>
        <w:numPr>
          <w:ilvl w:val="1"/>
          <w:numId w:val="20"/>
        </w:numPr>
        <w:autoSpaceDE/>
        <w:autoSpaceDN/>
        <w:spacing w:before="120" w:after="120"/>
        <w:ind w:left="0" w:firstLine="709"/>
        <w:rPr>
          <w:iCs/>
          <w:spacing w:val="0"/>
        </w:rPr>
      </w:pPr>
      <w:bookmarkStart w:id="135" w:name="_Toc121159650"/>
      <w:bookmarkStart w:id="136" w:name="_Toc189205651"/>
      <w:r w:rsidRPr="00D1404B">
        <w:rPr>
          <w:iCs/>
          <w:spacing w:val="0"/>
        </w:rPr>
        <w:t>Оценка возможного теплового, электромагнитного, шумового, воздействия и других типов воздействия, а также их последствий</w:t>
      </w:r>
      <w:bookmarkEnd w:id="135"/>
      <w:bookmarkEnd w:id="136"/>
    </w:p>
    <w:p w:rsidR="00D1404B" w:rsidRPr="00D1404B" w:rsidRDefault="00D1404B" w:rsidP="00D1404B">
      <w:pPr>
        <w:pStyle w:val="28"/>
        <w:keepNext/>
        <w:spacing w:line="240" w:lineRule="auto"/>
        <w:ind w:left="0" w:firstLine="720"/>
        <w:rPr>
          <w:rFonts w:ascii="Times New Roman" w:hAnsi="Times New Roman"/>
          <w:sz w:val="24"/>
          <w:szCs w:val="24"/>
        </w:rPr>
      </w:pPr>
      <w:r w:rsidRPr="00D1404B">
        <w:rPr>
          <w:rFonts w:ascii="Times New Roman" w:hAnsi="Times New Roman"/>
          <w:sz w:val="24"/>
          <w:szCs w:val="24"/>
        </w:rPr>
        <w:t>Из физических факторов воздействия на окружающую среду и людей, в процессе проектируемых работ, можно выделить:</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тепловое излучение;</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электромагнитное излучение</w:t>
      </w:r>
      <w:r w:rsidRPr="00D1404B">
        <w:rPr>
          <w:szCs w:val="24"/>
          <w:lang w:val="en-US"/>
        </w:rPr>
        <w:t>;</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воздействие шума;</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воздействие вибрации.</w:t>
      </w:r>
    </w:p>
    <w:p w:rsidR="00D1404B" w:rsidRPr="00D1404B" w:rsidRDefault="00D1404B" w:rsidP="00D1404B">
      <w:pPr>
        <w:keepNext/>
        <w:tabs>
          <w:tab w:val="left" w:pos="993"/>
        </w:tabs>
        <w:autoSpaceDE w:val="0"/>
        <w:autoSpaceDN w:val="0"/>
        <w:adjustRightInd w:val="0"/>
        <w:spacing w:before="240" w:after="60"/>
        <w:ind w:firstLine="709"/>
        <w:outlineLvl w:val="2"/>
        <w:rPr>
          <w:rFonts w:ascii="Times New Roman" w:hAnsi="Times New Roman"/>
          <w:b/>
          <w:iCs/>
          <w:sz w:val="24"/>
          <w:szCs w:val="24"/>
        </w:rPr>
      </w:pPr>
      <w:bookmarkStart w:id="137" w:name="_Toc499480720"/>
      <w:bookmarkStart w:id="138" w:name="_Toc121159651"/>
      <w:bookmarkStart w:id="139" w:name="_Toc189205652"/>
      <w:bookmarkStart w:id="140" w:name="_Toc499480718"/>
      <w:r w:rsidRPr="00D1404B">
        <w:rPr>
          <w:rFonts w:ascii="Times New Roman" w:hAnsi="Times New Roman"/>
          <w:b/>
          <w:iCs/>
          <w:sz w:val="24"/>
          <w:szCs w:val="24"/>
        </w:rPr>
        <w:t>5.1.1 Тепловое излучение</w:t>
      </w:r>
      <w:bookmarkEnd w:id="137"/>
      <w:bookmarkEnd w:id="138"/>
      <w:bookmarkEnd w:id="139"/>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Тепловое излучение или более известное как инфракрасное излучение (ИК) можно разделить на две группы: естественного и техногенного происхождения.</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Главным естественным источником ИК излучения является Солнце, также относятся действующие вулканы, термальные воды, процессы тепломассопереноса в атмосфере, все нагретые тела, пожары и т.п.</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Исследование ИК спектров различных астрономических объектов позволило установить космические источники ИК излучения, присутствие в них некоторых химических соединений и определить температуру этих объектов.</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К космическим источникам ИК излучения относятся холодные красные карлики, ряд планетарных туманностей, кометы, пылевые облака, ядра галактик, квазары и т.д.</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К числу источников ИК техногенного происхождения относятся лампы накаливания, газоразрядные лампы, электрические спирали из нихромовой проволоки, нагреваемые пропускаемым током, электронагревательные приборы, печи самого различного назначения с использованием различного топлива (газа, угля, нефти, мазута и т.д.), электропечи, различные двигатели, реакторы атомных станций и т.д.</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Чрезмерное увлечение ИК может привести к ожогам кожи, расстройствам нервной системы, общему перегреву тела человека, нарушению водосолевого баланса, работы сердца, тепловому удару и т.д.</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Исследование теплового излучения человеческого тела с помощью тепловизоров дает информацию при диагностике различных заболеваний и контроле динамики их развития.</w:t>
      </w:r>
    </w:p>
    <w:p w:rsidR="00D1404B" w:rsidRPr="00D1404B" w:rsidRDefault="00D1404B" w:rsidP="00D1404B">
      <w:pPr>
        <w:keepNext/>
        <w:spacing w:before="120" w:after="120"/>
        <w:ind w:firstLine="709"/>
        <w:rPr>
          <w:rFonts w:ascii="Times New Roman" w:hAnsi="Times New Roman"/>
          <w:b/>
          <w:i/>
          <w:sz w:val="24"/>
          <w:szCs w:val="24"/>
        </w:rPr>
      </w:pPr>
      <w:r w:rsidRPr="00D1404B">
        <w:rPr>
          <w:rFonts w:ascii="Times New Roman" w:hAnsi="Times New Roman"/>
          <w:b/>
          <w:i/>
          <w:sz w:val="24"/>
          <w:szCs w:val="24"/>
        </w:rPr>
        <w:t>Солнечное излучение</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Основным источником энергии для всех процессов, происходящих в биосфере, является солнечное излучение. Атмосфера, окружающая Землю, слабо поглощает коротковолновое (КВ) излучение Солнца, которое, в основном, достигает земной поверхности.  </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Под воздействием падающего солнечного потока в результате его поглощения земная поверхность нагревается и становится источником длинноволнового (ДВ) излучения, направленного к атмосфере. Атмосфера, с другой стороны, также является </w:t>
      </w:r>
      <w:r w:rsidRPr="00D1404B">
        <w:rPr>
          <w:rFonts w:ascii="Times New Roman" w:hAnsi="Times New Roman"/>
          <w:sz w:val="24"/>
          <w:szCs w:val="24"/>
        </w:rPr>
        <w:lastRenderedPageBreak/>
        <w:t xml:space="preserve">источником ДВ излучения, направленного к Земле. При этом возникает взаимный теплообмен между земной поверхностью и атмосферой. </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Разность между КВ излучением, поглощенным земной поверхностью и </w:t>
      </w:r>
      <w:proofErr w:type="gramStart"/>
      <w:r w:rsidRPr="00D1404B">
        <w:rPr>
          <w:rFonts w:ascii="Times New Roman" w:hAnsi="Times New Roman"/>
          <w:sz w:val="24"/>
          <w:szCs w:val="24"/>
        </w:rPr>
        <w:t>эффективным излучением</w:t>
      </w:r>
      <w:proofErr w:type="gramEnd"/>
      <w:r w:rsidRPr="00D1404B">
        <w:rPr>
          <w:rFonts w:ascii="Times New Roman" w:hAnsi="Times New Roman"/>
          <w:sz w:val="24"/>
          <w:szCs w:val="24"/>
        </w:rPr>
        <w:t xml:space="preserve"> называется радиационным балансом. Преобразование энергии КВ солнечной радиации при поглощении ее земной поверхностью и атмосферой, теплообмен между ними составляет тепловой баланс Земли.</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Главной особенностью радиационного режима атмосферы является парниковый эффект, который заключается в том, что КВ радиации большей частью доходит до земной поверхности, вызывая ее нагрев, а ДВ излучение от Земли задерживается атмосферой, уменьшая при этом теплоотдачу Земли в космос. Увеличение процентного содержания СО2, паров Н2О, аэрозолей и т.п. будет усиливать парниковый эффект, что приводит к увеличению средней температуры нижнего слоя атмосферы и потеплению климата.</w:t>
      </w:r>
    </w:p>
    <w:p w:rsidR="00D1404B" w:rsidRPr="00D1404B" w:rsidRDefault="00D1404B" w:rsidP="00D1404B">
      <w:pPr>
        <w:keepNext/>
        <w:spacing w:before="120" w:after="120"/>
        <w:ind w:firstLine="709"/>
        <w:rPr>
          <w:rFonts w:ascii="Times New Roman" w:hAnsi="Times New Roman"/>
          <w:b/>
          <w:i/>
          <w:sz w:val="24"/>
          <w:szCs w:val="24"/>
        </w:rPr>
      </w:pPr>
      <w:r w:rsidRPr="00D1404B">
        <w:rPr>
          <w:rFonts w:ascii="Times New Roman" w:hAnsi="Times New Roman"/>
          <w:b/>
          <w:i/>
          <w:sz w:val="24"/>
          <w:szCs w:val="24"/>
        </w:rPr>
        <w:t>Тепловые загрязнения</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Помимо роли атмосферы как теплозащитной оболочки и действия парникового эффекта, усугубляемого хозяйственной деятельностью человека, определенное влияние на тепловой баланс нашей планеты оказывают тепловые загрязнения в виде сбросового тепла в водоемы, реки, в атмосферу, главным образом, топливно-энергетического комплекса и, в меньшей степени, от промышленности.</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Известно, что потребность населения в энергии удовлетворяется за счет электрической энергии. Значительная часть электрической энергии получается за счет преобразования тепловой энергии, выделяющегося при сгорании органического топлива. При этом примерно 30% энергии топлива превращается в электрическую энергию, а 2/3 энергии поступает в окружающую среду в виде теплового загрязнения и загрязнения атмосферы продуктами сгорания. При увеличении энергии потребления будет увеличиваться загрязнение окружающей среды, если не принимать специальных мер.</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В настоящее время установлена закономерность общего повышения температуры водоемов, рек, атмосферы особенно в местах нахождения электростанций, промышленных предприятий и крупных индустриальных районов.</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Повышение температуры в атмосфере приводит к возникновению нежелательных воздушных потоков, изменению влажности воздуха и солнечной радиации и, конечном итоге, к изменению микроклимата.</w:t>
      </w:r>
    </w:p>
    <w:p w:rsidR="00D1404B" w:rsidRPr="00D1404B" w:rsidRDefault="00D1404B" w:rsidP="00D1404B">
      <w:pPr>
        <w:keepNext/>
        <w:spacing w:before="120" w:after="120"/>
        <w:ind w:firstLine="709"/>
        <w:rPr>
          <w:rFonts w:ascii="Times New Roman" w:hAnsi="Times New Roman"/>
          <w:b/>
          <w:i/>
          <w:sz w:val="24"/>
          <w:szCs w:val="24"/>
        </w:rPr>
      </w:pPr>
      <w:r w:rsidRPr="00D1404B">
        <w:rPr>
          <w:rFonts w:ascii="Times New Roman" w:hAnsi="Times New Roman"/>
          <w:b/>
          <w:i/>
          <w:sz w:val="24"/>
          <w:szCs w:val="24"/>
        </w:rPr>
        <w:t xml:space="preserve">Свет </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Световое воздействие ожидается в ночное время в пр</w:t>
      </w:r>
      <w:r w:rsidR="002740CC">
        <w:rPr>
          <w:rFonts w:ascii="Times New Roman" w:hAnsi="Times New Roman"/>
          <w:sz w:val="24"/>
          <w:szCs w:val="24"/>
        </w:rPr>
        <w:t>оцессе производства проектируемых</w:t>
      </w:r>
      <w:r w:rsidRPr="00D1404B">
        <w:rPr>
          <w:rFonts w:ascii="Times New Roman" w:hAnsi="Times New Roman"/>
          <w:sz w:val="24"/>
          <w:szCs w:val="24"/>
        </w:rPr>
        <w:t xml:space="preserve"> работ, а также при передвижении автотранспорта.</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Наибольшее беспокоящее влияние световое воздействие будет оказать в периоды весенних и осенних миграций животных и птиц. На дорогах возможны случаи гибели </w:t>
      </w:r>
      <w:r w:rsidRPr="00D1404B">
        <w:rPr>
          <w:rFonts w:ascii="Times New Roman" w:hAnsi="Times New Roman"/>
          <w:sz w:val="24"/>
          <w:szCs w:val="24"/>
        </w:rPr>
        <w:lastRenderedPageBreak/>
        <w:t>животных, попавших под колеса автотранспорта, и птиц, погибающих от удара о корпус автомобиля.</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Введение специальных ограничений значительно уменьшит гибель животных и птиц:</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запрет на проезд постороннего транспорта;</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проезд только по отведенным дорогам;</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запрет на ночной проезд (кроме спецтранспорта и в исключительных случаях);</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ограничение скорости движения автотранспорта.</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В целом воздействие источников света в процессе проектируемых работ будет носить </w:t>
      </w:r>
      <w:r w:rsidRPr="00D1404B">
        <w:rPr>
          <w:rFonts w:ascii="Times New Roman" w:hAnsi="Times New Roman"/>
          <w:i/>
          <w:sz w:val="24"/>
          <w:szCs w:val="24"/>
        </w:rPr>
        <w:t>незначительный и локальный характер.</w:t>
      </w:r>
    </w:p>
    <w:p w:rsidR="00D1404B" w:rsidRPr="00D1404B" w:rsidRDefault="00D1404B" w:rsidP="00D1404B">
      <w:pPr>
        <w:keepNext/>
        <w:tabs>
          <w:tab w:val="left" w:pos="993"/>
        </w:tabs>
        <w:autoSpaceDE w:val="0"/>
        <w:autoSpaceDN w:val="0"/>
        <w:adjustRightInd w:val="0"/>
        <w:spacing w:before="240" w:after="60"/>
        <w:ind w:firstLine="709"/>
        <w:outlineLvl w:val="2"/>
        <w:rPr>
          <w:rFonts w:ascii="Times New Roman" w:hAnsi="Times New Roman"/>
          <w:b/>
          <w:iCs/>
          <w:sz w:val="24"/>
          <w:szCs w:val="24"/>
        </w:rPr>
      </w:pPr>
      <w:bookmarkStart w:id="141" w:name="_Toc499480721"/>
      <w:bookmarkStart w:id="142" w:name="_Toc121159652"/>
      <w:bookmarkStart w:id="143" w:name="_Toc189205653"/>
      <w:r w:rsidRPr="00D1404B">
        <w:rPr>
          <w:rFonts w:ascii="Times New Roman" w:hAnsi="Times New Roman"/>
          <w:b/>
          <w:iCs/>
          <w:sz w:val="24"/>
          <w:szCs w:val="24"/>
        </w:rPr>
        <w:t>5.1.2 Электромагнитное излучение</w:t>
      </w:r>
      <w:bookmarkEnd w:id="141"/>
      <w:bookmarkEnd w:id="142"/>
      <w:bookmarkEnd w:id="143"/>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Постоянный рост числа источников электромагнитных излучений, возрастание их мощности приводит к тому, что возникает электромагнитное загрязнение окружающей среды. Высоковольтные линии электропередач, трансформаторные подстанции, электрические двигатели, персональные компьютеры – все это источники электромагнитных излучений.</w:t>
      </w:r>
    </w:p>
    <w:p w:rsidR="00D1404B" w:rsidRPr="00D1404B" w:rsidRDefault="00D1404B" w:rsidP="00D1404B">
      <w:pPr>
        <w:pStyle w:val="3c"/>
        <w:keepNext/>
        <w:ind w:firstLine="709"/>
        <w:rPr>
          <w:rFonts w:ascii="Times New Roman" w:hAnsi="Times New Roman"/>
          <w:b/>
          <w:i/>
          <w:sz w:val="24"/>
          <w:szCs w:val="24"/>
        </w:rPr>
      </w:pPr>
      <w:r w:rsidRPr="00D1404B">
        <w:rPr>
          <w:rFonts w:ascii="Times New Roman" w:hAnsi="Times New Roman"/>
          <w:b/>
          <w:i/>
          <w:sz w:val="24"/>
          <w:szCs w:val="24"/>
        </w:rPr>
        <w:t>Электромагнитные поля (ЭМП)</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Вследствие научно-технического прогресса электромагнитный фон Земли в настоящее время претерпел не только количественные, но качественные изменения. Появились электромагнитные излучения таких длин волн, которые имеют искусственное происхождение.</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К основным источникам ЭМП антропогенного происхождения относятся телевизионные станции, мощные радиотехнические объекты, промышленное технологическое оборудование, высоковольтные линии электропередач промышленной частоты, термические цеха, плазменные, лазерные и рентгеновские установки, атомные и ядерные реакторы и т.п. Следует также отметить техногенные источники электромагнитных и других физических полей специального назначения, применяемые в радиоэлектронном противодействии и размещенные на стационарных и передвижных объектах на земле, воде, под водой, в воздухе.</w:t>
      </w:r>
    </w:p>
    <w:p w:rsidR="00D1404B" w:rsidRPr="00D1404B" w:rsidRDefault="00D1404B" w:rsidP="00D1404B">
      <w:pPr>
        <w:pStyle w:val="3c"/>
        <w:keepNext/>
        <w:ind w:firstLine="709"/>
        <w:rPr>
          <w:rFonts w:ascii="Times New Roman" w:hAnsi="Times New Roman"/>
          <w:b/>
          <w:i/>
          <w:sz w:val="24"/>
          <w:szCs w:val="24"/>
        </w:rPr>
      </w:pPr>
      <w:r w:rsidRPr="00D1404B">
        <w:rPr>
          <w:rFonts w:ascii="Times New Roman" w:hAnsi="Times New Roman"/>
          <w:b/>
          <w:i/>
          <w:sz w:val="24"/>
          <w:szCs w:val="24"/>
        </w:rPr>
        <w:t>Биологическое действие ЭМП</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Влияние электромагнитных полей на биосферу разнообразно и многогранно. Для решения этой трудной и важной проблемы требуется комплексный подход при участии широкого круга специалистов: биологов, медиков, геофизиков, биофизиков и т.д.</w:t>
      </w:r>
    </w:p>
    <w:p w:rsidR="00D1404B" w:rsidRPr="00D1404B" w:rsidRDefault="00D1404B" w:rsidP="00D1404B">
      <w:pPr>
        <w:pStyle w:val="3c"/>
        <w:keepNext/>
        <w:spacing w:after="0"/>
        <w:ind w:firstLine="709"/>
        <w:rPr>
          <w:rFonts w:ascii="Times New Roman" w:hAnsi="Times New Roman"/>
          <w:sz w:val="24"/>
          <w:szCs w:val="24"/>
        </w:rPr>
      </w:pPr>
      <w:r w:rsidRPr="00D1404B">
        <w:rPr>
          <w:rFonts w:ascii="Times New Roman" w:hAnsi="Times New Roman"/>
          <w:sz w:val="24"/>
          <w:szCs w:val="24"/>
        </w:rPr>
        <w:t>Взаимодействие электромагнитных полей с биологическим объектом определяется:</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параметрами излучения (частоты или длины волны, когерентностью колебания, скоростью распространения, поляризацией волны);</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 xml:space="preserve">физическими и биохимическими свойствами биологического объекта, как среды распространения ЭМП (диэлектрической проницаемостью, электрической проводимостью, </w:t>
      </w:r>
      <w:r w:rsidRPr="00D1404B">
        <w:rPr>
          <w:szCs w:val="24"/>
        </w:rPr>
        <w:lastRenderedPageBreak/>
        <w:t>длиной электромагнитной волны в ткани, глубиной проникновения, коэффициентом отражения от границы воздух-ткань).</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Весь диапазон воздействия ЭМП на биообъекты можно условно разделить на три группы:</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постоянные и низкочастотные поля (до метрового диапазона длин волн);</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СВЧ диапазон (длины волны от 1 м до 1 см);</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миллиметровый и субмиллиметровый диапазон (длины волны от 10 мм до 0,1 мм).</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Влияние ЭМП на человеческий организм может быть как полезным (лечебным), так и вредным.</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Лечебное воздействие ЭМП используется в гипертермии, лазерной хирургии, физиотерапии, диатермии и т.д. Полезное действие ЭМП используется в медицинской диагностике.</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При взаимодействии ЭМП с биологическим объектом излучения разделяют на ионизирующие и неионизирующие.</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К ионизирующим относятся УФ, рентгеновские и </w:t>
      </w:r>
      <w:r w:rsidRPr="00D1404B">
        <w:rPr>
          <w:rFonts w:ascii="Times New Roman" w:hAnsi="Times New Roman"/>
          <w:sz w:val="24"/>
          <w:szCs w:val="24"/>
        </w:rPr>
        <w:sym w:font="Symbol" w:char="F067"/>
      </w:r>
      <w:r w:rsidRPr="00D1404B">
        <w:rPr>
          <w:rFonts w:ascii="Times New Roman" w:hAnsi="Times New Roman"/>
          <w:sz w:val="24"/>
          <w:szCs w:val="24"/>
        </w:rPr>
        <w:t>-излучение.</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Длинноволновые излучения (СВЧ, миллиметровые, субмиллиметровые) относятся к </w:t>
      </w:r>
      <w:proofErr w:type="gramStart"/>
      <w:r w:rsidRPr="00D1404B">
        <w:rPr>
          <w:rFonts w:ascii="Times New Roman" w:hAnsi="Times New Roman"/>
          <w:sz w:val="24"/>
          <w:szCs w:val="24"/>
        </w:rPr>
        <w:t>неионизирующим  излучениям</w:t>
      </w:r>
      <w:proofErr w:type="gramEnd"/>
      <w:r w:rsidRPr="00D1404B">
        <w:rPr>
          <w:rFonts w:ascii="Times New Roman" w:hAnsi="Times New Roman"/>
          <w:sz w:val="24"/>
          <w:szCs w:val="24"/>
        </w:rPr>
        <w:t xml:space="preserve">. </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b/>
          <w:i/>
          <w:sz w:val="24"/>
          <w:szCs w:val="24"/>
        </w:rPr>
        <w:t>Энергетическое воздействие</w:t>
      </w:r>
      <w:r w:rsidRPr="00D1404B">
        <w:rPr>
          <w:rFonts w:ascii="Times New Roman" w:hAnsi="Times New Roman"/>
          <w:sz w:val="24"/>
          <w:szCs w:val="24"/>
        </w:rPr>
        <w:t>. Этот вид воздействия заключается в переходе поглощенной электромагнитной волны в тепло биоткани. Вредны для организма интенсивные ЭМП в любом диапазоне частот с плотностью мощности, превышающей десятки милливатт на 1см2 облучаемой площади.</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b/>
          <w:i/>
          <w:sz w:val="24"/>
          <w:szCs w:val="24"/>
        </w:rPr>
        <w:t>Информационное воздействие</w:t>
      </w:r>
      <w:r w:rsidRPr="00D1404B">
        <w:rPr>
          <w:rFonts w:ascii="Times New Roman" w:hAnsi="Times New Roman"/>
          <w:sz w:val="24"/>
          <w:szCs w:val="24"/>
        </w:rPr>
        <w:t>. К такому виду воздействия ЭМП на биологический объект относится тот случай, когда падающее излучение низкой интенсивности не вызывает нагрев ткани, но полезный эффект оказывается значительным.</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При информационном характере действия ЭМП изменяются характер и скорость передачи информации внутри организма, процесс формирования условных рефлексов, количество ключевых ферментов энергетического обмена и т.д.</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b/>
          <w:i/>
          <w:sz w:val="24"/>
          <w:szCs w:val="24"/>
        </w:rPr>
        <w:t>Действие статического электрического поля</w:t>
      </w:r>
      <w:r w:rsidRPr="00D1404B">
        <w:rPr>
          <w:rFonts w:ascii="Times New Roman" w:hAnsi="Times New Roman"/>
          <w:sz w:val="24"/>
          <w:szCs w:val="24"/>
        </w:rPr>
        <w:t>. Статическое электрическое поле существенно влияет на живые организмы. Разряды, возникающие при стекании статических зарядов, вызывают испуг, раздражение, могут быть причиной пожара, взрыва, травмы, порчи микроэлектронных устройств и т.п. Длительное воздействие статических электрических полей с напряженностью более 1000 В/м вызывает у человека головную боль, утомленность, нарушение обмена веществ, раздражительность.</w:t>
      </w:r>
    </w:p>
    <w:p w:rsidR="00D1404B" w:rsidRPr="00D1404B" w:rsidRDefault="00D1404B" w:rsidP="00D1404B">
      <w:pPr>
        <w:pStyle w:val="3c"/>
        <w:keepNext/>
        <w:ind w:firstLine="709"/>
        <w:rPr>
          <w:rFonts w:ascii="Times New Roman" w:hAnsi="Times New Roman"/>
          <w:b/>
          <w:i/>
          <w:sz w:val="24"/>
          <w:szCs w:val="24"/>
        </w:rPr>
      </w:pPr>
      <w:r w:rsidRPr="00D1404B">
        <w:rPr>
          <w:rFonts w:ascii="Times New Roman" w:hAnsi="Times New Roman"/>
          <w:b/>
          <w:i/>
          <w:sz w:val="24"/>
          <w:szCs w:val="24"/>
        </w:rPr>
        <w:t>Защита от воздействия ЭМП</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Для оценки воздействия ЭМП на человеческий организм с целью выбора способа защиты проводится сравнение фактических уровней излучателей с нормативными.</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Измерение уровней излучений производится в порядке текущего санитарного надзора, при сдаче в эксплуатацию новых или реконструированных источников ЭМП и </w:t>
      </w:r>
      <w:r w:rsidRPr="00D1404B">
        <w:rPr>
          <w:rFonts w:ascii="Times New Roman" w:hAnsi="Times New Roman"/>
          <w:sz w:val="24"/>
          <w:szCs w:val="24"/>
        </w:rPr>
        <w:lastRenderedPageBreak/>
        <w:t>общественных зданий и сооружений, расположенных на прилегающей к электромагнитным излучателям территории.</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Нормированию подлежит также вся бытовая и компьютерная техника, которая является техногенным источником ЭМП. Общие рекомендации по безопасности этого класса оборудования и приборов могут быть выражены следующим образом:</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использовать модели электроприборов и ПК с меньшим уровнем электропотребления;</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размещать приборы, работающие длительное время (холодильник, телевизор, СВЧ-печь, электропечь, электрообогреватели, ПК, воздухоочистители, аэроионизаторы), на расстоянии не менее 1,5 м от мест постоянного пребывания или ночного отдыха;</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в случае большого числа электробытовой техники в жилом помещении одновременно включать как меньше приборов;</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использовать монитор ПК с пониженным уровнем излучения;</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заземлять ПК и приборы на контур заземления здания;</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использовать при работе с ПК заземленные защитные фильтры для экрана монитора, снижающие уровень ЭМП;</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по возможности использовать приборы с автоматическим управлением, позволяющие не находится рядом с ними во время работы.</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b/>
          <w:i/>
          <w:sz w:val="24"/>
          <w:szCs w:val="24"/>
        </w:rPr>
        <w:t>Способ защиты расстоянием и временем</w:t>
      </w:r>
      <w:r w:rsidRPr="00D1404B">
        <w:rPr>
          <w:rFonts w:ascii="Times New Roman" w:hAnsi="Times New Roman"/>
          <w:sz w:val="24"/>
          <w:szCs w:val="24"/>
        </w:rPr>
        <w:t>. Этот способ защиты окружающей среды от воздействия ЭМП является основным, включающим в себя как технические, так и организационные мероприятия.</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С целью уменьшения ЭМП промышленной частоты увеличивают высоту подвеса ВЛ, удаляют жилую застройку от линии передач, применяют экранирующие устройства.</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Способ защиты временем состоит в том, что находиться вблизи источника ЭМП как можно меньше времени.</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b/>
          <w:i/>
          <w:sz w:val="24"/>
          <w:szCs w:val="24"/>
        </w:rPr>
        <w:t>Способ экранирования ЭМП</w:t>
      </w:r>
      <w:r w:rsidRPr="00D1404B">
        <w:rPr>
          <w:rFonts w:ascii="Times New Roman" w:hAnsi="Times New Roman"/>
          <w:sz w:val="24"/>
          <w:szCs w:val="24"/>
        </w:rPr>
        <w:t>. Этот способ защиты от электромагнитных излучений использует процессы отражения и поглощения электромагнитных волн.</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При испытаниях технологического, радиотехнического и СВЧ оборудования часто используют полностью экранированные помещения, стены и потолки которых полностью покрыты металлическим листом, облицованным поглощающими материалами. Такая экранировка полностью исключает проникновение </w:t>
      </w:r>
      <w:r w:rsidRPr="00D1404B">
        <w:rPr>
          <w:rFonts w:ascii="Times New Roman" w:hAnsi="Times New Roman"/>
          <w:sz w:val="24"/>
          <w:szCs w:val="24"/>
        </w:rPr>
        <w:lastRenderedPageBreak/>
        <w:t>электромагнитных волн в окружающую среду. Обслуживающий персонал при этом пользуется индивидуальными средствами защиты.</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На открытых территориях, расположенных в зонах с повышенным уровнем ЭМП, применяются экранирующие устройства в виде железобетонных заборов, экранирующих сеток, высоких деревьев и т.п.</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b/>
          <w:i/>
          <w:sz w:val="24"/>
          <w:szCs w:val="24"/>
        </w:rPr>
        <w:t>Радиопоглощающие материалы (РПМ)</w:t>
      </w:r>
      <w:r w:rsidRPr="00D1404B">
        <w:rPr>
          <w:rFonts w:ascii="Times New Roman" w:hAnsi="Times New Roman"/>
          <w:sz w:val="24"/>
          <w:szCs w:val="24"/>
        </w:rPr>
        <w:t xml:space="preserve"> используют для поглощения электромагнитных волн и средств защиты от воздействия ЭМП.</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По принципу действия РПМ делятся на две большие группы: объемные поглотители и резонансные (интерференционные) поглотители.</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В объемных поглотителях используется объемное поглощение электромагнитной энергии за счет внесения электрических или магнитных потерь. Поглощающие материалы этого типа состоят из основы и наполнителя. </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В качестве основы используются различные каучуки, пенопласты и другие органические связующие.</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В качестве наполнителей используются порошки графита, угольной и ацетиленовой сажи, порошки карбонильного железа, ферриты, тонкие металлические волокна и т.п. Количество наполнителя достигает 40%. Внешняя поверхность объемных поглотителей часто выполняют в виде щипов, имеющих форму конуса или пирамиды.</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Для защиты от внешних источников ЭМП стены зданий можно покрывать бетоном с примесью графита, волосяными матами, пропитанными неопреном и угольной сажей, многослойными строительными материалами и т.п.</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Резонансные (интерференционные) поглотители представляют собой композиции из чередующих слоев диэлектрика и проводящих пленок металла. Толщина диэлектрика составляет четверть длины волны падающего излучения или кратна нечетному числу </w:t>
      </w:r>
      <w:r w:rsidRPr="00D1404B">
        <w:rPr>
          <w:rFonts w:ascii="Times New Roman" w:hAnsi="Times New Roman"/>
          <w:sz w:val="24"/>
          <w:szCs w:val="24"/>
        </w:rPr>
        <w:sym w:font="Symbol" w:char="F06C"/>
      </w:r>
      <w:r w:rsidRPr="00D1404B">
        <w:rPr>
          <w:rFonts w:ascii="Times New Roman" w:hAnsi="Times New Roman"/>
          <w:sz w:val="24"/>
          <w:szCs w:val="24"/>
        </w:rPr>
        <w:t xml:space="preserve">/4. </w:t>
      </w:r>
      <w:r w:rsidRPr="00D1404B">
        <w:rPr>
          <w:rFonts w:ascii="Times New Roman" w:hAnsi="Times New Roman"/>
          <w:sz w:val="24"/>
          <w:szCs w:val="24"/>
        </w:rPr>
        <w:tab/>
        <w:t>Принцип действия таких систем основан на интерференции падающей волны и образовании в них стоячих волн. Такие поглотители обладают низким коэффициентом отражения, малой массой, компактностью, но недостаточной широкополостностью.</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В целях снижения воздействия электромагнитных излучений на работающий персонал крайне необходимо проведение следующего комплекса мероприятий:</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соблюдение основ нормативной базы электромагнитных источников излучения;</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выявление противопоказаний у персонала;</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ограничения во времени воздействия электромагнитных излучений и увеличение расстояний от источников излучений.</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Отсутствие мощных источников электромагнитного излучения при проведении работ позволяет предположить, что данный вид воздействия будет иметь малое значение и на ограниченных участках.</w:t>
      </w:r>
    </w:p>
    <w:p w:rsidR="00D1404B" w:rsidRPr="00D1404B" w:rsidRDefault="00D1404B" w:rsidP="00D1404B">
      <w:pPr>
        <w:keepNext/>
        <w:tabs>
          <w:tab w:val="left" w:pos="993"/>
        </w:tabs>
        <w:autoSpaceDE w:val="0"/>
        <w:autoSpaceDN w:val="0"/>
        <w:adjustRightInd w:val="0"/>
        <w:spacing w:before="240" w:after="60"/>
        <w:ind w:firstLine="709"/>
        <w:outlineLvl w:val="2"/>
        <w:rPr>
          <w:rFonts w:ascii="Times New Roman" w:hAnsi="Times New Roman"/>
          <w:b/>
          <w:iCs/>
          <w:sz w:val="24"/>
          <w:szCs w:val="24"/>
        </w:rPr>
      </w:pPr>
      <w:bookmarkStart w:id="144" w:name="_Toc121159653"/>
      <w:bookmarkStart w:id="145" w:name="_Toc189205654"/>
      <w:r w:rsidRPr="00D1404B">
        <w:rPr>
          <w:rFonts w:ascii="Times New Roman" w:hAnsi="Times New Roman"/>
          <w:b/>
          <w:iCs/>
          <w:sz w:val="24"/>
          <w:szCs w:val="24"/>
        </w:rPr>
        <w:t>5.1.3 Шумы</w:t>
      </w:r>
      <w:bookmarkEnd w:id="140"/>
      <w:bookmarkEnd w:id="144"/>
      <w:bookmarkEnd w:id="145"/>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Слышимые звуковые непериодические колебания с непрерывным спектром воспринимаются как шумы. Интенсивность шумов может быть самой различной, от шелеста листьев на деревьях до шума грозового разряда. Различают источники шума естественного и техногенного происхождения.</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b/>
          <w:sz w:val="24"/>
          <w:szCs w:val="24"/>
        </w:rPr>
        <w:t>Источники шума естественного происхождения.</w:t>
      </w:r>
      <w:r w:rsidRPr="00D1404B">
        <w:rPr>
          <w:rFonts w:ascii="Times New Roman" w:hAnsi="Times New Roman"/>
          <w:sz w:val="24"/>
          <w:szCs w:val="24"/>
        </w:rPr>
        <w:t xml:space="preserve"> В реальной атмосфере вне зависимости от человека всегда присутствуют шумы естественного происхождения с </w:t>
      </w:r>
      <w:r w:rsidRPr="00D1404B">
        <w:rPr>
          <w:rFonts w:ascii="Times New Roman" w:hAnsi="Times New Roman"/>
          <w:sz w:val="24"/>
          <w:szCs w:val="24"/>
        </w:rPr>
        <w:lastRenderedPageBreak/>
        <w:t>весьма широким спектральным диапазоном от инфразвука с частотами 3*10-3 Гц до ультразвука и гиперзвука.</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 xml:space="preserve">Источниками инфразвуковых шумов могут быть различные метеорологические и географические явления, такие, как магнитные бури, полярные сияния, движения воздуха в кучевых и грозовых облаках, ураганы, землетрясения. В слышимой области частот под действием ветра всегда создается звуковой фон. В природе при обтекании потоком воздуха различных тел (углов зданий, гребней морских волн и т.п.) за счет отрыва вихрей образуется инфразвуковые колебания и слышимые низкие частоты. </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b/>
          <w:sz w:val="24"/>
          <w:szCs w:val="24"/>
        </w:rPr>
        <w:t>Источники шума техногенного происхождения.</w:t>
      </w:r>
      <w:r w:rsidRPr="00D1404B">
        <w:rPr>
          <w:rFonts w:ascii="Times New Roman" w:hAnsi="Times New Roman"/>
          <w:sz w:val="24"/>
          <w:szCs w:val="24"/>
        </w:rPr>
        <w:t xml:space="preserve"> К источникам шума техногенного происхождения относятся все применяемые в современной технике механизмы, оборудование и транспорт, которые создают значительное загрязнение окружающей среды.</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Техногенный шумовой фон создается источниками, находящимися в постройках, сооружениях, зданиях и на территориях между ними.</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Примерами источников шумов техногенного происхождения являются: рельсовый, водный, авиационный и колесный транспорт, техническое оборудование промышленных и бытовых объектов, вентиляционные установки, санитарно-техническое оборудование, теплоэнергетические системы, электромеханические устройства и т.д.</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ab/>
        <w:t>Техногенные шумы по физической природе происхождения могут быть квалифицированы на следующие группы:</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механические шумы, возникающие при взаимодействии различных деталей в механизмах, (одиночные или периодические удары), а также при вибрациях поверхностных устройств, машин, оборудования и т.п.;</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электромагнитные шумы, возникающие вследствие колебаний деталей и элементов электромагнитных устройств под действием электромагнитных полей (дроссели, трансформаторы, статоры, роторы и т.п.);</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аэродинамические шумы, возникающие в результате вихревых процессов в газах (адиабатическое расширение сжатого газа или пара из замкнутого объема в атмосферу; возмущения, возникающие при движении тел с большими скоростями в газовой среде, при вращении лопаток турбин и т.п.);</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гидродинамические шумы, вызываемые различными процессами в жидкостях (возникновение гидравлического удара при быстром сокращении кавитационных пузырей, кавитация в ультразвуковом технологическом оборудовании и т.п.).</w:t>
      </w:r>
    </w:p>
    <w:p w:rsidR="00D1404B" w:rsidRPr="00D1404B" w:rsidRDefault="00D1404B" w:rsidP="00D1404B">
      <w:pPr>
        <w:keepNext/>
        <w:spacing w:before="120" w:after="120"/>
        <w:rPr>
          <w:rFonts w:ascii="Times New Roman" w:hAnsi="Times New Roman"/>
          <w:b/>
          <w:i/>
          <w:sz w:val="24"/>
          <w:szCs w:val="24"/>
        </w:rPr>
      </w:pPr>
      <w:r w:rsidRPr="00D1404B">
        <w:rPr>
          <w:rFonts w:ascii="Times New Roman" w:hAnsi="Times New Roman"/>
          <w:sz w:val="24"/>
          <w:szCs w:val="24"/>
        </w:rPr>
        <w:tab/>
      </w:r>
      <w:r w:rsidRPr="00D1404B">
        <w:rPr>
          <w:rFonts w:ascii="Times New Roman" w:hAnsi="Times New Roman"/>
          <w:b/>
          <w:i/>
          <w:sz w:val="24"/>
          <w:szCs w:val="24"/>
        </w:rPr>
        <w:t>Биологическое действие шумов</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Шумы, особенно техногенного происхождения, вредно действуют на организм человека, которое проявляется в специфическом поражении слухового аппарата и неспецифических изменений других органов и систем человека. В медицине существует термин «шумовая болезнь», сопровождаемая гипертонией, гипотонией и другими расстройствами.</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При воздействии на человека шумов имеют значения их уровень, характер, спектральный состав, продолжительность воздействия и индивидуальность чувствительности.</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 xml:space="preserve">При продолжительном воздействии интенсивных шумов могут быть значительные расстройства деятельности нервной и эндокринной систем, сосудистого тонуса, желудочно-кишечного тракта, прогрессирующая тугоухость, обусловленная невритом </w:t>
      </w:r>
      <w:r w:rsidRPr="00D1404B">
        <w:rPr>
          <w:rFonts w:ascii="Times New Roman" w:hAnsi="Times New Roman"/>
          <w:sz w:val="24"/>
          <w:szCs w:val="24"/>
        </w:rPr>
        <w:lastRenderedPageBreak/>
        <w:t>преддверноулиткового нерва. При профессиональной тугоухости, как правило, происходит нарушение восприятия частот в диапазоне от 4000 до 8000 Гц.</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При уровне звукового давления более 100 дБ на частотах 2-5 Гц происходит осязаемое движение барабанных перепонок, головная боль, затруднение глотания. При повышении уровня до 125-137 дБ на указанных частотах могут возникать вибрация грудной клетки, летаргия, чувство «падения».</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Инфразвук неблагоприятно действует на вестибулярный аппарат и приводит к уменьшению слуховой чувствительности, а с частотами 15-20 Гц вызывает чувство страха.</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 xml:space="preserve">Естественные природные звуки на экологическом благополучии человека, как правило, не отражаются. Звуковой дискомфорт создают антропогенные источники шума, которые повышают утомляемость человека, снижают его умственные возможности, значительно понижают производительность труда, вызывают нервные перегрузки, шумовые стрессы и т. д. </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Высокие уровни шума (&gt; 60 дБ) вызывают многочисленные жалобы, при 90 дБ органы слуха начинают деградировать, 110-120 дБ считается болевым порогом, а уровень антропогенного шума свыше 130 дБ - разрушительный для органа слуха предел. Замечено, что при силе шума в 180 дБ в металле появляются трещины.</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При длительном воздействии техногенных шумов возникает бессонница, расстройство органов пищеварения, нарушение вкусовых ощущений и зрения, появление повышенной нервозности, раздражительности и т.п. При воздействии интенсивных шумов (взрыв, ударная волна и т.д.) с уровнем звука до 130 дБ возникает болевое ощущение, а при уровнях звука более 140 дБ происходит поражение слухового аппарата. Предел переносимости интенсивного шума определяется величиной 154 дБ. При этом появляется удушье, сильная головная боль, нарушение зрительных восприятий, тошнота и т.д.</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В связи с тем, что шум является вредным производственным фактором, а в ряде случаев и опасным, предельно допустимые уровни для шумов разных видов сравнивают с эквивалентными уровнями непрерывных шумов.</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Предельно допустимые дозы в зависимости от продолжительности воздействия представлены в таблице 5.1.</w:t>
      </w:r>
    </w:p>
    <w:p w:rsidR="00D1404B" w:rsidRPr="00D1404B" w:rsidRDefault="00D1404B" w:rsidP="00D1404B">
      <w:pPr>
        <w:keepNext/>
        <w:autoSpaceDE w:val="0"/>
        <w:autoSpaceDN w:val="0"/>
        <w:adjustRightInd w:val="0"/>
        <w:jc w:val="center"/>
        <w:rPr>
          <w:rFonts w:ascii="Times New Roman" w:hAnsi="Times New Roman"/>
          <w:sz w:val="24"/>
          <w:szCs w:val="24"/>
          <w:lang w:val="kk-KZ"/>
        </w:rPr>
      </w:pPr>
      <w:r w:rsidRPr="00D1404B">
        <w:rPr>
          <w:rFonts w:ascii="Times New Roman" w:hAnsi="Times New Roman"/>
          <w:sz w:val="24"/>
          <w:szCs w:val="24"/>
        </w:rPr>
        <w:t>ПРЕДЕЛЬНО ДОПУСТИМЫЕ ДОЗЫ ШУМОВ</w:t>
      </w:r>
    </w:p>
    <w:p w:rsidR="00D1404B" w:rsidRPr="00D1404B" w:rsidRDefault="00D1404B" w:rsidP="00D1404B">
      <w:pPr>
        <w:keepNext/>
        <w:autoSpaceDE w:val="0"/>
        <w:autoSpaceDN w:val="0"/>
        <w:adjustRightInd w:val="0"/>
        <w:jc w:val="right"/>
        <w:rPr>
          <w:rFonts w:ascii="Times New Roman" w:hAnsi="Times New Roman"/>
          <w:sz w:val="24"/>
          <w:szCs w:val="24"/>
          <w:lang w:val="kk-KZ"/>
        </w:rPr>
      </w:pPr>
      <w:r w:rsidRPr="00D1404B">
        <w:rPr>
          <w:rFonts w:ascii="Times New Roman" w:hAnsi="Times New Roman"/>
          <w:sz w:val="24"/>
          <w:szCs w:val="24"/>
        </w:rPr>
        <w:t>Таблица 5.1</w:t>
      </w:r>
    </w:p>
    <w:tbl>
      <w:tblPr>
        <w:tblW w:w="951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41"/>
        <w:gridCol w:w="800"/>
        <w:gridCol w:w="800"/>
        <w:gridCol w:w="801"/>
        <w:gridCol w:w="801"/>
        <w:gridCol w:w="804"/>
        <w:gridCol w:w="807"/>
        <w:gridCol w:w="806"/>
        <w:gridCol w:w="806"/>
        <w:gridCol w:w="652"/>
      </w:tblGrid>
      <w:tr w:rsidR="00D1404B" w:rsidRPr="00D1404B" w:rsidTr="00C55FA3">
        <w:trPr>
          <w:jc w:val="center"/>
        </w:trPr>
        <w:tc>
          <w:tcPr>
            <w:tcW w:w="2376" w:type="dxa"/>
            <w:vAlign w:val="center"/>
          </w:tcPr>
          <w:p w:rsidR="00D1404B" w:rsidRPr="00D1404B" w:rsidRDefault="00D1404B" w:rsidP="00C55FA3">
            <w:pPr>
              <w:keepNext/>
              <w:jc w:val="center"/>
              <w:rPr>
                <w:rFonts w:ascii="Times New Roman" w:hAnsi="Times New Roman"/>
                <w:b/>
                <w:sz w:val="24"/>
                <w:szCs w:val="24"/>
              </w:rPr>
            </w:pPr>
            <w:r w:rsidRPr="00D1404B">
              <w:rPr>
                <w:rFonts w:ascii="Times New Roman" w:hAnsi="Times New Roman"/>
                <w:b/>
                <w:sz w:val="24"/>
                <w:szCs w:val="24"/>
              </w:rPr>
              <w:t>Продолжительность</w:t>
            </w:r>
          </w:p>
          <w:p w:rsidR="00D1404B" w:rsidRPr="00D1404B" w:rsidRDefault="00D1404B" w:rsidP="00C55FA3">
            <w:pPr>
              <w:keepNext/>
              <w:jc w:val="center"/>
              <w:rPr>
                <w:rFonts w:ascii="Times New Roman" w:hAnsi="Times New Roman"/>
                <w:b/>
                <w:sz w:val="24"/>
                <w:szCs w:val="24"/>
              </w:rPr>
            </w:pPr>
            <w:r w:rsidRPr="00D1404B">
              <w:rPr>
                <w:rFonts w:ascii="Times New Roman" w:hAnsi="Times New Roman"/>
                <w:b/>
                <w:sz w:val="24"/>
                <w:szCs w:val="24"/>
              </w:rPr>
              <w:t>воздействия, ч</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8</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4</w:t>
            </w:r>
          </w:p>
        </w:tc>
        <w:tc>
          <w:tcPr>
            <w:tcW w:w="812"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2</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0,5</w:t>
            </w:r>
          </w:p>
        </w:tc>
        <w:tc>
          <w:tcPr>
            <w:tcW w:w="812"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0,25</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0,12</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0,02</w:t>
            </w:r>
          </w:p>
        </w:tc>
        <w:tc>
          <w:tcPr>
            <w:tcW w:w="652"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0,01</w:t>
            </w:r>
          </w:p>
        </w:tc>
      </w:tr>
      <w:tr w:rsidR="00D1404B" w:rsidRPr="00D1404B" w:rsidTr="00C55FA3">
        <w:trPr>
          <w:jc w:val="center"/>
        </w:trPr>
        <w:tc>
          <w:tcPr>
            <w:tcW w:w="2376" w:type="dxa"/>
            <w:vAlign w:val="center"/>
          </w:tcPr>
          <w:p w:rsidR="00D1404B" w:rsidRPr="00D1404B" w:rsidRDefault="00D1404B" w:rsidP="00C55FA3">
            <w:pPr>
              <w:keepNext/>
              <w:jc w:val="center"/>
              <w:rPr>
                <w:rFonts w:ascii="Times New Roman" w:hAnsi="Times New Roman"/>
                <w:b/>
                <w:sz w:val="24"/>
                <w:szCs w:val="24"/>
              </w:rPr>
            </w:pPr>
            <w:r w:rsidRPr="00D1404B">
              <w:rPr>
                <w:rFonts w:ascii="Times New Roman" w:hAnsi="Times New Roman"/>
                <w:b/>
                <w:sz w:val="24"/>
                <w:szCs w:val="24"/>
              </w:rPr>
              <w:t xml:space="preserve">Предельно допустимые </w:t>
            </w:r>
            <w:proofErr w:type="gramStart"/>
            <w:r w:rsidRPr="00D1404B">
              <w:rPr>
                <w:rFonts w:ascii="Times New Roman" w:hAnsi="Times New Roman"/>
                <w:b/>
                <w:sz w:val="24"/>
                <w:szCs w:val="24"/>
              </w:rPr>
              <w:t>дозы  (</w:t>
            </w:r>
            <w:proofErr w:type="gramEnd"/>
            <w:r w:rsidRPr="00D1404B">
              <w:rPr>
                <w:rFonts w:ascii="Times New Roman" w:hAnsi="Times New Roman"/>
                <w:b/>
                <w:sz w:val="24"/>
                <w:szCs w:val="24"/>
              </w:rPr>
              <w:t>по шкале А), дБ</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90</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93</w:t>
            </w:r>
          </w:p>
        </w:tc>
        <w:tc>
          <w:tcPr>
            <w:tcW w:w="812"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96</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99</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102</w:t>
            </w:r>
          </w:p>
        </w:tc>
        <w:tc>
          <w:tcPr>
            <w:tcW w:w="812"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105</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108</w:t>
            </w:r>
          </w:p>
        </w:tc>
        <w:tc>
          <w:tcPr>
            <w:tcW w:w="811"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117</w:t>
            </w:r>
          </w:p>
        </w:tc>
        <w:tc>
          <w:tcPr>
            <w:tcW w:w="652" w:type="dxa"/>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120</w:t>
            </w:r>
          </w:p>
        </w:tc>
      </w:tr>
    </w:tbl>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Предельные уровни шума в некоторых частотных интервалах представлены в таблице 5.2.</w:t>
      </w:r>
    </w:p>
    <w:p w:rsidR="00D1404B" w:rsidRPr="00D1404B" w:rsidRDefault="00D1404B" w:rsidP="00D1404B">
      <w:pPr>
        <w:keepNext/>
        <w:autoSpaceDE w:val="0"/>
        <w:autoSpaceDN w:val="0"/>
        <w:adjustRightInd w:val="0"/>
        <w:jc w:val="center"/>
        <w:rPr>
          <w:rFonts w:ascii="Times New Roman" w:hAnsi="Times New Roman"/>
          <w:sz w:val="24"/>
          <w:szCs w:val="24"/>
          <w:lang w:val="kk-KZ"/>
        </w:rPr>
      </w:pPr>
      <w:r w:rsidRPr="00D1404B">
        <w:rPr>
          <w:rFonts w:ascii="Times New Roman" w:hAnsi="Times New Roman"/>
          <w:sz w:val="24"/>
          <w:szCs w:val="24"/>
        </w:rPr>
        <w:t>ПРЕДЕЛЬНЫЕ УРОВНИ ШУМА</w:t>
      </w:r>
    </w:p>
    <w:p w:rsidR="00D1404B" w:rsidRPr="00D1404B" w:rsidRDefault="00D1404B" w:rsidP="00D1404B">
      <w:pPr>
        <w:keepNext/>
        <w:autoSpaceDE w:val="0"/>
        <w:autoSpaceDN w:val="0"/>
        <w:adjustRightInd w:val="0"/>
        <w:jc w:val="right"/>
        <w:rPr>
          <w:rFonts w:ascii="Times New Roman" w:hAnsi="Times New Roman"/>
          <w:sz w:val="24"/>
          <w:szCs w:val="24"/>
          <w:lang w:val="kk-KZ"/>
        </w:rPr>
      </w:pPr>
      <w:r w:rsidRPr="00D1404B">
        <w:rPr>
          <w:rFonts w:ascii="Times New Roman" w:hAnsi="Times New Roman"/>
          <w:sz w:val="24"/>
          <w:szCs w:val="24"/>
        </w:rPr>
        <w:t>Таблица 5.2</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146"/>
        <w:gridCol w:w="1549"/>
        <w:gridCol w:w="1549"/>
        <w:gridCol w:w="1549"/>
        <w:gridCol w:w="1551"/>
      </w:tblGrid>
      <w:tr w:rsidR="00D1404B" w:rsidRPr="00D1404B" w:rsidTr="00C55FA3">
        <w:trPr>
          <w:trHeight w:val="179"/>
          <w:jc w:val="center"/>
        </w:trPr>
        <w:tc>
          <w:tcPr>
            <w:tcW w:w="1683" w:type="pct"/>
            <w:vAlign w:val="center"/>
          </w:tcPr>
          <w:p w:rsidR="00D1404B" w:rsidRPr="00D1404B" w:rsidRDefault="00D1404B" w:rsidP="00C55FA3">
            <w:pPr>
              <w:keepNext/>
              <w:jc w:val="center"/>
              <w:rPr>
                <w:rFonts w:ascii="Times New Roman" w:hAnsi="Times New Roman"/>
                <w:b/>
                <w:sz w:val="24"/>
                <w:szCs w:val="24"/>
              </w:rPr>
            </w:pPr>
            <w:r w:rsidRPr="00D1404B">
              <w:rPr>
                <w:rFonts w:ascii="Times New Roman" w:hAnsi="Times New Roman"/>
                <w:b/>
                <w:sz w:val="24"/>
                <w:szCs w:val="24"/>
              </w:rPr>
              <w:t>Частота, Гц</w:t>
            </w:r>
          </w:p>
        </w:tc>
        <w:tc>
          <w:tcPr>
            <w:tcW w:w="829" w:type="pct"/>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1 -7</w:t>
            </w:r>
          </w:p>
        </w:tc>
        <w:tc>
          <w:tcPr>
            <w:tcW w:w="829" w:type="pct"/>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8 - 11</w:t>
            </w:r>
          </w:p>
        </w:tc>
        <w:tc>
          <w:tcPr>
            <w:tcW w:w="829" w:type="pct"/>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12 - 20</w:t>
            </w:r>
          </w:p>
        </w:tc>
        <w:tc>
          <w:tcPr>
            <w:tcW w:w="830" w:type="pct"/>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20 - 100</w:t>
            </w:r>
          </w:p>
        </w:tc>
      </w:tr>
      <w:tr w:rsidR="00D1404B" w:rsidRPr="00D1404B" w:rsidTr="00C55FA3">
        <w:trPr>
          <w:trHeight w:val="94"/>
          <w:jc w:val="center"/>
        </w:trPr>
        <w:tc>
          <w:tcPr>
            <w:tcW w:w="1683" w:type="pct"/>
            <w:vAlign w:val="center"/>
          </w:tcPr>
          <w:p w:rsidR="00D1404B" w:rsidRPr="00D1404B" w:rsidRDefault="00D1404B" w:rsidP="00C55FA3">
            <w:pPr>
              <w:keepNext/>
              <w:jc w:val="center"/>
              <w:rPr>
                <w:rFonts w:ascii="Times New Roman" w:hAnsi="Times New Roman"/>
                <w:b/>
                <w:sz w:val="24"/>
                <w:szCs w:val="24"/>
              </w:rPr>
            </w:pPr>
            <w:r w:rsidRPr="00D1404B">
              <w:rPr>
                <w:rFonts w:ascii="Times New Roman" w:hAnsi="Times New Roman"/>
                <w:b/>
                <w:sz w:val="24"/>
                <w:szCs w:val="24"/>
              </w:rPr>
              <w:t>Предельные уровни шума, дБ</w:t>
            </w:r>
          </w:p>
        </w:tc>
        <w:tc>
          <w:tcPr>
            <w:tcW w:w="829" w:type="pct"/>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150</w:t>
            </w:r>
          </w:p>
        </w:tc>
        <w:tc>
          <w:tcPr>
            <w:tcW w:w="829" w:type="pct"/>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145</w:t>
            </w:r>
          </w:p>
        </w:tc>
        <w:tc>
          <w:tcPr>
            <w:tcW w:w="829" w:type="pct"/>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140</w:t>
            </w:r>
          </w:p>
        </w:tc>
        <w:tc>
          <w:tcPr>
            <w:tcW w:w="830" w:type="pct"/>
            <w:vAlign w:val="center"/>
          </w:tcPr>
          <w:p w:rsidR="00D1404B" w:rsidRPr="00D1404B" w:rsidRDefault="00D1404B" w:rsidP="00C55FA3">
            <w:pPr>
              <w:keepNext/>
              <w:jc w:val="center"/>
              <w:rPr>
                <w:rFonts w:ascii="Times New Roman" w:hAnsi="Times New Roman"/>
                <w:sz w:val="24"/>
                <w:szCs w:val="24"/>
              </w:rPr>
            </w:pPr>
            <w:r w:rsidRPr="00D1404B">
              <w:rPr>
                <w:rFonts w:ascii="Times New Roman" w:hAnsi="Times New Roman"/>
                <w:sz w:val="24"/>
                <w:szCs w:val="24"/>
              </w:rPr>
              <w:t>135</w:t>
            </w:r>
          </w:p>
        </w:tc>
      </w:tr>
    </w:tbl>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 xml:space="preserve">Многочисленные эксперименты и практика подтверждают, что антропогенное шумовое воздействие неблагоприятно сказывается на организме человека и сокращает продолжительность его жизни, ибо привыкнуть к шуму физически невозможно. Человек </w:t>
      </w:r>
      <w:r w:rsidRPr="00D1404B">
        <w:rPr>
          <w:rFonts w:ascii="Times New Roman" w:hAnsi="Times New Roman"/>
          <w:sz w:val="24"/>
          <w:szCs w:val="24"/>
        </w:rPr>
        <w:lastRenderedPageBreak/>
        <w:t>может субъективно не замечать звуки, но от этого разрушительное действие его на органы слуха не только не уменьшается, но и усугубляется.</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Неблагоприятно влияет на питание тканей внутренних органов и на психическую сферу человека и звуковые колебания с частотой менее 16 Гц (инфразвуки). Так, например, исследования, проведенные датскими учеными, показали, что инфразвуки вызывают у людей состояние, аналогичное морской болезни, особенно при частоте менее 12 Гц.</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 xml:space="preserve">Шумовое антропогенное воздействие небезразлично и для животных. В литературе имеются данные о том, что интенсивное звуковое воздействие ведет к снижению удоев, яйценоскости кур, потере ориентирования у пчел и к гибели их личинок, преждевременной линьке у птиц, преждевременным родам у зверей, и т. д. </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В США установлено, что беспорядочный шум мощностью 100 дБ приводит к запаздыванию прорастания семян и к другим нежелательным эффектам.</w:t>
      </w:r>
    </w:p>
    <w:p w:rsidR="00D1404B" w:rsidRPr="00D1404B" w:rsidRDefault="00D1404B" w:rsidP="00D1404B">
      <w:pPr>
        <w:keepNext/>
        <w:spacing w:before="120" w:after="120"/>
        <w:ind w:firstLine="709"/>
        <w:rPr>
          <w:rFonts w:ascii="Times New Roman" w:hAnsi="Times New Roman"/>
          <w:b/>
          <w:i/>
          <w:sz w:val="24"/>
          <w:szCs w:val="24"/>
        </w:rPr>
      </w:pPr>
      <w:r w:rsidRPr="00D1404B">
        <w:rPr>
          <w:rFonts w:ascii="Times New Roman" w:hAnsi="Times New Roman"/>
          <w:b/>
          <w:i/>
          <w:sz w:val="24"/>
          <w:szCs w:val="24"/>
        </w:rPr>
        <w:t>Комплекс мероприятий по снижению шума</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При разработке или выборе методов защиты окружающей среды от шумов принимается целый комплекс мероприятий, включающий:</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выбор соответствующего оборудования и оптимальных режимов работы:</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снижение коэффициента направленности шумового излучения относительно интересующей территории;</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организационно-технические мероприятия по профилактике в части своевременного ремонта и смазки оборудования;</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запрещение работы на устаревшем оборудовании, производящего повышенный уровень шума.</w:t>
      </w:r>
    </w:p>
    <w:p w:rsidR="00D1404B" w:rsidRPr="00D1404B" w:rsidRDefault="00D1404B" w:rsidP="00D1404B">
      <w:pPr>
        <w:keepNext/>
        <w:ind w:firstLine="708"/>
        <w:rPr>
          <w:rFonts w:ascii="Times New Roman" w:hAnsi="Times New Roman"/>
          <w:sz w:val="24"/>
          <w:szCs w:val="24"/>
        </w:rPr>
      </w:pPr>
      <w:r w:rsidRPr="00D1404B">
        <w:rPr>
          <w:rFonts w:ascii="Times New Roman" w:hAnsi="Times New Roman"/>
          <w:sz w:val="24"/>
          <w:szCs w:val="24"/>
        </w:rPr>
        <w:t>Процесс снижения шума включают в себя следующие мероприятия: звукопоглощение, звукоизоляцию и глушение.</w:t>
      </w:r>
    </w:p>
    <w:p w:rsidR="00D1404B" w:rsidRPr="00D1404B" w:rsidRDefault="00D1404B" w:rsidP="00D1404B">
      <w:pPr>
        <w:keepNext/>
        <w:spacing w:before="120" w:after="120"/>
        <w:ind w:firstLine="709"/>
        <w:rPr>
          <w:rFonts w:ascii="Times New Roman" w:hAnsi="Times New Roman"/>
          <w:b/>
          <w:i/>
          <w:sz w:val="24"/>
          <w:szCs w:val="24"/>
        </w:rPr>
      </w:pPr>
      <w:r w:rsidRPr="00D1404B">
        <w:rPr>
          <w:rFonts w:ascii="Times New Roman" w:hAnsi="Times New Roman"/>
          <w:b/>
          <w:i/>
          <w:sz w:val="24"/>
          <w:szCs w:val="24"/>
        </w:rPr>
        <w:t>Звукопоглощение</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Звукопоглощением называется процесс перехода части энергии звуковой волны в тепловую энергию среды, в которой распространяется звук. Применение звукопоглощения позволяет уменьшить уровень шума от источников, расположенных в том или другом помещении. Звукопоглощающие материалы применяются как в объеме, где находится источник шума, так и в изолируемых помещениях. В зависимости от механизма звукопоглощения механизмы делятся на несколько видов.</w:t>
      </w:r>
    </w:p>
    <w:p w:rsidR="00D1404B" w:rsidRPr="00D1404B" w:rsidRDefault="00D1404B" w:rsidP="00D1404B">
      <w:pPr>
        <w:keepNext/>
        <w:rPr>
          <w:rFonts w:ascii="Times New Roman" w:hAnsi="Times New Roman"/>
          <w:sz w:val="24"/>
          <w:szCs w:val="24"/>
        </w:rPr>
      </w:pPr>
      <w:r w:rsidRPr="00D1404B">
        <w:rPr>
          <w:rFonts w:ascii="Times New Roman" w:hAnsi="Times New Roman"/>
          <w:sz w:val="24"/>
          <w:szCs w:val="24"/>
        </w:rPr>
        <w:tab/>
        <w:t xml:space="preserve">К </w:t>
      </w:r>
      <w:r w:rsidRPr="00D1404B">
        <w:rPr>
          <w:rFonts w:ascii="Times New Roman" w:hAnsi="Times New Roman"/>
          <w:i/>
          <w:sz w:val="24"/>
          <w:szCs w:val="24"/>
        </w:rPr>
        <w:t>первому</w:t>
      </w:r>
      <w:r w:rsidRPr="00D1404B">
        <w:rPr>
          <w:rFonts w:ascii="Times New Roman" w:hAnsi="Times New Roman"/>
          <w:sz w:val="24"/>
          <w:szCs w:val="24"/>
        </w:rPr>
        <w:t xml:space="preserve"> виду относятся материалы, в которых поглощение осуществляется за счет вязкого трения воздуха в порах (волокнистые пористые материалы типа ультратонкого стеклянного и базальтового волокна), в результате чего кинетическая энергия падающей звуковой волны переходит в тепловую энергию материала.</w:t>
      </w:r>
    </w:p>
    <w:p w:rsidR="00D1404B" w:rsidRPr="00D1404B" w:rsidRDefault="00D1404B" w:rsidP="00D1404B">
      <w:pPr>
        <w:keepNext/>
        <w:rPr>
          <w:rFonts w:ascii="Times New Roman" w:hAnsi="Times New Roman"/>
          <w:sz w:val="24"/>
          <w:szCs w:val="24"/>
        </w:rPr>
      </w:pPr>
      <w:r w:rsidRPr="00D1404B">
        <w:rPr>
          <w:rFonts w:ascii="Times New Roman" w:hAnsi="Times New Roman"/>
          <w:sz w:val="24"/>
          <w:szCs w:val="24"/>
        </w:rPr>
        <w:tab/>
        <w:t xml:space="preserve">Ко </w:t>
      </w:r>
      <w:r w:rsidRPr="00D1404B">
        <w:rPr>
          <w:rFonts w:ascii="Times New Roman" w:hAnsi="Times New Roman"/>
          <w:i/>
          <w:sz w:val="24"/>
          <w:szCs w:val="24"/>
        </w:rPr>
        <w:t>второму</w:t>
      </w:r>
      <w:r w:rsidRPr="00D1404B">
        <w:rPr>
          <w:rFonts w:ascii="Times New Roman" w:hAnsi="Times New Roman"/>
          <w:sz w:val="24"/>
          <w:szCs w:val="24"/>
        </w:rPr>
        <w:t xml:space="preserve"> виду звукопоглощающих материалов относятся материалы, в которых помимо вязкого трения в порах происходят релаксационные потери, связанные с деформацией нежесткого скелета (войлок, минеральная вата и т.п.).</w:t>
      </w:r>
    </w:p>
    <w:p w:rsidR="00D1404B" w:rsidRPr="00D1404B" w:rsidRDefault="00D1404B" w:rsidP="00D1404B">
      <w:pPr>
        <w:keepNext/>
        <w:rPr>
          <w:rFonts w:ascii="Times New Roman" w:hAnsi="Times New Roman"/>
          <w:sz w:val="24"/>
          <w:szCs w:val="24"/>
        </w:rPr>
      </w:pPr>
      <w:r w:rsidRPr="00D1404B">
        <w:rPr>
          <w:rFonts w:ascii="Times New Roman" w:hAnsi="Times New Roman"/>
          <w:sz w:val="24"/>
          <w:szCs w:val="24"/>
        </w:rPr>
        <w:tab/>
        <w:t xml:space="preserve">К </w:t>
      </w:r>
      <w:r w:rsidRPr="00D1404B">
        <w:rPr>
          <w:rFonts w:ascii="Times New Roman" w:hAnsi="Times New Roman"/>
          <w:i/>
          <w:sz w:val="24"/>
          <w:szCs w:val="24"/>
        </w:rPr>
        <w:t>третьему</w:t>
      </w:r>
      <w:r w:rsidRPr="00D1404B">
        <w:rPr>
          <w:rFonts w:ascii="Times New Roman" w:hAnsi="Times New Roman"/>
          <w:sz w:val="24"/>
          <w:szCs w:val="24"/>
        </w:rPr>
        <w:t xml:space="preserve"> виду относятся панельные материалы, звукопоглощение которых обусловлено деформацией всей поверхности или некоторых ее участков (фанерные щиты, плотные шторы и т.п.).</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 xml:space="preserve">Для увеличения поглощения пористых материалов на низких частотах либо увеличивают их толщину, либо используют воздушные промежутки между материалом и ограждением. Максимум поглощения наблюдается тогда, когда воздушный зазор между </w:t>
      </w:r>
      <w:r w:rsidRPr="00D1404B">
        <w:rPr>
          <w:rFonts w:ascii="Times New Roman" w:hAnsi="Times New Roman"/>
          <w:sz w:val="24"/>
          <w:szCs w:val="24"/>
        </w:rPr>
        <w:lastRenderedPageBreak/>
        <w:t>поверхностями конструкции и материала равен половине длины волны падающего звукового колебания.</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Относительные поглощающие материалы не дают необходимого поглощения на всех частотах звукового диапазона. С этой целью применяются звукопоглощающие конструкции. Конструктивно звукопоглощающие материалы выполняются нескольких типов: резонансные, слоистые, пирамидальные.</w:t>
      </w:r>
    </w:p>
    <w:p w:rsidR="00D1404B" w:rsidRPr="00D1404B" w:rsidRDefault="00D1404B" w:rsidP="00D1404B">
      <w:pPr>
        <w:keepNext/>
        <w:spacing w:before="120" w:after="120"/>
        <w:rPr>
          <w:rFonts w:ascii="Times New Roman" w:hAnsi="Times New Roman"/>
          <w:b/>
          <w:i/>
          <w:sz w:val="24"/>
          <w:szCs w:val="24"/>
        </w:rPr>
      </w:pPr>
      <w:r w:rsidRPr="00D1404B">
        <w:rPr>
          <w:rFonts w:ascii="Times New Roman" w:hAnsi="Times New Roman"/>
          <w:b/>
          <w:i/>
          <w:sz w:val="24"/>
          <w:szCs w:val="24"/>
        </w:rPr>
        <w:tab/>
        <w:t>Звукоизоляция</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Под звукоизоляцией понимается процесс снижения уровня шума, проникающего через ограждение в помещение. Акустический эффект при звукоизоляции обеспечивается процессом отражения звуковой волны от ограждения.</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К средствам звукоизоляции относятся ограждения, звукоизолирующие кожухи и акустические экраны.</w:t>
      </w:r>
    </w:p>
    <w:p w:rsidR="00D1404B" w:rsidRPr="00D1404B" w:rsidRDefault="00D1404B" w:rsidP="00D1404B">
      <w:pPr>
        <w:keepNext/>
        <w:rPr>
          <w:rFonts w:ascii="Times New Roman" w:hAnsi="Times New Roman"/>
          <w:sz w:val="24"/>
          <w:szCs w:val="24"/>
        </w:rPr>
      </w:pPr>
      <w:r w:rsidRPr="00D1404B">
        <w:rPr>
          <w:rFonts w:ascii="Times New Roman" w:hAnsi="Times New Roman"/>
          <w:sz w:val="24"/>
          <w:szCs w:val="24"/>
        </w:rPr>
        <w:tab/>
      </w:r>
      <w:r w:rsidRPr="00D1404B">
        <w:rPr>
          <w:rFonts w:ascii="Times New Roman" w:hAnsi="Times New Roman"/>
          <w:i/>
          <w:sz w:val="24"/>
          <w:szCs w:val="24"/>
        </w:rPr>
        <w:t>Звукоизолирующие ограждения.</w:t>
      </w:r>
      <w:r w:rsidRPr="00D1404B">
        <w:rPr>
          <w:rFonts w:ascii="Times New Roman" w:hAnsi="Times New Roman"/>
          <w:sz w:val="24"/>
          <w:szCs w:val="24"/>
        </w:rPr>
        <w:t xml:space="preserve"> Ограждающая конструкция должна обладать такой звукоизоляцией, при которой уровень громкости проникающего через них шума не превышал допускаемого (нормируемого) шума.</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Для увеличения звукоизолирующих свойств сплошного заграждения от импульсного шума, возникающего от непосредственных ударов по ограждению, последние выполняют их чередующихся модулей, резко отличающимися по объемному весу и модулю упругости.</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Для увеличения звукоизоляции в области низких частот следует применять прокладки из материалов с меньшим модулем упругости и большей толщиной (древесноволокнистые, минераловатные плиты толщиной 2-4 см, плотностью 200-400кг/м3, резиновые прокладки).</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i/>
          <w:sz w:val="24"/>
          <w:szCs w:val="24"/>
        </w:rPr>
        <w:t>Звукоизолирующие кожухи.</w:t>
      </w:r>
      <w:r w:rsidRPr="00D1404B">
        <w:rPr>
          <w:rFonts w:ascii="Times New Roman" w:hAnsi="Times New Roman"/>
          <w:sz w:val="24"/>
          <w:szCs w:val="24"/>
        </w:rPr>
        <w:t xml:space="preserve"> Для эффективной борьбы с шумом машин, различных устройств и оборудования применяются звукоизолирующие кожухи, которые полностью закрывают источники шума, не давая распространяться звуковым колебаниям в свободном пространстве или в производственных помещениях. Конструкция кожухов отличается большим разнообразием в соответствии с типом механизма и может быть стационарной, разборной, съемной, иметь смотровые окна, двери и т.п.</w:t>
      </w:r>
    </w:p>
    <w:p w:rsidR="00D1404B" w:rsidRPr="00D1404B" w:rsidRDefault="00D1404B" w:rsidP="00D1404B">
      <w:pPr>
        <w:keepNext/>
        <w:tabs>
          <w:tab w:val="num" w:pos="1134"/>
        </w:tabs>
        <w:ind w:firstLine="709"/>
        <w:rPr>
          <w:rFonts w:ascii="Times New Roman" w:hAnsi="Times New Roman"/>
          <w:sz w:val="24"/>
          <w:szCs w:val="24"/>
        </w:rPr>
      </w:pPr>
      <w:r w:rsidRPr="00D1404B">
        <w:rPr>
          <w:rFonts w:ascii="Times New Roman" w:hAnsi="Times New Roman"/>
          <w:sz w:val="24"/>
          <w:szCs w:val="24"/>
        </w:rPr>
        <w:t>Звукоизолирующие кожухи применяются совместно с поглощающими материалами и глушителями шума.</w:t>
      </w:r>
    </w:p>
    <w:p w:rsidR="00D1404B" w:rsidRPr="00D1404B" w:rsidRDefault="00D1404B" w:rsidP="00D1404B">
      <w:pPr>
        <w:keepNext/>
        <w:rPr>
          <w:rFonts w:ascii="Times New Roman" w:hAnsi="Times New Roman"/>
          <w:sz w:val="24"/>
          <w:szCs w:val="24"/>
        </w:rPr>
      </w:pPr>
      <w:r w:rsidRPr="00D1404B">
        <w:rPr>
          <w:rFonts w:ascii="Times New Roman" w:hAnsi="Times New Roman"/>
          <w:sz w:val="24"/>
          <w:szCs w:val="24"/>
        </w:rPr>
        <w:tab/>
      </w:r>
      <w:r w:rsidRPr="00D1404B">
        <w:rPr>
          <w:rFonts w:ascii="Times New Roman" w:hAnsi="Times New Roman"/>
          <w:i/>
          <w:sz w:val="24"/>
          <w:szCs w:val="24"/>
        </w:rPr>
        <w:t>Акустические экраны.</w:t>
      </w:r>
      <w:r w:rsidRPr="00D1404B">
        <w:rPr>
          <w:rFonts w:ascii="Times New Roman" w:hAnsi="Times New Roman"/>
          <w:sz w:val="24"/>
          <w:szCs w:val="24"/>
        </w:rPr>
        <w:t xml:space="preserve"> Звукоизолирующие конструкции в виде акустических экранов применяются для снижения уровня шумов в окружающей среде, создаваемых открыто установленными источниками шума на территории предприятия. Использование акустических экранов целесообразно в том случае, если уровень шума источника превышает более чем на 10 дБ уровня шумов, создаваемых другими источниками в рассматриваемой зоне.</w:t>
      </w:r>
    </w:p>
    <w:p w:rsidR="00D1404B" w:rsidRPr="00D1404B" w:rsidRDefault="00D1404B" w:rsidP="00D1404B">
      <w:pPr>
        <w:keepNext/>
        <w:rPr>
          <w:rFonts w:ascii="Times New Roman" w:hAnsi="Times New Roman"/>
          <w:sz w:val="24"/>
          <w:szCs w:val="24"/>
        </w:rPr>
      </w:pPr>
      <w:r w:rsidRPr="00D1404B">
        <w:rPr>
          <w:rFonts w:ascii="Times New Roman" w:hAnsi="Times New Roman"/>
          <w:sz w:val="24"/>
          <w:szCs w:val="24"/>
        </w:rPr>
        <w:tab/>
        <w:t>Конструкция акустических экранов может быть самой различной формы либо стационарного исполнения, либо передвижная. Звукоизолирующие поверхности экранов изготовляются из металла, бетона, пластмассы и т.д. Поверхность со стороны падающего звукового поля облицовывается звукопоглощающим материалом. Для увеличения зоны акустической тени размеры экранов (ширина и высота) должны более чем в 3 раза превышать размеры установки, производящей шум. При низких частотах размеры экранов тоже должны увеличиваться для получения требуемого уровня снижения.</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Применение современного оборудования, применяемые меры по минимизации воздействия шума позволяют говорить о том, что на рабочих местах не будут </w:t>
      </w:r>
      <w:r w:rsidRPr="00D1404B">
        <w:rPr>
          <w:rFonts w:ascii="Times New Roman" w:hAnsi="Times New Roman"/>
          <w:sz w:val="24"/>
          <w:szCs w:val="24"/>
        </w:rPr>
        <w:lastRenderedPageBreak/>
        <w:t>превышаться установленные нормы. В связи с этим, сверхнормативное воздействие шумовых факторов на людей и другие живые организмы за пределами СЗЗ не ожидается.</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Основное шумовое воздействие связано с работой строительной техники, дизельных установок и на ограниченных участках. По окончанию процесса строительства воздействие шумовых эффектов значительно уменьшится.</w:t>
      </w:r>
    </w:p>
    <w:p w:rsidR="00D1404B" w:rsidRPr="00B45678" w:rsidRDefault="00D1404B" w:rsidP="00D1404B">
      <w:pPr>
        <w:keepNext/>
        <w:tabs>
          <w:tab w:val="left" w:pos="993"/>
        </w:tabs>
        <w:autoSpaceDE w:val="0"/>
        <w:autoSpaceDN w:val="0"/>
        <w:adjustRightInd w:val="0"/>
        <w:spacing w:before="240" w:after="60"/>
        <w:ind w:firstLine="709"/>
        <w:outlineLvl w:val="2"/>
        <w:rPr>
          <w:rFonts w:ascii="Times New Roman" w:hAnsi="Times New Roman"/>
          <w:b/>
          <w:iCs/>
          <w:sz w:val="24"/>
          <w:szCs w:val="24"/>
        </w:rPr>
      </w:pPr>
      <w:bookmarkStart w:id="146" w:name="_Toc499480719"/>
      <w:bookmarkStart w:id="147" w:name="_Toc121159654"/>
      <w:bookmarkStart w:id="148" w:name="_Toc189205655"/>
      <w:r w:rsidRPr="00B45678">
        <w:rPr>
          <w:rFonts w:ascii="Times New Roman" w:hAnsi="Times New Roman"/>
          <w:b/>
          <w:iCs/>
          <w:sz w:val="24"/>
          <w:szCs w:val="24"/>
        </w:rPr>
        <w:t>5.1.4 Вибрация</w:t>
      </w:r>
      <w:bookmarkEnd w:id="146"/>
      <w:bookmarkEnd w:id="147"/>
      <w:bookmarkEnd w:id="148"/>
      <w:r w:rsidRPr="00B45678">
        <w:rPr>
          <w:rFonts w:ascii="Times New Roman" w:hAnsi="Times New Roman"/>
          <w:b/>
          <w:iCs/>
          <w:sz w:val="24"/>
          <w:szCs w:val="24"/>
        </w:rPr>
        <w:t xml:space="preserve"> </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Особенность действия вибраций заключается в том, что эти упругие механические колебания распространяются по грунту и оказывают свое воздействие на фундаменты различных сооружений, вызывая затем звуковые колебания в виде структурного шума.</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Основными источниками вибраций являются: рельсовый транспорт, различные технологические установки (компрессоры, двигатели), </w:t>
      </w:r>
      <w:proofErr w:type="gramStart"/>
      <w:r w:rsidRPr="00D1404B">
        <w:rPr>
          <w:rFonts w:ascii="Times New Roman" w:hAnsi="Times New Roman"/>
          <w:sz w:val="24"/>
          <w:szCs w:val="24"/>
        </w:rPr>
        <w:t>кузнечно-прессовое</w:t>
      </w:r>
      <w:proofErr w:type="gramEnd"/>
      <w:r w:rsidRPr="00D1404B">
        <w:rPr>
          <w:rFonts w:ascii="Times New Roman" w:hAnsi="Times New Roman"/>
          <w:sz w:val="24"/>
          <w:szCs w:val="24"/>
        </w:rPr>
        <w:t xml:space="preserve"> оборудование, строительная техника (молоты, пневмовибрационная техника), системы отопления и водопровода, насосные станции и т.д. Вибрации делятся на вредные и полезные.</w:t>
      </w:r>
    </w:p>
    <w:p w:rsidR="00D1404B" w:rsidRPr="00D1404B" w:rsidRDefault="00D1404B" w:rsidP="00B45678">
      <w:pPr>
        <w:pStyle w:val="3c"/>
        <w:keepNext/>
        <w:spacing w:after="0"/>
        <w:ind w:firstLine="709"/>
        <w:rPr>
          <w:rFonts w:ascii="Times New Roman" w:hAnsi="Times New Roman"/>
          <w:sz w:val="24"/>
          <w:szCs w:val="24"/>
        </w:rPr>
      </w:pPr>
      <w:r w:rsidRPr="00D1404B">
        <w:rPr>
          <w:rFonts w:ascii="Times New Roman" w:hAnsi="Times New Roman"/>
          <w:sz w:val="24"/>
          <w:szCs w:val="24"/>
        </w:rPr>
        <w:t>Вредные вибрации создают не только шумовые загрязнения окружающей среды, неблагоприятно воздействуя на человеческий организм, но и представляют определенную опасность для различных инженерных сооружений, вызывая в ряде случаев их разрушения.</w:t>
      </w:r>
    </w:p>
    <w:p w:rsidR="00D1404B" w:rsidRPr="00D1404B" w:rsidRDefault="00D1404B" w:rsidP="00B45678">
      <w:pPr>
        <w:pStyle w:val="3c"/>
        <w:keepNext/>
        <w:spacing w:after="0"/>
        <w:ind w:firstLine="709"/>
        <w:rPr>
          <w:rFonts w:ascii="Times New Roman" w:hAnsi="Times New Roman"/>
          <w:sz w:val="24"/>
          <w:szCs w:val="24"/>
        </w:rPr>
      </w:pPr>
      <w:r w:rsidRPr="00D1404B">
        <w:rPr>
          <w:rFonts w:ascii="Times New Roman" w:hAnsi="Times New Roman"/>
          <w:sz w:val="24"/>
          <w:szCs w:val="24"/>
        </w:rPr>
        <w:t>Полезные вибрации используются в ряде технологических процессов (виброуплотнение бетона, вибровакуумные установки и т.д.), но и в этом случае необходимо применение соответствующих мер защиты.</w:t>
      </w:r>
    </w:p>
    <w:p w:rsidR="00D1404B" w:rsidRPr="00D1404B" w:rsidRDefault="00D1404B" w:rsidP="00B45678">
      <w:pPr>
        <w:pStyle w:val="3c"/>
        <w:keepNext/>
        <w:spacing w:after="0"/>
        <w:ind w:firstLine="709"/>
        <w:rPr>
          <w:rFonts w:ascii="Times New Roman" w:hAnsi="Times New Roman"/>
          <w:sz w:val="24"/>
          <w:szCs w:val="24"/>
        </w:rPr>
      </w:pPr>
      <w:r w:rsidRPr="00D1404B">
        <w:rPr>
          <w:rFonts w:ascii="Times New Roman" w:hAnsi="Times New Roman"/>
          <w:sz w:val="24"/>
          <w:szCs w:val="24"/>
        </w:rPr>
        <w:t>Одной из основных причин появления низкочастотных вибраций при работе различных механизмов является дисбаланс вращающихся деталей, возникающий в результате смещения центра масс относительно оси вращения. Возникновение дисбаланса при вращении может быть вызвано:</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несимметричным распределением вращающихся масс, из-за искривления валов машин, наличия несимметричных крепежных деталей и т.д.;</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неоднородной плотностью материала, из-за наличия раковин, шлаковых включений и других неоднородностей в материале конструкции;</w:t>
      </w:r>
    </w:p>
    <w:p w:rsidR="00D1404B" w:rsidRPr="00D1404B" w:rsidRDefault="00D1404B" w:rsidP="00CF3D3C">
      <w:pPr>
        <w:pStyle w:val="211"/>
        <w:keepNext/>
        <w:numPr>
          <w:ilvl w:val="0"/>
          <w:numId w:val="10"/>
        </w:numPr>
        <w:tabs>
          <w:tab w:val="left" w:pos="540"/>
          <w:tab w:val="left" w:pos="1134"/>
        </w:tabs>
        <w:autoSpaceDE w:val="0"/>
        <w:autoSpaceDN w:val="0"/>
        <w:adjustRightInd w:val="0"/>
        <w:ind w:left="0" w:firstLine="720"/>
        <w:rPr>
          <w:szCs w:val="24"/>
        </w:rPr>
      </w:pPr>
      <w:r w:rsidRPr="00D1404B">
        <w:rPr>
          <w:szCs w:val="24"/>
        </w:rPr>
        <w:t>наличие люфтов, зазоров и других дефектов, возникающих при сборке и эксплуатации механизмов и т.п.</w:t>
      </w:r>
    </w:p>
    <w:p w:rsidR="00D1404B" w:rsidRPr="00D1404B" w:rsidRDefault="00D1404B" w:rsidP="00B45678">
      <w:pPr>
        <w:pStyle w:val="3c"/>
        <w:keepNext/>
        <w:spacing w:after="0"/>
        <w:ind w:firstLine="709"/>
        <w:rPr>
          <w:rFonts w:ascii="Times New Roman" w:hAnsi="Times New Roman"/>
          <w:sz w:val="24"/>
          <w:szCs w:val="24"/>
        </w:rPr>
      </w:pPr>
      <w:r w:rsidRPr="00D1404B">
        <w:rPr>
          <w:rFonts w:ascii="Times New Roman" w:hAnsi="Times New Roman"/>
          <w:sz w:val="24"/>
          <w:szCs w:val="24"/>
        </w:rPr>
        <w:t>Другой причиной появления вибраций являются процессы ударного типа, наблюдаемые при работе кузнечнопрессового оборудования, при забивании молотом железобетонных свай при строительстве и т.п.</w:t>
      </w:r>
    </w:p>
    <w:p w:rsidR="00D1404B" w:rsidRPr="00D1404B" w:rsidRDefault="00D1404B" w:rsidP="00B45678">
      <w:pPr>
        <w:pStyle w:val="3c"/>
        <w:keepNext/>
        <w:spacing w:after="0"/>
        <w:ind w:firstLine="709"/>
        <w:rPr>
          <w:rFonts w:ascii="Times New Roman" w:hAnsi="Times New Roman"/>
          <w:sz w:val="24"/>
          <w:szCs w:val="24"/>
        </w:rPr>
      </w:pPr>
      <w:r w:rsidRPr="00D1404B">
        <w:rPr>
          <w:rFonts w:ascii="Times New Roman" w:hAnsi="Times New Roman"/>
          <w:sz w:val="24"/>
          <w:szCs w:val="24"/>
        </w:rPr>
        <w:t>Источником вибрации также являются различного рода резонансные колебания деталей, конструкций, механизмов, установок и т.п.</w:t>
      </w:r>
    </w:p>
    <w:p w:rsidR="00D1404B" w:rsidRPr="00D1404B" w:rsidRDefault="00D1404B" w:rsidP="00B45678">
      <w:pPr>
        <w:keepNext/>
        <w:spacing w:before="120"/>
        <w:rPr>
          <w:rFonts w:ascii="Times New Roman" w:hAnsi="Times New Roman"/>
          <w:b/>
          <w:i/>
          <w:sz w:val="24"/>
          <w:szCs w:val="24"/>
        </w:rPr>
      </w:pPr>
      <w:r w:rsidRPr="00D1404B">
        <w:rPr>
          <w:rFonts w:ascii="Times New Roman" w:hAnsi="Times New Roman"/>
          <w:b/>
          <w:i/>
          <w:sz w:val="24"/>
          <w:szCs w:val="24"/>
        </w:rPr>
        <w:tab/>
        <w:t>Биологическое действие вибраций</w:t>
      </w:r>
    </w:p>
    <w:p w:rsidR="00D1404B" w:rsidRPr="00D1404B" w:rsidRDefault="00D1404B" w:rsidP="00B45678">
      <w:pPr>
        <w:pStyle w:val="3c"/>
        <w:keepNext/>
        <w:spacing w:after="0"/>
        <w:ind w:firstLine="709"/>
        <w:rPr>
          <w:rFonts w:ascii="Times New Roman" w:hAnsi="Times New Roman"/>
          <w:sz w:val="24"/>
          <w:szCs w:val="24"/>
        </w:rPr>
      </w:pPr>
      <w:r w:rsidRPr="00D1404B">
        <w:rPr>
          <w:rFonts w:ascii="Times New Roman" w:hAnsi="Times New Roman"/>
          <w:sz w:val="24"/>
          <w:szCs w:val="24"/>
        </w:rPr>
        <w:t xml:space="preserve">Действие вибраций на организм проявляется по-разному в зависимости от того, как действует вибрация. </w:t>
      </w:r>
    </w:p>
    <w:p w:rsidR="00D1404B" w:rsidRPr="00D1404B" w:rsidRDefault="00D1404B" w:rsidP="00B45678">
      <w:pPr>
        <w:pStyle w:val="3c"/>
        <w:keepNext/>
        <w:spacing w:after="0"/>
        <w:ind w:firstLine="709"/>
        <w:rPr>
          <w:rFonts w:ascii="Times New Roman" w:hAnsi="Times New Roman"/>
          <w:sz w:val="24"/>
          <w:szCs w:val="24"/>
        </w:rPr>
      </w:pPr>
      <w:r w:rsidRPr="00D1404B">
        <w:rPr>
          <w:rFonts w:ascii="Times New Roman" w:hAnsi="Times New Roman"/>
          <w:sz w:val="24"/>
          <w:szCs w:val="24"/>
        </w:rPr>
        <w:t>Общая вибрация воздействует на весь организм. Этот вид вибрации проявляется на транспорте, в ряде производственных и строительных работ.</w:t>
      </w:r>
    </w:p>
    <w:p w:rsidR="00D1404B" w:rsidRPr="00D1404B" w:rsidRDefault="00D1404B" w:rsidP="00B45678">
      <w:pPr>
        <w:pStyle w:val="3c"/>
        <w:keepNext/>
        <w:spacing w:after="0"/>
        <w:ind w:firstLine="709"/>
        <w:rPr>
          <w:rFonts w:ascii="Times New Roman" w:hAnsi="Times New Roman"/>
          <w:sz w:val="24"/>
          <w:szCs w:val="24"/>
        </w:rPr>
      </w:pPr>
      <w:r w:rsidRPr="00D1404B">
        <w:rPr>
          <w:rFonts w:ascii="Times New Roman" w:hAnsi="Times New Roman"/>
          <w:sz w:val="24"/>
          <w:szCs w:val="24"/>
        </w:rPr>
        <w:t xml:space="preserve">Локальная (местная) вибрация воздействует на отдельные участки тела (при работе с пневмоинструментом, </w:t>
      </w:r>
      <w:proofErr w:type="gramStart"/>
      <w:r w:rsidRPr="00D1404B">
        <w:rPr>
          <w:rFonts w:ascii="Times New Roman" w:hAnsi="Times New Roman"/>
          <w:sz w:val="24"/>
          <w:szCs w:val="24"/>
        </w:rPr>
        <w:t>виброуплотнителями  и</w:t>
      </w:r>
      <w:proofErr w:type="gramEnd"/>
      <w:r w:rsidRPr="00D1404B">
        <w:rPr>
          <w:rFonts w:ascii="Times New Roman" w:hAnsi="Times New Roman"/>
          <w:sz w:val="24"/>
          <w:szCs w:val="24"/>
        </w:rPr>
        <w:t xml:space="preserve"> т.д.).</w:t>
      </w:r>
    </w:p>
    <w:p w:rsidR="00D1404B" w:rsidRPr="00D1404B" w:rsidRDefault="00D1404B" w:rsidP="00B45678">
      <w:pPr>
        <w:pStyle w:val="3c"/>
        <w:keepNext/>
        <w:spacing w:after="0"/>
        <w:ind w:firstLine="709"/>
        <w:rPr>
          <w:rFonts w:ascii="Times New Roman" w:hAnsi="Times New Roman"/>
          <w:sz w:val="24"/>
          <w:szCs w:val="24"/>
        </w:rPr>
      </w:pPr>
      <w:r w:rsidRPr="00D1404B">
        <w:rPr>
          <w:rFonts w:ascii="Times New Roman" w:hAnsi="Times New Roman"/>
          <w:sz w:val="24"/>
          <w:szCs w:val="24"/>
        </w:rPr>
        <w:t xml:space="preserve">В зависимости от продолжительности воздействия вибрации, частоты и силы колебаний возникает ощущение сотрясения (паллестезия), а при длительном </w:t>
      </w:r>
      <w:r w:rsidRPr="00D1404B">
        <w:rPr>
          <w:rFonts w:ascii="Times New Roman" w:hAnsi="Times New Roman"/>
          <w:sz w:val="24"/>
          <w:szCs w:val="24"/>
        </w:rPr>
        <w:lastRenderedPageBreak/>
        <w:t>воздействии возникают изменения в опорно-двигательной, сердечно-сосудистой и нервной системах. Действие вибраций в диапазоне частот до 15 Гц проявляется в нарушении вестибулярного аппарата, смещении органов. Вибрационные колебания до 25 Гц вызывают костно-суставные изменения. Вибрации в диапазоне от50 до 250 Гц вредно воздействуют на сердечно-сосудистую и нервную системы, часто вызывают вибрационную болезнь, которая проявляется болями в суставах, повышенной чувствительностью к охлаждению, судорогах. Эти изменения наблюдаются вместе с расстройствами нервной системы, головными болями, нарушениями обмена веществ, желез внутренней секреции.</w:t>
      </w:r>
    </w:p>
    <w:p w:rsidR="00D1404B" w:rsidRPr="00D1404B" w:rsidRDefault="00D1404B" w:rsidP="00D1404B">
      <w:pPr>
        <w:keepNext/>
        <w:spacing w:before="120" w:after="120"/>
        <w:rPr>
          <w:rFonts w:ascii="Times New Roman" w:hAnsi="Times New Roman"/>
          <w:b/>
          <w:i/>
          <w:sz w:val="24"/>
          <w:szCs w:val="24"/>
        </w:rPr>
      </w:pPr>
      <w:r w:rsidRPr="00D1404B">
        <w:rPr>
          <w:rFonts w:ascii="Times New Roman" w:hAnsi="Times New Roman"/>
          <w:sz w:val="24"/>
          <w:szCs w:val="24"/>
        </w:rPr>
        <w:tab/>
      </w:r>
      <w:r w:rsidRPr="00D1404B">
        <w:rPr>
          <w:rFonts w:ascii="Times New Roman" w:hAnsi="Times New Roman"/>
          <w:b/>
          <w:i/>
          <w:sz w:val="24"/>
          <w:szCs w:val="24"/>
        </w:rPr>
        <w:t>Методы и средства защиты от вибраций</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Методы защиты от вибраций включают в себя способы и приемы по снижению вибраций как в источнике их возникновения, так и на путях распространения упругих колебаний в различных средах.</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При установке и эксплуатации оборудования, имеющего вращающиеся детали, производят их балансировку. Большое внимание уделяется регулировочным и профилактическим работам по устранению люфтов и зазоров в механизмах.</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Эффективным методом снижения вибраций в источнике является выбор оптимальных режимов работы, состоящих в устранении резонансных явлений в процессе эксплуатации механизмов.</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Для понижения уровня вибраций, распространяющихся в упругих различных средах (грунте, фундаменте), применяют виброгашение, виброизоляцию, вибродемпфирование. </w:t>
      </w:r>
    </w:p>
    <w:p w:rsidR="00D1404B" w:rsidRPr="00D1404B" w:rsidRDefault="00D1404B" w:rsidP="00D1404B">
      <w:pPr>
        <w:keepNext/>
        <w:spacing w:before="120" w:after="120"/>
        <w:rPr>
          <w:rFonts w:ascii="Times New Roman" w:hAnsi="Times New Roman"/>
          <w:b/>
          <w:i/>
          <w:sz w:val="24"/>
          <w:szCs w:val="24"/>
        </w:rPr>
      </w:pPr>
      <w:r w:rsidRPr="00D1404B">
        <w:rPr>
          <w:rFonts w:ascii="Times New Roman" w:hAnsi="Times New Roman"/>
          <w:b/>
          <w:i/>
          <w:sz w:val="24"/>
          <w:szCs w:val="24"/>
        </w:rPr>
        <w:tab/>
        <w:t>Виброгашение</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Этот метод снижения вибраций заключается в увеличении массы и жесткости конструкций путем объединения механизма с фундаментом, опорной плитой или виброгасящими основаниями. Устройства виброгашения и их установка требуют в ряде случаев (</w:t>
      </w:r>
      <w:proofErr w:type="gramStart"/>
      <w:r w:rsidRPr="00D1404B">
        <w:rPr>
          <w:rFonts w:ascii="Times New Roman" w:hAnsi="Times New Roman"/>
          <w:sz w:val="24"/>
          <w:szCs w:val="24"/>
        </w:rPr>
        <w:t>например</w:t>
      </w:r>
      <w:proofErr w:type="gramEnd"/>
      <w:r w:rsidRPr="00D1404B">
        <w:rPr>
          <w:rFonts w:ascii="Times New Roman" w:hAnsi="Times New Roman"/>
          <w:sz w:val="24"/>
          <w:szCs w:val="24"/>
        </w:rPr>
        <w:t xml:space="preserve"> для молотов) больших затрат и громоздких конструкций, превышающих стоимость самих механизмов.</w:t>
      </w:r>
    </w:p>
    <w:p w:rsidR="00D1404B" w:rsidRPr="00D1404B" w:rsidRDefault="00D1404B" w:rsidP="00D1404B">
      <w:pPr>
        <w:keepNext/>
        <w:spacing w:before="120" w:after="120"/>
        <w:rPr>
          <w:rFonts w:ascii="Times New Roman" w:hAnsi="Times New Roman"/>
          <w:b/>
          <w:i/>
          <w:sz w:val="24"/>
          <w:szCs w:val="24"/>
        </w:rPr>
      </w:pPr>
      <w:r w:rsidRPr="00D1404B">
        <w:rPr>
          <w:rFonts w:ascii="Times New Roman" w:hAnsi="Times New Roman"/>
          <w:b/>
          <w:i/>
          <w:sz w:val="24"/>
          <w:szCs w:val="24"/>
        </w:rPr>
        <w:tab/>
        <w:t>Виброизоляция</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Данный метод снижения вибраций заключается в установке различного оборудования не на фундаменте, а на виброизолирующих опорах. Такой способ размещения оборудования оказывается проще и дешевле метода виброгашения и позволяет получить любую степень виброгашения.</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В качестве виброизоляторов используют различные материалы и устройства: резиновые и пластмассовые прокладки, листовые рессоры, одиночные и составные цилиндрические рессоры, комбинированные виброизоляторы (пружинно-рессорные, пружинно-резиновые, пружинно-пластмассовые и т.д.), пневматические виброизоляторы (с использованием воздушных подушек).</w:t>
      </w:r>
    </w:p>
    <w:p w:rsidR="00D1404B" w:rsidRPr="00D1404B" w:rsidRDefault="00D1404B" w:rsidP="00D1404B">
      <w:pPr>
        <w:keepNext/>
        <w:spacing w:before="120" w:after="120"/>
        <w:rPr>
          <w:rFonts w:ascii="Times New Roman" w:hAnsi="Times New Roman"/>
          <w:b/>
          <w:i/>
          <w:sz w:val="24"/>
          <w:szCs w:val="24"/>
        </w:rPr>
      </w:pPr>
      <w:r w:rsidRPr="00D1404B">
        <w:rPr>
          <w:rFonts w:ascii="Times New Roman" w:hAnsi="Times New Roman"/>
          <w:b/>
          <w:i/>
          <w:sz w:val="24"/>
          <w:szCs w:val="24"/>
        </w:rPr>
        <w:tab/>
        <w:t>Вибродемпфирование</w:t>
      </w:r>
    </w:p>
    <w:p w:rsidR="00D1404B" w:rsidRPr="00D1404B" w:rsidRDefault="00D1404B" w:rsidP="00D1404B">
      <w:pPr>
        <w:pStyle w:val="3c"/>
        <w:keepNext/>
        <w:ind w:firstLine="709"/>
        <w:rPr>
          <w:rFonts w:ascii="Times New Roman" w:hAnsi="Times New Roman"/>
          <w:sz w:val="24"/>
          <w:szCs w:val="24"/>
        </w:rPr>
      </w:pPr>
      <w:r w:rsidRPr="00D1404B">
        <w:rPr>
          <w:rFonts w:ascii="Times New Roman" w:hAnsi="Times New Roman"/>
          <w:sz w:val="24"/>
          <w:szCs w:val="24"/>
        </w:rPr>
        <w:t xml:space="preserve">Механизм снижения уровня вибраций за счет вибродемпфирования состоит в увеличении активных потерь колебательных систем. Практически вибродемпфирование </w:t>
      </w:r>
      <w:r w:rsidRPr="00D1404B">
        <w:rPr>
          <w:rFonts w:ascii="Times New Roman" w:hAnsi="Times New Roman"/>
          <w:sz w:val="24"/>
          <w:szCs w:val="24"/>
        </w:rPr>
        <w:lastRenderedPageBreak/>
        <w:t>реализуется в механизмах с большими динамическими нагрузками с использованием материалов с большим внутренним трением.</w:t>
      </w:r>
    </w:p>
    <w:p w:rsidR="00B861AD" w:rsidRPr="00B861AD" w:rsidRDefault="00D1404B" w:rsidP="00B861AD">
      <w:pPr>
        <w:pStyle w:val="3c"/>
        <w:keepNext/>
        <w:ind w:firstLine="709"/>
        <w:rPr>
          <w:rFonts w:ascii="Times New Roman" w:hAnsi="Times New Roman"/>
          <w:sz w:val="24"/>
          <w:szCs w:val="24"/>
        </w:rPr>
      </w:pPr>
      <w:r w:rsidRPr="00D1404B">
        <w:rPr>
          <w:rFonts w:ascii="Times New Roman" w:hAnsi="Times New Roman"/>
          <w:sz w:val="24"/>
          <w:szCs w:val="24"/>
        </w:rPr>
        <w:t xml:space="preserve">Большим внутренним трением обладают сплавы цветных металлов, чугуны с малым содержанием углерода и кремния. Большой эффект при вибродемпфированииостигается при достижении специальных покрытий на магистрали, </w:t>
      </w:r>
      <w:r w:rsidR="00B861AD" w:rsidRPr="00B861AD">
        <w:rPr>
          <w:rFonts w:ascii="Times New Roman" w:hAnsi="Times New Roman"/>
          <w:sz w:val="24"/>
          <w:szCs w:val="24"/>
        </w:rPr>
        <w:t>по которым распространяются структурные колебания (трубопроводы, воздуховоды и т.п.).</w:t>
      </w:r>
    </w:p>
    <w:p w:rsidR="00B861AD" w:rsidRPr="00B861AD" w:rsidRDefault="00B861AD" w:rsidP="00B861AD">
      <w:pPr>
        <w:pStyle w:val="3c"/>
        <w:rPr>
          <w:rFonts w:ascii="Times New Roman" w:hAnsi="Times New Roman"/>
          <w:sz w:val="24"/>
          <w:szCs w:val="24"/>
        </w:rPr>
      </w:pPr>
      <w:r w:rsidRPr="00B861AD">
        <w:rPr>
          <w:rFonts w:ascii="Times New Roman" w:hAnsi="Times New Roman"/>
          <w:sz w:val="24"/>
          <w:szCs w:val="24"/>
        </w:rPr>
        <w:t xml:space="preserve">В процессе </w:t>
      </w:r>
      <w:r w:rsidRPr="00B861AD">
        <w:rPr>
          <w:rFonts w:ascii="Times New Roman" w:hAnsi="Times New Roman"/>
          <w:sz w:val="24"/>
          <w:szCs w:val="24"/>
          <w:lang w:val="kk-KZ"/>
        </w:rPr>
        <w:t>испытания объектов</w:t>
      </w:r>
      <w:r w:rsidRPr="00B861AD">
        <w:rPr>
          <w:rFonts w:ascii="Times New Roman" w:hAnsi="Times New Roman"/>
          <w:sz w:val="24"/>
          <w:szCs w:val="24"/>
        </w:rPr>
        <w:t xml:space="preserve"> скважин на месторождении величина воздействия вибрации от дизельных установок, буровых насосов и спецтехники будет незначительная, и уменьшится после окончания процесса </w:t>
      </w:r>
      <w:r w:rsidRPr="00B861AD">
        <w:rPr>
          <w:rFonts w:ascii="Times New Roman" w:hAnsi="Times New Roman"/>
          <w:sz w:val="24"/>
          <w:szCs w:val="24"/>
          <w:lang w:val="kk-KZ"/>
        </w:rPr>
        <w:t>испытания объектов</w:t>
      </w:r>
      <w:r w:rsidRPr="00B861AD">
        <w:rPr>
          <w:rFonts w:ascii="Times New Roman" w:hAnsi="Times New Roman"/>
          <w:sz w:val="24"/>
          <w:szCs w:val="24"/>
        </w:rPr>
        <w:t>.</w:t>
      </w:r>
    </w:p>
    <w:p w:rsidR="00B861AD" w:rsidRPr="00B861AD" w:rsidRDefault="00B861AD" w:rsidP="00B861AD">
      <w:pPr>
        <w:pStyle w:val="3c"/>
        <w:rPr>
          <w:rFonts w:ascii="Times New Roman" w:hAnsi="Times New Roman"/>
          <w:sz w:val="24"/>
          <w:szCs w:val="24"/>
        </w:rPr>
      </w:pPr>
      <w:r w:rsidRPr="00B861AD">
        <w:rPr>
          <w:rFonts w:ascii="Times New Roman" w:hAnsi="Times New Roman"/>
          <w:sz w:val="24"/>
          <w:szCs w:val="24"/>
        </w:rPr>
        <w:t>Проектируемые работы создадут определенное беспокойство живым организмам, вследствие повышения уровня шума, вибрации, искусственного освещения, движения автотранспорта и физической активности персонала.</w:t>
      </w:r>
    </w:p>
    <w:p w:rsidR="00B861AD" w:rsidRPr="00B861AD" w:rsidRDefault="00B861AD" w:rsidP="00B861AD">
      <w:pPr>
        <w:pStyle w:val="3c"/>
        <w:ind w:firstLine="709"/>
        <w:rPr>
          <w:rFonts w:ascii="Times New Roman" w:hAnsi="Times New Roman"/>
          <w:sz w:val="24"/>
          <w:szCs w:val="24"/>
        </w:rPr>
      </w:pPr>
      <w:r w:rsidRPr="00B861AD">
        <w:rPr>
          <w:rFonts w:ascii="Times New Roman" w:hAnsi="Times New Roman"/>
          <w:sz w:val="24"/>
          <w:szCs w:val="24"/>
        </w:rPr>
        <w:t>В целом же воздействие физических факторов на состояние окружающей среды при испытании объектов скважин может быть оценено как:</w:t>
      </w:r>
    </w:p>
    <w:p w:rsidR="00B861AD" w:rsidRPr="00B861AD" w:rsidRDefault="00B861AD" w:rsidP="00B861AD">
      <w:pPr>
        <w:pStyle w:val="3c"/>
        <w:numPr>
          <w:ilvl w:val="0"/>
          <w:numId w:val="10"/>
        </w:numPr>
        <w:rPr>
          <w:rFonts w:ascii="Times New Roman" w:hAnsi="Times New Roman"/>
          <w:sz w:val="24"/>
          <w:szCs w:val="24"/>
        </w:rPr>
      </w:pPr>
      <w:r w:rsidRPr="00B861AD">
        <w:rPr>
          <w:rFonts w:ascii="Times New Roman" w:hAnsi="Times New Roman"/>
          <w:sz w:val="24"/>
          <w:szCs w:val="24"/>
        </w:rPr>
        <w:t>пространственный масштаб воздействия – локальный (1) – площадь воздействия до 1 км</w:t>
      </w:r>
      <w:r w:rsidRPr="00B861AD">
        <w:rPr>
          <w:rFonts w:ascii="Times New Roman" w:hAnsi="Times New Roman"/>
          <w:sz w:val="24"/>
          <w:szCs w:val="24"/>
          <w:vertAlign w:val="superscript"/>
        </w:rPr>
        <w:t>2</w:t>
      </w:r>
      <w:r w:rsidRPr="00B861AD">
        <w:rPr>
          <w:rFonts w:ascii="Times New Roman" w:hAnsi="Times New Roman"/>
          <w:sz w:val="24"/>
          <w:szCs w:val="24"/>
        </w:rPr>
        <w:t xml:space="preserve"> для площадных объектов или на удалении 100 м от линейного объекта;</w:t>
      </w:r>
    </w:p>
    <w:p w:rsidR="00B861AD" w:rsidRPr="00B861AD" w:rsidRDefault="00B861AD" w:rsidP="00B861AD">
      <w:pPr>
        <w:pStyle w:val="3c"/>
        <w:numPr>
          <w:ilvl w:val="0"/>
          <w:numId w:val="10"/>
        </w:numPr>
        <w:rPr>
          <w:rFonts w:ascii="Times New Roman" w:hAnsi="Times New Roman"/>
          <w:sz w:val="24"/>
          <w:szCs w:val="24"/>
        </w:rPr>
      </w:pPr>
      <w:r w:rsidRPr="00B861AD">
        <w:rPr>
          <w:rFonts w:ascii="Times New Roman" w:hAnsi="Times New Roman"/>
          <w:sz w:val="24"/>
          <w:szCs w:val="24"/>
        </w:rPr>
        <w:t>временной масштаб воздействия – средней продолжительности (2) – продолжительность воздействия от 6 месяцев до 1 года;</w:t>
      </w:r>
    </w:p>
    <w:p w:rsidR="00B861AD" w:rsidRPr="00B861AD" w:rsidRDefault="00B861AD" w:rsidP="00B861AD">
      <w:pPr>
        <w:pStyle w:val="3c"/>
        <w:numPr>
          <w:ilvl w:val="0"/>
          <w:numId w:val="10"/>
        </w:numPr>
        <w:rPr>
          <w:rFonts w:ascii="Times New Roman" w:hAnsi="Times New Roman"/>
          <w:sz w:val="24"/>
          <w:szCs w:val="24"/>
        </w:rPr>
      </w:pPr>
      <w:r w:rsidRPr="00B861AD">
        <w:rPr>
          <w:rFonts w:ascii="Times New Roman" w:hAnsi="Times New Roman"/>
          <w:sz w:val="24"/>
          <w:szCs w:val="24"/>
        </w:rPr>
        <w:t>интенсивность воздействия (обратимость изменения) – незначительная (1) – изменения в природной среде не превышают существующие пределы природной изменчивости.</w:t>
      </w:r>
    </w:p>
    <w:p w:rsidR="00B861AD" w:rsidRPr="00B861AD" w:rsidRDefault="00B861AD" w:rsidP="00B861AD">
      <w:pPr>
        <w:pStyle w:val="3c"/>
        <w:rPr>
          <w:rFonts w:ascii="Times New Roman" w:hAnsi="Times New Roman"/>
          <w:sz w:val="24"/>
          <w:szCs w:val="24"/>
        </w:rPr>
      </w:pPr>
      <w:r w:rsidRPr="00B861AD">
        <w:rPr>
          <w:rFonts w:ascii="Times New Roman" w:hAnsi="Times New Roman"/>
          <w:sz w:val="24"/>
          <w:szCs w:val="24"/>
        </w:rPr>
        <w:t>Таким образом, интегральная оценка составляет 2 бал</w:t>
      </w:r>
      <w:r w:rsidRPr="00B861AD">
        <w:rPr>
          <w:rFonts w:ascii="Times New Roman" w:hAnsi="Times New Roman"/>
          <w:sz w:val="24"/>
          <w:szCs w:val="24"/>
          <w:lang w:val="kk-KZ"/>
        </w:rPr>
        <w:t>ла</w:t>
      </w:r>
      <w:r w:rsidRPr="00B861AD">
        <w:rPr>
          <w:rFonts w:ascii="Times New Roman" w:hAnsi="Times New Roman"/>
          <w:sz w:val="24"/>
          <w:szCs w:val="24"/>
        </w:rPr>
        <w:t xml:space="preserve">, соответственно по показателям матрицы оценки воздействия, категория значимости присваивается </w:t>
      </w:r>
      <w:r w:rsidRPr="00B861AD">
        <w:rPr>
          <w:rFonts w:ascii="Times New Roman" w:hAnsi="Times New Roman"/>
          <w:b/>
          <w:i/>
          <w:sz w:val="24"/>
          <w:szCs w:val="24"/>
        </w:rPr>
        <w:t xml:space="preserve">низкая </w:t>
      </w:r>
      <w:r w:rsidRPr="00B861AD">
        <w:rPr>
          <w:rFonts w:ascii="Times New Roman" w:hAnsi="Times New Roman"/>
          <w:sz w:val="24"/>
          <w:szCs w:val="24"/>
        </w:rPr>
        <w:t>(1-8).</w:t>
      </w:r>
    </w:p>
    <w:p w:rsidR="00D1404B" w:rsidRPr="007B02E3" w:rsidRDefault="00D1404B" w:rsidP="00D51EA4">
      <w:pPr>
        <w:pStyle w:val="22"/>
        <w:keepLines/>
        <w:numPr>
          <w:ilvl w:val="1"/>
          <w:numId w:val="20"/>
        </w:numPr>
        <w:autoSpaceDE/>
        <w:autoSpaceDN/>
        <w:spacing w:before="120" w:after="120"/>
        <w:ind w:left="0" w:firstLine="709"/>
        <w:rPr>
          <w:b w:val="0"/>
          <w:spacing w:val="0"/>
        </w:rPr>
      </w:pPr>
      <w:bookmarkStart w:id="149" w:name="_Toc121159655"/>
      <w:bookmarkStart w:id="150" w:name="_Toc189205656"/>
      <w:r w:rsidRPr="007B02E3">
        <w:rPr>
          <w:iCs/>
          <w:spacing w:val="0"/>
        </w:rPr>
        <w:lastRenderedPageBreak/>
        <w:t>Характеристика радиационной обстановки в районе работ, выявление природных и техногенных источников радиационного загрязнения</w:t>
      </w:r>
      <w:bookmarkEnd w:id="149"/>
      <w:bookmarkEnd w:id="150"/>
    </w:p>
    <w:p w:rsidR="00D1404B" w:rsidRPr="00D1404B" w:rsidRDefault="00D1404B" w:rsidP="00D1404B">
      <w:pPr>
        <w:keepNext/>
        <w:keepLines/>
        <w:ind w:firstLine="709"/>
        <w:rPr>
          <w:rFonts w:ascii="Times New Roman" w:hAnsi="Times New Roman"/>
          <w:sz w:val="24"/>
          <w:szCs w:val="24"/>
        </w:rPr>
      </w:pPr>
      <w:r w:rsidRPr="00D1404B">
        <w:rPr>
          <w:rFonts w:ascii="Times New Roman" w:hAnsi="Times New Roman"/>
          <w:sz w:val="24"/>
          <w:szCs w:val="24"/>
        </w:rPr>
        <w:t>Согласно санитарных правил «Санитарно-эпидемиологические требования к обеспечению радиационной безопасности», утвержденных приказом Министра здравоохранения Республики Казахстан от 15 декабря 2020 года № ҚР ДСМ-275/2020, радиационная безопасность персонала, населения и окружающей природной среды обеспечивается при соблюдении основных принципов радиационной безопасности: обоснование, оптимизация, в соответствии с документами санитарно-эпидемиологического нормирования, утверждаемыми уполномоченным органом в сфере санитарно-эпидемиологического благополучия населения.</w:t>
      </w:r>
    </w:p>
    <w:p w:rsidR="00D1404B" w:rsidRPr="00D1404B" w:rsidRDefault="00D1404B" w:rsidP="00D1404B">
      <w:pPr>
        <w:keepNext/>
        <w:keepLines/>
        <w:ind w:firstLine="708"/>
        <w:rPr>
          <w:rFonts w:ascii="Times New Roman" w:hAnsi="Times New Roman"/>
          <w:sz w:val="24"/>
          <w:szCs w:val="24"/>
        </w:rPr>
      </w:pPr>
      <w:r w:rsidRPr="00D1404B">
        <w:rPr>
          <w:rFonts w:ascii="Times New Roman" w:hAnsi="Times New Roman"/>
          <w:sz w:val="24"/>
          <w:szCs w:val="24"/>
        </w:rPr>
        <w:t>В последнее время в нефтегазовой отрасли возникла проблема радиоактивного загрязнения окружающей среды. Практически на всех месторождениях, где проводились радиоэкологические исследования, были зафиксированы аномальные концентрации природных радионуклидов.</w:t>
      </w:r>
    </w:p>
    <w:p w:rsidR="00D1404B" w:rsidRPr="00D1404B" w:rsidRDefault="00D1404B" w:rsidP="00D1404B">
      <w:pPr>
        <w:keepNext/>
        <w:keepLines/>
        <w:ind w:firstLine="709"/>
        <w:rPr>
          <w:rFonts w:ascii="Times New Roman" w:hAnsi="Times New Roman"/>
          <w:sz w:val="24"/>
          <w:szCs w:val="24"/>
        </w:rPr>
      </w:pPr>
      <w:r w:rsidRPr="00D1404B">
        <w:rPr>
          <w:rFonts w:ascii="Times New Roman" w:hAnsi="Times New Roman"/>
          <w:sz w:val="24"/>
          <w:szCs w:val="24"/>
        </w:rPr>
        <w:t>При добыче, переработке и транспортировке нефти и газа в окружающую среду поступают природные радионуклиды семейств урана-238 и тория-232, а также калия-40. Радионуклиды осаждаются на внутренних поверхностях оборудования (насосно-компрессорные трубы, резервуары и другие), на территории организаций и поверхностях рабочих помещений, концентрируясь в ряде случаев до уровней, при которых возможно повышенное облучение работников, населения, а также загрязнение окружающей среды.</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На рабочих местах по технологическому процессу добычи и первичной переработки минерального органического сырья основными природными источниками облучения работников организаций нефтегазовой отрасли в производственных условиях могут быть:</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1)  промысловые воды, содержащие природные радионуклиды;</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2) загрязненные природными радионуклидами территории (отдельные участки территорий) нефтегазодобывающих и перерабатывающих организаций;</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3) отложения солей с высоким содержанием природных радионуклидов на технологическом оборудовании, на территории организаций и поверхностях рабочих помещений;</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4) производственные отходы с повышенным содержанием природных радионуклидов;</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5) загрязненные природными радионуклидами транспортные средства и технологическое оборудование в местах их ремонта, очистки и временного хранения;</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6) технологические процессы, связанные с распылением воды с высоким содержанием природных радионуклидов;</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7) технологические участки, в которых имеются значительные эффективные площади испарений (открытые хранилища и поля испарений, места утечек продукта и технологических вод, резервуары и хранилища продукта), и возможно интенсивное испарение отдельных фракций нефти, аэрация воды;</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8) технологические процессы, в результате которых в воздух рабочих помещений могут интенсивно поступать изотопы радона (радон-222 и торон-220), а также образующиеся из них короткоживущие дочерние продукты распада радона и торона;</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9) производственная пыль с высоким содержанием природных радионуклидов в воздухе рабочей зоны;</w:t>
      </w:r>
    </w:p>
    <w:p w:rsidR="00D1404B" w:rsidRPr="00D1404B" w:rsidRDefault="00D1404B" w:rsidP="00D1404B">
      <w:pPr>
        <w:keepNext/>
        <w:keepLines/>
        <w:ind w:firstLine="709"/>
        <w:rPr>
          <w:rFonts w:ascii="Times New Roman" w:hAnsi="Times New Roman"/>
          <w:color w:val="000000"/>
          <w:sz w:val="24"/>
          <w:szCs w:val="24"/>
        </w:rPr>
      </w:pPr>
      <w:r w:rsidRPr="00D1404B">
        <w:rPr>
          <w:rFonts w:ascii="Times New Roman" w:hAnsi="Times New Roman"/>
          <w:color w:val="000000"/>
          <w:sz w:val="24"/>
          <w:szCs w:val="24"/>
        </w:rPr>
        <w:t>10) в некоторых случаях источником внешнего облучения могут оказаться и используемые баллоны со сжиженным газом (при высоких концентрациях радона в газе источниками гамма-излучения являются дочерние продукты радона - свинец-214 и висмут-214).</w:t>
      </w:r>
    </w:p>
    <w:p w:rsidR="00D1404B" w:rsidRPr="00D1404B" w:rsidRDefault="00D1404B" w:rsidP="00D1404B">
      <w:pPr>
        <w:keepNext/>
        <w:keepLines/>
        <w:ind w:firstLine="708"/>
        <w:rPr>
          <w:rFonts w:ascii="Times New Roman" w:hAnsi="Times New Roman"/>
          <w:iCs/>
          <w:sz w:val="24"/>
          <w:szCs w:val="24"/>
        </w:rPr>
      </w:pPr>
      <w:r w:rsidRPr="00D1404B">
        <w:rPr>
          <w:rFonts w:ascii="Times New Roman" w:hAnsi="Times New Roman"/>
          <w:sz w:val="24"/>
          <w:szCs w:val="24"/>
        </w:rPr>
        <w:lastRenderedPageBreak/>
        <w:t xml:space="preserve">В случае обнаружения поступления из скважины, по результатам анализа, бурового раствора, шлама, пластового флюида с повышенной радиоактивностью </w:t>
      </w:r>
      <w:r w:rsidRPr="00D1404B">
        <w:rPr>
          <w:rFonts w:ascii="Times New Roman" w:hAnsi="Times New Roman"/>
          <w:iCs/>
          <w:sz w:val="24"/>
          <w:szCs w:val="24"/>
        </w:rPr>
        <w:t>необходимо:</w:t>
      </w:r>
    </w:p>
    <w:p w:rsidR="00D1404B" w:rsidRPr="00D1404B" w:rsidRDefault="00D1404B" w:rsidP="00D51EA4">
      <w:pPr>
        <w:keepNext/>
        <w:keepLines/>
        <w:numPr>
          <w:ilvl w:val="0"/>
          <w:numId w:val="21"/>
        </w:numPr>
        <w:ind w:left="0" w:firstLine="720"/>
        <w:rPr>
          <w:rFonts w:ascii="Times New Roman" w:hAnsi="Times New Roman"/>
          <w:iCs/>
          <w:sz w:val="24"/>
          <w:szCs w:val="24"/>
        </w:rPr>
      </w:pPr>
      <w:r w:rsidRPr="00D1404B">
        <w:rPr>
          <w:rFonts w:ascii="Times New Roman" w:hAnsi="Times New Roman"/>
          <w:iCs/>
          <w:sz w:val="24"/>
          <w:szCs w:val="24"/>
        </w:rPr>
        <w:t xml:space="preserve"> получить разрешение областной санэпидемстанции на дальнейшее углубление скважины;</w:t>
      </w:r>
    </w:p>
    <w:p w:rsidR="00D1404B" w:rsidRPr="00D1404B" w:rsidRDefault="00D1404B" w:rsidP="00D51EA4">
      <w:pPr>
        <w:keepNext/>
        <w:keepLines/>
        <w:numPr>
          <w:ilvl w:val="0"/>
          <w:numId w:val="21"/>
        </w:numPr>
        <w:ind w:left="0" w:firstLine="720"/>
        <w:rPr>
          <w:rFonts w:ascii="Times New Roman" w:hAnsi="Times New Roman"/>
          <w:iCs/>
          <w:sz w:val="24"/>
          <w:szCs w:val="24"/>
        </w:rPr>
      </w:pPr>
      <w:r w:rsidRPr="00D1404B">
        <w:rPr>
          <w:rFonts w:ascii="Times New Roman" w:hAnsi="Times New Roman"/>
          <w:iCs/>
          <w:sz w:val="24"/>
          <w:szCs w:val="24"/>
        </w:rPr>
        <w:t xml:space="preserve">вокруг буровой обозначить санитарно-защитную и наблюдательную зоны, размеры которых согласовать с СЭС, в зависимости от степени </w:t>
      </w:r>
      <w:proofErr w:type="gramStart"/>
      <w:r w:rsidRPr="00D1404B">
        <w:rPr>
          <w:rFonts w:ascii="Times New Roman" w:hAnsi="Times New Roman"/>
          <w:iCs/>
          <w:sz w:val="24"/>
          <w:szCs w:val="24"/>
        </w:rPr>
        <w:t>радиоактивности,  поступающих</w:t>
      </w:r>
      <w:proofErr w:type="gramEnd"/>
      <w:r w:rsidRPr="00D1404B">
        <w:rPr>
          <w:rFonts w:ascii="Times New Roman" w:hAnsi="Times New Roman"/>
          <w:iCs/>
          <w:sz w:val="24"/>
          <w:szCs w:val="24"/>
        </w:rPr>
        <w:t xml:space="preserve"> из скважины веществ, дозы внешнего излучения и распространения  выбросов радиоактивности в атмосферу;</w:t>
      </w:r>
    </w:p>
    <w:p w:rsidR="00D1404B" w:rsidRPr="00D1404B" w:rsidRDefault="00D1404B" w:rsidP="00D51EA4">
      <w:pPr>
        <w:keepNext/>
        <w:keepLines/>
        <w:numPr>
          <w:ilvl w:val="0"/>
          <w:numId w:val="21"/>
        </w:numPr>
        <w:ind w:left="0" w:firstLine="720"/>
        <w:rPr>
          <w:rFonts w:ascii="Times New Roman" w:hAnsi="Times New Roman"/>
          <w:iCs/>
          <w:sz w:val="24"/>
          <w:szCs w:val="24"/>
        </w:rPr>
      </w:pPr>
      <w:r w:rsidRPr="00D1404B">
        <w:rPr>
          <w:rFonts w:ascii="Times New Roman" w:hAnsi="Times New Roman"/>
          <w:iCs/>
          <w:sz w:val="24"/>
          <w:szCs w:val="24"/>
        </w:rPr>
        <w:t>отходы бурения с повышенной радиоактивностью собирать в специальные контейнеры и вывозить в места захоронения радиоактивных отходов;</w:t>
      </w:r>
    </w:p>
    <w:p w:rsidR="00D1404B" w:rsidRPr="00D1404B" w:rsidRDefault="00D1404B" w:rsidP="00D51EA4">
      <w:pPr>
        <w:keepNext/>
        <w:keepLines/>
        <w:numPr>
          <w:ilvl w:val="0"/>
          <w:numId w:val="21"/>
        </w:numPr>
        <w:ind w:left="0" w:firstLine="720"/>
        <w:rPr>
          <w:rFonts w:ascii="Times New Roman" w:hAnsi="Times New Roman"/>
          <w:sz w:val="24"/>
          <w:szCs w:val="24"/>
        </w:rPr>
      </w:pPr>
      <w:r w:rsidRPr="00D1404B">
        <w:rPr>
          <w:rFonts w:ascii="Times New Roman" w:hAnsi="Times New Roman"/>
          <w:iCs/>
          <w:sz w:val="24"/>
          <w:szCs w:val="24"/>
        </w:rPr>
        <w:t>сбор, транспортировка радиоактивных отходов должны производиться специализированной бригадой (категория А) при наличии санитарных паспортов у каждого члена бригады на право производства этих работ;</w:t>
      </w:r>
    </w:p>
    <w:p w:rsidR="00D1404B" w:rsidRPr="00D1404B" w:rsidRDefault="00D1404B" w:rsidP="00D51EA4">
      <w:pPr>
        <w:keepNext/>
        <w:keepLines/>
        <w:numPr>
          <w:ilvl w:val="0"/>
          <w:numId w:val="21"/>
        </w:numPr>
        <w:ind w:left="0" w:firstLine="720"/>
        <w:rPr>
          <w:rFonts w:ascii="Times New Roman" w:hAnsi="Times New Roman"/>
          <w:sz w:val="24"/>
          <w:szCs w:val="24"/>
        </w:rPr>
      </w:pPr>
      <w:r w:rsidRPr="00D1404B">
        <w:rPr>
          <w:rFonts w:ascii="Times New Roman" w:hAnsi="Times New Roman"/>
          <w:iCs/>
          <w:sz w:val="24"/>
          <w:szCs w:val="24"/>
        </w:rPr>
        <w:t>предельная доза облучения для членов буровой бригады - 0,5 БЭР за календарный</w:t>
      </w:r>
      <w:r w:rsidRPr="00D1404B">
        <w:rPr>
          <w:rFonts w:ascii="Times New Roman" w:hAnsi="Times New Roman"/>
          <w:sz w:val="24"/>
          <w:szCs w:val="24"/>
        </w:rPr>
        <w:t xml:space="preserve"> год.</w:t>
      </w:r>
    </w:p>
    <w:p w:rsidR="00D1404B" w:rsidRPr="00D1404B" w:rsidRDefault="00D1404B" w:rsidP="00D1404B">
      <w:pPr>
        <w:keepNext/>
        <w:keepLines/>
        <w:ind w:firstLine="720"/>
        <w:rPr>
          <w:rFonts w:ascii="Times New Roman" w:hAnsi="Times New Roman"/>
          <w:sz w:val="24"/>
          <w:szCs w:val="24"/>
        </w:rPr>
      </w:pPr>
      <w:r w:rsidRPr="00D1404B">
        <w:rPr>
          <w:rFonts w:ascii="Times New Roman" w:hAnsi="Times New Roman"/>
          <w:sz w:val="24"/>
          <w:szCs w:val="24"/>
        </w:rPr>
        <w:t xml:space="preserve">Радиологические исследования, которые необходимо проводить на скважине, включают в себя следующие измерения: </w:t>
      </w:r>
    </w:p>
    <w:p w:rsidR="00D1404B" w:rsidRPr="00D1404B" w:rsidRDefault="00D1404B" w:rsidP="00D51EA4">
      <w:pPr>
        <w:keepNext/>
        <w:keepLines/>
        <w:numPr>
          <w:ilvl w:val="0"/>
          <w:numId w:val="21"/>
        </w:numPr>
        <w:ind w:hanging="708"/>
        <w:rPr>
          <w:rFonts w:ascii="Times New Roman" w:hAnsi="Times New Roman"/>
          <w:sz w:val="24"/>
          <w:szCs w:val="24"/>
        </w:rPr>
      </w:pPr>
      <w:r w:rsidRPr="00D1404B">
        <w:rPr>
          <w:rFonts w:ascii="Times New Roman" w:hAnsi="Times New Roman"/>
          <w:sz w:val="24"/>
          <w:szCs w:val="24"/>
        </w:rPr>
        <w:t>МЭД (по гамма-излучателям);</w:t>
      </w:r>
    </w:p>
    <w:p w:rsidR="00D1404B" w:rsidRPr="00D1404B" w:rsidRDefault="00D1404B" w:rsidP="00D51EA4">
      <w:pPr>
        <w:keepNext/>
        <w:keepLines/>
        <w:numPr>
          <w:ilvl w:val="0"/>
          <w:numId w:val="21"/>
        </w:numPr>
        <w:ind w:hanging="708"/>
        <w:rPr>
          <w:rFonts w:ascii="Times New Roman" w:hAnsi="Times New Roman"/>
          <w:sz w:val="24"/>
          <w:szCs w:val="24"/>
        </w:rPr>
      </w:pPr>
      <w:r w:rsidRPr="00D1404B">
        <w:rPr>
          <w:rFonts w:ascii="Times New Roman" w:hAnsi="Times New Roman"/>
          <w:sz w:val="24"/>
          <w:szCs w:val="24"/>
        </w:rPr>
        <w:t>Удельная альфа-активность;</w:t>
      </w:r>
    </w:p>
    <w:p w:rsidR="00D1404B" w:rsidRPr="00D1404B" w:rsidRDefault="00D1404B" w:rsidP="00D51EA4">
      <w:pPr>
        <w:keepNext/>
        <w:keepLines/>
        <w:numPr>
          <w:ilvl w:val="0"/>
          <w:numId w:val="21"/>
        </w:numPr>
        <w:ind w:hanging="708"/>
        <w:rPr>
          <w:rFonts w:ascii="Times New Roman" w:hAnsi="Times New Roman"/>
          <w:sz w:val="24"/>
          <w:szCs w:val="24"/>
        </w:rPr>
      </w:pPr>
      <w:r w:rsidRPr="00D1404B">
        <w:rPr>
          <w:rFonts w:ascii="Times New Roman" w:hAnsi="Times New Roman"/>
          <w:sz w:val="24"/>
          <w:szCs w:val="24"/>
        </w:rPr>
        <w:t>Удельная бета-активность;</w:t>
      </w:r>
    </w:p>
    <w:p w:rsidR="00D1404B" w:rsidRPr="00D1404B" w:rsidRDefault="00D1404B" w:rsidP="00D51EA4">
      <w:pPr>
        <w:keepNext/>
        <w:keepLines/>
        <w:numPr>
          <w:ilvl w:val="0"/>
          <w:numId w:val="21"/>
        </w:numPr>
        <w:ind w:hanging="708"/>
        <w:rPr>
          <w:rFonts w:ascii="Times New Roman" w:hAnsi="Times New Roman"/>
          <w:sz w:val="24"/>
          <w:szCs w:val="24"/>
        </w:rPr>
      </w:pPr>
      <w:r w:rsidRPr="00D1404B">
        <w:rPr>
          <w:rFonts w:ascii="Times New Roman" w:hAnsi="Times New Roman"/>
          <w:sz w:val="24"/>
          <w:szCs w:val="24"/>
        </w:rPr>
        <w:t>Эффективная удельная активность;</w:t>
      </w:r>
    </w:p>
    <w:p w:rsidR="00D1404B" w:rsidRPr="00D1404B" w:rsidRDefault="00D1404B" w:rsidP="00D51EA4">
      <w:pPr>
        <w:keepNext/>
        <w:keepLines/>
        <w:numPr>
          <w:ilvl w:val="0"/>
          <w:numId w:val="21"/>
        </w:numPr>
        <w:ind w:hanging="708"/>
        <w:rPr>
          <w:rFonts w:ascii="Times New Roman" w:hAnsi="Times New Roman"/>
          <w:sz w:val="24"/>
          <w:szCs w:val="24"/>
        </w:rPr>
      </w:pPr>
      <w:r w:rsidRPr="00D1404B">
        <w:rPr>
          <w:rFonts w:ascii="Times New Roman" w:hAnsi="Times New Roman"/>
          <w:sz w:val="24"/>
          <w:szCs w:val="24"/>
        </w:rPr>
        <w:t>Исследование флоры участков техногенного воздействия.</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На предприятии штатной службой радиационной безопасности должен производиться систематический радиационный контроль. Объем, характер и периодичность проведения, учет и порядок регистрации результатов, формы отчетной документации, а также установленные контрольный и допустимый уровни контролируемых параметров необходимо утвердить и согласовать с органами Госсаннадзора.</w:t>
      </w:r>
    </w:p>
    <w:p w:rsidR="00863DAD" w:rsidRPr="00863DAD" w:rsidRDefault="00863DAD" w:rsidP="00863DAD">
      <w:pPr>
        <w:keepNext/>
        <w:tabs>
          <w:tab w:val="left" w:pos="993"/>
        </w:tabs>
        <w:autoSpaceDE w:val="0"/>
        <w:autoSpaceDN w:val="0"/>
        <w:adjustRightInd w:val="0"/>
        <w:spacing w:before="240" w:after="60"/>
        <w:ind w:firstLine="709"/>
        <w:outlineLvl w:val="2"/>
        <w:rPr>
          <w:rFonts w:ascii="Times New Roman" w:hAnsi="Times New Roman"/>
          <w:b/>
          <w:iCs/>
          <w:sz w:val="24"/>
          <w:szCs w:val="24"/>
          <w:lang w:val="kk-KZ"/>
        </w:rPr>
      </w:pPr>
      <w:bookmarkStart w:id="151" w:name="_Toc121159656"/>
      <w:bookmarkStart w:id="152" w:name="_Toc189205657"/>
      <w:bookmarkStart w:id="153" w:name="_Toc166597398"/>
      <w:bookmarkStart w:id="154" w:name="_Toc189205658"/>
      <w:r w:rsidRPr="00863DAD">
        <w:rPr>
          <w:rFonts w:ascii="Times New Roman" w:hAnsi="Times New Roman"/>
          <w:b/>
          <w:iCs/>
          <w:sz w:val="24"/>
          <w:szCs w:val="24"/>
        </w:rPr>
        <w:t>5.2.1 Оценка современной радиоэкологической ситуации</w:t>
      </w:r>
      <w:bookmarkEnd w:id="151"/>
      <w:bookmarkEnd w:id="152"/>
      <w:r w:rsidRPr="00863DAD">
        <w:rPr>
          <w:rFonts w:ascii="Times New Roman" w:hAnsi="Times New Roman"/>
          <w:b/>
          <w:iCs/>
          <w:sz w:val="24"/>
          <w:szCs w:val="24"/>
        </w:rPr>
        <w:t xml:space="preserve"> </w:t>
      </w:r>
    </w:p>
    <w:p w:rsidR="00D1404B" w:rsidRPr="00B861AD" w:rsidRDefault="00863DAD" w:rsidP="00863DAD">
      <w:pPr>
        <w:keepNext/>
        <w:tabs>
          <w:tab w:val="left" w:pos="993"/>
        </w:tabs>
        <w:autoSpaceDE w:val="0"/>
        <w:autoSpaceDN w:val="0"/>
        <w:adjustRightInd w:val="0"/>
        <w:spacing w:before="240" w:after="60"/>
        <w:ind w:firstLine="709"/>
        <w:outlineLvl w:val="2"/>
        <w:rPr>
          <w:rFonts w:ascii="Times New Roman" w:hAnsi="Times New Roman"/>
          <w:sz w:val="24"/>
          <w:szCs w:val="24"/>
        </w:rPr>
      </w:pPr>
      <w:r w:rsidRPr="00863DAD">
        <w:rPr>
          <w:rFonts w:ascii="Times New Roman" w:hAnsi="Times New Roman"/>
          <w:sz w:val="24"/>
          <w:szCs w:val="24"/>
        </w:rPr>
        <w:t>Радиационная безопасность населения от воздействия ионизирующих излучений, обусловленных загрязнением окружающей среды радиоактивными веществами, обеспечивается, в первую очередь, выполнением требований санитарного законодательства, которое регламентирует условия размещения  потенциальных источников загрязнения окружающей среды, контролем за удалением и обезвреживанием радиоактивных отходов, за содержанием радиоактивных веществ в атмосферном воздухе,</w:t>
      </w:r>
      <w:r>
        <w:rPr>
          <w:rFonts w:ascii="Times New Roman" w:hAnsi="Times New Roman"/>
          <w:sz w:val="24"/>
          <w:szCs w:val="24"/>
          <w:lang w:val="kk-KZ"/>
        </w:rPr>
        <w:t xml:space="preserve"> </w:t>
      </w:r>
      <w:r w:rsidR="00D1404B" w:rsidRPr="00B861AD">
        <w:rPr>
          <w:rFonts w:ascii="Times New Roman" w:hAnsi="Times New Roman"/>
          <w:sz w:val="24"/>
          <w:szCs w:val="24"/>
        </w:rPr>
        <w:lastRenderedPageBreak/>
        <w:t>почве, воде, пищевых продуктах, а также за поступлением радионуклидов в организм человека, животных и т.д.</w:t>
      </w:r>
      <w:bookmarkEnd w:id="153"/>
      <w:bookmarkEnd w:id="154"/>
    </w:p>
    <w:p w:rsidR="00D1404B" w:rsidRPr="00B861AD" w:rsidRDefault="00D1404B" w:rsidP="00D1404B">
      <w:pPr>
        <w:pStyle w:val="afffffffffc"/>
        <w:keepNext/>
        <w:keepLines/>
        <w:spacing w:line="240" w:lineRule="auto"/>
        <w:rPr>
          <w:lang w:val="ru-RU"/>
        </w:rPr>
      </w:pPr>
      <w:r w:rsidRPr="00B861AD">
        <w:rPr>
          <w:lang w:val="ru-RU"/>
        </w:rPr>
        <w:t xml:space="preserve">Превышений установленных гигиенических нормативов не обнаружено. На предприятии постоянно проводился контроль за определением состояния эксплуатационного оборудования техническим требованиям. Оборудование предприятия находятся в технически исправном состоянии. </w:t>
      </w:r>
    </w:p>
    <w:p w:rsidR="00D1404B" w:rsidRPr="002A27D7" w:rsidRDefault="00D1404B" w:rsidP="00D1404B">
      <w:pPr>
        <w:keepNext/>
        <w:tabs>
          <w:tab w:val="left" w:pos="993"/>
        </w:tabs>
        <w:autoSpaceDE w:val="0"/>
        <w:autoSpaceDN w:val="0"/>
        <w:adjustRightInd w:val="0"/>
        <w:spacing w:before="240" w:after="60"/>
        <w:ind w:firstLine="709"/>
        <w:outlineLvl w:val="2"/>
        <w:rPr>
          <w:rFonts w:ascii="Times New Roman" w:hAnsi="Times New Roman"/>
          <w:b/>
          <w:iCs/>
          <w:sz w:val="24"/>
          <w:szCs w:val="24"/>
        </w:rPr>
      </w:pPr>
      <w:bookmarkStart w:id="155" w:name="_Toc121159657"/>
      <w:bookmarkStart w:id="156" w:name="_Toc189205659"/>
      <w:r w:rsidRPr="002A27D7">
        <w:rPr>
          <w:rFonts w:ascii="Times New Roman" w:hAnsi="Times New Roman"/>
          <w:b/>
          <w:iCs/>
          <w:sz w:val="24"/>
          <w:szCs w:val="24"/>
        </w:rPr>
        <w:t>5.2.2 Мероприятия по снижению радиационного риска</w:t>
      </w:r>
      <w:bookmarkEnd w:id="155"/>
      <w:bookmarkEnd w:id="156"/>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Для уточнения радиоактивных свойств пластового флюида необходимо проводить анализ пластовых вод.</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Радиологические исследования извлекаемых нефти при появлении пластовых вод необходимо дополнить следующими измерениями:</w:t>
      </w:r>
    </w:p>
    <w:p w:rsidR="00D1404B" w:rsidRPr="00D1404B" w:rsidRDefault="00D1404B"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1404B">
        <w:rPr>
          <w:szCs w:val="24"/>
        </w:rPr>
        <w:t>удельной альфа-активностью;</w:t>
      </w:r>
    </w:p>
    <w:p w:rsidR="00D1404B" w:rsidRPr="00D1404B" w:rsidRDefault="00D1404B"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1404B">
        <w:rPr>
          <w:szCs w:val="24"/>
        </w:rPr>
        <w:t>удельной бета-активностью;</w:t>
      </w:r>
    </w:p>
    <w:p w:rsidR="00D1404B" w:rsidRPr="00D1404B" w:rsidRDefault="00D1404B"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1404B">
        <w:rPr>
          <w:szCs w:val="24"/>
        </w:rPr>
        <w:t>эффективной удельной активности.</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Объектами радиометрического контроля должны быть места и средства хранения нефти, средства ее транспортировки, оборудование и металлоконструкции, контактирующие с нефтью и пластовыми водами, места разливов нефти и пластовых вод.</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 xml:space="preserve">При организации радиометрического контроля, в список его объектов должны войти завозимые приборы, оборудование, конструкции, вещества и материалы, в том числе исходные для приготовления буровых растворов. </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Для сохранения здоровья персонала на нефтегазовых промыслах необходимо организовывать мероприятия по обеспечению радиационной безопасности и по нормализации радиационно-экологической обстановки.</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Согласно санитарным правилам устанавливаются следующие категории облучаемых лиц:</w:t>
      </w:r>
    </w:p>
    <w:p w:rsidR="00D1404B" w:rsidRPr="00D1404B" w:rsidRDefault="00D1404B"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1404B">
        <w:rPr>
          <w:szCs w:val="24"/>
        </w:rPr>
        <w:t>персонал (группы А и Б);</w:t>
      </w:r>
    </w:p>
    <w:p w:rsidR="00D1404B" w:rsidRPr="00D1404B" w:rsidRDefault="00D1404B"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D1404B">
        <w:rPr>
          <w:szCs w:val="24"/>
        </w:rPr>
        <w:t>все население, включая лиц из персонала, вне сферы и условий их производственной деятельности.</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Эффективная доза облучения для персонала группы А – 20 мЗв в год в среднем за любые последовательные 5 лет, но не более 50 мЗв в год.</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Эффективная доза облучения для персонала группы Б – 5 мЗв в год.</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Основные пределы доз облучения не включают в себя дозы от природного и медицинского облучения, а также дозы вследствие радиационных аварий.</w:t>
      </w:r>
    </w:p>
    <w:p w:rsidR="00D1404B" w:rsidRPr="00D1404B" w:rsidRDefault="00D1404B" w:rsidP="00D1404B">
      <w:pPr>
        <w:keepNext/>
        <w:keepLines/>
        <w:ind w:firstLine="737"/>
        <w:rPr>
          <w:rFonts w:ascii="Times New Roman" w:hAnsi="Times New Roman"/>
          <w:sz w:val="24"/>
          <w:szCs w:val="24"/>
        </w:rPr>
      </w:pPr>
      <w:r w:rsidRPr="00D1404B">
        <w:rPr>
          <w:rFonts w:ascii="Times New Roman" w:hAnsi="Times New Roman"/>
          <w:sz w:val="24"/>
          <w:szCs w:val="24"/>
        </w:rPr>
        <w:t>Эффективная доза облучения, природными источниками всех работников, включая персонал, не должна превышать – 5 мЗв в год в производственных условиях.</w:t>
      </w:r>
    </w:p>
    <w:p w:rsidR="00D1404B" w:rsidRDefault="00D1404B" w:rsidP="00D1404B">
      <w:pPr>
        <w:keepNext/>
        <w:keepLines/>
        <w:ind w:firstLine="737"/>
        <w:rPr>
          <w:rFonts w:ascii="Times New Roman" w:hAnsi="Times New Roman"/>
          <w:sz w:val="24"/>
          <w:szCs w:val="24"/>
          <w:lang w:val="kk-KZ"/>
        </w:rPr>
      </w:pPr>
      <w:r w:rsidRPr="00D1404B">
        <w:rPr>
          <w:rFonts w:ascii="Times New Roman" w:hAnsi="Times New Roman"/>
          <w:sz w:val="24"/>
          <w:szCs w:val="24"/>
        </w:rPr>
        <w:t>Эффективная доза облучения при проведении профилактических медицинских рентгеновских исследований не должна превышать – 1мЗв в год.</w:t>
      </w:r>
    </w:p>
    <w:p w:rsidR="002A27D7" w:rsidRDefault="002A27D7" w:rsidP="00D1404B">
      <w:pPr>
        <w:keepNext/>
        <w:keepLines/>
        <w:ind w:firstLine="737"/>
        <w:rPr>
          <w:rFonts w:ascii="Times New Roman" w:hAnsi="Times New Roman"/>
          <w:sz w:val="24"/>
          <w:szCs w:val="24"/>
          <w:lang w:val="kk-KZ"/>
        </w:rPr>
      </w:pPr>
    </w:p>
    <w:p w:rsidR="002A27D7" w:rsidRPr="002A27D7" w:rsidRDefault="002A27D7" w:rsidP="00D1404B">
      <w:pPr>
        <w:keepNext/>
        <w:keepLines/>
        <w:ind w:firstLine="737"/>
        <w:rPr>
          <w:rFonts w:ascii="Times New Roman" w:hAnsi="Times New Roman"/>
          <w:sz w:val="24"/>
          <w:szCs w:val="24"/>
          <w:lang w:val="kk-KZ"/>
        </w:rPr>
      </w:pPr>
    </w:p>
    <w:p w:rsidR="00C97493" w:rsidRDefault="00C97493">
      <w:pPr>
        <w:jc w:val="left"/>
        <w:rPr>
          <w:rFonts w:ascii="Times New Roman" w:eastAsia="Times New Roman" w:hAnsi="Times New Roman"/>
          <w:sz w:val="24"/>
          <w:szCs w:val="24"/>
        </w:rPr>
      </w:pPr>
      <w:r>
        <w:rPr>
          <w:rFonts w:ascii="Times New Roman" w:hAnsi="Times New Roman"/>
          <w:sz w:val="24"/>
          <w:szCs w:val="24"/>
        </w:rPr>
        <w:br w:type="page"/>
      </w:r>
    </w:p>
    <w:p w:rsidR="00C97493" w:rsidRPr="00C97493" w:rsidRDefault="00C97493" w:rsidP="00C97493">
      <w:pPr>
        <w:pStyle w:val="1"/>
        <w:numPr>
          <w:ilvl w:val="0"/>
          <w:numId w:val="0"/>
        </w:numPr>
        <w:spacing w:before="120" w:after="120"/>
        <w:ind w:left="709"/>
        <w:jc w:val="both"/>
        <w:rPr>
          <w:rFonts w:ascii="Times New Roman" w:hAnsi="Times New Roman" w:cs="Times New Roman"/>
          <w:szCs w:val="24"/>
        </w:rPr>
      </w:pPr>
      <w:bookmarkStart w:id="157" w:name="_Toc121159658"/>
      <w:bookmarkStart w:id="158" w:name="_Toc189205660"/>
      <w:r w:rsidRPr="00C97493">
        <w:rPr>
          <w:rFonts w:ascii="Times New Roman" w:hAnsi="Times New Roman" w:cs="Times New Roman"/>
          <w:szCs w:val="24"/>
        </w:rPr>
        <w:lastRenderedPageBreak/>
        <w:t>6 ОЦЕНКА ВОЗДЕЙСТВИЙ НА ЗЕМЕЛЬНЫЕ РЕСУРСЫ И ПОЧВЫ</w:t>
      </w:r>
      <w:bookmarkEnd w:id="157"/>
      <w:bookmarkEnd w:id="158"/>
    </w:p>
    <w:p w:rsidR="00C97493" w:rsidRPr="00C97493" w:rsidRDefault="00C97493" w:rsidP="00D51EA4">
      <w:pPr>
        <w:pStyle w:val="22"/>
        <w:numPr>
          <w:ilvl w:val="1"/>
          <w:numId w:val="22"/>
        </w:numPr>
        <w:autoSpaceDE/>
        <w:autoSpaceDN/>
        <w:spacing w:before="120" w:after="120"/>
        <w:ind w:left="0" w:firstLine="720"/>
        <w:rPr>
          <w:iCs/>
          <w:spacing w:val="0"/>
        </w:rPr>
      </w:pPr>
      <w:bookmarkStart w:id="159" w:name="_Toc121159659"/>
      <w:bookmarkStart w:id="160" w:name="_Toc189205661"/>
      <w:r w:rsidRPr="00C97493">
        <w:rPr>
          <w:iCs/>
          <w:spacing w:val="0"/>
        </w:rPr>
        <w:t>Состояние и условия землепользования, земельный баланс территории, намечаемой для размещения объекта</w:t>
      </w:r>
      <w:bookmarkEnd w:id="159"/>
      <w:bookmarkEnd w:id="160"/>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 xml:space="preserve">Согласно схеме почвенно-географического районирования месторождение </w:t>
      </w:r>
      <w:r w:rsidR="00245E63">
        <w:rPr>
          <w:rFonts w:ascii="Times New Roman" w:hAnsi="Times New Roman"/>
          <w:sz w:val="24"/>
          <w:szCs w:val="24"/>
        </w:rPr>
        <w:t>Саркрамабас</w:t>
      </w:r>
      <w:r w:rsidRPr="00C97493">
        <w:rPr>
          <w:rFonts w:ascii="Times New Roman" w:hAnsi="Times New Roman"/>
          <w:sz w:val="24"/>
          <w:szCs w:val="24"/>
        </w:rPr>
        <w:t xml:space="preserve"> находится в Устюрт-Мангышлакской волнисто равнинной провинции серо бурых гипсоносных и солонцеватых почв в Северо-Устюртском районе.</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Район расположен между Каспийским и Аральским морями, шириной 200-300 и длиной 500 км., охватывает возвышенное плато. Основу почвенного покрова рассматриваемого района составляют серо-бурые, преимущественно солонцеватые почвы. Относительно небольшие площади заняты здесь серо-бурыми обычными, эродированными и малоразвитыми почвами. Кроме того, различного рода понижениях рельефа и суффозионных воронках распространены такыры и лугово-серо-бурые (серо-бурые промытые) почвы, во впадинах - солончаки соровые. На гипсовых обнажениях повсеместно небольшими пятнами часто встречаются солончаки остаточные (бозынгены). Почвенные покров комплексный, обусловленный неоднородностью микрорельефа и растительности, создающих различные гидротермические режимы почвообразования.</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Наиболее распространенные зональные почвы района содержат около 1% гумуса, 0,04-0,008 валового азота, 5-10 подвижного азота, 1-3 фосфора и 30-50 калия мг/100г. Содержание растворимых солей в верхней метровой толще превышает 0,5-1,0%, общая щелочность - от 0,03 до 0,06 и pH 7-9.</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Особенности и свойства почв данного района в сочетании с недостатком источников воды для полива сильно затрудняют широкое хозяйственное освоение территории. Развитие поливного земледелия здесь требует различных по сложности, зачастую капитальных мелиораций и внесения повышенных доз органических и минеральных удобрений.</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В пределах исследуемой территории были выделены следующие почвы:</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бурые пустынно-степные;</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серо-бурые пустынные;</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солонцы.</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i/>
          <w:sz w:val="24"/>
          <w:szCs w:val="24"/>
        </w:rPr>
        <w:t>Бурые почвы.</w:t>
      </w:r>
      <w:r w:rsidRPr="00C97493">
        <w:rPr>
          <w:rFonts w:ascii="Times New Roman" w:hAnsi="Times New Roman"/>
          <w:sz w:val="24"/>
          <w:szCs w:val="24"/>
        </w:rPr>
        <w:t xml:space="preserve"> Морфогенетическими показателями механического состава служат мощность гумусового горизонта, равная 33-34см, вскипание от соляной кислоты с поверхности или, что редко, в пределах верхнего 15-30см слоя, совпадение верхней границы выделения карбонатов с нижней границей гумусового горизонта (26-35см), присутствие в профиле гипса и других растворимых солей в пределах верхней метровой толщи профиля. В средней части профиля почв (15-30см) характерно формирование ярко выраженного уплотненного бурого горизонта, часто представляющего собой карбонатно-иллювиальный горизонт, обогащенный пылеватыми и илистыми частицами как результат сезонной миграции веществ.</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i/>
          <w:sz w:val="24"/>
          <w:szCs w:val="24"/>
        </w:rPr>
        <w:t>Солонцы</w:t>
      </w:r>
      <w:r w:rsidRPr="00C97493">
        <w:rPr>
          <w:rFonts w:ascii="Times New Roman" w:hAnsi="Times New Roman"/>
          <w:sz w:val="24"/>
          <w:szCs w:val="24"/>
        </w:rPr>
        <w:t xml:space="preserve"> - типы почв лесостепных, степных и полупустынных зон. Часто содержат натрий, легкорастворимые соли, гумуса 0,5-8%. Автоморфные, полугидроморфные и гидроморфные. Солонцы встречаются пятнами, засоленными с плотной поверхностью, с уплотненным, имеющим столбчатую или призмовидную структуру глинистым горизонтом в нижней части почвенного профиля.</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i/>
          <w:sz w:val="24"/>
          <w:szCs w:val="24"/>
        </w:rPr>
        <w:t>Серо-бурые</w:t>
      </w:r>
      <w:r w:rsidRPr="00C97493">
        <w:rPr>
          <w:rFonts w:ascii="Times New Roman" w:hAnsi="Times New Roman"/>
          <w:sz w:val="24"/>
          <w:szCs w:val="24"/>
        </w:rPr>
        <w:t xml:space="preserve"> - формируются на возвышенных равнинных участках рельефа. Характерная особенность этих почв накопление карбонатов в верхней части почвенного профиля, которое имеет вид поверхностной пористой корки. Почвы сложены элювиальными, элювиально - дэлювиальными, делювиально-пролювиальными и древнеаллювиальными отложениями, различающимися по возрасту, механическому и </w:t>
      </w:r>
      <w:r w:rsidRPr="00C97493">
        <w:rPr>
          <w:rFonts w:ascii="Times New Roman" w:hAnsi="Times New Roman"/>
          <w:sz w:val="24"/>
          <w:szCs w:val="24"/>
        </w:rPr>
        <w:lastRenderedPageBreak/>
        <w:t>минералогическому составу. Среди серо-бурых почв встречаются как полнопрофильные мелкоземистые, так и маломощные в различной степени скелетные почвы. Общей особенностью почвообразующих пород этих почв является их карбонатность и присутствие гипса, причем содержание карбонатов с глубиной часто уменьшается, а гипса возрастает.</w:t>
      </w:r>
    </w:p>
    <w:p w:rsidR="00C97493" w:rsidRPr="00C97493" w:rsidRDefault="00C97493" w:rsidP="00C97493">
      <w:pPr>
        <w:keepNext/>
        <w:autoSpaceDE w:val="0"/>
        <w:autoSpaceDN w:val="0"/>
        <w:adjustRightInd w:val="0"/>
        <w:ind w:firstLine="708"/>
        <w:contextualSpacing/>
        <w:rPr>
          <w:rFonts w:ascii="Times New Roman" w:hAnsi="Times New Roman"/>
          <w:i/>
          <w:sz w:val="24"/>
          <w:szCs w:val="24"/>
        </w:rPr>
      </w:pPr>
      <w:r w:rsidRPr="00C97493">
        <w:rPr>
          <w:rFonts w:ascii="Times New Roman" w:hAnsi="Times New Roman"/>
          <w:i/>
          <w:sz w:val="24"/>
          <w:szCs w:val="24"/>
        </w:rPr>
        <w:t xml:space="preserve">Состояние почв </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 xml:space="preserve">Территория площади работ, на которой будут проводиться работы по бурению скважин, находится в малонаселенной местности, вдали от крупных промышленных и сельскохозяйственных объектов. Местное население использует данную территорию как малопродуктивные пастбища. </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Объекты площади оказывают только локальное воздействие на состояние почвенного покрова территории. Большая часть территории остается в ненарушенном состоянии.</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Антропогенная трансформация почв, в пределах характеризуемой территории, обусловливается как сельскохозяйственными, так и техногенными факторами. В зависимости от характера антропогенного воздействия трансформация почвенного покрова проявляется в полном или частичном уничтожении почвенного профиля, нарушении мощности генетических горизонтов, изменении физических (плотность, структура, порозность, связность, агрегированность и др.) и химических (содержание гумуса, элементов зольного питания, высокомолекулярных соединений, реакция почвенных суспензий, распределение солей по профилю и др.) свойств почв; нарушении водного режима; химическом загрязнении почв.</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 xml:space="preserve">Наиболее значительное место по охватываемой территории в пределах контрактной территории занимает трансформация почв, обусловленная </w:t>
      </w:r>
      <w:r w:rsidRPr="00C97493">
        <w:rPr>
          <w:rFonts w:ascii="Times New Roman" w:hAnsi="Times New Roman"/>
          <w:i/>
          <w:sz w:val="24"/>
          <w:szCs w:val="24"/>
        </w:rPr>
        <w:t>сельскохозяйственными факторами.</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Пастбищная дигрессия почвенного покрова происходит в результате перегрузки угодий скотом и интенсификации выпаса и является причиной нарушений почвенного покрова. При этом поверхность почвы вытаптывается, распыляется и подвергается дефляции, ухудшаются физико-химические и водно-физические свойства почв. Интенсивный выпас является причиной потери до 30 % содержания гумуса, 20-50 % элементов питания растений, до 10% емкости поглощения. Помимо этого, в поверхностных горизонтах наблюдается увеличение количества воднорастворимых солей и карбонатов.</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 xml:space="preserve">Высокая степень деградации почвенного покрова обусловливается </w:t>
      </w:r>
      <w:r w:rsidRPr="00C97493">
        <w:rPr>
          <w:rFonts w:ascii="Times New Roman" w:hAnsi="Times New Roman"/>
          <w:i/>
          <w:sz w:val="24"/>
          <w:szCs w:val="24"/>
        </w:rPr>
        <w:t>техногенными факторами</w:t>
      </w:r>
      <w:r w:rsidRPr="00C97493">
        <w:rPr>
          <w:rFonts w:ascii="Times New Roman" w:hAnsi="Times New Roman"/>
          <w:sz w:val="24"/>
          <w:szCs w:val="24"/>
        </w:rPr>
        <w:t xml:space="preserve"> воздействия, которые вызывают:</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механическое нарушение почвенного профиля и создание антропогенных форм рельефа;</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изменение водного режима почв;</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изменения в режиме соленакопления почв;</w:t>
      </w:r>
      <w:r w:rsidRPr="00C97493">
        <w:rPr>
          <w:rFonts w:ascii="Times New Roman" w:hAnsi="Times New Roman"/>
          <w:sz w:val="24"/>
          <w:szCs w:val="24"/>
        </w:rPr>
        <w:tab/>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химическое загрязнение почв и засорение их различными отходами.</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При этом, как показывает практика, все эти виды техногенного воздействия взаимосвязаны между собой и приводят к коренным изменениям в свойствах почв.</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i/>
          <w:sz w:val="24"/>
          <w:szCs w:val="24"/>
        </w:rPr>
        <w:t>Техногенные линейные нарушения</w:t>
      </w:r>
      <w:r w:rsidRPr="00C97493">
        <w:rPr>
          <w:rFonts w:ascii="Times New Roman" w:hAnsi="Times New Roman"/>
          <w:sz w:val="24"/>
          <w:szCs w:val="24"/>
        </w:rPr>
        <w:t xml:space="preserve"> почвенного покрова при их кажущейся локальности могут занимать большие площади. При проложении трубопроводов и асфальтированных трасс площадь нарушенных земель без учета косвенного влияния на почвенно-растительный покров по различным оценкам составляет от 2,3-2,5 до 4 км2 на 100 км, для действующих грунтовых дорог - от 0,8 до 2 км2. Зона косвенного влияния </w:t>
      </w:r>
      <w:r w:rsidRPr="00C97493">
        <w:rPr>
          <w:rFonts w:ascii="Times New Roman" w:hAnsi="Times New Roman"/>
          <w:sz w:val="24"/>
          <w:szCs w:val="24"/>
        </w:rPr>
        <w:lastRenderedPageBreak/>
        <w:t>техногенных нарушений, связанных с изменением водного и солевого режима, состава растительности прилегающих территорий, захватывает территорию в 2-3 раза больше.</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i/>
          <w:sz w:val="24"/>
          <w:szCs w:val="24"/>
        </w:rPr>
        <w:t>Дорожная дигрессия почв</w:t>
      </w:r>
      <w:r w:rsidRPr="00C97493">
        <w:rPr>
          <w:rFonts w:ascii="Times New Roman" w:hAnsi="Times New Roman"/>
          <w:sz w:val="24"/>
          <w:szCs w:val="24"/>
        </w:rPr>
        <w:t xml:space="preserve"> является неизбежной составляющей любого вида антропогенного воздействия.</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В качестве одной из основных причин деградации физических свойств почв вследствие транспортных нагрузок выступает переуплотнение почв. При уплотнении почв образуется глыбистая малопористая структура, увеличивается количество горизонтально ориентированных пор, снижается наименьшая влагоемкость, коэффициент фильтрации и влагопроводности, что даже при незначительных уклонах поверхности приводит к ускоренному развитию процессов водной эрозии. На легких по механическому составу почвах уничтожение растительности и нарушение структурного состояния поверхностных горизонтов приводит к образованию очагов дефляции.</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Проложение профилированных дорог сопровождается возведением насыпей и выемкой грунта, что приводит к необратимым нарушениям почвенного покрова, а обнажение засоленных подстилающих пород и изменение водного режима по задирам при интенсивном испарении приводит, как правило, к образованию вторичных техногенных солончаков. В результате вдоль дорог создается зона отчуждения шириной до 30 м.</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Помимо профилированных грейдерных дорог, в пределах контрактной территории проложены многочисленные грунтовые дороги, которые образуют особенно густую сеть вокруг поселков, а также сопровождают все линии коммуникаций.</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 xml:space="preserve">В целом </w:t>
      </w:r>
      <w:r w:rsidRPr="00C97493">
        <w:rPr>
          <w:rFonts w:ascii="Times New Roman" w:hAnsi="Times New Roman"/>
          <w:i/>
          <w:sz w:val="24"/>
          <w:szCs w:val="24"/>
        </w:rPr>
        <w:t>дорожно-транспортные нарушения</w:t>
      </w:r>
      <w:r w:rsidRPr="00C97493">
        <w:rPr>
          <w:rFonts w:ascii="Times New Roman" w:hAnsi="Times New Roman"/>
          <w:sz w:val="24"/>
          <w:szCs w:val="24"/>
        </w:rPr>
        <w:t xml:space="preserve"> почвенного покрова можно условно разделить на:</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очень сильные, приуроченные в первую очередь к грейдерным автомобильным трассам, а также грунтовым дорогам круглогодичной интенсивной эксплуатации с многочисленными дублирующими колеями, приведшие к необратимым нарушениям до непроходимости и, как следствие, к образованию параллельных колей - около 10 % от общей протяженности;</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сильные, характеризующиеся необратимыми нарушениями без образования дублирующих колей, но с тенденцией к усилению процессов деградации (основные региональные грунтовые дороги постоянной эксплуатации) - около 40 %;</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умеренные, приуроченные к дорожной сети временной или редкой эксплуатации (дороги, связующие законсервированные скважины, различные объездные и пр.) - около 30 %;</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w:t>
      </w:r>
      <w:r w:rsidRPr="00C97493">
        <w:rPr>
          <w:rFonts w:ascii="Times New Roman" w:hAnsi="Times New Roman"/>
          <w:sz w:val="24"/>
          <w:szCs w:val="24"/>
        </w:rPr>
        <w:tab/>
        <w:t>слабые, связанные с единовременным или непродолжительным воздействием, находящиеся в стадии самовосстановления растительного и почвенного покрова - около 20 %.</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i/>
          <w:sz w:val="24"/>
          <w:szCs w:val="24"/>
        </w:rPr>
        <w:t>Селитебно-промышленная</w:t>
      </w:r>
      <w:r w:rsidRPr="00C97493">
        <w:rPr>
          <w:rFonts w:ascii="Times New Roman" w:hAnsi="Times New Roman"/>
          <w:sz w:val="24"/>
          <w:szCs w:val="24"/>
        </w:rPr>
        <w:t xml:space="preserve"> деградация почв связана с полным уничтожением естественного почвенного покрова и помимо участков размещения жилых строений захватывает большую территорию вокруг населенных пунктов, которая является зоной многопланового антропогенного воздействия, характеризующегося образованием техногенного рельефа положительных (насыпи, валы) и отрицательных форм (выемки, траншеи), сопровождаемым техногенной турбацией (потеря горизонтальной стратификации, уплотнение, перемешивание субстратов разных горизонтов), денудацией (формирование почв с неполным или укороченным профилем), погребением почв извлеченными на поверхность подстилающими породами, загрязнением различного рода промышленными и бытовыми отходами.</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 xml:space="preserve">Следствием интенсивных механических нарушений почвенного покрова является развитие процессов ветровой эрозии почв легкого механического состава, вторичное засоление почв, изменение водного режима почв как в сторону усиления гидроморфизма </w:t>
      </w:r>
      <w:r w:rsidRPr="00C97493">
        <w:rPr>
          <w:rFonts w:ascii="Times New Roman" w:hAnsi="Times New Roman"/>
          <w:sz w:val="24"/>
          <w:szCs w:val="24"/>
        </w:rPr>
        <w:lastRenderedPageBreak/>
        <w:t>(по отрицательным техногенным формам рельефа - обочины дороги, ямы, траншеи и т.п.), так и уменьшения - по положительным (валы, насыпи и пр.).</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Нарушения почвенного покрова подобного рода являются необратимыми и приводят к образованию полностью трансформированных загрязненных и засоленных почвогрунтов и характеризуются как крайняя степень деградации почв.</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Выбор критериев экологической оценки состояния почв определяется спецификой их местоположения, генезисом, буферностью, а также разнообразием их использования. В оценке экологического состояния почв основными показателями степени экологического неблагополучия являются критерии физической деградации, химического и биологического загрязнений.</w:t>
      </w:r>
    </w:p>
    <w:p w:rsidR="00C97493" w:rsidRPr="00C97493" w:rsidRDefault="00C97493" w:rsidP="00C97493">
      <w:pPr>
        <w:keepNext/>
        <w:autoSpaceDE w:val="0"/>
        <w:autoSpaceDN w:val="0"/>
        <w:adjustRightInd w:val="0"/>
        <w:ind w:firstLine="708"/>
        <w:contextualSpacing/>
        <w:rPr>
          <w:rFonts w:ascii="Times New Roman" w:hAnsi="Times New Roman"/>
          <w:i/>
          <w:sz w:val="24"/>
          <w:szCs w:val="24"/>
        </w:rPr>
      </w:pPr>
      <w:r w:rsidRPr="00C97493">
        <w:rPr>
          <w:rFonts w:ascii="Times New Roman" w:hAnsi="Times New Roman"/>
          <w:i/>
          <w:sz w:val="24"/>
          <w:szCs w:val="24"/>
        </w:rPr>
        <w:t>Засоление почв</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Близость площади к Аральскому морю и современные негативные процессы накладывают свой отпечаток на экологическое состояние почвенного покрова.</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На состояние почвенного покрова исследуемой территории оказывают большое влияние экзогенные геологические процессы, такие как карст, овражная эрозия, оползни, движение и развевание песков, засоление.</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По результатам инженерно-геологической и геоэкологической съемки с гидрогеологическим доизучением 2001 г. в Северо-Западном Приаралье ОАО «Алматыгидрогеология» на площади получили распространение пустынные ландшафты приподнятых равнин, сложенные, в основном, глинистыми отложениями, пересеченные долинами временных водотоков с небольшими понижениями - такырами и сорами, являющимися местными базисами эрозии. Общей чертой этих ландшафтов является маломощность почвенного покрова, его неравномерная, но, в общем, высокая степень засоления, наличие многочисленных обширных по площади солонцов. Результаты опробования почв и грунтов до глубины 1 м, показывают, что на площади преобладает сульфатный и сульфатно-хлоридный тип засоления. При этом на равнинных участках содержание солей в почвах варьирует в пределах 0,25-2,87 %.</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Незаселенные и слабозасоленные почвы встречаются только в тальвегах и нижних частях бортов долин временных водотоков. Незаселенные грунты характерны также для такыров, представляющих собой понижения в рельефе, куда весной поступают талые воды, несущие с собой огромное количество мелкозема. Вода в них может стоять с апреля по июнь. Каждый год здесь выпадает в осадок значительный слой суглинка, что мешает поселиться растительности.</w:t>
      </w:r>
    </w:p>
    <w:p w:rsidR="00C97493" w:rsidRPr="00C97493" w:rsidRDefault="00C97493" w:rsidP="00C97493">
      <w:pPr>
        <w:keepNext/>
        <w:autoSpaceDE w:val="0"/>
        <w:autoSpaceDN w:val="0"/>
        <w:adjustRightInd w:val="0"/>
        <w:ind w:firstLine="708"/>
        <w:contextualSpacing/>
        <w:rPr>
          <w:rFonts w:ascii="Times New Roman" w:hAnsi="Times New Roman"/>
          <w:sz w:val="24"/>
          <w:szCs w:val="24"/>
        </w:rPr>
      </w:pPr>
      <w:r w:rsidRPr="00C97493">
        <w:rPr>
          <w:rFonts w:ascii="Times New Roman" w:hAnsi="Times New Roman"/>
          <w:sz w:val="24"/>
          <w:szCs w:val="24"/>
        </w:rPr>
        <w:t>В районах соров и солончаков, представляющих собой котловины, где разгружаются грунтовые воды и происходит интенсивное испарение воды и накопление солей, наоборот, отмечается очень сильное засоление почв и грунтов.</w:t>
      </w:r>
    </w:p>
    <w:p w:rsidR="00C97493" w:rsidRDefault="00C97493" w:rsidP="00C97493">
      <w:pPr>
        <w:keepNext/>
        <w:tabs>
          <w:tab w:val="num" w:pos="432"/>
        </w:tabs>
        <w:ind w:firstLine="709"/>
        <w:rPr>
          <w:rFonts w:ascii="Times New Roman" w:hAnsi="Times New Roman"/>
          <w:b/>
          <w:i/>
          <w:sz w:val="24"/>
          <w:szCs w:val="24"/>
          <w:lang w:val="kk-KZ"/>
        </w:rPr>
      </w:pPr>
    </w:p>
    <w:p w:rsidR="00C320C2" w:rsidRDefault="00C320C2" w:rsidP="00C97493">
      <w:pPr>
        <w:keepNext/>
        <w:tabs>
          <w:tab w:val="num" w:pos="432"/>
        </w:tabs>
        <w:ind w:firstLine="709"/>
        <w:rPr>
          <w:rFonts w:ascii="Times New Roman" w:hAnsi="Times New Roman"/>
          <w:b/>
          <w:i/>
          <w:sz w:val="24"/>
          <w:szCs w:val="24"/>
          <w:lang w:val="kk-KZ"/>
        </w:rPr>
      </w:pPr>
    </w:p>
    <w:p w:rsidR="00C320C2" w:rsidRDefault="00C320C2">
      <w:pPr>
        <w:jc w:val="left"/>
        <w:rPr>
          <w:rFonts w:ascii="Times New Roman" w:hAnsi="Times New Roman"/>
          <w:b/>
          <w:sz w:val="24"/>
          <w:szCs w:val="24"/>
          <w:lang w:val="kk-KZ"/>
        </w:rPr>
      </w:pPr>
      <w:r>
        <w:rPr>
          <w:rFonts w:ascii="Times New Roman" w:hAnsi="Times New Roman"/>
          <w:b/>
          <w:sz w:val="24"/>
          <w:szCs w:val="24"/>
          <w:lang w:val="kk-KZ"/>
        </w:rPr>
        <w:br w:type="page"/>
      </w:r>
    </w:p>
    <w:p w:rsidR="00C320C2" w:rsidRDefault="00C320C2" w:rsidP="00C97493">
      <w:pPr>
        <w:keepNext/>
        <w:tabs>
          <w:tab w:val="num" w:pos="432"/>
        </w:tabs>
        <w:ind w:firstLine="709"/>
        <w:rPr>
          <w:rFonts w:ascii="Times New Roman" w:hAnsi="Times New Roman"/>
          <w:b/>
          <w:sz w:val="24"/>
          <w:szCs w:val="24"/>
          <w:lang w:val="kk-KZ"/>
        </w:rPr>
        <w:sectPr w:rsidR="00C320C2" w:rsidSect="00C55FA3">
          <w:headerReference w:type="default" r:id="rId60"/>
          <w:pgSz w:w="11906" w:h="16838" w:code="9"/>
          <w:pgMar w:top="1242" w:right="851" w:bottom="1701" w:left="1701" w:header="567" w:footer="363" w:gutter="0"/>
          <w:cols w:space="708"/>
          <w:docGrid w:linePitch="360"/>
        </w:sectPr>
      </w:pPr>
    </w:p>
    <w:p w:rsidR="00C320C2" w:rsidRDefault="00C320C2" w:rsidP="00C97493">
      <w:pPr>
        <w:keepNext/>
        <w:tabs>
          <w:tab w:val="num" w:pos="432"/>
        </w:tabs>
        <w:ind w:firstLine="709"/>
        <w:rPr>
          <w:rFonts w:ascii="Times New Roman" w:hAnsi="Times New Roman"/>
          <w:b/>
          <w:sz w:val="24"/>
          <w:szCs w:val="24"/>
          <w:lang w:val="kk-KZ"/>
        </w:rPr>
      </w:pPr>
      <w:r w:rsidRPr="00DA3418">
        <w:rPr>
          <w:b/>
          <w:i/>
          <w:noProof/>
        </w:rPr>
        <w:lastRenderedPageBreak/>
        <w:drawing>
          <wp:inline distT="0" distB="0" distL="0" distR="0" wp14:anchorId="2CA96D52" wp14:editId="7AD3BCC6">
            <wp:extent cx="7797521" cy="4875711"/>
            <wp:effectExtent l="0" t="0" r="0" b="1270"/>
            <wp:docPr id="77" name="Рисунок 18" descr="img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img67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789553" cy="4870729"/>
                    </a:xfrm>
                    <a:prstGeom prst="rect">
                      <a:avLst/>
                    </a:prstGeom>
                    <a:noFill/>
                    <a:ln>
                      <a:noFill/>
                    </a:ln>
                  </pic:spPr>
                </pic:pic>
              </a:graphicData>
            </a:graphic>
          </wp:inline>
        </w:drawing>
      </w:r>
    </w:p>
    <w:p w:rsidR="00C320C2" w:rsidRPr="00C320C2" w:rsidRDefault="00C320C2" w:rsidP="00C320C2">
      <w:pPr>
        <w:rPr>
          <w:rFonts w:ascii="Times New Roman" w:hAnsi="Times New Roman"/>
          <w:sz w:val="24"/>
          <w:szCs w:val="24"/>
          <w:lang w:val="kk-KZ"/>
        </w:rPr>
      </w:pPr>
    </w:p>
    <w:p w:rsidR="00C320C2" w:rsidRPr="00C320C2" w:rsidRDefault="00C320C2" w:rsidP="00C320C2">
      <w:pPr>
        <w:rPr>
          <w:rFonts w:ascii="Times New Roman" w:hAnsi="Times New Roman"/>
          <w:sz w:val="24"/>
          <w:szCs w:val="24"/>
          <w:lang w:val="kk-KZ"/>
        </w:rPr>
      </w:pPr>
    </w:p>
    <w:p w:rsidR="00C320C2" w:rsidRDefault="00C320C2" w:rsidP="00C320C2">
      <w:pPr>
        <w:rPr>
          <w:rFonts w:ascii="Times New Roman" w:hAnsi="Times New Roman"/>
          <w:sz w:val="24"/>
          <w:szCs w:val="24"/>
          <w:lang w:val="kk-KZ"/>
        </w:rPr>
      </w:pPr>
    </w:p>
    <w:p w:rsidR="00C320C2" w:rsidRPr="00C320C2" w:rsidRDefault="00C320C2" w:rsidP="00C320C2">
      <w:pPr>
        <w:keepNext/>
        <w:tabs>
          <w:tab w:val="num" w:pos="432"/>
        </w:tabs>
        <w:jc w:val="center"/>
        <w:rPr>
          <w:rFonts w:ascii="Times New Roman" w:hAnsi="Times New Roman"/>
          <w:i/>
        </w:rPr>
        <w:sectPr w:rsidR="00C320C2" w:rsidRPr="00C320C2" w:rsidSect="00682BB0">
          <w:headerReference w:type="default" r:id="rId62"/>
          <w:footerReference w:type="default" r:id="rId63"/>
          <w:pgSz w:w="16838" w:h="11906" w:orient="landscape" w:code="9"/>
          <w:pgMar w:top="1701" w:right="1242" w:bottom="851" w:left="1701" w:header="567" w:footer="363" w:gutter="0"/>
          <w:cols w:space="708"/>
          <w:docGrid w:linePitch="360"/>
        </w:sectPr>
      </w:pPr>
      <w:r w:rsidRPr="00C320C2">
        <w:rPr>
          <w:rFonts w:ascii="Times New Roman" w:hAnsi="Times New Roman"/>
        </w:rPr>
        <w:t>Рисунок 6 - Почвенная карта</w:t>
      </w:r>
    </w:p>
    <w:p w:rsidR="003154D4" w:rsidRPr="00507B9C" w:rsidRDefault="003154D4" w:rsidP="00D51EA4">
      <w:pPr>
        <w:pStyle w:val="22"/>
        <w:keepLines/>
        <w:numPr>
          <w:ilvl w:val="1"/>
          <w:numId w:val="22"/>
        </w:numPr>
        <w:autoSpaceDE/>
        <w:autoSpaceDN/>
        <w:spacing w:before="120" w:after="120"/>
        <w:ind w:left="0" w:firstLine="720"/>
        <w:rPr>
          <w:b w:val="0"/>
          <w:spacing w:val="0"/>
        </w:rPr>
      </w:pPr>
      <w:bookmarkStart w:id="161" w:name="_Toc121159661"/>
      <w:bookmarkStart w:id="162" w:name="_Toc189205662"/>
      <w:r w:rsidRPr="00507B9C">
        <w:rPr>
          <w:iCs/>
          <w:spacing w:val="0"/>
        </w:rPr>
        <w:lastRenderedPageBreak/>
        <w:t>Характеристика ожидаемого воздействия на почвенный покров</w:t>
      </w:r>
      <w:bookmarkEnd w:id="161"/>
      <w:bookmarkEnd w:id="162"/>
    </w:p>
    <w:p w:rsidR="003154D4" w:rsidRPr="003154D4" w:rsidRDefault="003154D4" w:rsidP="003154D4">
      <w:pPr>
        <w:keepNext/>
        <w:keepLines/>
        <w:ind w:firstLine="737"/>
        <w:rPr>
          <w:rFonts w:ascii="Times New Roman" w:hAnsi="Times New Roman"/>
          <w:sz w:val="24"/>
          <w:szCs w:val="24"/>
        </w:rPr>
      </w:pPr>
      <w:r w:rsidRPr="003154D4">
        <w:rPr>
          <w:rFonts w:ascii="Times New Roman" w:hAnsi="Times New Roman"/>
          <w:sz w:val="24"/>
          <w:szCs w:val="24"/>
        </w:rPr>
        <w:t>Основными источниками воздействия на почвенный покров в ходе реализации проектных решений будут являться:</w:t>
      </w:r>
    </w:p>
    <w:p w:rsidR="003154D4" w:rsidRPr="003154D4" w:rsidRDefault="003154D4" w:rsidP="003154D4">
      <w:pPr>
        <w:keepNext/>
        <w:keepLines/>
        <w:ind w:firstLine="737"/>
        <w:rPr>
          <w:rFonts w:ascii="Times New Roman" w:hAnsi="Times New Roman"/>
          <w:sz w:val="24"/>
          <w:szCs w:val="24"/>
        </w:rPr>
      </w:pPr>
      <w:r w:rsidRPr="003154D4">
        <w:rPr>
          <w:rFonts w:ascii="Times New Roman" w:hAnsi="Times New Roman"/>
          <w:sz w:val="24"/>
          <w:szCs w:val="24"/>
        </w:rPr>
        <w:t>- транспорт и механизмы, задействованные при установке технологическ</w:t>
      </w:r>
      <w:r w:rsidR="002740CC">
        <w:rPr>
          <w:rFonts w:ascii="Times New Roman" w:hAnsi="Times New Roman"/>
          <w:sz w:val="24"/>
          <w:szCs w:val="24"/>
        </w:rPr>
        <w:t>ого оборудования и испытании объектов</w:t>
      </w:r>
      <w:r w:rsidRPr="003154D4">
        <w:rPr>
          <w:rFonts w:ascii="Times New Roman" w:hAnsi="Times New Roman"/>
          <w:sz w:val="24"/>
          <w:szCs w:val="24"/>
        </w:rPr>
        <w:t xml:space="preserve"> скважин;</w:t>
      </w:r>
    </w:p>
    <w:p w:rsidR="003154D4" w:rsidRPr="003154D4" w:rsidRDefault="003154D4" w:rsidP="003154D4">
      <w:pPr>
        <w:keepNext/>
        <w:keepLines/>
        <w:ind w:firstLine="737"/>
        <w:rPr>
          <w:rFonts w:ascii="Times New Roman" w:hAnsi="Times New Roman"/>
          <w:sz w:val="24"/>
          <w:szCs w:val="24"/>
        </w:rPr>
      </w:pPr>
      <w:r w:rsidRPr="003154D4">
        <w:rPr>
          <w:rFonts w:ascii="Times New Roman" w:hAnsi="Times New Roman"/>
          <w:sz w:val="24"/>
          <w:szCs w:val="24"/>
        </w:rPr>
        <w:t xml:space="preserve">- весь комплекс технологического оборудования, при условии нарушения технологии, возможных аварийных проливов и утечек нефтепродуктов; </w:t>
      </w:r>
    </w:p>
    <w:p w:rsidR="003154D4" w:rsidRPr="003154D4" w:rsidRDefault="003154D4" w:rsidP="003154D4">
      <w:pPr>
        <w:keepNext/>
        <w:keepLines/>
        <w:tabs>
          <w:tab w:val="num" w:pos="432"/>
        </w:tabs>
        <w:ind w:firstLine="709"/>
        <w:rPr>
          <w:rFonts w:ascii="Times New Roman" w:hAnsi="Times New Roman"/>
          <w:sz w:val="24"/>
          <w:szCs w:val="24"/>
        </w:rPr>
      </w:pPr>
      <w:r w:rsidRPr="003154D4">
        <w:rPr>
          <w:rFonts w:ascii="Times New Roman" w:hAnsi="Times New Roman"/>
          <w:sz w:val="24"/>
          <w:szCs w:val="24"/>
        </w:rPr>
        <w:t>- отходы производства и потребления.</w:t>
      </w:r>
    </w:p>
    <w:p w:rsidR="003154D4" w:rsidRPr="003154D4" w:rsidRDefault="003154D4" w:rsidP="003154D4">
      <w:pPr>
        <w:keepNext/>
        <w:keepLines/>
        <w:ind w:firstLine="708"/>
        <w:rPr>
          <w:rFonts w:ascii="Times New Roman" w:hAnsi="Times New Roman"/>
          <w:sz w:val="24"/>
          <w:szCs w:val="24"/>
        </w:rPr>
      </w:pPr>
      <w:r w:rsidRPr="003154D4">
        <w:rPr>
          <w:rFonts w:ascii="Times New Roman" w:hAnsi="Times New Roman"/>
          <w:sz w:val="24"/>
          <w:szCs w:val="24"/>
        </w:rPr>
        <w:t>Принимая во внимание источники, оказывающее негативное влияние на почвенный покров, воздействие на почвенный покров будет связано с:</w:t>
      </w:r>
    </w:p>
    <w:p w:rsidR="003154D4" w:rsidRPr="003154D4" w:rsidRDefault="003154D4" w:rsidP="003154D4">
      <w:pPr>
        <w:keepNext/>
        <w:keepLines/>
        <w:ind w:firstLine="708"/>
        <w:rPr>
          <w:rFonts w:ascii="Times New Roman" w:hAnsi="Times New Roman"/>
          <w:sz w:val="24"/>
          <w:szCs w:val="24"/>
        </w:rPr>
      </w:pPr>
      <w:r w:rsidRPr="003154D4">
        <w:rPr>
          <w:rFonts w:ascii="Times New Roman" w:hAnsi="Times New Roman"/>
          <w:sz w:val="24"/>
          <w:szCs w:val="24"/>
        </w:rPr>
        <w:t>- механическими нарушениями почвенно-растительного покрова ввиду нарушения целостности почвенного профиля, вследствие передвижения автотранспорта и строительной техники по не санкционированным дорогам и бездорожью, что приводит к трудно восстанавливаемым, часто необратимым, изменениям почвенно-растительных экосистем, уничтожению коренной растительности, нарушению морфологических и биохимических свойств почвы, уплотнению поверхностных слоев, стимулированию развития ветровой эрозии;</w:t>
      </w:r>
    </w:p>
    <w:p w:rsidR="003154D4" w:rsidRPr="003154D4" w:rsidRDefault="003154D4" w:rsidP="003154D4">
      <w:pPr>
        <w:keepNext/>
        <w:keepLines/>
        <w:ind w:firstLine="708"/>
        <w:rPr>
          <w:rFonts w:ascii="Times New Roman" w:hAnsi="Times New Roman"/>
          <w:sz w:val="24"/>
          <w:szCs w:val="24"/>
        </w:rPr>
      </w:pPr>
      <w:r w:rsidRPr="003154D4">
        <w:rPr>
          <w:rFonts w:ascii="Times New Roman" w:hAnsi="Times New Roman"/>
          <w:sz w:val="24"/>
          <w:szCs w:val="24"/>
        </w:rPr>
        <w:t xml:space="preserve">- загрязнением почв, которое может происходить: непосредственно при разливе пластовых вод, углеводородного сырья вблизи скважин и при его транспортировке, химических реагентов, растворов, применяемые при испытании объектов скважин, а также </w:t>
      </w:r>
      <w:r w:rsidRPr="003154D4">
        <w:rPr>
          <w:rFonts w:ascii="Times New Roman" w:hAnsi="Times New Roman"/>
          <w:snapToGrid w:val="0"/>
          <w:sz w:val="24"/>
          <w:szCs w:val="24"/>
        </w:rPr>
        <w:t>в случае нарушения условий и сроков временного хранения отходов производства и потребления</w:t>
      </w:r>
      <w:r w:rsidRPr="003154D4">
        <w:rPr>
          <w:rFonts w:ascii="Times New Roman" w:hAnsi="Times New Roman"/>
          <w:sz w:val="24"/>
          <w:szCs w:val="24"/>
        </w:rPr>
        <w:t>.</w:t>
      </w:r>
    </w:p>
    <w:p w:rsidR="003154D4" w:rsidRPr="003154D4" w:rsidRDefault="003154D4" w:rsidP="003154D4">
      <w:pPr>
        <w:keepNext/>
        <w:keepLines/>
        <w:ind w:firstLine="737"/>
        <w:rPr>
          <w:rFonts w:ascii="Times New Roman" w:hAnsi="Times New Roman"/>
          <w:snapToGrid w:val="0"/>
          <w:sz w:val="24"/>
          <w:szCs w:val="24"/>
        </w:rPr>
      </w:pPr>
      <w:r w:rsidRPr="003154D4">
        <w:rPr>
          <w:rFonts w:ascii="Times New Roman" w:hAnsi="Times New Roman"/>
          <w:snapToGrid w:val="0"/>
          <w:sz w:val="24"/>
          <w:szCs w:val="24"/>
        </w:rPr>
        <w:t>Соблюдение всех проектируемых решений в процессе испытания объектов скважин позволит обеспечить устойчивость природной среды к тех</w:t>
      </w:r>
      <w:r w:rsidRPr="003154D4">
        <w:rPr>
          <w:rFonts w:ascii="Times New Roman" w:hAnsi="Times New Roman"/>
          <w:snapToGrid w:val="0"/>
          <w:sz w:val="24"/>
          <w:szCs w:val="24"/>
        </w:rPr>
        <w:softHyphen/>
        <w:t>ническому воздействию с минимальным ущербом для окружающей среды.</w:t>
      </w:r>
    </w:p>
    <w:p w:rsidR="003154D4" w:rsidRPr="003154D4" w:rsidRDefault="003154D4" w:rsidP="003154D4">
      <w:pPr>
        <w:keepNext/>
        <w:keepLines/>
        <w:ind w:firstLine="737"/>
        <w:rPr>
          <w:rFonts w:ascii="Times New Roman" w:hAnsi="Times New Roman"/>
          <w:snapToGrid w:val="0"/>
          <w:sz w:val="24"/>
          <w:szCs w:val="24"/>
        </w:rPr>
      </w:pPr>
      <w:r w:rsidRPr="003154D4">
        <w:rPr>
          <w:rFonts w:ascii="Times New Roman" w:hAnsi="Times New Roman"/>
          <w:snapToGrid w:val="0"/>
          <w:sz w:val="24"/>
          <w:szCs w:val="24"/>
        </w:rPr>
        <w:t>Соблюдение регламента работ, осуществление ряда дополни</w:t>
      </w:r>
      <w:r w:rsidRPr="003154D4">
        <w:rPr>
          <w:rFonts w:ascii="Times New Roman" w:hAnsi="Times New Roman"/>
          <w:snapToGrid w:val="0"/>
          <w:sz w:val="24"/>
          <w:szCs w:val="24"/>
        </w:rPr>
        <w:softHyphen/>
        <w:t>тельных технологических решений с целью увеличения надежности работы оборудования и проведения природоохранных мероприятий сведут к минимуму воздействие проектируемых работ на почвен</w:t>
      </w:r>
      <w:r w:rsidRPr="003154D4">
        <w:rPr>
          <w:rFonts w:ascii="Times New Roman" w:hAnsi="Times New Roman"/>
          <w:snapToGrid w:val="0"/>
          <w:sz w:val="24"/>
          <w:szCs w:val="24"/>
        </w:rPr>
        <w:softHyphen/>
        <w:t>ный покров.</w:t>
      </w:r>
    </w:p>
    <w:p w:rsidR="003154D4" w:rsidRPr="003154D4" w:rsidRDefault="003154D4" w:rsidP="003154D4">
      <w:pPr>
        <w:keepNext/>
        <w:keepLines/>
        <w:ind w:firstLine="737"/>
        <w:rPr>
          <w:rFonts w:ascii="Times New Roman" w:hAnsi="Times New Roman"/>
          <w:sz w:val="24"/>
          <w:szCs w:val="24"/>
        </w:rPr>
      </w:pPr>
      <w:r w:rsidRPr="003154D4">
        <w:rPr>
          <w:rFonts w:ascii="Times New Roman" w:hAnsi="Times New Roman"/>
          <w:sz w:val="24"/>
          <w:szCs w:val="24"/>
        </w:rPr>
        <w:t>В целом, при испытании объектов скважин при соблюдении запланированных технологий и мероприятий, воздействие проектируемых работ (в том числе и образование отходов) на почвенный покров будет следующим:</w:t>
      </w:r>
    </w:p>
    <w:p w:rsidR="003154D4" w:rsidRPr="003154D4" w:rsidRDefault="003154D4" w:rsidP="00CF3D3C">
      <w:pPr>
        <w:keepNext/>
        <w:numPr>
          <w:ilvl w:val="0"/>
          <w:numId w:val="10"/>
        </w:numPr>
        <w:tabs>
          <w:tab w:val="left" w:pos="993"/>
        </w:tabs>
        <w:ind w:left="0" w:firstLine="709"/>
        <w:contextualSpacing/>
        <w:rPr>
          <w:rFonts w:ascii="Times New Roman" w:hAnsi="Times New Roman"/>
          <w:sz w:val="24"/>
          <w:szCs w:val="24"/>
        </w:rPr>
      </w:pPr>
      <w:r w:rsidRPr="003154D4">
        <w:rPr>
          <w:rFonts w:ascii="Times New Roman" w:hAnsi="Times New Roman"/>
          <w:sz w:val="24"/>
          <w:szCs w:val="24"/>
        </w:rPr>
        <w:t>пространственный масштаб воздействия – локальный (1) – площадь воздействия до 1 км</w:t>
      </w:r>
      <w:r w:rsidRPr="003154D4">
        <w:rPr>
          <w:rFonts w:ascii="Times New Roman" w:hAnsi="Times New Roman"/>
          <w:sz w:val="24"/>
          <w:szCs w:val="24"/>
          <w:vertAlign w:val="superscript"/>
        </w:rPr>
        <w:t>2</w:t>
      </w:r>
      <w:r w:rsidRPr="003154D4">
        <w:rPr>
          <w:rFonts w:ascii="Times New Roman" w:hAnsi="Times New Roman"/>
          <w:sz w:val="24"/>
          <w:szCs w:val="24"/>
        </w:rPr>
        <w:t xml:space="preserve"> для площадных объектов или на удалении 100 м от линейного объекта;</w:t>
      </w:r>
    </w:p>
    <w:p w:rsidR="003154D4" w:rsidRPr="003154D4" w:rsidRDefault="003154D4" w:rsidP="00CF3D3C">
      <w:pPr>
        <w:keepNext/>
        <w:numPr>
          <w:ilvl w:val="0"/>
          <w:numId w:val="10"/>
        </w:numPr>
        <w:tabs>
          <w:tab w:val="left" w:pos="993"/>
        </w:tabs>
        <w:ind w:left="0" w:firstLine="709"/>
        <w:contextualSpacing/>
        <w:rPr>
          <w:rFonts w:ascii="Times New Roman" w:hAnsi="Times New Roman"/>
          <w:sz w:val="24"/>
          <w:szCs w:val="24"/>
        </w:rPr>
      </w:pPr>
      <w:r w:rsidRPr="003154D4">
        <w:rPr>
          <w:rFonts w:ascii="Times New Roman" w:hAnsi="Times New Roman"/>
          <w:sz w:val="24"/>
          <w:szCs w:val="24"/>
        </w:rPr>
        <w:t>временной масштаб воздействия – средней продолжительности (2) – продолжительность воздействия от 6 месяцев до 1 года;</w:t>
      </w:r>
    </w:p>
    <w:p w:rsidR="003154D4" w:rsidRPr="003154D4" w:rsidRDefault="003154D4" w:rsidP="00CF3D3C">
      <w:pPr>
        <w:keepNext/>
        <w:numPr>
          <w:ilvl w:val="0"/>
          <w:numId w:val="10"/>
        </w:numPr>
        <w:tabs>
          <w:tab w:val="left" w:pos="993"/>
        </w:tabs>
        <w:ind w:left="0" w:firstLine="709"/>
        <w:contextualSpacing/>
        <w:rPr>
          <w:rFonts w:ascii="Times New Roman" w:hAnsi="Times New Roman"/>
          <w:sz w:val="24"/>
          <w:szCs w:val="24"/>
        </w:rPr>
      </w:pPr>
      <w:r w:rsidRPr="003154D4">
        <w:rPr>
          <w:rFonts w:ascii="Times New Roman" w:hAnsi="Times New Roman"/>
          <w:sz w:val="24"/>
          <w:szCs w:val="24"/>
        </w:rPr>
        <w:t>интенсивность воздействия (обратимость изменения) – незначительная (1) – изменения в природной среде не превышают существующие пределы природной изменчивости.</w:t>
      </w:r>
    </w:p>
    <w:p w:rsidR="003154D4" w:rsidRPr="003154D4" w:rsidRDefault="003154D4" w:rsidP="003154D4">
      <w:pPr>
        <w:keepNext/>
        <w:keepLines/>
        <w:tabs>
          <w:tab w:val="num" w:pos="432"/>
        </w:tabs>
        <w:ind w:firstLine="709"/>
        <w:rPr>
          <w:rFonts w:ascii="Times New Roman" w:hAnsi="Times New Roman"/>
          <w:b/>
          <w:i/>
          <w:sz w:val="24"/>
          <w:szCs w:val="24"/>
        </w:rPr>
      </w:pPr>
      <w:r w:rsidRPr="003154D4">
        <w:rPr>
          <w:rFonts w:ascii="Times New Roman" w:hAnsi="Times New Roman"/>
          <w:sz w:val="24"/>
          <w:szCs w:val="24"/>
        </w:rPr>
        <w:t xml:space="preserve">Таким образом, интегральная оценка составляет 2 балла, соответственно по показателям матрицы оценки воздействия, категория значимости присваивается </w:t>
      </w:r>
      <w:r w:rsidRPr="003154D4">
        <w:rPr>
          <w:rFonts w:ascii="Times New Roman" w:hAnsi="Times New Roman"/>
          <w:b/>
          <w:i/>
          <w:sz w:val="24"/>
          <w:szCs w:val="24"/>
        </w:rPr>
        <w:t>низкая</w:t>
      </w:r>
      <w:r w:rsidRPr="003154D4">
        <w:rPr>
          <w:rFonts w:ascii="Times New Roman" w:hAnsi="Times New Roman"/>
          <w:sz w:val="24"/>
          <w:szCs w:val="24"/>
        </w:rPr>
        <w:t xml:space="preserve"> (1-8) – последствия испытываются, но величина воздействия находится в пределах допустимых стандартов.</w:t>
      </w:r>
    </w:p>
    <w:p w:rsidR="003154D4" w:rsidRPr="00507B9C" w:rsidRDefault="003154D4" w:rsidP="00D51EA4">
      <w:pPr>
        <w:pStyle w:val="22"/>
        <w:keepLines/>
        <w:numPr>
          <w:ilvl w:val="1"/>
          <w:numId w:val="22"/>
        </w:numPr>
        <w:autoSpaceDE/>
        <w:autoSpaceDN/>
        <w:spacing w:before="120" w:after="120"/>
        <w:ind w:left="0" w:firstLine="720"/>
        <w:rPr>
          <w:b w:val="0"/>
          <w:spacing w:val="0"/>
        </w:rPr>
      </w:pPr>
      <w:bookmarkStart w:id="163" w:name="_Toc121159662"/>
      <w:bookmarkStart w:id="164" w:name="_Toc189205663"/>
      <w:r w:rsidRPr="00507B9C">
        <w:rPr>
          <w:iCs/>
          <w:spacing w:val="0"/>
        </w:rPr>
        <w:t>Планируемые мероприятия и проектные решения в зоне воздействия по снятию, транспортировке и хранению плодородного слоя почвы</w:t>
      </w:r>
      <w:bookmarkEnd w:id="163"/>
      <w:bookmarkEnd w:id="164"/>
    </w:p>
    <w:p w:rsidR="003154D4" w:rsidRPr="003154D4" w:rsidRDefault="003154D4" w:rsidP="003154D4">
      <w:pPr>
        <w:keepNext/>
        <w:keepLines/>
        <w:ind w:firstLine="708"/>
        <w:rPr>
          <w:rFonts w:ascii="Times New Roman" w:hAnsi="Times New Roman"/>
          <w:sz w:val="24"/>
          <w:szCs w:val="24"/>
        </w:rPr>
      </w:pPr>
      <w:r w:rsidRPr="003154D4">
        <w:rPr>
          <w:rFonts w:ascii="Times New Roman" w:hAnsi="Times New Roman"/>
          <w:sz w:val="24"/>
          <w:szCs w:val="24"/>
        </w:rPr>
        <w:t xml:space="preserve">В целях предупреждения нарушения растительно-почвенного покрова в процессе испытания объектов скважин необходимо осуществление следующих мероприятий: </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lastRenderedPageBreak/>
        <w:t>систематизировать движение наземных видов транспорта;</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движение наземных видов транспорта осуществлять только по имеющимся и отведенным дорогам;</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производить захоронение отходов только на специально оборудованных полигонах.</w:t>
      </w:r>
    </w:p>
    <w:p w:rsidR="003154D4" w:rsidRPr="003154D4" w:rsidRDefault="003154D4" w:rsidP="003154D4">
      <w:pPr>
        <w:keepNext/>
        <w:keepLines/>
        <w:tabs>
          <w:tab w:val="left" w:pos="426"/>
          <w:tab w:val="left" w:pos="1134"/>
        </w:tabs>
        <w:ind w:firstLine="709"/>
        <w:rPr>
          <w:rFonts w:ascii="Times New Roman" w:hAnsi="Times New Roman"/>
          <w:sz w:val="24"/>
          <w:szCs w:val="24"/>
        </w:rPr>
      </w:pPr>
      <w:r w:rsidRPr="003154D4">
        <w:rPr>
          <w:rFonts w:ascii="Times New Roman" w:hAnsi="Times New Roman"/>
          <w:sz w:val="24"/>
          <w:szCs w:val="24"/>
        </w:rPr>
        <w:t>Комплекс природоохранных мероприятий по защите земельных ресурсов и восстановлению земельного участка в процессе испытания объектов скважин включает в себя:</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для предотвращения загрязнения почв химическими реагентами, их транспортировка и хранение производится в закрытой таре (мешки, бочки);</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приготовление бурового раствора осуществляется в блоке приготовления раствора, со сливом в циркуляционную систему по металлическим желобам. Хранится буровой раствор в металлических емкостях;</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обустройство мест локального сбора и хранения отходов;</w:t>
      </w:r>
    </w:p>
    <w:p w:rsidR="003154D4" w:rsidRPr="003154D4" w:rsidRDefault="003154D4" w:rsidP="003154D4">
      <w:pPr>
        <w:keepNext/>
        <w:keepLines/>
        <w:tabs>
          <w:tab w:val="num" w:pos="432"/>
        </w:tabs>
        <w:ind w:firstLine="709"/>
        <w:rPr>
          <w:rFonts w:ascii="Times New Roman" w:hAnsi="Times New Roman"/>
          <w:sz w:val="24"/>
          <w:szCs w:val="24"/>
        </w:rPr>
      </w:pPr>
      <w:r w:rsidRPr="003154D4">
        <w:rPr>
          <w:rFonts w:ascii="Times New Roman" w:hAnsi="Times New Roman"/>
          <w:sz w:val="24"/>
          <w:szCs w:val="24"/>
        </w:rPr>
        <w:t>ГСМ привозятся на буровую в автоцистернах и перекачиваются в специальные закрытые емкости для ГСМ, от которых по герметичным топливопроводам производится питание ДВС.</w:t>
      </w:r>
    </w:p>
    <w:p w:rsidR="003154D4" w:rsidRPr="003154D4" w:rsidRDefault="003154D4" w:rsidP="003154D4">
      <w:pPr>
        <w:keepNext/>
        <w:keepLines/>
        <w:spacing w:after="120"/>
        <w:ind w:firstLine="709"/>
        <w:rPr>
          <w:rFonts w:ascii="Times New Roman" w:hAnsi="Times New Roman"/>
          <w:b/>
          <w:bCs/>
          <w:i/>
          <w:iCs/>
          <w:sz w:val="24"/>
          <w:szCs w:val="24"/>
        </w:rPr>
      </w:pPr>
      <w:r w:rsidRPr="003154D4">
        <w:rPr>
          <w:rFonts w:ascii="Times New Roman" w:hAnsi="Times New Roman"/>
          <w:b/>
          <w:bCs/>
          <w:i/>
          <w:iCs/>
          <w:sz w:val="24"/>
          <w:szCs w:val="24"/>
        </w:rPr>
        <w:t>Рекультивация</w:t>
      </w:r>
    </w:p>
    <w:p w:rsidR="003154D4" w:rsidRPr="003154D4" w:rsidRDefault="003154D4" w:rsidP="003154D4">
      <w:pPr>
        <w:keepNext/>
        <w:keepLines/>
        <w:ind w:firstLine="737"/>
        <w:rPr>
          <w:rFonts w:ascii="Times New Roman" w:hAnsi="Times New Roman"/>
          <w:sz w:val="24"/>
          <w:szCs w:val="24"/>
        </w:rPr>
      </w:pPr>
      <w:r w:rsidRPr="003154D4">
        <w:rPr>
          <w:rFonts w:ascii="Times New Roman" w:hAnsi="Times New Roman"/>
          <w:sz w:val="24"/>
          <w:szCs w:val="24"/>
        </w:rPr>
        <w:t>Реализация проектных решений предполагает нарушение почвенно-растительного покрова.</w:t>
      </w:r>
    </w:p>
    <w:p w:rsidR="003154D4" w:rsidRPr="003154D4" w:rsidRDefault="003154D4" w:rsidP="003154D4">
      <w:pPr>
        <w:keepNext/>
        <w:keepLines/>
        <w:ind w:firstLine="737"/>
        <w:rPr>
          <w:rFonts w:ascii="Times New Roman" w:hAnsi="Times New Roman"/>
          <w:sz w:val="24"/>
          <w:szCs w:val="24"/>
        </w:rPr>
      </w:pPr>
      <w:r w:rsidRPr="003154D4">
        <w:rPr>
          <w:rFonts w:ascii="Times New Roman" w:hAnsi="Times New Roman"/>
          <w:sz w:val="24"/>
          <w:szCs w:val="24"/>
        </w:rPr>
        <w:t>В соответствие с ст. 238 Экологического Кодекса Республики Казахстан «Недропользователи при проведении операций по недропользованию обязаны проводить рекультивацию нарушенных земель».</w:t>
      </w:r>
    </w:p>
    <w:p w:rsidR="003154D4" w:rsidRPr="003154D4" w:rsidRDefault="003154D4" w:rsidP="003154D4">
      <w:pPr>
        <w:keepNext/>
        <w:keepLines/>
        <w:ind w:firstLine="737"/>
        <w:rPr>
          <w:rFonts w:ascii="Times New Roman" w:hAnsi="Times New Roman"/>
          <w:sz w:val="24"/>
          <w:szCs w:val="24"/>
        </w:rPr>
      </w:pPr>
      <w:r w:rsidRPr="003154D4">
        <w:rPr>
          <w:rFonts w:ascii="Times New Roman" w:hAnsi="Times New Roman"/>
          <w:sz w:val="24"/>
          <w:szCs w:val="24"/>
        </w:rPr>
        <w:t>Ликвидация последствий деятельности недропользования сопровождается технической рекультивацией отведенных земель. Рекультивация включает в себя следующие виды работ:</w:t>
      </w:r>
    </w:p>
    <w:p w:rsidR="003154D4" w:rsidRPr="003154D4" w:rsidRDefault="003154D4" w:rsidP="00D51EA4">
      <w:pPr>
        <w:keepNext/>
        <w:keepLines/>
        <w:numPr>
          <w:ilvl w:val="0"/>
          <w:numId w:val="24"/>
        </w:numPr>
        <w:tabs>
          <w:tab w:val="left" w:pos="426"/>
          <w:tab w:val="left" w:pos="1134"/>
        </w:tabs>
        <w:autoSpaceDE w:val="0"/>
        <w:autoSpaceDN w:val="0"/>
        <w:adjustRightInd w:val="0"/>
        <w:ind w:left="0" w:firstLine="709"/>
        <w:contextualSpacing/>
        <w:rPr>
          <w:rFonts w:ascii="Times New Roman" w:hAnsi="Times New Roman"/>
          <w:sz w:val="24"/>
          <w:szCs w:val="24"/>
        </w:rPr>
      </w:pPr>
      <w:r w:rsidRPr="003154D4">
        <w:rPr>
          <w:rFonts w:ascii="Times New Roman" w:hAnsi="Times New Roman"/>
          <w:sz w:val="24"/>
          <w:szCs w:val="24"/>
        </w:rPr>
        <w:t>очистку территории от мусора и остатков материалов;</w:t>
      </w:r>
    </w:p>
    <w:p w:rsidR="003154D4" w:rsidRPr="003154D4" w:rsidRDefault="003154D4" w:rsidP="00D51EA4">
      <w:pPr>
        <w:keepNext/>
        <w:keepLines/>
        <w:numPr>
          <w:ilvl w:val="0"/>
          <w:numId w:val="24"/>
        </w:numPr>
        <w:tabs>
          <w:tab w:val="left" w:pos="426"/>
          <w:tab w:val="left" w:pos="1134"/>
        </w:tabs>
        <w:autoSpaceDE w:val="0"/>
        <w:autoSpaceDN w:val="0"/>
        <w:adjustRightInd w:val="0"/>
        <w:ind w:left="0" w:firstLine="709"/>
        <w:contextualSpacing/>
        <w:rPr>
          <w:rFonts w:ascii="Times New Roman" w:hAnsi="Times New Roman"/>
          <w:sz w:val="24"/>
          <w:szCs w:val="24"/>
        </w:rPr>
      </w:pPr>
      <w:r w:rsidRPr="003154D4">
        <w:rPr>
          <w:rFonts w:ascii="Times New Roman" w:hAnsi="Times New Roman"/>
          <w:sz w:val="24"/>
          <w:szCs w:val="24"/>
        </w:rPr>
        <w:t>сбор, резку и вывоз металлолома;</w:t>
      </w:r>
    </w:p>
    <w:p w:rsidR="003154D4" w:rsidRPr="003154D4" w:rsidRDefault="003154D4" w:rsidP="00D51EA4">
      <w:pPr>
        <w:keepNext/>
        <w:keepLines/>
        <w:numPr>
          <w:ilvl w:val="0"/>
          <w:numId w:val="24"/>
        </w:numPr>
        <w:tabs>
          <w:tab w:val="left" w:pos="426"/>
          <w:tab w:val="left" w:pos="1134"/>
        </w:tabs>
        <w:autoSpaceDE w:val="0"/>
        <w:autoSpaceDN w:val="0"/>
        <w:adjustRightInd w:val="0"/>
        <w:ind w:left="0" w:firstLine="709"/>
        <w:contextualSpacing/>
        <w:rPr>
          <w:rFonts w:ascii="Times New Roman" w:hAnsi="Times New Roman"/>
          <w:sz w:val="24"/>
          <w:szCs w:val="24"/>
        </w:rPr>
      </w:pPr>
      <w:r w:rsidRPr="003154D4">
        <w:rPr>
          <w:rFonts w:ascii="Times New Roman" w:hAnsi="Times New Roman"/>
          <w:sz w:val="24"/>
          <w:szCs w:val="24"/>
        </w:rPr>
        <w:t>очистку почвы от замазученного грунта и вывоз его для утилизации;</w:t>
      </w:r>
    </w:p>
    <w:p w:rsidR="003154D4" w:rsidRPr="003154D4" w:rsidRDefault="003154D4" w:rsidP="00D51EA4">
      <w:pPr>
        <w:keepNext/>
        <w:keepLines/>
        <w:numPr>
          <w:ilvl w:val="0"/>
          <w:numId w:val="24"/>
        </w:numPr>
        <w:tabs>
          <w:tab w:val="left" w:pos="426"/>
          <w:tab w:val="left" w:pos="1134"/>
        </w:tabs>
        <w:autoSpaceDE w:val="0"/>
        <w:autoSpaceDN w:val="0"/>
        <w:adjustRightInd w:val="0"/>
        <w:ind w:left="0" w:firstLine="709"/>
        <w:contextualSpacing/>
        <w:rPr>
          <w:rFonts w:ascii="Times New Roman" w:hAnsi="Times New Roman"/>
          <w:sz w:val="24"/>
          <w:szCs w:val="24"/>
        </w:rPr>
      </w:pPr>
      <w:r w:rsidRPr="003154D4">
        <w:rPr>
          <w:rFonts w:ascii="Times New Roman" w:hAnsi="Times New Roman"/>
          <w:sz w:val="24"/>
          <w:szCs w:val="24"/>
        </w:rPr>
        <w:t>планировку площадки.</w:t>
      </w:r>
    </w:p>
    <w:p w:rsidR="003154D4" w:rsidRPr="00507B9C" w:rsidRDefault="003154D4" w:rsidP="00D51EA4">
      <w:pPr>
        <w:pStyle w:val="22"/>
        <w:keepLines/>
        <w:numPr>
          <w:ilvl w:val="1"/>
          <w:numId w:val="22"/>
        </w:numPr>
        <w:autoSpaceDE/>
        <w:autoSpaceDN/>
        <w:spacing w:before="120" w:after="120"/>
        <w:ind w:left="0" w:firstLine="720"/>
        <w:rPr>
          <w:b w:val="0"/>
          <w:spacing w:val="0"/>
        </w:rPr>
      </w:pPr>
      <w:bookmarkStart w:id="165" w:name="_Toc121159663"/>
      <w:bookmarkStart w:id="166" w:name="_Toc189205664"/>
      <w:r w:rsidRPr="00507B9C">
        <w:rPr>
          <w:iCs/>
          <w:spacing w:val="0"/>
        </w:rPr>
        <w:t>Организация экологического мониторинга почв</w:t>
      </w:r>
      <w:bookmarkEnd w:id="165"/>
      <w:bookmarkEnd w:id="166"/>
    </w:p>
    <w:p w:rsidR="003154D4" w:rsidRPr="003154D4" w:rsidRDefault="003154D4" w:rsidP="003154D4">
      <w:pPr>
        <w:keepNext/>
        <w:keepLines/>
        <w:ind w:firstLine="720"/>
        <w:rPr>
          <w:rFonts w:ascii="Times New Roman" w:hAnsi="Times New Roman"/>
          <w:sz w:val="24"/>
          <w:szCs w:val="24"/>
        </w:rPr>
      </w:pPr>
      <w:r w:rsidRPr="003154D4">
        <w:rPr>
          <w:rFonts w:ascii="Times New Roman" w:hAnsi="Times New Roman"/>
          <w:sz w:val="24"/>
          <w:szCs w:val="24"/>
        </w:rPr>
        <w:t>На месторождении для наблюдения за динамикой изменения свойств почв должны быть созданы площадки для отбора проб грунта. Географические координаты площадок соответствуют координатам точек (постов) атмосферного мониторинга.</w:t>
      </w:r>
    </w:p>
    <w:p w:rsidR="003154D4" w:rsidRPr="003154D4" w:rsidRDefault="003154D4" w:rsidP="003154D4">
      <w:pPr>
        <w:keepNext/>
        <w:keepLines/>
        <w:ind w:firstLine="720"/>
        <w:rPr>
          <w:rFonts w:ascii="Times New Roman" w:hAnsi="Times New Roman"/>
          <w:sz w:val="24"/>
          <w:szCs w:val="24"/>
        </w:rPr>
      </w:pPr>
      <w:r w:rsidRPr="003154D4">
        <w:rPr>
          <w:rFonts w:ascii="Times New Roman" w:hAnsi="Times New Roman"/>
          <w:sz w:val="24"/>
          <w:szCs w:val="24"/>
        </w:rPr>
        <w:t>Контроль загрязнения почв на месторождении проводится с учетом определения в пробах: концентрации тяжелых металлов, концентрации углеводородов, удельной радиоактивности естественных радионуклидов.</w:t>
      </w:r>
    </w:p>
    <w:p w:rsidR="003154D4" w:rsidRPr="003154D4" w:rsidRDefault="003154D4" w:rsidP="003154D4">
      <w:pPr>
        <w:keepNext/>
        <w:keepLines/>
        <w:ind w:firstLine="720"/>
        <w:rPr>
          <w:rFonts w:ascii="Times New Roman" w:hAnsi="Times New Roman"/>
          <w:sz w:val="24"/>
          <w:szCs w:val="24"/>
        </w:rPr>
      </w:pPr>
      <w:r w:rsidRPr="003154D4">
        <w:rPr>
          <w:rFonts w:ascii="Times New Roman" w:hAnsi="Times New Roman"/>
          <w:sz w:val="24"/>
          <w:szCs w:val="24"/>
        </w:rPr>
        <w:t>Наблюдения за загрязнением почв общими нефтепродуктами и тяжелыми металлами (отбор проб) проводится, учитывая возможные сезонные колебания.</w:t>
      </w:r>
    </w:p>
    <w:p w:rsidR="003154D4" w:rsidRPr="003154D4" w:rsidRDefault="003154D4" w:rsidP="003154D4">
      <w:pPr>
        <w:keepNext/>
        <w:keepLines/>
        <w:rPr>
          <w:rFonts w:ascii="Times New Roman" w:hAnsi="Times New Roman"/>
          <w:sz w:val="24"/>
          <w:szCs w:val="24"/>
        </w:rPr>
      </w:pPr>
    </w:p>
    <w:p w:rsidR="003154D4" w:rsidRPr="003154D4" w:rsidRDefault="003154D4" w:rsidP="003154D4">
      <w:pPr>
        <w:pStyle w:val="1"/>
        <w:spacing w:before="120" w:after="120"/>
        <w:ind w:left="709"/>
        <w:rPr>
          <w:rFonts w:ascii="Times New Roman" w:hAnsi="Times New Roman" w:cs="Times New Roman"/>
          <w:szCs w:val="24"/>
        </w:rPr>
        <w:sectPr w:rsidR="003154D4" w:rsidRPr="003154D4" w:rsidSect="00682BB0">
          <w:headerReference w:type="default" r:id="rId64"/>
          <w:footerReference w:type="default" r:id="rId65"/>
          <w:pgSz w:w="11906" w:h="16838" w:code="9"/>
          <w:pgMar w:top="1418" w:right="851" w:bottom="1843" w:left="1701" w:header="567" w:footer="623" w:gutter="0"/>
          <w:cols w:space="708"/>
          <w:docGrid w:linePitch="360"/>
        </w:sectPr>
      </w:pPr>
    </w:p>
    <w:p w:rsidR="003154D4" w:rsidRPr="003154D4" w:rsidRDefault="003154D4" w:rsidP="003154D4">
      <w:pPr>
        <w:pStyle w:val="1"/>
        <w:numPr>
          <w:ilvl w:val="0"/>
          <w:numId w:val="0"/>
        </w:numPr>
        <w:spacing w:before="120" w:after="120"/>
        <w:ind w:left="709"/>
        <w:rPr>
          <w:rFonts w:ascii="Times New Roman" w:hAnsi="Times New Roman" w:cs="Times New Roman"/>
          <w:szCs w:val="24"/>
          <w:lang w:val="en-US"/>
        </w:rPr>
      </w:pPr>
      <w:bookmarkStart w:id="167" w:name="_Toc121159664"/>
      <w:bookmarkStart w:id="168" w:name="_Toc189205665"/>
      <w:r w:rsidRPr="003154D4">
        <w:rPr>
          <w:rFonts w:ascii="Times New Roman" w:hAnsi="Times New Roman" w:cs="Times New Roman"/>
          <w:szCs w:val="24"/>
        </w:rPr>
        <w:lastRenderedPageBreak/>
        <w:t>7 ОЦЕНКА ВОЗДЕЙСТВИЯ НА РАСТИТЕЛЬНОСТЬ</w:t>
      </w:r>
      <w:bookmarkEnd w:id="167"/>
      <w:bookmarkEnd w:id="168"/>
    </w:p>
    <w:p w:rsidR="003154D4" w:rsidRPr="003154D4" w:rsidRDefault="003154D4" w:rsidP="00D51EA4">
      <w:pPr>
        <w:pStyle w:val="22"/>
        <w:keepLines/>
        <w:numPr>
          <w:ilvl w:val="1"/>
          <w:numId w:val="25"/>
        </w:numPr>
        <w:autoSpaceDE/>
        <w:autoSpaceDN/>
        <w:spacing w:before="120" w:after="120"/>
        <w:ind w:left="0" w:firstLine="709"/>
        <w:rPr>
          <w:b w:val="0"/>
          <w:bCs w:val="0"/>
          <w:iCs/>
          <w:spacing w:val="0"/>
        </w:rPr>
      </w:pPr>
      <w:bookmarkStart w:id="169" w:name="_Toc121159665"/>
      <w:bookmarkStart w:id="170" w:name="_Toc189205666"/>
      <w:r w:rsidRPr="003154D4">
        <w:rPr>
          <w:iCs/>
          <w:spacing w:val="0"/>
        </w:rPr>
        <w:t>Современное состояние растительного покрова в зоне воздействия объекта</w:t>
      </w:r>
      <w:bookmarkEnd w:id="169"/>
      <w:bookmarkEnd w:id="170"/>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По геоботаническому районированию контрактная территория относится к Азиатской пустынной области, Ирано-Туранской подобласти, Северо-Туранской провинции, Западно-Северо-Туранской подпровинции, полосе северных и настоящих пустынь с преобладанием полукустарничковой и многолетнесолянковой растительности. Участок расположен в полосе средних (настоящих) пустынь с преобладанием полынно- многолетнесолянковой растительности на серо-бурых почвах.</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Закономерности формирования растительного покрова зависят от основных типов местообитаний.</w:t>
      </w:r>
    </w:p>
    <w:p w:rsidR="003154D4" w:rsidRPr="003154D4" w:rsidRDefault="003154D4" w:rsidP="003154D4">
      <w:pPr>
        <w:keepNext/>
        <w:keepLines/>
        <w:autoSpaceDE w:val="0"/>
        <w:autoSpaceDN w:val="0"/>
        <w:adjustRightInd w:val="0"/>
        <w:ind w:firstLine="737"/>
        <w:contextualSpacing/>
        <w:rPr>
          <w:rFonts w:ascii="Times New Roman" w:hAnsi="Times New Roman"/>
          <w:b/>
          <w:i/>
          <w:sz w:val="24"/>
          <w:szCs w:val="24"/>
        </w:rPr>
      </w:pPr>
      <w:r w:rsidRPr="003154D4">
        <w:rPr>
          <w:rFonts w:ascii="Times New Roman" w:hAnsi="Times New Roman"/>
          <w:b/>
          <w:i/>
          <w:sz w:val="24"/>
          <w:szCs w:val="24"/>
        </w:rPr>
        <w:t>Характеристика растительного покрова площади</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Растительный покров рассматриваемой территории, характеризуется однообразием, бедным по видовому составу и сильно изреженной. Растительность принадлежит к типично пустынным флорам. На территории преобладают полукустарники, различные виды полыней, биюргун, сарсазан. Более редок кустарник боялыч. Растительность района развивается в очень суровых природных условиях. Засушливость климата, большие амплитуды колебаний температур, резкий недостаток влаги в сочетании с широким распространением засоленных почвообразующих и подстилающих пород, накладывает глубокий отпечаток на широкое распространение характерной растительности.</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 xml:space="preserve">Разреженный растительный покров впадин представлен в основном кустарниками и </w:t>
      </w:r>
      <w:proofErr w:type="gramStart"/>
      <w:r w:rsidRPr="003154D4">
        <w:rPr>
          <w:rFonts w:ascii="Times New Roman" w:hAnsi="Times New Roman"/>
          <w:sz w:val="24"/>
          <w:szCs w:val="24"/>
        </w:rPr>
        <w:t>полукустарниками Из</w:t>
      </w:r>
      <w:proofErr w:type="gramEnd"/>
      <w:r w:rsidRPr="003154D4">
        <w:rPr>
          <w:rFonts w:ascii="Times New Roman" w:hAnsi="Times New Roman"/>
          <w:sz w:val="24"/>
          <w:szCs w:val="24"/>
        </w:rPr>
        <w:t xml:space="preserve"> полукустарничков, наиболее часто встречаются полыни - белоземельная, черная, солончаковая. Кроме того, в сложении сообществ активное участие принимают ежовники безлистные и солончаковые, кохия простертая, пырей ломкий, ковыль сарептский. Территория, прелегающая к месторождению Кызылой, в хозяйственном отношении представляет собой малопродуктивные пустынные пастбища.</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Эфемеры и эфемероиды развиты слабо. На сильно загипсованных останцовых микробуграх (бозынген) с солончаками остаточными поселяются отдельные экземпляры ежовника усеченного, а вокруг бессточных солончаковых впадин - сарсазан. Доминирующими видами растений на территории площади являются:</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Сарсазан шишковатый (Halocnemum stobilaceum). - галомезоксерофильный, длительно- вегетирующий суккулентный стержнекорневой полукустарничек. Ему свойственно вегатативное разрастание ускорением стеблей с помощью развивающихся многочисленных придаточных корней.</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Полынь белоземельная (Artemisia terrae - albae) - полукустарничек 15-30 см. высотой. Активная вегетация весной (апрель-июнь), затем период покоя и с середины сентября, независимо от количества осадков - вторичная вегетация и цветение.</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Полынь черная - (Artemisia pauciflora) - доминант второго яруса, ксерофильный полукустарничек до 25 см высотой. Этот вид, является доминантом пустнных ассоциаций на засоленных почвах равнин и понижений.</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Полынь туранская (Artemisia turanica) - распространена на суглинистых почвах. Цикл развития полыни туранской в основном сходен с циклом развития полыни белоземельной. Отличительная черта - большая чувствительность к уменьшению влажности почвы и в результате более раннее вступление в состояние летнего покоя.</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Биюргун - ежовник солончаковой (Anabasis salsa) - стержнекорневой полукустарничек высотой 5-25 см, вегетативно разрастается укоренением стеблей и массово размножается семенами. Особи этого вида способны быстро восстанавливаться после механических повреждений.</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lastRenderedPageBreak/>
        <w:t>Боялыч - солянка древовидная (Salsola arbusculiformis) - ксерофильный среднеазиатский полукустарник до 50 см высотой. Этот вид широко распространен в казахстанских пустынях.</w:t>
      </w:r>
    </w:p>
    <w:p w:rsidR="003154D4" w:rsidRPr="003154D4" w:rsidRDefault="003154D4" w:rsidP="003154D4">
      <w:pPr>
        <w:keepNext/>
        <w:keepLines/>
        <w:autoSpaceDE w:val="0"/>
        <w:autoSpaceDN w:val="0"/>
        <w:adjustRightInd w:val="0"/>
        <w:ind w:firstLine="737"/>
        <w:contextualSpacing/>
        <w:rPr>
          <w:rFonts w:ascii="Times New Roman" w:hAnsi="Times New Roman"/>
          <w:b/>
          <w:i/>
          <w:sz w:val="24"/>
          <w:szCs w:val="24"/>
        </w:rPr>
      </w:pPr>
      <w:r w:rsidRPr="003154D4">
        <w:rPr>
          <w:rFonts w:ascii="Times New Roman" w:hAnsi="Times New Roman"/>
          <w:b/>
          <w:i/>
          <w:sz w:val="24"/>
          <w:szCs w:val="24"/>
        </w:rPr>
        <w:t>Редкие и охраняемые виды</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 xml:space="preserve">Atriplex pungens Trautv (Chenopodiaceae) - лебеда колючая. Растение очень тонкое, в верхней части с коленчато изогнутыми ветвями, листья линейные, реже обратно ланцевые, цельнокройные с завороченными на верхнюю сторону краями, на конце с опадающим остроконечием. Однолетнее IQ- 40 см высотой. Эндем. </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Astrogalus brachypus Schrenk (сем. Fabaceae) - астрагал коротконогий. Полукустарник 60-90 см. высотой, кисть 3-8 см длины, односторонняя со сближенными цветками и бобами, венчик пурпуровый, черешки листьев твердеющие, остающиеся, листочки 1-2 парные. Эндем. Ареал и встречаемость: по пескам и солонцеватым местам., зарослям кустарников всего пустынного Казахстана.</w:t>
      </w:r>
    </w:p>
    <w:p w:rsidR="003154D4" w:rsidRPr="003154D4" w:rsidRDefault="003154D4" w:rsidP="003154D4">
      <w:pPr>
        <w:keepNext/>
        <w:keepLines/>
        <w:autoSpaceDE w:val="0"/>
        <w:autoSpaceDN w:val="0"/>
        <w:adjustRightInd w:val="0"/>
        <w:ind w:firstLine="737"/>
        <w:contextualSpacing/>
        <w:rPr>
          <w:rFonts w:ascii="Times New Roman" w:hAnsi="Times New Roman"/>
          <w:i/>
          <w:sz w:val="24"/>
          <w:szCs w:val="24"/>
          <w:u w:val="single"/>
        </w:rPr>
      </w:pPr>
      <w:bookmarkStart w:id="171" w:name="_Toc12003733"/>
      <w:r w:rsidRPr="003154D4">
        <w:rPr>
          <w:rFonts w:ascii="Times New Roman" w:hAnsi="Times New Roman"/>
          <w:i/>
          <w:sz w:val="24"/>
          <w:szCs w:val="24"/>
          <w:u w:val="single"/>
        </w:rPr>
        <w:t>Оценка современного состояния растительности</w:t>
      </w:r>
      <w:bookmarkEnd w:id="171"/>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На современное состояние и развитие растительного покрова значительное воздействие оказывают антропогенные факторы, влияние которых усугубляется природными особенностями района.</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Анализ природных условий территории позволил установить следующие природные факторы, неблагоприятно воздействующие на растительный покров.</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 xml:space="preserve">Из </w:t>
      </w:r>
      <w:r w:rsidRPr="003154D4">
        <w:rPr>
          <w:rFonts w:ascii="Times New Roman" w:hAnsi="Times New Roman"/>
          <w:i/>
          <w:iCs/>
          <w:sz w:val="24"/>
          <w:szCs w:val="24"/>
        </w:rPr>
        <w:t>климатических факторов,</w:t>
      </w:r>
      <w:r w:rsidRPr="003154D4">
        <w:rPr>
          <w:rFonts w:ascii="Times New Roman" w:hAnsi="Times New Roman"/>
          <w:sz w:val="24"/>
          <w:szCs w:val="24"/>
        </w:rPr>
        <w:t xml:space="preserve"> служащих предпосылками ухудшения состояния растительного покрова, следует выделить контрастный температурный и повышенный ветровой режим, малое количество осадков, высокую испаряемость и солнечную радиацию, частые воздушные и почвенные засухи и др. Климатические факторы способствуют разногодичной флюктуации растительных сообществ, проявляющейся в изменении продуктивности, жизненного состояния отдельных видов.</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i/>
          <w:iCs/>
          <w:sz w:val="24"/>
          <w:szCs w:val="24"/>
        </w:rPr>
        <w:t>Орографические факторы -</w:t>
      </w:r>
      <w:r w:rsidRPr="003154D4">
        <w:rPr>
          <w:rFonts w:ascii="Times New Roman" w:hAnsi="Times New Roman"/>
          <w:sz w:val="24"/>
          <w:szCs w:val="24"/>
        </w:rPr>
        <w:t xml:space="preserve"> рельеф местности и его форма способствует развитию эрозионных, дефляционных или аккумулятивных процессов и влияет на природную устойчивость растительного покрова.</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i/>
          <w:iCs/>
          <w:sz w:val="24"/>
          <w:szCs w:val="24"/>
        </w:rPr>
        <w:t>Гидрологические и гидрогеологические факторы,</w:t>
      </w:r>
      <w:r w:rsidRPr="003154D4">
        <w:rPr>
          <w:rFonts w:ascii="Times New Roman" w:hAnsi="Times New Roman"/>
          <w:sz w:val="24"/>
          <w:szCs w:val="24"/>
        </w:rPr>
        <w:t xml:space="preserve"> проявляются в неравномерном распределении поверхностных вод, а местами их полном отсутствии, различной глубине залегания грунтовых вод и их повышенной минерализации, образовании солончаковых почв в депрессиях.</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i/>
          <w:iCs/>
          <w:sz w:val="24"/>
          <w:szCs w:val="24"/>
        </w:rPr>
        <w:t>Эдафические факторы -</w:t>
      </w:r>
      <w:r w:rsidRPr="003154D4">
        <w:rPr>
          <w:rFonts w:ascii="Times New Roman" w:hAnsi="Times New Roman"/>
          <w:sz w:val="24"/>
          <w:szCs w:val="24"/>
        </w:rPr>
        <w:t xml:space="preserve"> количество гумуса, водно-солевой режим и механический состав являются причиной различного проективного покрытия, продуктивности и природной устойчивости растительности Значительное распространение засоленных почв в районе исследования, характеризующихся низким содержанием гумуса является причиной слабой устойчивости растительности к антропогенным воздействиям.</w:t>
      </w:r>
    </w:p>
    <w:p w:rsidR="003154D4" w:rsidRPr="003154D4" w:rsidRDefault="003154D4" w:rsidP="003154D4">
      <w:pPr>
        <w:keepNext/>
        <w:keepLines/>
        <w:autoSpaceDE w:val="0"/>
        <w:autoSpaceDN w:val="0"/>
        <w:adjustRightInd w:val="0"/>
        <w:ind w:firstLine="737"/>
        <w:contextualSpacing/>
        <w:rPr>
          <w:rFonts w:ascii="Times New Roman" w:hAnsi="Times New Roman"/>
          <w:i/>
          <w:iCs/>
          <w:sz w:val="24"/>
          <w:szCs w:val="24"/>
        </w:rPr>
      </w:pPr>
      <w:r w:rsidRPr="003154D4">
        <w:rPr>
          <w:rFonts w:ascii="Times New Roman" w:hAnsi="Times New Roman"/>
          <w:i/>
          <w:iCs/>
          <w:sz w:val="24"/>
          <w:szCs w:val="24"/>
        </w:rPr>
        <w:t xml:space="preserve">Однако определяющими факторами трансформации растительного покрова являются </w:t>
      </w:r>
      <w:r w:rsidRPr="003154D4">
        <w:rPr>
          <w:rFonts w:ascii="Times New Roman" w:hAnsi="Times New Roman"/>
          <w:sz w:val="24"/>
          <w:szCs w:val="24"/>
        </w:rPr>
        <w:t>антропогенные.</w:t>
      </w:r>
    </w:p>
    <w:p w:rsidR="003154D4" w:rsidRPr="003154D4" w:rsidRDefault="003154D4" w:rsidP="003154D4">
      <w:pPr>
        <w:keepNext/>
        <w:keepLines/>
        <w:autoSpaceDE w:val="0"/>
        <w:autoSpaceDN w:val="0"/>
        <w:adjustRightInd w:val="0"/>
        <w:ind w:firstLine="737"/>
        <w:contextualSpacing/>
        <w:rPr>
          <w:rFonts w:ascii="Times New Roman" w:hAnsi="Times New Roman"/>
          <w:i/>
          <w:iCs/>
          <w:sz w:val="24"/>
          <w:szCs w:val="24"/>
        </w:rPr>
      </w:pPr>
      <w:r w:rsidRPr="003154D4">
        <w:rPr>
          <w:rFonts w:ascii="Times New Roman" w:hAnsi="Times New Roman"/>
          <w:sz w:val="24"/>
          <w:szCs w:val="24"/>
        </w:rPr>
        <w:t>Выделяют четыре степени антропогенной нарушенности растительности: слабая, умеренная, сильная, очень сильная.</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 xml:space="preserve">При </w:t>
      </w:r>
      <w:r w:rsidRPr="003154D4">
        <w:rPr>
          <w:rFonts w:ascii="Times New Roman" w:hAnsi="Times New Roman"/>
          <w:i/>
          <w:iCs/>
          <w:sz w:val="24"/>
          <w:szCs w:val="24"/>
        </w:rPr>
        <w:t>слабой</w:t>
      </w:r>
      <w:r w:rsidRPr="003154D4">
        <w:rPr>
          <w:rFonts w:ascii="Times New Roman" w:hAnsi="Times New Roman"/>
          <w:sz w:val="24"/>
          <w:szCs w:val="24"/>
        </w:rPr>
        <w:t xml:space="preserve"> степени трансформации сообщества приближены к коренным, отмечается незначительное засорение однолетниками.</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i/>
          <w:iCs/>
          <w:sz w:val="24"/>
          <w:szCs w:val="24"/>
        </w:rPr>
        <w:lastRenderedPageBreak/>
        <w:t>Умеренная</w:t>
      </w:r>
      <w:r w:rsidRPr="003154D4">
        <w:rPr>
          <w:rFonts w:ascii="Times New Roman" w:hAnsi="Times New Roman"/>
          <w:sz w:val="24"/>
          <w:szCs w:val="24"/>
        </w:rPr>
        <w:t xml:space="preserve"> степень нарушенности предполагает сохранение эдификаторов и видов - доминантов в составе растительности, но отмечаются изменения в ценопопуляционном составе, ухудшается жизненность видов. Данная степень трансформации в основном характерна для территорий, подверженных пастбищному воздействию, при котором не учитываются сроки использования пастбищ и не выдерживаются нормы нагрузки на последние.</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 xml:space="preserve">При </w:t>
      </w:r>
      <w:r w:rsidRPr="003154D4">
        <w:rPr>
          <w:rFonts w:ascii="Times New Roman" w:hAnsi="Times New Roman"/>
          <w:i/>
          <w:iCs/>
          <w:sz w:val="24"/>
          <w:szCs w:val="24"/>
        </w:rPr>
        <w:t>сильной</w:t>
      </w:r>
      <w:r w:rsidRPr="003154D4">
        <w:rPr>
          <w:rFonts w:ascii="Times New Roman" w:hAnsi="Times New Roman"/>
          <w:sz w:val="24"/>
          <w:szCs w:val="24"/>
        </w:rPr>
        <w:t xml:space="preserve"> степени антропогенной трансформации в сообществах происходят изменения в видовом составе доминантов и эдификаторов, наблюдается сильное обеднение видового разнообразия, уменьшение проективного покрытия и значительное увеличение однолетних рудеральных видов. Данные группировки характерны для участков подверженных сильному и продолжительному пастбищному и линейно-дорожному воздействию.</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 xml:space="preserve">При </w:t>
      </w:r>
      <w:r w:rsidRPr="003154D4">
        <w:rPr>
          <w:rFonts w:ascii="Times New Roman" w:hAnsi="Times New Roman"/>
          <w:i/>
          <w:iCs/>
          <w:sz w:val="24"/>
          <w:szCs w:val="24"/>
        </w:rPr>
        <w:t>очень сильной</w:t>
      </w:r>
      <w:r w:rsidRPr="003154D4">
        <w:rPr>
          <w:rFonts w:ascii="Times New Roman" w:hAnsi="Times New Roman"/>
          <w:sz w:val="24"/>
          <w:szCs w:val="24"/>
        </w:rPr>
        <w:t xml:space="preserve"> степени нарушенности растительность представлена разреженными вторичными монодоминантными группировками или характеризуется ее полным отсутствием. Основными причинами сильно нарушенной растительности в исследуемом районе являются техногенное и селитебное воздействия.</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В настоящее время растительный покров территории в разной степени подвержен таким видам антропогенного воздействия, имеющих площадное и линейное проявление, как: линейно-дорожный, пастбищный, техногенный, лесохозяйственный.</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 xml:space="preserve">Территория работ издавна представляет собой район </w:t>
      </w:r>
      <w:r w:rsidRPr="003154D4">
        <w:rPr>
          <w:rFonts w:ascii="Times New Roman" w:hAnsi="Times New Roman"/>
          <w:i/>
          <w:iCs/>
          <w:sz w:val="24"/>
          <w:szCs w:val="24"/>
        </w:rPr>
        <w:t>пастбищного</w:t>
      </w:r>
      <w:r w:rsidRPr="003154D4">
        <w:rPr>
          <w:rFonts w:ascii="Times New Roman" w:hAnsi="Times New Roman"/>
          <w:sz w:val="24"/>
          <w:szCs w:val="24"/>
        </w:rPr>
        <w:t xml:space="preserve"> использования с максимальной нагрузкой в весенне-летне-осенний период и подвержена антропогенной трансформации растительности в результате данного вида воздействия. В хозяйственном отношении растительные сообщества исследуемой территории представляют собой пастбищные угодья среднего качества. Полынные, кейреуковые и боялычовые пастбища являются выпасами весенне-летне-осеннего использования. Средняя производственная урожайность полынных пастбищ составляет 1,7-2,0 ц/га, боялычовых - 1,5-2,0 ц/га. Биюргуновые, солянковые пастбища используются для осенне-зимнего выпаса верблюдов и овец. Урожайность пастбищ колеблется от 1,0 до 1,5 ц/га. Злаково- псаммофитнополынные с кустарниками пастбища являются ценными кормовыми угодьями в весенне</w:t>
      </w:r>
      <w:r w:rsidRPr="003154D4">
        <w:rPr>
          <w:rFonts w:ascii="Times New Roman" w:hAnsi="Times New Roman"/>
          <w:sz w:val="24"/>
          <w:szCs w:val="24"/>
        </w:rPr>
        <w:softHyphen/>
        <w:t>осеннее время.</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 xml:space="preserve">В настоящее время выпас скота носит эпизодический характер в летне-осенний период, главным образом на севере и востоке проектной территории. В качестве пастбищ используются бугристые и грядово-бугристые пески, приподнятые глинистые равнины. Вследствие механического повреждения (разбивания дернины, выкусывания, сбоя растений и др.) выпас приводит к потере флористического и фитоценотического разнообразия, развитию водной и ветровой эрозии. Выпас скота на данной территории вызвал трансформацию естественной растительности до слабо и умеренно измененной, в результате чего в составе сообществ отмечалось снижение роли эфемероидов, кейреука, полыней и увеличение </w:t>
      </w:r>
      <w:proofErr w:type="gramStart"/>
      <w:r w:rsidRPr="003154D4">
        <w:rPr>
          <w:rFonts w:ascii="Times New Roman" w:hAnsi="Times New Roman"/>
          <w:sz w:val="24"/>
          <w:szCs w:val="24"/>
        </w:rPr>
        <w:t>в однолетних солянок</w:t>
      </w:r>
      <w:proofErr w:type="gramEnd"/>
      <w:r w:rsidRPr="003154D4">
        <w:rPr>
          <w:rFonts w:ascii="Times New Roman" w:hAnsi="Times New Roman"/>
          <w:sz w:val="24"/>
          <w:szCs w:val="24"/>
        </w:rPr>
        <w:t xml:space="preserve"> </w:t>
      </w:r>
      <w:r w:rsidRPr="003154D4">
        <w:rPr>
          <w:rFonts w:ascii="Times New Roman" w:hAnsi="Times New Roman"/>
          <w:i/>
          <w:iCs/>
          <w:sz w:val="24"/>
          <w:szCs w:val="24"/>
        </w:rPr>
        <w:t>(</w:t>
      </w:r>
      <w:r w:rsidRPr="003154D4">
        <w:rPr>
          <w:rFonts w:ascii="Times New Roman" w:hAnsi="Times New Roman"/>
          <w:i/>
          <w:iCs/>
          <w:sz w:val="24"/>
          <w:szCs w:val="24"/>
          <w:lang w:val="en-US"/>
        </w:rPr>
        <w:t>Ceratocarpus</w:t>
      </w:r>
      <w:r w:rsidRPr="003154D4">
        <w:rPr>
          <w:rFonts w:ascii="Times New Roman" w:hAnsi="Times New Roman"/>
          <w:i/>
          <w:iCs/>
          <w:sz w:val="24"/>
          <w:szCs w:val="24"/>
        </w:rPr>
        <w:t xml:space="preserve"> </w:t>
      </w:r>
      <w:r w:rsidRPr="003154D4">
        <w:rPr>
          <w:rFonts w:ascii="Times New Roman" w:hAnsi="Times New Roman"/>
          <w:i/>
          <w:iCs/>
          <w:sz w:val="24"/>
          <w:szCs w:val="24"/>
          <w:lang w:val="en-US"/>
        </w:rPr>
        <w:t>urticulosus</w:t>
      </w:r>
      <w:r w:rsidRPr="003154D4">
        <w:rPr>
          <w:rFonts w:ascii="Times New Roman" w:hAnsi="Times New Roman"/>
          <w:i/>
          <w:iCs/>
          <w:sz w:val="24"/>
          <w:szCs w:val="24"/>
        </w:rPr>
        <w:t xml:space="preserve">, </w:t>
      </w:r>
      <w:r w:rsidRPr="003154D4">
        <w:rPr>
          <w:rFonts w:ascii="Times New Roman" w:hAnsi="Times New Roman"/>
          <w:i/>
          <w:iCs/>
          <w:sz w:val="24"/>
          <w:szCs w:val="24"/>
          <w:lang w:val="en-US"/>
        </w:rPr>
        <w:t>Lepidium</w:t>
      </w:r>
      <w:r w:rsidRPr="003154D4">
        <w:rPr>
          <w:rFonts w:ascii="Times New Roman" w:hAnsi="Times New Roman"/>
          <w:i/>
          <w:iCs/>
          <w:sz w:val="24"/>
          <w:szCs w:val="24"/>
        </w:rPr>
        <w:t xml:space="preserve"> </w:t>
      </w:r>
      <w:r w:rsidRPr="003154D4">
        <w:rPr>
          <w:rFonts w:ascii="Times New Roman" w:hAnsi="Times New Roman"/>
          <w:i/>
          <w:iCs/>
          <w:sz w:val="24"/>
          <w:szCs w:val="24"/>
          <w:lang w:val="en-US"/>
        </w:rPr>
        <w:t>perfoliatum</w:t>
      </w:r>
      <w:r w:rsidRPr="003154D4">
        <w:rPr>
          <w:rFonts w:ascii="Times New Roman" w:hAnsi="Times New Roman"/>
          <w:i/>
          <w:iCs/>
          <w:sz w:val="24"/>
          <w:szCs w:val="24"/>
        </w:rPr>
        <w:t xml:space="preserve">, </w:t>
      </w:r>
      <w:r w:rsidRPr="003154D4">
        <w:rPr>
          <w:rFonts w:ascii="Times New Roman" w:hAnsi="Times New Roman"/>
          <w:i/>
          <w:iCs/>
          <w:sz w:val="24"/>
          <w:szCs w:val="24"/>
          <w:lang w:val="en-US"/>
        </w:rPr>
        <w:t>Dodartia</w:t>
      </w:r>
      <w:r w:rsidRPr="003154D4">
        <w:rPr>
          <w:rFonts w:ascii="Times New Roman" w:hAnsi="Times New Roman"/>
          <w:i/>
          <w:iCs/>
          <w:sz w:val="24"/>
          <w:szCs w:val="24"/>
        </w:rPr>
        <w:t xml:space="preserve"> </w:t>
      </w:r>
      <w:r w:rsidRPr="003154D4">
        <w:rPr>
          <w:rFonts w:ascii="Times New Roman" w:hAnsi="Times New Roman"/>
          <w:i/>
          <w:iCs/>
          <w:sz w:val="24"/>
          <w:szCs w:val="24"/>
          <w:lang w:val="en-US"/>
        </w:rPr>
        <w:t>orientalis</w:t>
      </w:r>
      <w:r w:rsidRPr="003154D4">
        <w:rPr>
          <w:rFonts w:ascii="Times New Roman" w:hAnsi="Times New Roman"/>
          <w:i/>
          <w:iCs/>
          <w:sz w:val="24"/>
          <w:szCs w:val="24"/>
        </w:rPr>
        <w:t>)</w:t>
      </w:r>
      <w:r w:rsidRPr="003154D4">
        <w:rPr>
          <w:rFonts w:ascii="Times New Roman" w:hAnsi="Times New Roman"/>
          <w:sz w:val="24"/>
          <w:szCs w:val="24"/>
        </w:rPr>
        <w:t xml:space="preserve"> и итсигека. Сильно нарушенные пастбища, где в настоящее время сосредоточено основное выпасаемое стадо, отмечаются вокруг населенных пунктов и близлежащих песках. В пределах плато Устюрт и приводораздельных склонах на юге и западе проектной территории наблюдается восстановление растительного покрова. Биюргуновые сообщества в большей степени не изменены и отмечается их слабая деградация ввиду отсутствия выпаса, которая визуально проявляется в значительном распространении на почве мохового покрова.</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lastRenderedPageBreak/>
        <w:t xml:space="preserve">По линии многократного прохождения машин наблюдается полное уничтожение растительности </w:t>
      </w:r>
      <w:proofErr w:type="gramStart"/>
      <w:r w:rsidRPr="003154D4">
        <w:rPr>
          <w:rFonts w:ascii="Times New Roman" w:hAnsi="Times New Roman"/>
          <w:sz w:val="24"/>
          <w:szCs w:val="24"/>
        </w:rPr>
        <w:t>в автомобильной колеи</w:t>
      </w:r>
      <w:proofErr w:type="gramEnd"/>
      <w:r w:rsidRPr="003154D4">
        <w:rPr>
          <w:rFonts w:ascii="Times New Roman" w:hAnsi="Times New Roman"/>
          <w:sz w:val="24"/>
          <w:szCs w:val="24"/>
        </w:rPr>
        <w:t>, развитие эрозиофиллов в составе сообществ по обочинам дорог, запыление и химическое загрязнение растений вдоль последних. Наиболее сильно данный вид выражен вблизи селитебных объектов. На суглинистых и солонцовых почвах линейно-дорожное воздействие способствует развитию плоскостного смыва и соленакопления, на легкосуглинистых и песчаных почвах - развитию дефляционных процессов. К линейно-техногенным объектам на данной территории являются так же линии газопроводов, пересекающие проектную территорию с севера на юг в его восточной части.</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i/>
          <w:iCs/>
          <w:sz w:val="24"/>
          <w:szCs w:val="24"/>
        </w:rPr>
        <w:t>Промышленно-техногенный вид</w:t>
      </w:r>
      <w:r w:rsidRPr="003154D4">
        <w:rPr>
          <w:rFonts w:ascii="Times New Roman" w:hAnsi="Times New Roman"/>
          <w:sz w:val="24"/>
          <w:szCs w:val="24"/>
        </w:rPr>
        <w:t xml:space="preserve"> антропогенного воздействия относится к сильному и очень сильному виду воздействия. На участке он носит узкоплощадной характер и имеет место в ее юго-восточной части, где расположены ряд </w:t>
      </w:r>
      <w:proofErr w:type="gramStart"/>
      <w:r w:rsidRPr="003154D4">
        <w:rPr>
          <w:rFonts w:ascii="Times New Roman" w:hAnsi="Times New Roman"/>
          <w:sz w:val="24"/>
          <w:szCs w:val="24"/>
        </w:rPr>
        <w:t>нефте-газоносных</w:t>
      </w:r>
      <w:proofErr w:type="gramEnd"/>
      <w:r w:rsidRPr="003154D4">
        <w:rPr>
          <w:rFonts w:ascii="Times New Roman" w:hAnsi="Times New Roman"/>
          <w:sz w:val="24"/>
          <w:szCs w:val="24"/>
        </w:rPr>
        <w:t xml:space="preserve"> месторождений. При обустройстве и эксплуатации скважин и объектов инфраструктуры, как правило, наблюдается планировка рельефа, уничтожение растительного покрова и развитие эрозионно-дефляционных процессов.</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 xml:space="preserve">Площадное практически необратимое уничтожение естественной растительности также наблюдается в пределах </w:t>
      </w:r>
      <w:r w:rsidRPr="003154D4">
        <w:rPr>
          <w:rFonts w:ascii="Times New Roman" w:hAnsi="Times New Roman"/>
          <w:i/>
          <w:iCs/>
          <w:sz w:val="24"/>
          <w:szCs w:val="24"/>
        </w:rPr>
        <w:t>селитебных комплексов,</w:t>
      </w:r>
      <w:r w:rsidRPr="003154D4">
        <w:rPr>
          <w:rFonts w:ascii="Times New Roman" w:hAnsi="Times New Roman"/>
          <w:sz w:val="24"/>
          <w:szCs w:val="24"/>
        </w:rPr>
        <w:t xml:space="preserve"> которые в пределах проектной территории представлены поселком Бозой и рядом безымянных зимовок. Естественный растительный покров на месте поселка Бозой уничтожен и в настоящее время представлен бурьянистыми группировками и единичными деревьями карагача и тамариска. На пустырях и формах антропогенного рельефа отмечается формирование вторичных солянковых ценозов и засорение бытовым мусором.</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i/>
          <w:iCs/>
          <w:sz w:val="24"/>
          <w:szCs w:val="24"/>
        </w:rPr>
        <w:t>Лесохозяйственный</w:t>
      </w:r>
      <w:r w:rsidRPr="003154D4">
        <w:rPr>
          <w:rFonts w:ascii="Times New Roman" w:hAnsi="Times New Roman"/>
          <w:sz w:val="24"/>
          <w:szCs w:val="24"/>
        </w:rPr>
        <w:t xml:space="preserve"> вид воздействия на проектной территории проявляется в вырубке древесной и кустарниковой растительности в песках и саксаула на природораздельной равнине, что в свою очередь способствует увеличению в составе травостоя галоксерофитных видов, развитию ветровой и водной эрозии.</w:t>
      </w:r>
    </w:p>
    <w:p w:rsidR="003154D4" w:rsidRPr="003154D4" w:rsidRDefault="003154D4" w:rsidP="003154D4">
      <w:pPr>
        <w:keepNext/>
        <w:keepLines/>
        <w:autoSpaceDE w:val="0"/>
        <w:autoSpaceDN w:val="0"/>
        <w:adjustRightInd w:val="0"/>
        <w:ind w:firstLine="737"/>
        <w:contextualSpacing/>
        <w:rPr>
          <w:rFonts w:ascii="Times New Roman" w:hAnsi="Times New Roman"/>
          <w:sz w:val="24"/>
          <w:szCs w:val="24"/>
        </w:rPr>
      </w:pPr>
      <w:r w:rsidRPr="003154D4">
        <w:rPr>
          <w:rFonts w:ascii="Times New Roman" w:hAnsi="Times New Roman"/>
          <w:sz w:val="24"/>
          <w:szCs w:val="24"/>
        </w:rPr>
        <w:t>По совокупности перечисленных выше видов антропогенного воздействия, растительный покров контрактной территории оценивается на 15-20% как умеренно нарушенный, на 60-63% как слабо нарушенный, на 5-15% растительность можно оценивать как фоновую и только на 1-2% площади проектной территории (нефтегазоносные месторождения, селитебные комплексы, участи по линиям дорог, разбитые пески) растительность нарушена сильно и очень сильно.</w:t>
      </w:r>
    </w:p>
    <w:p w:rsidR="003154D4" w:rsidRPr="003154D4" w:rsidRDefault="003154D4" w:rsidP="00D51EA4">
      <w:pPr>
        <w:pStyle w:val="22"/>
        <w:keepLines/>
        <w:numPr>
          <w:ilvl w:val="1"/>
          <w:numId w:val="25"/>
        </w:numPr>
        <w:autoSpaceDE/>
        <w:autoSpaceDN/>
        <w:spacing w:before="120" w:after="120"/>
        <w:ind w:left="0" w:firstLine="709"/>
        <w:rPr>
          <w:b w:val="0"/>
          <w:bCs w:val="0"/>
          <w:iCs/>
          <w:spacing w:val="0"/>
        </w:rPr>
      </w:pPr>
      <w:bookmarkStart w:id="172" w:name="_Toc121159666"/>
      <w:bookmarkStart w:id="173" w:name="_Toc189205667"/>
      <w:r w:rsidRPr="003154D4">
        <w:rPr>
          <w:iCs/>
          <w:spacing w:val="0"/>
        </w:rPr>
        <w:t>Характеристика факторов среды обитания растений, влияющих на их состояние</w:t>
      </w:r>
      <w:bookmarkEnd w:id="172"/>
      <w:bookmarkEnd w:id="173"/>
    </w:p>
    <w:p w:rsidR="003154D4" w:rsidRPr="003154D4" w:rsidRDefault="003154D4" w:rsidP="003154D4">
      <w:pPr>
        <w:keepNext/>
        <w:keepLines/>
        <w:ind w:firstLine="708"/>
        <w:rPr>
          <w:rFonts w:ascii="Times New Roman" w:hAnsi="Times New Roman"/>
          <w:sz w:val="24"/>
          <w:szCs w:val="24"/>
        </w:rPr>
      </w:pPr>
      <w:r w:rsidRPr="003154D4">
        <w:rPr>
          <w:rFonts w:ascii="Times New Roman" w:hAnsi="Times New Roman"/>
          <w:sz w:val="24"/>
          <w:szCs w:val="24"/>
        </w:rPr>
        <w:t>Процесс испытания объектов скважин и размещение технологического оборудования, окажет определенное воздействие на состояние растительности. Данное воздействие можно рассматривать, как совокупность механического воздействия и химического загрязнения.</w:t>
      </w:r>
    </w:p>
    <w:p w:rsidR="003154D4" w:rsidRPr="003154D4" w:rsidRDefault="003154D4" w:rsidP="003154D4">
      <w:pPr>
        <w:keepNext/>
        <w:keepLines/>
        <w:ind w:firstLine="708"/>
        <w:rPr>
          <w:rFonts w:ascii="Times New Roman" w:hAnsi="Times New Roman"/>
          <w:sz w:val="24"/>
          <w:szCs w:val="24"/>
        </w:rPr>
      </w:pPr>
      <w:r w:rsidRPr="003154D4">
        <w:rPr>
          <w:rFonts w:ascii="Times New Roman" w:hAnsi="Times New Roman"/>
          <w:sz w:val="24"/>
          <w:szCs w:val="24"/>
        </w:rPr>
        <w:t xml:space="preserve">При испытании объектов скважин растительности будет нанесен урон – будет уничтожено или засыпано некоторое количество растений. </w:t>
      </w:r>
    </w:p>
    <w:p w:rsidR="003154D4" w:rsidRDefault="003154D4" w:rsidP="003154D4">
      <w:pPr>
        <w:keepNext/>
        <w:keepLines/>
        <w:ind w:firstLine="708"/>
        <w:rPr>
          <w:rFonts w:ascii="Times New Roman" w:hAnsi="Times New Roman"/>
          <w:sz w:val="24"/>
          <w:szCs w:val="24"/>
        </w:rPr>
      </w:pPr>
      <w:r w:rsidRPr="003154D4">
        <w:rPr>
          <w:rFonts w:ascii="Times New Roman" w:hAnsi="Times New Roman"/>
          <w:sz w:val="24"/>
          <w:szCs w:val="24"/>
        </w:rPr>
        <w:t>Загрязнение растительных экосистем химическими веществами может происходить непосредственно путем разлива углеводородов вблизи скважины и при их транспортировке. Источниками загрязнения являются также твердые и жидкие отходы производства. Наиболее опасными потенциальными источниками химического загрязнения являются скважины, места складирования отходов и др.</w:t>
      </w:r>
    </w:p>
    <w:p w:rsidR="00834B58" w:rsidRPr="003154D4" w:rsidRDefault="00834B58" w:rsidP="003154D4">
      <w:pPr>
        <w:keepNext/>
        <w:keepLines/>
        <w:ind w:firstLine="708"/>
        <w:rPr>
          <w:rFonts w:ascii="Times New Roman" w:hAnsi="Times New Roman"/>
          <w:sz w:val="24"/>
          <w:szCs w:val="24"/>
        </w:rPr>
      </w:pPr>
    </w:p>
    <w:p w:rsidR="003154D4" w:rsidRPr="003154D4" w:rsidRDefault="003154D4" w:rsidP="00D51EA4">
      <w:pPr>
        <w:pStyle w:val="22"/>
        <w:keepLines/>
        <w:numPr>
          <w:ilvl w:val="1"/>
          <w:numId w:val="25"/>
        </w:numPr>
        <w:autoSpaceDE/>
        <w:autoSpaceDN/>
        <w:spacing w:before="120" w:after="120"/>
        <w:ind w:left="0" w:firstLine="709"/>
        <w:rPr>
          <w:b w:val="0"/>
          <w:bCs w:val="0"/>
          <w:iCs/>
          <w:spacing w:val="0"/>
        </w:rPr>
      </w:pPr>
      <w:bookmarkStart w:id="174" w:name="_Toc121159667"/>
      <w:bookmarkStart w:id="175" w:name="_Toc189205668"/>
      <w:r w:rsidRPr="003154D4">
        <w:rPr>
          <w:iCs/>
          <w:spacing w:val="0"/>
        </w:rPr>
        <w:t>Характеристика воздействия объекта и сопутствующих производств на растительные сообщества территории</w:t>
      </w:r>
      <w:bookmarkEnd w:id="174"/>
      <w:bookmarkEnd w:id="175"/>
    </w:p>
    <w:p w:rsidR="003154D4" w:rsidRPr="003154D4" w:rsidRDefault="003154D4" w:rsidP="003154D4">
      <w:pPr>
        <w:keepNext/>
        <w:keepLines/>
        <w:tabs>
          <w:tab w:val="num" w:pos="1134"/>
        </w:tabs>
        <w:ind w:firstLine="709"/>
        <w:rPr>
          <w:rFonts w:ascii="Times New Roman" w:hAnsi="Times New Roman"/>
          <w:sz w:val="24"/>
          <w:szCs w:val="24"/>
        </w:rPr>
      </w:pPr>
      <w:r w:rsidRPr="003154D4">
        <w:rPr>
          <w:rFonts w:ascii="Times New Roman" w:hAnsi="Times New Roman"/>
          <w:sz w:val="24"/>
          <w:szCs w:val="24"/>
        </w:rPr>
        <w:lastRenderedPageBreak/>
        <w:t>Во время испытания объектов скважин растительность прилегающих участков будет испытывать воздействие загрязнителей атмосферного воздуха, т.е. на растительность окажут влияние выбросы загрязняющих веществ в атмосферу.</w:t>
      </w:r>
    </w:p>
    <w:p w:rsidR="003154D4" w:rsidRPr="003154D4" w:rsidRDefault="003154D4" w:rsidP="003154D4">
      <w:pPr>
        <w:keepNext/>
        <w:keepLines/>
        <w:tabs>
          <w:tab w:val="num" w:pos="1134"/>
        </w:tabs>
        <w:ind w:firstLine="709"/>
        <w:rPr>
          <w:rFonts w:ascii="Times New Roman" w:hAnsi="Times New Roman"/>
          <w:sz w:val="24"/>
          <w:szCs w:val="24"/>
        </w:rPr>
      </w:pPr>
      <w:r w:rsidRPr="003154D4">
        <w:rPr>
          <w:rFonts w:ascii="Times New Roman" w:hAnsi="Times New Roman"/>
          <w:sz w:val="24"/>
          <w:szCs w:val="24"/>
        </w:rPr>
        <w:t>Химическое загрязнение растительности в процессе осуществления проектируемых работ будет при испарениях нефтепродуктов из емкостей, аварийных разливах и утечках нефтепродуктов, фланцевые соединения и сальниковые уплотнения.</w:t>
      </w:r>
    </w:p>
    <w:p w:rsidR="003154D4" w:rsidRPr="003154D4" w:rsidRDefault="003154D4" w:rsidP="003154D4">
      <w:pPr>
        <w:keepNext/>
        <w:keepLines/>
        <w:tabs>
          <w:tab w:val="num" w:pos="1134"/>
        </w:tabs>
        <w:ind w:firstLine="709"/>
        <w:rPr>
          <w:rFonts w:ascii="Times New Roman" w:hAnsi="Times New Roman"/>
          <w:sz w:val="24"/>
          <w:szCs w:val="24"/>
        </w:rPr>
      </w:pPr>
      <w:r w:rsidRPr="003154D4">
        <w:rPr>
          <w:rFonts w:ascii="Times New Roman" w:hAnsi="Times New Roman"/>
          <w:sz w:val="24"/>
          <w:szCs w:val="24"/>
        </w:rPr>
        <w:t xml:space="preserve"> Воздействие вредных выбросов на растительность происходит как путем прямого их воздействия на растительность, так и путем косвенного воздействия через почву.</w:t>
      </w:r>
    </w:p>
    <w:p w:rsidR="003154D4" w:rsidRPr="003154D4" w:rsidRDefault="003154D4" w:rsidP="003154D4">
      <w:pPr>
        <w:keepNext/>
        <w:keepLines/>
        <w:tabs>
          <w:tab w:val="num" w:pos="1134"/>
        </w:tabs>
        <w:ind w:firstLine="709"/>
        <w:rPr>
          <w:rFonts w:ascii="Times New Roman" w:hAnsi="Times New Roman"/>
          <w:sz w:val="24"/>
          <w:szCs w:val="24"/>
        </w:rPr>
      </w:pPr>
      <w:r w:rsidRPr="003154D4">
        <w:rPr>
          <w:rFonts w:ascii="Times New Roman" w:hAnsi="Times New Roman"/>
          <w:sz w:val="24"/>
          <w:szCs w:val="24"/>
        </w:rPr>
        <w:t xml:space="preserve">Попадание нефтепродуктов на почву, прежде всего, сказывается на гумусовом горизонте: количество углеродов в нем резко увеличивается, ухудшая свойства почв как питательного субстрата для растений. </w:t>
      </w:r>
    </w:p>
    <w:p w:rsidR="003154D4" w:rsidRPr="003154D4" w:rsidRDefault="003154D4" w:rsidP="003154D4">
      <w:pPr>
        <w:keepNext/>
        <w:keepLines/>
        <w:tabs>
          <w:tab w:val="num" w:pos="1134"/>
        </w:tabs>
        <w:ind w:firstLine="709"/>
        <w:rPr>
          <w:rFonts w:ascii="Times New Roman" w:hAnsi="Times New Roman"/>
          <w:sz w:val="24"/>
          <w:szCs w:val="24"/>
        </w:rPr>
      </w:pPr>
      <w:r w:rsidRPr="003154D4">
        <w:rPr>
          <w:rFonts w:ascii="Times New Roman" w:hAnsi="Times New Roman"/>
          <w:sz w:val="24"/>
          <w:szCs w:val="24"/>
        </w:rPr>
        <w:t xml:space="preserve">Обволакивая корни растений, нефтепродукты резко снижают поступление влаги, что приводит к физиологическим изменениям и возможной гибели растений. </w:t>
      </w:r>
    </w:p>
    <w:p w:rsidR="003154D4" w:rsidRPr="003154D4" w:rsidRDefault="003154D4" w:rsidP="003154D4">
      <w:pPr>
        <w:keepNext/>
        <w:keepLines/>
        <w:tabs>
          <w:tab w:val="num" w:pos="1134"/>
        </w:tabs>
        <w:ind w:firstLine="709"/>
        <w:rPr>
          <w:rFonts w:ascii="Times New Roman" w:hAnsi="Times New Roman"/>
          <w:sz w:val="24"/>
          <w:szCs w:val="24"/>
        </w:rPr>
      </w:pPr>
      <w:r w:rsidRPr="003154D4">
        <w:rPr>
          <w:rFonts w:ascii="Times New Roman" w:hAnsi="Times New Roman"/>
          <w:sz w:val="24"/>
          <w:szCs w:val="24"/>
        </w:rPr>
        <w:t>Главными причинами угнетения растений и их гибели в результате загрязнения служат нарушения в поступлении воды, питательных веществ и кислородное голодание. Вследствие подавления процессов нитрификации и аммонофикации в почве нарушается азотный режим, что в свою очередь вызывает азотное голодание. Интенсивное развитие нефтеокисляющих микроорганизмов сопряжено с активным потреблением ими элементов минерального питания, из-за чего может наблюдаться ухудшение пищевого режима растений.</w:t>
      </w:r>
    </w:p>
    <w:p w:rsidR="003154D4" w:rsidRPr="003154D4" w:rsidRDefault="003154D4" w:rsidP="003154D4">
      <w:pPr>
        <w:keepNext/>
        <w:keepLines/>
        <w:tabs>
          <w:tab w:val="num" w:pos="1134"/>
        </w:tabs>
        <w:ind w:firstLine="709"/>
        <w:rPr>
          <w:rFonts w:ascii="Times New Roman" w:hAnsi="Times New Roman"/>
          <w:sz w:val="24"/>
          <w:szCs w:val="24"/>
        </w:rPr>
      </w:pPr>
      <w:r w:rsidRPr="003154D4">
        <w:rPr>
          <w:rFonts w:ascii="Times New Roman" w:hAnsi="Times New Roman"/>
          <w:sz w:val="24"/>
          <w:szCs w:val="24"/>
        </w:rPr>
        <w:t>Вредное влияние токсичных газов приводит к отмиранию отдельных частей растений, ухудшению роста и урожайности. Накопление вредных веществ в почве спо</w:t>
      </w:r>
      <w:r w:rsidRPr="003154D4">
        <w:rPr>
          <w:rFonts w:ascii="Times New Roman" w:hAnsi="Times New Roman"/>
          <w:sz w:val="24"/>
          <w:szCs w:val="24"/>
        </w:rPr>
        <w:softHyphen/>
        <w:t xml:space="preserve">собствует уменьшению почвенного плодородия, нарушению минерального питания, отравлению корневых систем и нарушению роста и гибели растения. </w:t>
      </w:r>
    </w:p>
    <w:p w:rsidR="003154D4" w:rsidRPr="003154D4" w:rsidRDefault="003154D4" w:rsidP="003154D4">
      <w:pPr>
        <w:keepNext/>
        <w:keepLines/>
        <w:tabs>
          <w:tab w:val="num" w:pos="1134"/>
        </w:tabs>
        <w:ind w:firstLine="709"/>
        <w:rPr>
          <w:rFonts w:ascii="Times New Roman" w:hAnsi="Times New Roman"/>
          <w:sz w:val="24"/>
          <w:szCs w:val="24"/>
        </w:rPr>
      </w:pPr>
      <w:r w:rsidRPr="003154D4">
        <w:rPr>
          <w:rFonts w:ascii="Times New Roman" w:hAnsi="Times New Roman"/>
          <w:sz w:val="24"/>
          <w:szCs w:val="24"/>
        </w:rPr>
        <w:t xml:space="preserve">Учитывая компенсационные возможности местной флоры при соблюдении предусмотренных мероприятий можно сделать вывод, что выбросы загрязняющих веществ не окажут значительного химического влияния на состояние растительности. </w:t>
      </w:r>
      <w:r w:rsidRPr="003154D4">
        <w:rPr>
          <w:rFonts w:ascii="Times New Roman" w:hAnsi="Times New Roman"/>
          <w:sz w:val="24"/>
          <w:szCs w:val="24"/>
        </w:rPr>
        <w:tab/>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Влияние проектируемых работ на растительный покров можно оценить как:</w:t>
      </w:r>
    </w:p>
    <w:p w:rsidR="003154D4" w:rsidRPr="003154D4" w:rsidRDefault="003154D4" w:rsidP="00CF3D3C">
      <w:pPr>
        <w:keepNext/>
        <w:numPr>
          <w:ilvl w:val="0"/>
          <w:numId w:val="10"/>
        </w:numPr>
        <w:tabs>
          <w:tab w:val="left" w:pos="993"/>
        </w:tabs>
        <w:ind w:left="0" w:firstLine="709"/>
        <w:contextualSpacing/>
        <w:rPr>
          <w:rFonts w:ascii="Times New Roman" w:hAnsi="Times New Roman"/>
          <w:sz w:val="24"/>
          <w:szCs w:val="24"/>
        </w:rPr>
      </w:pPr>
      <w:r w:rsidRPr="003154D4">
        <w:rPr>
          <w:rFonts w:ascii="Times New Roman" w:hAnsi="Times New Roman"/>
          <w:sz w:val="24"/>
          <w:szCs w:val="24"/>
        </w:rPr>
        <w:t>пространственный масштаб воздействия – локальный (1) – площадь воздействия до 1 км</w:t>
      </w:r>
      <w:r w:rsidRPr="003154D4">
        <w:rPr>
          <w:rFonts w:ascii="Times New Roman" w:hAnsi="Times New Roman"/>
          <w:sz w:val="24"/>
          <w:szCs w:val="24"/>
          <w:vertAlign w:val="superscript"/>
        </w:rPr>
        <w:t>2</w:t>
      </w:r>
      <w:r w:rsidRPr="003154D4">
        <w:rPr>
          <w:rFonts w:ascii="Times New Roman" w:hAnsi="Times New Roman"/>
          <w:sz w:val="24"/>
          <w:szCs w:val="24"/>
        </w:rPr>
        <w:t xml:space="preserve"> для площадных объектов или на удалении 100 м от линейного объекта;</w:t>
      </w:r>
    </w:p>
    <w:p w:rsidR="003154D4" w:rsidRPr="003154D4" w:rsidRDefault="003154D4" w:rsidP="00CF3D3C">
      <w:pPr>
        <w:keepNext/>
        <w:numPr>
          <w:ilvl w:val="0"/>
          <w:numId w:val="10"/>
        </w:numPr>
        <w:tabs>
          <w:tab w:val="left" w:pos="993"/>
        </w:tabs>
        <w:ind w:left="0" w:firstLine="709"/>
        <w:contextualSpacing/>
        <w:rPr>
          <w:rFonts w:ascii="Times New Roman" w:hAnsi="Times New Roman"/>
          <w:sz w:val="24"/>
          <w:szCs w:val="24"/>
        </w:rPr>
      </w:pPr>
      <w:r w:rsidRPr="003154D4">
        <w:rPr>
          <w:rFonts w:ascii="Times New Roman" w:hAnsi="Times New Roman"/>
          <w:sz w:val="24"/>
          <w:szCs w:val="24"/>
        </w:rPr>
        <w:t>временной масштаб воздействия – средней продолжительности (2) – продолжительность воздействия от 6 месяцев до 1 года;</w:t>
      </w:r>
    </w:p>
    <w:p w:rsidR="003154D4" w:rsidRPr="003154D4" w:rsidRDefault="003154D4" w:rsidP="00CF3D3C">
      <w:pPr>
        <w:keepNext/>
        <w:numPr>
          <w:ilvl w:val="0"/>
          <w:numId w:val="10"/>
        </w:numPr>
        <w:tabs>
          <w:tab w:val="left" w:pos="993"/>
        </w:tabs>
        <w:ind w:left="0" w:firstLine="709"/>
        <w:contextualSpacing/>
        <w:rPr>
          <w:rFonts w:ascii="Times New Roman" w:hAnsi="Times New Roman"/>
          <w:sz w:val="24"/>
          <w:szCs w:val="24"/>
        </w:rPr>
      </w:pPr>
      <w:r w:rsidRPr="003154D4">
        <w:rPr>
          <w:rFonts w:ascii="Times New Roman" w:hAnsi="Times New Roman"/>
          <w:sz w:val="24"/>
          <w:szCs w:val="24"/>
        </w:rPr>
        <w:t>интенсивность воздействия (обратимость изменения) – незначительная (1) – изменения в природной среде не превышают существующие пределы природной изменчивости.</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Таким образом, интегральная оценка составляет 2 балла, соответственно по показателям матрицы оценки воздействия, категория значимости присваивается </w:t>
      </w:r>
      <w:r w:rsidRPr="003154D4">
        <w:rPr>
          <w:rFonts w:ascii="Times New Roman" w:hAnsi="Times New Roman"/>
          <w:b/>
          <w:i/>
          <w:snapToGrid w:val="0"/>
          <w:color w:val="000000"/>
          <w:sz w:val="24"/>
          <w:szCs w:val="24"/>
        </w:rPr>
        <w:t xml:space="preserve">низкая </w:t>
      </w:r>
      <w:r w:rsidRPr="003154D4">
        <w:rPr>
          <w:rFonts w:ascii="Times New Roman" w:hAnsi="Times New Roman"/>
          <w:snapToGrid w:val="0"/>
          <w:color w:val="000000"/>
          <w:sz w:val="24"/>
          <w:szCs w:val="24"/>
        </w:rPr>
        <w:t xml:space="preserve">(1-8) – </w:t>
      </w:r>
      <w:r w:rsidRPr="003154D4">
        <w:rPr>
          <w:rFonts w:ascii="Times New Roman" w:hAnsi="Times New Roman"/>
          <w:sz w:val="24"/>
          <w:szCs w:val="24"/>
        </w:rPr>
        <w:t xml:space="preserve">последствия испытываются, но величина воздействия находится в пределах допустимых </w:t>
      </w:r>
      <w:proofErr w:type="gramStart"/>
      <w:r w:rsidRPr="003154D4">
        <w:rPr>
          <w:rFonts w:ascii="Times New Roman" w:hAnsi="Times New Roman"/>
          <w:sz w:val="24"/>
          <w:szCs w:val="24"/>
        </w:rPr>
        <w:t>стандартов.</w:t>
      </w:r>
      <w:r w:rsidRPr="003154D4">
        <w:rPr>
          <w:rFonts w:ascii="Times New Roman" w:hAnsi="Times New Roman"/>
          <w:snapToGrid w:val="0"/>
          <w:color w:val="000000"/>
          <w:sz w:val="24"/>
          <w:szCs w:val="24"/>
        </w:rPr>
        <w:t>.</w:t>
      </w:r>
      <w:proofErr w:type="gramEnd"/>
    </w:p>
    <w:p w:rsidR="003154D4" w:rsidRPr="003154D4" w:rsidRDefault="003154D4" w:rsidP="00D51EA4">
      <w:pPr>
        <w:pStyle w:val="22"/>
        <w:keepLines/>
        <w:numPr>
          <w:ilvl w:val="1"/>
          <w:numId w:val="25"/>
        </w:numPr>
        <w:autoSpaceDE/>
        <w:autoSpaceDN/>
        <w:spacing w:before="120" w:after="120"/>
        <w:ind w:left="0" w:firstLine="709"/>
        <w:rPr>
          <w:b w:val="0"/>
          <w:bCs w:val="0"/>
          <w:iCs/>
          <w:spacing w:val="0"/>
        </w:rPr>
      </w:pPr>
      <w:bookmarkStart w:id="176" w:name="_Toc121159668"/>
      <w:bookmarkStart w:id="177" w:name="_Toc189205669"/>
      <w:r w:rsidRPr="003154D4">
        <w:rPr>
          <w:iCs/>
          <w:spacing w:val="0"/>
        </w:rPr>
        <w:t>Обоснование объемов использования растительных ресурсов</w:t>
      </w:r>
      <w:bookmarkEnd w:id="176"/>
      <w:bookmarkEnd w:id="177"/>
    </w:p>
    <w:p w:rsidR="003154D4" w:rsidRPr="003154D4" w:rsidRDefault="003154D4" w:rsidP="003154D4">
      <w:pPr>
        <w:keepNext/>
        <w:keepLines/>
        <w:ind w:firstLine="737"/>
        <w:rPr>
          <w:rFonts w:ascii="Times New Roman" w:hAnsi="Times New Roman"/>
          <w:sz w:val="24"/>
          <w:szCs w:val="24"/>
        </w:rPr>
      </w:pPr>
      <w:r w:rsidRPr="003154D4">
        <w:rPr>
          <w:rFonts w:ascii="Times New Roman" w:hAnsi="Times New Roman"/>
          <w:snapToGrid w:val="0"/>
          <w:color w:val="000000"/>
          <w:sz w:val="24"/>
          <w:szCs w:val="24"/>
        </w:rPr>
        <w:t xml:space="preserve">Данными проектными решениями для </w:t>
      </w:r>
      <w:r w:rsidR="00834B58">
        <w:rPr>
          <w:rFonts w:ascii="Times New Roman" w:hAnsi="Times New Roman"/>
          <w:snapToGrid w:val="0"/>
          <w:color w:val="000000"/>
          <w:sz w:val="24"/>
          <w:szCs w:val="24"/>
        </w:rPr>
        <w:t>испытания объектов скважин</w:t>
      </w:r>
      <w:r w:rsidRPr="003154D4">
        <w:rPr>
          <w:rFonts w:ascii="Times New Roman" w:hAnsi="Times New Roman"/>
          <w:snapToGrid w:val="0"/>
          <w:color w:val="000000"/>
          <w:sz w:val="24"/>
          <w:szCs w:val="24"/>
        </w:rPr>
        <w:t xml:space="preserve"> не предполагается использование растительных ресурсов.</w:t>
      </w:r>
    </w:p>
    <w:p w:rsidR="003154D4" w:rsidRPr="003154D4" w:rsidRDefault="003154D4" w:rsidP="00D51EA4">
      <w:pPr>
        <w:pStyle w:val="22"/>
        <w:keepLines/>
        <w:numPr>
          <w:ilvl w:val="1"/>
          <w:numId w:val="25"/>
        </w:numPr>
        <w:autoSpaceDE/>
        <w:autoSpaceDN/>
        <w:spacing w:before="120" w:after="120"/>
        <w:ind w:left="0" w:firstLine="709"/>
        <w:rPr>
          <w:b w:val="0"/>
          <w:bCs w:val="0"/>
          <w:iCs/>
          <w:spacing w:val="0"/>
        </w:rPr>
      </w:pPr>
      <w:bookmarkStart w:id="178" w:name="_Toc121159669"/>
      <w:bookmarkStart w:id="179" w:name="_Toc189205670"/>
      <w:r w:rsidRPr="003154D4">
        <w:rPr>
          <w:iCs/>
          <w:spacing w:val="0"/>
        </w:rPr>
        <w:t>Определение зоны влияния планируемой деятельности на растительность</w:t>
      </w:r>
      <w:bookmarkEnd w:id="178"/>
      <w:bookmarkEnd w:id="179"/>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Зона влияния планируемой деятельности на растительность в качественной оценке предполагается локальной и не выходящей за границы лицензионного участка, на период проведения работ влияние на растительность низкое.</w:t>
      </w:r>
    </w:p>
    <w:p w:rsidR="003154D4" w:rsidRPr="003154D4" w:rsidRDefault="003154D4" w:rsidP="00D51EA4">
      <w:pPr>
        <w:pStyle w:val="22"/>
        <w:keepLines/>
        <w:numPr>
          <w:ilvl w:val="1"/>
          <w:numId w:val="25"/>
        </w:numPr>
        <w:autoSpaceDE/>
        <w:autoSpaceDN/>
        <w:spacing w:before="120" w:after="120"/>
        <w:ind w:left="0" w:firstLine="709"/>
        <w:rPr>
          <w:iCs/>
          <w:spacing w:val="0"/>
        </w:rPr>
      </w:pPr>
      <w:bookmarkStart w:id="180" w:name="_Toc121159670"/>
      <w:bookmarkStart w:id="181" w:name="_Toc189205671"/>
      <w:r w:rsidRPr="003154D4">
        <w:rPr>
          <w:iCs/>
          <w:spacing w:val="0"/>
        </w:rPr>
        <w:lastRenderedPageBreak/>
        <w:t>Ожидаемые изменения в растительном покрове</w:t>
      </w:r>
      <w:bookmarkEnd w:id="180"/>
      <w:bookmarkEnd w:id="181"/>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Значимых изменений в растительном покрове (видовой состав, состояние, продуктивность сообществ, оценка адаптивности генотипов, хозяйственное и функциональное значение, загрязненность, пораженность вредителями), в зоне проектируемых работ не ожидается, в связи с чем, последствия для жизни и здоровья населения отсутствуют.</w:t>
      </w:r>
    </w:p>
    <w:p w:rsidR="003154D4" w:rsidRPr="003154D4" w:rsidRDefault="003154D4" w:rsidP="00D51EA4">
      <w:pPr>
        <w:pStyle w:val="22"/>
        <w:keepLines/>
        <w:numPr>
          <w:ilvl w:val="1"/>
          <w:numId w:val="25"/>
        </w:numPr>
        <w:autoSpaceDE/>
        <w:autoSpaceDN/>
        <w:spacing w:before="120" w:after="120"/>
        <w:ind w:left="0" w:firstLine="709"/>
        <w:rPr>
          <w:iCs/>
          <w:spacing w:val="0"/>
        </w:rPr>
      </w:pPr>
      <w:bookmarkStart w:id="182" w:name="_Toc121159671"/>
      <w:bookmarkStart w:id="183" w:name="_Toc189205672"/>
      <w:r w:rsidRPr="003154D4">
        <w:rPr>
          <w:iCs/>
          <w:spacing w:val="0"/>
        </w:rPr>
        <w:t>Рекомендации по сохранению растительных сообществ, улучшению их состояния, сохранению и воспроизводству флоры, в том числе по сохранению и улучшению среды их обитания</w:t>
      </w:r>
      <w:bookmarkEnd w:id="182"/>
      <w:bookmarkEnd w:id="183"/>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Охрана растительных сообществ при осуществлении работ на рассматриваемом участке может существенно ограничить негативные экологические последствия.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Комплекс проектных технических решений по защите растительных ресурсов от загрязнения и истощения и минимизации последствий при проведении проектируемых работ включает в себя: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Повсеместно на рабочих местах соблюдать правила пожарной безопасности и технику безопасности. Необходимо так же провести инструктаж персонала о бережном отношении к природе, указать места, где работы должны быть проведены с особой тщательностью и осторожностью.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После завершения работ осуществить очистку загрязненных участков, вывести отходы, бытовой и строительный мусор, уничтожить антропогенный рельеф (ямы, рытвины) и осуществить планировку территории.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В местах загрязнения почв ГСМ провести механическую рекультивацию и, по возможности, произвести озеленение и благоустройство территории.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Проведение организационных мероприятий, направленных на упорядочение дорожной сети, сведение к минимуму количества проходов автотранспорта по бездорожью является важным фактором охраны почв и растительности - от деградации и необоснованного разрушения;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Подъездные дороги должны прокладываться с учетом особенностей экосистем участков их устойчивости к антропогенным воздействиям.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По окончании планируемых работ должна быть проведена техническая рекультивация отведенных земель.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Для эффективной охраны растительности от загрязнения и нарушения необходимо разработать план-график конкретных мероприятий, который наряду с имеющимися проектными решениями, будет включать следующие мероприятия: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своевременный контроль состояния существующих временных (полевых) дорог для транспортировки временных сооружений, оборудования, материалов, людей;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организация передвижения техники исключительно по санкционированным маршрутам с сокращением до минимума движения по бездорожью;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принятие мер по ограничению распространения загрязнений в случаях разлива нефтепродуктов, сточных вод и различных химических веществ;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принятие мер по оперативной очистке территории, загрязненной нефтепродуктами и другими загрязнителями;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проведение просветительской работы по охране почв;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неукоснительное выполнение мер по охране земель от загрязнения, разрушения и истощения.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lastRenderedPageBreak/>
        <w:t xml:space="preserve">Для предотвращения нежелательных последствий при проведении планируемых работ и сокращения площадей с уничтоженной и трансформированной растительностью необходимо выполнение комплекса мероприятий по охране растительности: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свести к минимуму количество вновь прокладываемых грунтовых дорог;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не допускать расширения дорожного полотна;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 осуществить профилактические мероприятия, способствующие прекращению роста площадей, подвергаемых воздействию при проведении работ; </w:t>
      </w:r>
    </w:p>
    <w:p w:rsidR="006C5165" w:rsidRPr="002A4620" w:rsidRDefault="003154D4" w:rsidP="002A4620">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во избежание возгорания кустарников и травы необходимо соблюдать правила по технике безопасности.</w:t>
      </w:r>
    </w:p>
    <w:p w:rsidR="003154D4" w:rsidRPr="006C5165" w:rsidRDefault="003154D4" w:rsidP="00D51EA4">
      <w:pPr>
        <w:pStyle w:val="22"/>
        <w:keepLines/>
        <w:numPr>
          <w:ilvl w:val="1"/>
          <w:numId w:val="25"/>
        </w:numPr>
        <w:autoSpaceDE/>
        <w:autoSpaceDN/>
        <w:spacing w:before="120" w:after="120"/>
        <w:ind w:left="0" w:firstLine="709"/>
        <w:jc w:val="both"/>
        <w:rPr>
          <w:iCs/>
          <w:spacing w:val="0"/>
        </w:rPr>
      </w:pPr>
      <w:bookmarkStart w:id="184" w:name="_Toc121159672"/>
      <w:bookmarkStart w:id="185" w:name="_Toc189205673"/>
      <w:r w:rsidRPr="006C5165">
        <w:rPr>
          <w:iCs/>
          <w:spacing w:val="0"/>
        </w:rPr>
        <w:t>Мероприятия по предотвращению негативных воздействий на биоразнообразие, его минимизации, смягчению, оценка потерь биоразнообразия и мероприятия по их компенсации, а также по мониторингу проведения этих мероприятий и их эффективности</w:t>
      </w:r>
      <w:bookmarkEnd w:id="184"/>
      <w:bookmarkEnd w:id="185"/>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Запрещается деятельность, вызывающая угрозу уничтожения генетического фонда живых организмов, потерю биоразнообразия и нарушение устойчивого функционирования экологических систем.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В целях сохранения биоразнообразия применяется следующая иерархия мер в порядке убывания их предпочтительности: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1) первоочередными являются меры по предотвращению негативного воздействия;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2) когда негативное воздействие на биоразнообразие невозможно предотвратить, должны быть приняты меры по его минимизации;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3) когда негативное воздействие на биоразнообразие невозможно предотвратить или свести к минимуму, должны быть приняты меры по смягчению его последствий;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4) в той части, в которой негативные воздействия на биоразнообразие не были предупреждены, сведены к минимуму или смягчены, должны быть приняты меры по компенсации потери биоразнообразия.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Под мерами по предотвращению негативного воздействия на биоразнообразие понимаются меры, направленные на то, чтобы с самого раннего этапа планирования деятельности и в течение всего периода ее осуществления избегать любые воздействия на биоразнообразие.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 xml:space="preserve">Под мерами по минимизации негативного воздействия на биоразнообразие понимаются меры по сокращению продолжительности, интенсивности и (или) уровня воздействий (прямых и косвенных), которые не были предотвращены. </w:t>
      </w:r>
    </w:p>
    <w:p w:rsidR="003154D4" w:rsidRPr="003154D4" w:rsidRDefault="003154D4" w:rsidP="003154D4">
      <w:pPr>
        <w:keepNext/>
        <w:keepLines/>
        <w:ind w:firstLine="737"/>
        <w:rPr>
          <w:rFonts w:ascii="Times New Roman" w:hAnsi="Times New Roman"/>
          <w:snapToGrid w:val="0"/>
          <w:color w:val="000000"/>
          <w:sz w:val="24"/>
          <w:szCs w:val="24"/>
        </w:rPr>
      </w:pPr>
      <w:r w:rsidRPr="003154D4">
        <w:rPr>
          <w:rFonts w:ascii="Times New Roman" w:hAnsi="Times New Roman"/>
          <w:snapToGrid w:val="0"/>
          <w:color w:val="000000"/>
          <w:sz w:val="24"/>
          <w:szCs w:val="24"/>
        </w:rPr>
        <w:t>Под мерами по смягчению последствий негативного воздействия на биоразнообразие понимаются меры, направленные на создание благоприятных условий для сохранения и восстановления биоразнообразия.</w:t>
      </w:r>
    </w:p>
    <w:p w:rsidR="003154D4" w:rsidRPr="003154D4" w:rsidRDefault="003154D4" w:rsidP="003154D4">
      <w:pPr>
        <w:keepNext/>
        <w:keepLines/>
        <w:tabs>
          <w:tab w:val="num" w:pos="1134"/>
        </w:tabs>
        <w:ind w:firstLine="709"/>
        <w:rPr>
          <w:rFonts w:ascii="Times New Roman" w:hAnsi="Times New Roman"/>
          <w:sz w:val="24"/>
          <w:szCs w:val="24"/>
        </w:rPr>
      </w:pPr>
      <w:r w:rsidRPr="003154D4">
        <w:rPr>
          <w:rFonts w:ascii="Times New Roman" w:hAnsi="Times New Roman"/>
          <w:sz w:val="24"/>
          <w:szCs w:val="24"/>
        </w:rPr>
        <w:t xml:space="preserve">К числу мероприятий по снижению воздействия на растительный мир в процессе проектируемых работ можно отнести: </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движение автотранспорта только по отведенным дорогам;</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раздельный сбор отходов в специальных контейнерах;</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захоронение отходов производства и потребления на специально оборудованных полигонах;</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запрет на вырубку кустарников и разведение костров;</w:t>
      </w:r>
    </w:p>
    <w:p w:rsidR="003154D4" w:rsidRPr="003154D4" w:rsidRDefault="003154D4" w:rsidP="00CF3D3C">
      <w:pPr>
        <w:pStyle w:val="211"/>
        <w:keepNext/>
        <w:keepLines/>
        <w:numPr>
          <w:ilvl w:val="0"/>
          <w:numId w:val="10"/>
        </w:numPr>
        <w:tabs>
          <w:tab w:val="left" w:pos="540"/>
          <w:tab w:val="left" w:pos="1134"/>
        </w:tabs>
        <w:autoSpaceDE w:val="0"/>
        <w:autoSpaceDN w:val="0"/>
        <w:adjustRightInd w:val="0"/>
        <w:ind w:left="0" w:firstLine="720"/>
        <w:rPr>
          <w:szCs w:val="24"/>
        </w:rPr>
      </w:pPr>
      <w:r w:rsidRPr="003154D4">
        <w:rPr>
          <w:szCs w:val="24"/>
        </w:rPr>
        <w:t>проведение поэтапной технической рекультивации.</w:t>
      </w:r>
    </w:p>
    <w:p w:rsidR="003154D4" w:rsidRPr="003154D4" w:rsidRDefault="003154D4" w:rsidP="003154D4">
      <w:pPr>
        <w:keepNext/>
        <w:keepLines/>
        <w:ind w:firstLine="720"/>
        <w:rPr>
          <w:rFonts w:ascii="Times New Roman" w:hAnsi="Times New Roman"/>
          <w:sz w:val="24"/>
          <w:szCs w:val="24"/>
        </w:rPr>
      </w:pPr>
      <w:r w:rsidRPr="003154D4">
        <w:rPr>
          <w:rFonts w:ascii="Times New Roman" w:hAnsi="Times New Roman"/>
          <w:sz w:val="24"/>
          <w:szCs w:val="24"/>
        </w:rPr>
        <w:t xml:space="preserve">Мониторинг растительного покрова и мониторинг почв, как два взаимосвязанных компонента природной среды проводятся одновременно на стационарных экологических площадках. </w:t>
      </w:r>
    </w:p>
    <w:p w:rsidR="003154D4" w:rsidRPr="003154D4" w:rsidRDefault="003154D4" w:rsidP="003154D4">
      <w:pPr>
        <w:keepNext/>
        <w:keepLines/>
        <w:ind w:firstLine="720"/>
        <w:rPr>
          <w:rFonts w:ascii="Times New Roman" w:hAnsi="Times New Roman"/>
          <w:sz w:val="24"/>
          <w:szCs w:val="24"/>
        </w:rPr>
      </w:pPr>
      <w:r w:rsidRPr="003154D4">
        <w:rPr>
          <w:rFonts w:ascii="Times New Roman" w:hAnsi="Times New Roman"/>
          <w:sz w:val="24"/>
          <w:szCs w:val="24"/>
        </w:rPr>
        <w:lastRenderedPageBreak/>
        <w:t>Мониторинг растительности должен производиться в комплексе с изучением почвенного покрова. Это даст возможность более детально определить направление процессов природной и антропогенной динамики растительности и выявить негативные тенденции.</w:t>
      </w:r>
    </w:p>
    <w:p w:rsidR="003154D4" w:rsidRPr="003154D4" w:rsidRDefault="003154D4" w:rsidP="003154D4">
      <w:pPr>
        <w:keepNext/>
        <w:keepLines/>
        <w:ind w:firstLine="720"/>
        <w:rPr>
          <w:rFonts w:ascii="Times New Roman" w:hAnsi="Times New Roman"/>
          <w:i/>
          <w:sz w:val="24"/>
          <w:szCs w:val="24"/>
        </w:rPr>
      </w:pPr>
      <w:r w:rsidRPr="003154D4">
        <w:rPr>
          <w:rFonts w:ascii="Times New Roman" w:hAnsi="Times New Roman"/>
          <w:sz w:val="24"/>
          <w:szCs w:val="24"/>
        </w:rPr>
        <w:t xml:space="preserve">Интенсивность наблюдения также приурочена к периодичности отбора проб почв, но </w:t>
      </w:r>
      <w:r w:rsidRPr="003154D4">
        <w:rPr>
          <w:rFonts w:ascii="Times New Roman" w:hAnsi="Times New Roman"/>
          <w:i/>
          <w:sz w:val="24"/>
          <w:szCs w:val="24"/>
        </w:rPr>
        <w:t xml:space="preserve">не менее 1 раза в год. </w:t>
      </w:r>
    </w:p>
    <w:p w:rsidR="003154D4" w:rsidRPr="003154D4" w:rsidRDefault="003154D4" w:rsidP="003154D4">
      <w:pPr>
        <w:pStyle w:val="aa"/>
        <w:keepNext/>
        <w:keepLines/>
        <w:numPr>
          <w:ilvl w:val="0"/>
          <w:numId w:val="0"/>
        </w:numPr>
        <w:spacing w:after="0"/>
        <w:ind w:firstLine="720"/>
        <w:rPr>
          <w:rFonts w:ascii="Times New Roman" w:hAnsi="Times New Roman"/>
          <w:sz w:val="24"/>
        </w:rPr>
      </w:pPr>
      <w:r w:rsidRPr="003154D4">
        <w:rPr>
          <w:rFonts w:ascii="Times New Roman" w:hAnsi="Times New Roman"/>
          <w:sz w:val="24"/>
        </w:rPr>
        <w:t xml:space="preserve">Слежение за растительным покровом осуществляется методом периодического описания фитоценозов, с указанием видового состава, обилия, общего и частного проективного покрытия растениями почвы, размещения видов, их фенологического развития и общего состояния. </w:t>
      </w:r>
    </w:p>
    <w:p w:rsidR="003154D4" w:rsidRPr="003154D4" w:rsidRDefault="003154D4" w:rsidP="003154D4">
      <w:pPr>
        <w:keepNext/>
        <w:keepLines/>
        <w:ind w:firstLine="720"/>
        <w:rPr>
          <w:rFonts w:ascii="Times New Roman" w:hAnsi="Times New Roman"/>
          <w:sz w:val="24"/>
          <w:szCs w:val="24"/>
        </w:rPr>
      </w:pPr>
      <w:r w:rsidRPr="003154D4">
        <w:rPr>
          <w:rFonts w:ascii="Times New Roman" w:hAnsi="Times New Roman"/>
          <w:sz w:val="24"/>
          <w:szCs w:val="24"/>
        </w:rPr>
        <w:t>Так же описываются экологические особенности местообитания, где особо отмечаются различные антропогенные воздействия, в том числе и загрязнения.</w:t>
      </w:r>
    </w:p>
    <w:p w:rsidR="003154D4" w:rsidRPr="003154D4" w:rsidRDefault="003154D4" w:rsidP="003154D4">
      <w:pPr>
        <w:keepNext/>
        <w:keepLines/>
        <w:ind w:firstLine="720"/>
        <w:rPr>
          <w:rFonts w:ascii="Times New Roman" w:hAnsi="Times New Roman"/>
          <w:sz w:val="24"/>
          <w:szCs w:val="24"/>
        </w:rPr>
      </w:pPr>
      <w:r w:rsidRPr="003154D4">
        <w:rPr>
          <w:rFonts w:ascii="Times New Roman" w:hAnsi="Times New Roman"/>
          <w:sz w:val="24"/>
          <w:szCs w:val="24"/>
        </w:rPr>
        <w:t>Результаты наблюдений регистрируются в специальных журналах. По результатам наблюдений определяется уровень воздействия объектов месторождения на состояние растительного покрова.</w:t>
      </w:r>
    </w:p>
    <w:p w:rsidR="00C320C2" w:rsidRDefault="00C320C2" w:rsidP="00C320C2">
      <w:pPr>
        <w:tabs>
          <w:tab w:val="left" w:pos="8624"/>
        </w:tabs>
        <w:rPr>
          <w:rFonts w:ascii="Times New Roman" w:hAnsi="Times New Roman"/>
          <w:sz w:val="24"/>
          <w:szCs w:val="24"/>
          <w:lang w:val="kk-KZ"/>
        </w:rPr>
      </w:pPr>
    </w:p>
    <w:p w:rsidR="002A4620" w:rsidRPr="00206865" w:rsidRDefault="002A4620" w:rsidP="002A4620">
      <w:pPr>
        <w:pStyle w:val="1"/>
        <w:numPr>
          <w:ilvl w:val="0"/>
          <w:numId w:val="0"/>
        </w:numPr>
        <w:spacing w:before="120" w:after="120"/>
        <w:ind w:left="709"/>
        <w:rPr>
          <w:rFonts w:ascii="Times New Roman" w:hAnsi="Times New Roman" w:cs="Times New Roman"/>
          <w:szCs w:val="24"/>
        </w:rPr>
      </w:pPr>
      <w:bookmarkStart w:id="186" w:name="_Toc121159673"/>
      <w:bookmarkStart w:id="187" w:name="_Toc189205674"/>
      <w:r>
        <w:rPr>
          <w:rFonts w:ascii="Times New Roman" w:hAnsi="Times New Roman" w:cs="Times New Roman"/>
          <w:szCs w:val="24"/>
        </w:rPr>
        <w:t>8</w:t>
      </w:r>
      <w:r w:rsidRPr="00206865">
        <w:rPr>
          <w:rFonts w:ascii="Times New Roman" w:hAnsi="Times New Roman" w:cs="Times New Roman"/>
          <w:szCs w:val="24"/>
        </w:rPr>
        <w:t xml:space="preserve"> ОЦЕНКА ВОЗДЕЙСТВИЯ НА ЖИВОТНЫЙ МИР</w:t>
      </w:r>
      <w:bookmarkEnd w:id="186"/>
      <w:bookmarkEnd w:id="187"/>
    </w:p>
    <w:p w:rsidR="002A4620" w:rsidRPr="002A4620" w:rsidRDefault="002A4620" w:rsidP="00D51EA4">
      <w:pPr>
        <w:pStyle w:val="22"/>
        <w:numPr>
          <w:ilvl w:val="1"/>
          <w:numId w:val="96"/>
        </w:numPr>
        <w:autoSpaceDE/>
        <w:autoSpaceDN/>
        <w:spacing w:before="120" w:after="120"/>
        <w:ind w:firstLine="289"/>
        <w:rPr>
          <w:b w:val="0"/>
          <w:bCs w:val="0"/>
          <w:iCs/>
          <w:spacing w:val="0"/>
        </w:rPr>
      </w:pPr>
      <w:bookmarkStart w:id="188" w:name="_Toc121159674"/>
      <w:bookmarkStart w:id="189" w:name="_Toc189205675"/>
      <w:r w:rsidRPr="002A4620">
        <w:rPr>
          <w:iCs/>
          <w:spacing w:val="0"/>
        </w:rPr>
        <w:t>Исходное состояние водной и наземной фауны</w:t>
      </w:r>
      <w:bookmarkEnd w:id="188"/>
      <w:bookmarkEnd w:id="189"/>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Учитывая, что особенности распространения и обитания представителей животного мира не могут ограничиваться лишь границами в пределах, которых планируется проводить </w:t>
      </w:r>
      <w:r w:rsidR="00D90DE3">
        <w:rPr>
          <w:rFonts w:ascii="Times New Roman" w:hAnsi="Times New Roman"/>
          <w:sz w:val="24"/>
          <w:szCs w:val="24"/>
        </w:rPr>
        <w:t>расконсервация</w:t>
      </w:r>
      <w:r w:rsidRPr="002A4620">
        <w:rPr>
          <w:rFonts w:ascii="Times New Roman" w:hAnsi="Times New Roman"/>
          <w:sz w:val="24"/>
          <w:szCs w:val="24"/>
        </w:rPr>
        <w:t xml:space="preserve"> разведочных скважин, а распространяются в целом на район размещения данных объектов, в разделе приводится характеристика животного мира в целом по региону.</w:t>
      </w:r>
    </w:p>
    <w:p w:rsidR="002A4620" w:rsidRPr="002A4620" w:rsidRDefault="002A4620" w:rsidP="002A4620">
      <w:pPr>
        <w:keepNext/>
        <w:tabs>
          <w:tab w:val="num" w:pos="1134"/>
        </w:tabs>
        <w:ind w:firstLine="709"/>
        <w:rPr>
          <w:rFonts w:ascii="Times New Roman" w:hAnsi="Times New Roman"/>
          <w:i/>
          <w:sz w:val="24"/>
          <w:szCs w:val="24"/>
        </w:rPr>
      </w:pPr>
      <w:r w:rsidRPr="002A4620">
        <w:rPr>
          <w:rFonts w:ascii="Times New Roman" w:hAnsi="Times New Roman"/>
          <w:i/>
          <w:sz w:val="24"/>
          <w:szCs w:val="24"/>
        </w:rPr>
        <w:t>Краткая характеристика видового состава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Фаунистический состав позвоночных района работ и сопредельных территорий включает в себя около 250 видов, принадлежащих к 4-м классам</w:t>
      </w:r>
      <w:proofErr w:type="gramStart"/>
      <w:r w:rsidRPr="002A4620">
        <w:rPr>
          <w:rFonts w:ascii="Times New Roman" w:hAnsi="Times New Roman"/>
          <w:sz w:val="24"/>
          <w:szCs w:val="24"/>
        </w:rPr>
        <w:t>:</w:t>
      </w:r>
      <w:proofErr w:type="gramEnd"/>
      <w:r w:rsidRPr="002A4620">
        <w:rPr>
          <w:rFonts w:ascii="Times New Roman" w:hAnsi="Times New Roman"/>
          <w:sz w:val="24"/>
          <w:szCs w:val="24"/>
        </w:rPr>
        <w:t xml:space="preserve"> земноводные, пресмыкающиеся, млекопитающие и птицы. Ниже приводятся сведения о видовом разнообразии и основных экологических особенностях представителей каждой группы животных.</w:t>
      </w:r>
    </w:p>
    <w:p w:rsidR="002A4620" w:rsidRPr="002A4620" w:rsidRDefault="002A4620" w:rsidP="002A4620">
      <w:pPr>
        <w:keepNext/>
        <w:tabs>
          <w:tab w:val="num" w:pos="1134"/>
        </w:tabs>
        <w:ind w:firstLine="709"/>
        <w:rPr>
          <w:rFonts w:ascii="Times New Roman" w:hAnsi="Times New Roman"/>
          <w:i/>
          <w:sz w:val="24"/>
          <w:szCs w:val="24"/>
        </w:rPr>
      </w:pPr>
      <w:r w:rsidRPr="002A4620">
        <w:rPr>
          <w:rFonts w:ascii="Times New Roman" w:hAnsi="Times New Roman"/>
          <w:i/>
          <w:sz w:val="24"/>
          <w:szCs w:val="24"/>
        </w:rPr>
        <w:t>Земноводные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На территории работ, как и на всем пространстве Арало-Каспийских пустынь, земноводные представлены одним видом - зеленой жабой (Bufo viridis), что обусловлено экологическими условиями. Отсутствие постоянных пресных водоемов, сильная засоленность почв, обедненная растительность, резко континентальный климат создают неблагоприятные условия для жизнедеятельности земноводных. Лишь зеленая жаба, в силу способности переносить сухость воздуха, ночного образа жизни и использования для икрометания временных солоноватых водоемов, обитает на рассматриваемой территории. Ведет наземный образ жизни. Активна 7 месяцев в году. Дневное время проводит в норах грызунов или в естественных укрытиях.</w:t>
      </w:r>
    </w:p>
    <w:p w:rsidR="002A4620" w:rsidRPr="002A4620" w:rsidRDefault="002A4620" w:rsidP="002A4620">
      <w:pPr>
        <w:keepNext/>
        <w:tabs>
          <w:tab w:val="num" w:pos="1134"/>
        </w:tabs>
        <w:ind w:firstLine="709"/>
        <w:rPr>
          <w:rFonts w:ascii="Times New Roman" w:hAnsi="Times New Roman"/>
          <w:i/>
          <w:sz w:val="24"/>
          <w:szCs w:val="24"/>
        </w:rPr>
      </w:pPr>
      <w:r w:rsidRPr="002A4620">
        <w:rPr>
          <w:rFonts w:ascii="Times New Roman" w:hAnsi="Times New Roman"/>
          <w:i/>
          <w:sz w:val="24"/>
          <w:szCs w:val="24"/>
        </w:rPr>
        <w:t>Пресмыкающиеся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Среднеазиатская, или степная черепаха - Testudo horsfieldi. Изредка встречается на территории исследуемого участка. Активна не более 3-4 месяцев. Когда выгорает эфемерная растительность, в июне уходит в летнюю спячку, выкапывая норы до 1 м длиной. Летняя спячка обычно переходит в зимнюю. Половой зрелости достигают на десятом году </w:t>
      </w:r>
      <w:r w:rsidRPr="002A4620">
        <w:rPr>
          <w:rFonts w:ascii="Times New Roman" w:hAnsi="Times New Roman"/>
          <w:sz w:val="24"/>
          <w:szCs w:val="24"/>
        </w:rPr>
        <w:lastRenderedPageBreak/>
        <w:t>жизни. Весной просыпаются в марте и через несколько дней спариваются. С апреля по июнь 2-3 раза откладывают яйца. Инкубационный период - 80-110 дней.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Сцинковый геккон - Teratoscincus scincus. С небольшой численностью населяет юго- восточный край исследуемой территории. Длина тела до 10-11 см. Голова большая и угловатая с тупой мордой и крупными навыкате глазами, которые ночью в свете фонаря горят, как рубины. Обитает на барханных и закрепленных песках, на такырообразных площадках и на участках глинистых равнин. Питается различными жуками, реже другими насекомыми и паукообразными. Яйца откладывает в середине июня - июле. Деятелен 6-7 месяцев в году (март-ноябрь), остальное время проводит в зимовочных норах. Ночной вид.</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Гребнепалый геккон - Crossobamon eversmanni. Населяет барханные и слабозакрепленные пески в пустынях. Длина тела до 5-6 см. Пальцы с боков оторочены бахромой из роговых зубчиков. Выглядят розоватыми из-за полупрозрачной кожи. От заднего края глаза, вдоль боков шеи и примерно до середины туловища тянется тёмная широкая полоса, разбивающаяся затем на отдельные пятна. Весной появляется во второй половине апреля; на зимовку уходит с конца сентября. Питается главным образом личинками жуков, бабочек и перепончатокрылыми. Яйца откладывает в конце мая - июне. Молодые появляются в конце июля. Активность проявляет ночью.</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Серый геккон - Gymnodactylus russowi. Обитатель пустынь северного типа. Длина тела редко превышает 5 см. Тело сверху светло-серого или буровато-серого цвета с тёмными в виде буквы «М» поперечными полосами, иногда выраженными очень слабо. Нижняя сторона тела светлая. Весной появляется в конце февраля - начале марта. На зимовку уходит в октябре - ноябре. Спаривание в середины мая, откладка яиц начинается в конце мая. Активен, преимущественно ночью, но в светлое время суток часто греется на солнце. Питается различными прямокрылыми, жуками, клопами, перепончатокрылыми и бабочками.</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Такырная круглоголовка - Phrynocephalus helioscopus. Обитает на твердых почвах (тыкыры, глинистые, щебнисто-глинистые участки). Длина тела не превышает 6,0-6,5 см. Общая окраска разнообразна и зависит от цвета грунта, где обитает ящерица. Весьма характерно розовое или красное пятно на верхней стороне шеи, окаймленное голубым или синим. Низ хвоста имеет оранжевую, голубую или ярко-красную окраску. Питается насекомыми. Спаривание в апреле- мае, кладка с апреля по июнь. Активна с марта по ноябрь, ведет дневной образ жизни.</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Круглоголовка-вертихвостка </w:t>
      </w:r>
      <w:r w:rsidRPr="002A4620">
        <w:rPr>
          <w:rFonts w:ascii="Times New Roman" w:hAnsi="Times New Roman"/>
          <w:sz w:val="24"/>
          <w:szCs w:val="24"/>
        </w:rPr>
        <w:t xml:space="preserve">- </w:t>
      </w:r>
      <w:r w:rsidRPr="002A4620">
        <w:rPr>
          <w:rFonts w:ascii="Times New Roman" w:hAnsi="Times New Roman"/>
          <w:i/>
          <w:iCs/>
          <w:sz w:val="24"/>
          <w:szCs w:val="24"/>
          <w:lang w:val="en-US"/>
        </w:rPr>
        <w:t>Phrynocephalus</w:t>
      </w:r>
      <w:r w:rsidRPr="002A4620">
        <w:rPr>
          <w:rFonts w:ascii="Times New Roman" w:hAnsi="Times New Roman"/>
          <w:i/>
          <w:iCs/>
          <w:sz w:val="24"/>
          <w:szCs w:val="24"/>
        </w:rPr>
        <w:t xml:space="preserve"> </w:t>
      </w:r>
      <w:r w:rsidRPr="002A4620">
        <w:rPr>
          <w:rFonts w:ascii="Times New Roman" w:hAnsi="Times New Roman"/>
          <w:i/>
          <w:iCs/>
          <w:sz w:val="24"/>
          <w:szCs w:val="24"/>
          <w:lang w:val="en-US"/>
        </w:rPr>
        <w:t>guttatus</w:t>
      </w:r>
      <w:r w:rsidRPr="002A4620">
        <w:rPr>
          <w:rFonts w:ascii="Times New Roman" w:hAnsi="Times New Roman"/>
          <w:i/>
          <w:iCs/>
          <w:sz w:val="24"/>
          <w:szCs w:val="24"/>
        </w:rPr>
        <w:t>.</w:t>
      </w:r>
      <w:r w:rsidRPr="002A4620">
        <w:rPr>
          <w:rFonts w:ascii="Times New Roman" w:hAnsi="Times New Roman"/>
          <w:sz w:val="24"/>
          <w:szCs w:val="24"/>
        </w:rPr>
        <w:t xml:space="preserve"> Широко распространена в Северном Приаралье. Длина тела не превышает 5,5 см. Окраска верхней стороны тела песочно-серая или буровато-серая, на фоне которой выделяется сложный рисунок, образуемый точками, пятнами и кривыми полосами. Откладка яиц в мае - июле. Активна с апреля до октября. Дневной вид.</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Быстрая ящурка </w:t>
      </w:r>
      <w:r w:rsidRPr="002A4620">
        <w:rPr>
          <w:rFonts w:ascii="Times New Roman" w:hAnsi="Times New Roman"/>
          <w:sz w:val="24"/>
          <w:szCs w:val="24"/>
        </w:rPr>
        <w:t xml:space="preserve">- </w:t>
      </w:r>
      <w:r w:rsidRPr="002A4620">
        <w:rPr>
          <w:rFonts w:ascii="Times New Roman" w:hAnsi="Times New Roman"/>
          <w:i/>
          <w:iCs/>
          <w:sz w:val="24"/>
          <w:szCs w:val="24"/>
          <w:lang w:val="en-US"/>
        </w:rPr>
        <w:t>Eremias</w:t>
      </w:r>
      <w:r w:rsidRPr="002A4620">
        <w:rPr>
          <w:rFonts w:ascii="Times New Roman" w:hAnsi="Times New Roman"/>
          <w:i/>
          <w:iCs/>
          <w:sz w:val="24"/>
          <w:szCs w:val="24"/>
        </w:rPr>
        <w:t xml:space="preserve"> </w:t>
      </w:r>
      <w:r w:rsidRPr="002A4620">
        <w:rPr>
          <w:rFonts w:ascii="Times New Roman" w:hAnsi="Times New Roman"/>
          <w:i/>
          <w:iCs/>
          <w:sz w:val="24"/>
          <w:szCs w:val="24"/>
          <w:lang w:val="en-US"/>
        </w:rPr>
        <w:t>velox</w:t>
      </w:r>
      <w:r w:rsidRPr="002A4620">
        <w:rPr>
          <w:rFonts w:ascii="Times New Roman" w:hAnsi="Times New Roman"/>
          <w:i/>
          <w:iCs/>
          <w:sz w:val="24"/>
          <w:szCs w:val="24"/>
        </w:rPr>
        <w:t>.</w:t>
      </w:r>
      <w:r w:rsidRPr="002A4620">
        <w:rPr>
          <w:rFonts w:ascii="Times New Roman" w:hAnsi="Times New Roman"/>
          <w:sz w:val="24"/>
          <w:szCs w:val="24"/>
        </w:rPr>
        <w:t xml:space="preserve"> Населяет закрепленные пески, песчано-щебнистые, лессовые и суглинистые участки. Ящерица мелкого размера, с довольно стройным туловищем и длинным тонким хвостом. Длина тела до 8,5 см. Окраска и рисунок сильно изменчивы. Общий тон верха серого или песочного цвета (часто с оливковым или буроватым оттенком) с чёрными, а по бокам со светлыми пятнами, окаймленными чёрным, которые в передней части туловища (особенно у самцов) приобретают голубую окраску. Активна с марта по ноябрь. Дневной вид.</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Разноцветная ящурка </w:t>
      </w:r>
      <w:r w:rsidRPr="002A4620">
        <w:rPr>
          <w:rFonts w:ascii="Times New Roman" w:hAnsi="Times New Roman"/>
          <w:sz w:val="24"/>
          <w:szCs w:val="24"/>
        </w:rPr>
        <w:t xml:space="preserve">- </w:t>
      </w:r>
      <w:r w:rsidRPr="002A4620">
        <w:rPr>
          <w:rFonts w:ascii="Times New Roman" w:hAnsi="Times New Roman"/>
          <w:i/>
          <w:iCs/>
          <w:sz w:val="24"/>
          <w:szCs w:val="24"/>
          <w:lang w:val="en-US"/>
        </w:rPr>
        <w:t>Eremias</w:t>
      </w:r>
      <w:r w:rsidRPr="002A4620">
        <w:rPr>
          <w:rFonts w:ascii="Times New Roman" w:hAnsi="Times New Roman"/>
          <w:i/>
          <w:iCs/>
          <w:sz w:val="24"/>
          <w:szCs w:val="24"/>
        </w:rPr>
        <w:t xml:space="preserve"> </w:t>
      </w:r>
      <w:r w:rsidRPr="002A4620">
        <w:rPr>
          <w:rFonts w:ascii="Times New Roman" w:hAnsi="Times New Roman"/>
          <w:i/>
          <w:iCs/>
          <w:sz w:val="24"/>
          <w:szCs w:val="24"/>
          <w:lang w:val="en-US"/>
        </w:rPr>
        <w:t>arguta</w:t>
      </w:r>
      <w:r w:rsidRPr="002A4620">
        <w:rPr>
          <w:rFonts w:ascii="Times New Roman" w:hAnsi="Times New Roman"/>
          <w:i/>
          <w:iCs/>
          <w:sz w:val="24"/>
          <w:szCs w:val="24"/>
        </w:rPr>
        <w:t>.</w:t>
      </w:r>
      <w:r w:rsidRPr="002A4620">
        <w:rPr>
          <w:rFonts w:ascii="Times New Roman" w:hAnsi="Times New Roman"/>
          <w:sz w:val="24"/>
          <w:szCs w:val="24"/>
        </w:rPr>
        <w:t xml:space="preserve"> Обитает преимущественно на твердых почвах в глинистой, щебнисто-глинистой пустынях и в закрепленных плотных песках. Длина тела до 10 см. Окраска сверху серая с оливковым, буроватым, коричневатым или зеленоватым оттенком. На этом общем фоне выделяется рисунок с разноцветными пестринками, </w:t>
      </w:r>
      <w:r w:rsidRPr="002A4620">
        <w:rPr>
          <w:rFonts w:ascii="Times New Roman" w:hAnsi="Times New Roman"/>
          <w:sz w:val="24"/>
          <w:szCs w:val="24"/>
        </w:rPr>
        <w:lastRenderedPageBreak/>
        <w:t>слагающийся из образующих ряды кольцевидных пятен, «глазков», черточек или разбитых на короткие отрезки полос. Откладка яиц с апреля по июль. Активна днем в течение 6-7 месяцев.</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Восточный удавчик </w:t>
      </w:r>
      <w:r w:rsidRPr="002A4620">
        <w:rPr>
          <w:rFonts w:ascii="Times New Roman" w:hAnsi="Times New Roman"/>
          <w:sz w:val="24"/>
          <w:szCs w:val="24"/>
        </w:rPr>
        <w:t xml:space="preserve">- </w:t>
      </w:r>
      <w:r w:rsidRPr="002A4620">
        <w:rPr>
          <w:rFonts w:ascii="Times New Roman" w:hAnsi="Times New Roman"/>
          <w:i/>
          <w:iCs/>
          <w:sz w:val="24"/>
          <w:szCs w:val="24"/>
          <w:lang w:val="en-US"/>
        </w:rPr>
        <w:t>Eryx</w:t>
      </w:r>
      <w:r w:rsidRPr="002A4620">
        <w:rPr>
          <w:rFonts w:ascii="Times New Roman" w:hAnsi="Times New Roman"/>
          <w:i/>
          <w:iCs/>
          <w:sz w:val="24"/>
          <w:szCs w:val="24"/>
        </w:rPr>
        <w:t xml:space="preserve"> </w:t>
      </w:r>
      <w:r w:rsidRPr="002A4620">
        <w:rPr>
          <w:rFonts w:ascii="Times New Roman" w:hAnsi="Times New Roman"/>
          <w:i/>
          <w:iCs/>
          <w:sz w:val="24"/>
          <w:szCs w:val="24"/>
          <w:lang w:val="en-US"/>
        </w:rPr>
        <w:t>tataricus</w:t>
      </w:r>
      <w:r w:rsidRPr="002A4620">
        <w:rPr>
          <w:rFonts w:ascii="Times New Roman" w:hAnsi="Times New Roman"/>
          <w:sz w:val="24"/>
          <w:szCs w:val="24"/>
        </w:rPr>
        <w:t>. Населяет глинистые и лёссовые полупустыни и полынные степи, но встречается также на песках и щебнистых и каменистых склонах с кустарниковой растительностью. Длина тела до 98 см. Верхняя сторона желтовато-буроватого цвета с коричневыми, бурыми, чёрно-бурыми или почти чёрными пятнами на спине и такого же цвета многочисленными мелкими крапинками и пятнышками на боках. Встречаются почти чёрные экземпляры. Активен с марта - начала апреля по октябрь - начало ноября. Питается ящерицами, грызунами, а также мелкими воробьиными птицами. Для человека совершенно безвреден.</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Обыкновенный уж </w:t>
      </w:r>
      <w:r w:rsidRPr="002A4620">
        <w:rPr>
          <w:rFonts w:ascii="Times New Roman" w:hAnsi="Times New Roman"/>
          <w:sz w:val="24"/>
          <w:szCs w:val="24"/>
        </w:rPr>
        <w:t xml:space="preserve">- </w:t>
      </w:r>
      <w:r w:rsidRPr="002A4620">
        <w:rPr>
          <w:rFonts w:ascii="Times New Roman" w:hAnsi="Times New Roman"/>
          <w:i/>
          <w:iCs/>
          <w:sz w:val="24"/>
          <w:szCs w:val="24"/>
          <w:lang w:val="en-US"/>
        </w:rPr>
        <w:t>Natrix</w:t>
      </w:r>
      <w:r w:rsidRPr="002A4620">
        <w:rPr>
          <w:rFonts w:ascii="Times New Roman" w:hAnsi="Times New Roman"/>
          <w:i/>
          <w:iCs/>
          <w:sz w:val="24"/>
          <w:szCs w:val="24"/>
        </w:rPr>
        <w:t xml:space="preserve"> </w:t>
      </w:r>
      <w:r w:rsidRPr="002A4620">
        <w:rPr>
          <w:rFonts w:ascii="Times New Roman" w:hAnsi="Times New Roman"/>
          <w:i/>
          <w:iCs/>
          <w:sz w:val="24"/>
          <w:szCs w:val="24"/>
          <w:lang w:val="en-US"/>
        </w:rPr>
        <w:t>matrix</w:t>
      </w:r>
      <w:r w:rsidRPr="002A4620">
        <w:rPr>
          <w:rFonts w:ascii="Times New Roman" w:hAnsi="Times New Roman"/>
          <w:i/>
          <w:iCs/>
          <w:sz w:val="24"/>
          <w:szCs w:val="24"/>
        </w:rPr>
        <w:t>.</w:t>
      </w:r>
      <w:r w:rsidRPr="002A4620">
        <w:rPr>
          <w:rFonts w:ascii="Times New Roman" w:hAnsi="Times New Roman"/>
          <w:sz w:val="24"/>
          <w:szCs w:val="24"/>
        </w:rPr>
        <w:t xml:space="preserve"> Крупная змея, длиной до 140 см. Окраска верхней стороны тела варьирует от зеленовато-оливковой и оливково-серой до коричневато-бурой и почти чёрной. По бокам головы позади висков расположено 2 характерных жёлтых, оранжевых или беловатых в чёрной окантовке пятна. Период спаривания в апреле - мае. В июле - августе самка откладывает 6-35 яиц. Укусы для человека совершенно безвредны.</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Поперечнополосатый полоз </w:t>
      </w:r>
      <w:r w:rsidRPr="002A4620">
        <w:rPr>
          <w:rFonts w:ascii="Times New Roman" w:hAnsi="Times New Roman"/>
          <w:sz w:val="24"/>
          <w:szCs w:val="24"/>
        </w:rPr>
        <w:t xml:space="preserve">- </w:t>
      </w:r>
      <w:r w:rsidRPr="002A4620">
        <w:rPr>
          <w:rFonts w:ascii="Times New Roman" w:hAnsi="Times New Roman"/>
          <w:i/>
          <w:iCs/>
          <w:sz w:val="24"/>
          <w:szCs w:val="24"/>
          <w:lang w:val="en-US"/>
        </w:rPr>
        <w:t>Coluber</w:t>
      </w:r>
      <w:r w:rsidRPr="002A4620">
        <w:rPr>
          <w:rFonts w:ascii="Times New Roman" w:hAnsi="Times New Roman"/>
          <w:i/>
          <w:iCs/>
          <w:sz w:val="24"/>
          <w:szCs w:val="24"/>
        </w:rPr>
        <w:t xml:space="preserve"> </w:t>
      </w:r>
      <w:r w:rsidRPr="002A4620">
        <w:rPr>
          <w:rFonts w:ascii="Times New Roman" w:hAnsi="Times New Roman"/>
          <w:i/>
          <w:iCs/>
          <w:sz w:val="24"/>
          <w:szCs w:val="24"/>
          <w:lang w:val="en-US"/>
        </w:rPr>
        <w:t>kareiini</w:t>
      </w:r>
      <w:r w:rsidRPr="002A4620">
        <w:rPr>
          <w:rFonts w:ascii="Times New Roman" w:hAnsi="Times New Roman"/>
          <w:i/>
          <w:iCs/>
          <w:sz w:val="24"/>
          <w:szCs w:val="24"/>
        </w:rPr>
        <w:t>.</w:t>
      </w:r>
      <w:r w:rsidRPr="002A4620">
        <w:rPr>
          <w:rFonts w:ascii="Times New Roman" w:hAnsi="Times New Roman"/>
          <w:sz w:val="24"/>
          <w:szCs w:val="24"/>
        </w:rPr>
        <w:t xml:space="preserve"> Населяет глиняные и песчаные пустыни, сухие степи, обитает также в предгорьях и горах, поднимаясь до 1600-1800 м над уровнем моря. Средних размеров, очень тонкая, длиннохвостая змея, с длиной тела до 66,5 см. Верхняя сторона тела пепельно-серая с желтоватым или коричневатым оттенком. Вдоль спины в один ряд расположены узкие чёрные или черноватые поперечные полосы. Активен с февраля - марта по сентябрь - октябрь. Питается различными ящерицами, поедая также мелких грызунов. Откладка яиц в середине июня - начале июля. Молодые появляются в августе. Для человека - безвреден.</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Узорчатый полоз - </w:t>
      </w:r>
      <w:r w:rsidRPr="002A4620">
        <w:rPr>
          <w:rFonts w:ascii="Times New Roman" w:hAnsi="Times New Roman"/>
          <w:i/>
          <w:iCs/>
          <w:sz w:val="24"/>
          <w:szCs w:val="24"/>
          <w:lang w:val="en-US"/>
        </w:rPr>
        <w:t>Elaphe</w:t>
      </w:r>
      <w:r w:rsidRPr="002A4620">
        <w:rPr>
          <w:rFonts w:ascii="Times New Roman" w:hAnsi="Times New Roman"/>
          <w:i/>
          <w:iCs/>
          <w:sz w:val="24"/>
          <w:szCs w:val="24"/>
        </w:rPr>
        <w:t xml:space="preserve"> </w:t>
      </w:r>
      <w:r w:rsidRPr="002A4620">
        <w:rPr>
          <w:rFonts w:ascii="Times New Roman" w:hAnsi="Times New Roman"/>
          <w:i/>
          <w:iCs/>
          <w:sz w:val="24"/>
          <w:szCs w:val="24"/>
          <w:lang w:val="en-US"/>
        </w:rPr>
        <w:t>dione</w:t>
      </w:r>
      <w:r w:rsidRPr="002A4620">
        <w:rPr>
          <w:rFonts w:ascii="Times New Roman" w:hAnsi="Times New Roman"/>
          <w:i/>
          <w:iCs/>
          <w:sz w:val="24"/>
          <w:szCs w:val="24"/>
        </w:rPr>
        <w:t>.</w:t>
      </w:r>
      <w:r w:rsidRPr="002A4620">
        <w:rPr>
          <w:rFonts w:ascii="Times New Roman" w:hAnsi="Times New Roman"/>
          <w:sz w:val="24"/>
          <w:szCs w:val="24"/>
        </w:rPr>
        <w:t xml:space="preserve"> Наиболее широко распространенный и обычный представитель семейства ужей в рассматриваемом районе. Встречается в самых разнообразных биотопах, предпочитая участки с мезофильной растительностью. Среднего размера, сравнительно тонкая змея, с длиной тела до 100 см. Окраска верхней стороны тела серая с буроватым или коричневатым оттенком. Вдоль туловища проходят 4 широкие, нерезко очерченные бурые или буроватые полосы, 2 средние продолжаются на хвосте. Вдоль хребта узкие поперечные тёмно-бурые, чёрные или реже кирпично-красные пятна. Активен с февраля - марта по сентябрь - ноябрь. Питается мелкими грызунами, птицами, их яйцами и птенцами, ящерицами, лягушками, мелкими змеями и рыбой. Откладка яиц в июле - августе. Ведет дневной образ жизни. Не ядовит.</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Ядовита для животных мелких размеров, для человека безвредна.</w:t>
      </w:r>
      <w:r w:rsidRPr="002A4620">
        <w:rPr>
          <w:rFonts w:ascii="Times New Roman" w:hAnsi="Times New Roman"/>
          <w:bCs/>
          <w:sz w:val="24"/>
          <w:szCs w:val="24"/>
        </w:rPr>
        <w:t xml:space="preserve"> </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Степная гадюка - </w:t>
      </w:r>
      <w:r w:rsidRPr="002A4620">
        <w:rPr>
          <w:rFonts w:ascii="Times New Roman" w:hAnsi="Times New Roman"/>
          <w:i/>
          <w:iCs/>
          <w:sz w:val="24"/>
          <w:szCs w:val="24"/>
          <w:lang w:val="en-US"/>
        </w:rPr>
        <w:t>Vipera</w:t>
      </w:r>
      <w:r w:rsidRPr="002A4620">
        <w:rPr>
          <w:rFonts w:ascii="Times New Roman" w:hAnsi="Times New Roman"/>
          <w:i/>
          <w:iCs/>
          <w:sz w:val="24"/>
          <w:szCs w:val="24"/>
        </w:rPr>
        <w:t xml:space="preserve"> </w:t>
      </w:r>
      <w:r w:rsidRPr="002A4620">
        <w:rPr>
          <w:rFonts w:ascii="Times New Roman" w:hAnsi="Times New Roman"/>
          <w:i/>
          <w:iCs/>
          <w:sz w:val="24"/>
          <w:szCs w:val="24"/>
          <w:lang w:val="en-US"/>
        </w:rPr>
        <w:t>ursine</w:t>
      </w:r>
      <w:r w:rsidRPr="002A4620">
        <w:rPr>
          <w:rFonts w:ascii="Times New Roman" w:hAnsi="Times New Roman"/>
          <w:sz w:val="24"/>
          <w:szCs w:val="24"/>
        </w:rPr>
        <w:t>. В Северо-Западном Приаралье проходит северная граница ареала степной гадюки, в связи с чем, она здесь малочисленна. Живет в различных биотопах, предпочитая участки вблизи соров, родников и самоизливающихся скважин. Длина тела 35-45 см. Сверху буровато-серого цвета с тёмной зигзагообразной полосой вдоль хребта, иногда разбитой на отдельные части или пятна. Бока туловища в тёмных нерезких пятнах.</w:t>
      </w:r>
      <w:r w:rsidRPr="002A4620">
        <w:rPr>
          <w:rFonts w:ascii="Times New Roman" w:hAnsi="Times New Roman"/>
          <w:sz w:val="24"/>
          <w:szCs w:val="24"/>
        </w:rPr>
        <w:tab/>
        <w:t>С начала августа до середины сентября</w:t>
      </w:r>
      <w:r w:rsidRPr="002A4620">
        <w:rPr>
          <w:rFonts w:ascii="Times New Roman" w:hAnsi="Times New Roman"/>
          <w:sz w:val="24"/>
          <w:szCs w:val="24"/>
        </w:rPr>
        <w:tab/>
        <w:t>самки приносят обычно 5-6 (от 3 до 16) детенышей 12-18 см длиной. Активна 8 месяцев. Летом ведет преимущественно</w:t>
      </w:r>
      <w:r w:rsidRPr="002A4620">
        <w:rPr>
          <w:rFonts w:ascii="Times New Roman" w:hAnsi="Times New Roman"/>
          <w:sz w:val="24"/>
          <w:szCs w:val="24"/>
        </w:rPr>
        <w:tab/>
        <w:t>ночной и сумеречный образ жизни, в остальное время - дневной. Ядовита.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Обыкновенный щитомордник - </w:t>
      </w:r>
      <w:r w:rsidRPr="002A4620">
        <w:rPr>
          <w:rFonts w:ascii="Times New Roman" w:hAnsi="Times New Roman"/>
          <w:i/>
          <w:iCs/>
          <w:sz w:val="24"/>
          <w:szCs w:val="24"/>
          <w:lang w:val="en-US"/>
        </w:rPr>
        <w:t>Agkistrodon</w:t>
      </w:r>
      <w:r w:rsidRPr="002A4620">
        <w:rPr>
          <w:rFonts w:ascii="Times New Roman" w:hAnsi="Times New Roman"/>
          <w:i/>
          <w:iCs/>
          <w:sz w:val="24"/>
          <w:szCs w:val="24"/>
        </w:rPr>
        <w:t xml:space="preserve"> </w:t>
      </w:r>
      <w:r w:rsidRPr="002A4620">
        <w:rPr>
          <w:rFonts w:ascii="Times New Roman" w:hAnsi="Times New Roman"/>
          <w:i/>
          <w:iCs/>
          <w:sz w:val="24"/>
          <w:szCs w:val="24"/>
          <w:lang w:val="en-US"/>
        </w:rPr>
        <w:t>halys</w:t>
      </w:r>
      <w:r w:rsidRPr="002A4620">
        <w:rPr>
          <w:rFonts w:ascii="Times New Roman" w:hAnsi="Times New Roman"/>
          <w:i/>
          <w:iCs/>
          <w:sz w:val="24"/>
          <w:szCs w:val="24"/>
        </w:rPr>
        <w:t>.</w:t>
      </w:r>
      <w:r w:rsidRPr="002A4620">
        <w:rPr>
          <w:rFonts w:ascii="Times New Roman" w:hAnsi="Times New Roman"/>
          <w:sz w:val="24"/>
          <w:szCs w:val="24"/>
        </w:rPr>
        <w:t xml:space="preserve"> Наиболее широко распространенный и относительно </w:t>
      </w:r>
      <w:r w:rsidRPr="002A4620">
        <w:rPr>
          <w:rFonts w:ascii="Times New Roman" w:hAnsi="Times New Roman"/>
          <w:sz w:val="24"/>
          <w:szCs w:val="24"/>
        </w:rPr>
        <w:tab/>
        <w:t>многочисленный вид из ядовитых змей.</w:t>
      </w:r>
      <w:r w:rsidRPr="002A4620">
        <w:rPr>
          <w:rFonts w:ascii="Times New Roman" w:hAnsi="Times New Roman"/>
          <w:sz w:val="24"/>
          <w:szCs w:val="24"/>
        </w:rPr>
        <w:tab/>
        <w:t xml:space="preserve"> </w:t>
      </w:r>
      <w:proofErr w:type="gramStart"/>
      <w:r w:rsidRPr="002A4620">
        <w:rPr>
          <w:rFonts w:ascii="Times New Roman" w:hAnsi="Times New Roman"/>
          <w:sz w:val="24"/>
          <w:szCs w:val="24"/>
        </w:rPr>
        <w:t>Населяет  глинистые</w:t>
      </w:r>
      <w:proofErr w:type="gramEnd"/>
      <w:r w:rsidRPr="002A4620">
        <w:rPr>
          <w:rFonts w:ascii="Times New Roman" w:hAnsi="Times New Roman"/>
          <w:sz w:val="24"/>
          <w:szCs w:val="24"/>
        </w:rPr>
        <w:t>,</w:t>
      </w:r>
      <w:r w:rsidRPr="002A4620">
        <w:rPr>
          <w:rFonts w:ascii="Times New Roman" w:hAnsi="Times New Roman"/>
          <w:sz w:val="24"/>
          <w:szCs w:val="24"/>
        </w:rPr>
        <w:tab/>
        <w:t xml:space="preserve"> щебнистые и лессовые участки. Длина</w:t>
      </w:r>
      <w:r w:rsidRPr="002A4620">
        <w:rPr>
          <w:rFonts w:ascii="Times New Roman" w:hAnsi="Times New Roman"/>
          <w:sz w:val="24"/>
          <w:szCs w:val="24"/>
        </w:rPr>
        <w:tab/>
        <w:t xml:space="preserve">тела обычно 55-60см (до 70 см). Сверху серо-бурого или коричневого цвета различных оттенков. Вдоль спины и хвоста расположены поперечные тёмные пятна, края которых тёмнее, чем середина. В </w:t>
      </w:r>
      <w:r w:rsidRPr="002A4620">
        <w:rPr>
          <w:rFonts w:ascii="Times New Roman" w:hAnsi="Times New Roman"/>
          <w:sz w:val="24"/>
          <w:szCs w:val="24"/>
        </w:rPr>
        <w:lastRenderedPageBreak/>
        <w:t>августе - начале октября самка приносит от 3 до 10 (чаще 6-8) детенышей. Активен 7 месяцев. В летнее время ведет сумеречный и ночной образ жизни, в другое время года - дневной.</w:t>
      </w:r>
    </w:p>
    <w:p w:rsidR="002A4620" w:rsidRPr="002A4620" w:rsidRDefault="002A4620" w:rsidP="002A4620">
      <w:pPr>
        <w:keepNext/>
        <w:tabs>
          <w:tab w:val="num" w:pos="1134"/>
        </w:tabs>
        <w:ind w:firstLine="709"/>
        <w:rPr>
          <w:rFonts w:ascii="Times New Roman" w:hAnsi="Times New Roman"/>
          <w:i/>
          <w:iCs/>
          <w:sz w:val="24"/>
          <w:szCs w:val="24"/>
        </w:rPr>
      </w:pPr>
      <w:bookmarkStart w:id="190" w:name="bookmark46"/>
      <w:r w:rsidRPr="002A4620">
        <w:rPr>
          <w:rFonts w:ascii="Times New Roman" w:hAnsi="Times New Roman"/>
          <w:i/>
          <w:iCs/>
          <w:sz w:val="24"/>
          <w:szCs w:val="24"/>
          <w:u w:val="single"/>
        </w:rPr>
        <w:t>Птицы</w:t>
      </w:r>
      <w:bookmarkEnd w:id="190"/>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Большая часть видов птиц встречается в Северном Приаралье в период весенних и осенних миграций. Из числа гнездящихся в регионе птиц достаточно обычны зерноядно-насекомоядные виды жаворонков: малый, хохлатый, степной, двупятнистый и рогатый. Эти виды обитают как в песках, так и на глинистых участках, почти лишенных растительности. </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Из насекомоядных птиц на глинистых участках обычны только каменки (пустынная и плясунья) гнездящиеся преимущественно в покинутых норах грызунов, и два вида славок (пустынная и славка - завирушка).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Наземные кулики представлены двумя видами - каспийским зуйком и авдоткой. Характерна для региона, хотя и малочисленна, саджа, избегающая обширных песков. Чернобрюхий рябок распространен шире и равномернее, чем саджа, населяя полынно-злаковые полупустыни, бугристые пески и щебнистые степи с холмистым рельефом.</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Среди ночных хищных птиц в регионе зарегистрирован филин, но более многочислен и характерен для этой полосы только домовый сыч.</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Из дневных хищников отмечено обитание канюка - курганника, местами степного орла. </w:t>
      </w:r>
      <w:proofErr w:type="gramStart"/>
      <w:r w:rsidRPr="002A4620">
        <w:rPr>
          <w:rFonts w:ascii="Times New Roman" w:hAnsi="Times New Roman"/>
          <w:sz w:val="24"/>
          <w:szCs w:val="24"/>
        </w:rPr>
        <w:t>Там где</w:t>
      </w:r>
      <w:proofErr w:type="gramEnd"/>
      <w:r w:rsidRPr="002A4620">
        <w:rPr>
          <w:rFonts w:ascii="Times New Roman" w:hAnsi="Times New Roman"/>
          <w:sz w:val="24"/>
          <w:szCs w:val="24"/>
        </w:rPr>
        <w:t xml:space="preserve"> много зайцев, гнездится могильник. Кроме того, в этом регионе встречаются мелкие соколиные - обыкновенная пустельга и балобан. Обычными видами в рассматриваемом районе являются представители ракшеобразных: золотистая и зеленая щурки, сизоворонка и удод. Из овсянок и трясогузковых встречаются полевой конек и желчная овсянка. С временными поселениями человека связаны домовый и полевой воробьи.</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Фоновыми видами птиц в данном районе являются: малый жаворонок, пустынная славка и пустынная каменка.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В период гнездования на большей части рассматриваемой территории численность птиц составляет от 10 до 50 особей на 1 км маршрута и в среднем редко превышает 15-17 птиц/км.</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Во время весенних и осенних миграций численность птиц резко возрастает и в отдельных ландшафтных разностях может достигать 100 и более особей/км. В этот период значительно увеличивается численность не только ландшафтных пустынных и полупустынных видов, но и представителей водных, околоводных и луговых биотопов.</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Следует отметить, что в недалеком прошлом важными местами гнездовий многих видов водоплавающих птиц в регионе служили побережье и острова Аральского моря. Однако, в последние десятилетия, вследствие усыхания Арала, эти биотопы, как места гнездования, утратили свое былое значение и водоплавающие птицы, в частности пеликаны, лебеди и утки, встречаются здесь только на пролете.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В пустынных биотопах района на зимовку могут оставаться более 30 видов птиц. Из птиц, регулярно зимующих на рассматриваемой территории, только два вида типичных обитателей пустынного ландшафта: серый жаворонок и серый сорокопут. Однако на зимовке они немногочисленны.</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Наиболее многочисленны в этот период черные жаворонки, прилетающие с севера. Реже встречаются степной и рогатый жаворонки.</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В небольшом количестве в районе отмечались зимующие полевые и каменные воробьи, зарянка.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В малоснежные зимы в зимний состав орнитофауны включаются синантропные птицы (галка, грач, серая ворона), а также лесные (зяблик, юрок, лесная завирушка), </w:t>
      </w:r>
      <w:r w:rsidRPr="002A4620">
        <w:rPr>
          <w:rFonts w:ascii="Times New Roman" w:hAnsi="Times New Roman"/>
          <w:sz w:val="24"/>
          <w:szCs w:val="24"/>
        </w:rPr>
        <w:lastRenderedPageBreak/>
        <w:t>степные (хохлатый жаворонок, пуночка) и пустынные (чернобрюхий рябок, саджа). Зимнее распределение птиц по биотопам определяется их экологической специализацией и кормовыми условиями.</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Из хищных птиц в отдельные годы на зимовке регистрировались могильники и орланы-белохвосты. </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i/>
          <w:iCs/>
          <w:sz w:val="24"/>
          <w:szCs w:val="24"/>
          <w:u w:val="single"/>
        </w:rPr>
        <w:t>Млекопитающие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Ушастый ёж </w:t>
      </w:r>
      <w:r w:rsidRPr="002A4620">
        <w:rPr>
          <w:rFonts w:ascii="Times New Roman" w:hAnsi="Times New Roman"/>
          <w:sz w:val="24"/>
          <w:szCs w:val="24"/>
        </w:rPr>
        <w:t xml:space="preserve">- </w:t>
      </w:r>
      <w:r w:rsidRPr="002A4620">
        <w:rPr>
          <w:rFonts w:ascii="Times New Roman" w:hAnsi="Times New Roman"/>
          <w:i/>
          <w:iCs/>
          <w:sz w:val="24"/>
          <w:szCs w:val="24"/>
          <w:lang w:val="en-US"/>
        </w:rPr>
        <w:t>Erinaceus</w:t>
      </w:r>
      <w:r w:rsidRPr="002A4620">
        <w:rPr>
          <w:rFonts w:ascii="Times New Roman" w:hAnsi="Times New Roman"/>
          <w:i/>
          <w:iCs/>
          <w:sz w:val="24"/>
          <w:szCs w:val="24"/>
        </w:rPr>
        <w:t xml:space="preserve"> </w:t>
      </w:r>
      <w:r w:rsidRPr="002A4620">
        <w:rPr>
          <w:rFonts w:ascii="Times New Roman" w:hAnsi="Times New Roman"/>
          <w:i/>
          <w:iCs/>
          <w:sz w:val="24"/>
          <w:szCs w:val="24"/>
          <w:lang w:val="en-US"/>
        </w:rPr>
        <w:t>auritus</w:t>
      </w:r>
      <w:r w:rsidRPr="002A4620">
        <w:rPr>
          <w:rFonts w:ascii="Times New Roman" w:hAnsi="Times New Roman"/>
          <w:i/>
          <w:iCs/>
          <w:sz w:val="24"/>
          <w:szCs w:val="24"/>
        </w:rPr>
        <w:t>.</w:t>
      </w:r>
      <w:r w:rsidRPr="002A4620">
        <w:rPr>
          <w:rFonts w:ascii="Times New Roman" w:hAnsi="Times New Roman"/>
          <w:sz w:val="24"/>
          <w:szCs w:val="24"/>
        </w:rPr>
        <w:t xml:space="preserve"> Оседло живущий вид насекомоядных млекопитающих; зимой залегает в спячку. Мелкий еж с мягким коротким мехом. Длина тела 140-230 мм. Ухо длиннее половины головы. Типичный обитатель глинистых и песчаных степей, полупустынь и пустынь. Ведет ночной и сумеречный образ жизни. Питается преимущественно насекомыми (жуки, саранчовые) и мелкими позвоночными. Активен с марта по ноябрь. В районе исследований распространен на всей территории, предпочитая участки с чередующимися биотопами.</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Белозубка белобрюхая </w:t>
      </w:r>
      <w:r w:rsidRPr="002A4620">
        <w:rPr>
          <w:rFonts w:ascii="Times New Roman" w:hAnsi="Times New Roman"/>
          <w:sz w:val="24"/>
          <w:szCs w:val="24"/>
        </w:rPr>
        <w:t xml:space="preserve">- </w:t>
      </w:r>
      <w:r w:rsidRPr="002A4620">
        <w:rPr>
          <w:rFonts w:ascii="Times New Roman" w:hAnsi="Times New Roman"/>
          <w:i/>
          <w:iCs/>
          <w:sz w:val="24"/>
          <w:szCs w:val="24"/>
          <w:lang w:val="en-US"/>
        </w:rPr>
        <w:t>Crocidura</w:t>
      </w:r>
      <w:r w:rsidRPr="002A4620">
        <w:rPr>
          <w:rFonts w:ascii="Times New Roman" w:hAnsi="Times New Roman"/>
          <w:i/>
          <w:iCs/>
          <w:sz w:val="24"/>
          <w:szCs w:val="24"/>
        </w:rPr>
        <w:t xml:space="preserve"> </w:t>
      </w:r>
      <w:r w:rsidRPr="002A4620">
        <w:rPr>
          <w:rFonts w:ascii="Times New Roman" w:hAnsi="Times New Roman"/>
          <w:i/>
          <w:iCs/>
          <w:sz w:val="24"/>
          <w:szCs w:val="24"/>
          <w:lang w:val="en-US"/>
        </w:rPr>
        <w:t>leucodon</w:t>
      </w:r>
      <w:r w:rsidRPr="002A4620">
        <w:rPr>
          <w:rFonts w:ascii="Times New Roman" w:hAnsi="Times New Roman"/>
          <w:i/>
          <w:iCs/>
          <w:sz w:val="24"/>
          <w:szCs w:val="24"/>
        </w:rPr>
        <w:t>.</w:t>
      </w:r>
      <w:r w:rsidRPr="002A4620">
        <w:rPr>
          <w:rFonts w:ascii="Times New Roman" w:hAnsi="Times New Roman"/>
          <w:sz w:val="24"/>
          <w:szCs w:val="24"/>
        </w:rPr>
        <w:t xml:space="preserve"> Встречается практически во всех ландшафтно</w:t>
      </w:r>
      <w:r w:rsidRPr="002A4620">
        <w:rPr>
          <w:rFonts w:ascii="Times New Roman" w:hAnsi="Times New Roman"/>
          <w:sz w:val="24"/>
          <w:szCs w:val="24"/>
        </w:rPr>
        <w:softHyphen/>
        <w:t>географических зонах, отдает большее предпочтение биотопам, подверженным наименьшему антропогенному прессу. В степи в качестве убежищ использует норы полёвок или трещины в почве, иногда строит наземные гнезда. Мелкая землеройка, длина тела 56-57 мм, длина хвоста составляет половину длины тела. Окраска верха от бледной ржаво-палевой до темной землисто-бурой, бока и брюхо чисто белые. Основу питания составляют беспозвоночные, среди которых наиболее значимы моллюски, жуки, личинки двукрылых. Размножение в течение всего весенне-летнего периода, в помете пять-десять детенышей.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Малая белозубка </w:t>
      </w:r>
      <w:r w:rsidRPr="002A4620">
        <w:rPr>
          <w:rFonts w:ascii="Times New Roman" w:hAnsi="Times New Roman"/>
          <w:sz w:val="24"/>
          <w:szCs w:val="24"/>
        </w:rPr>
        <w:t xml:space="preserve">- </w:t>
      </w:r>
      <w:r w:rsidRPr="002A4620">
        <w:rPr>
          <w:rFonts w:ascii="Times New Roman" w:hAnsi="Times New Roman"/>
          <w:i/>
          <w:iCs/>
          <w:sz w:val="24"/>
          <w:szCs w:val="24"/>
        </w:rPr>
        <w:t xml:space="preserve">С. </w:t>
      </w:r>
      <w:r w:rsidRPr="002A4620">
        <w:rPr>
          <w:rFonts w:ascii="Times New Roman" w:hAnsi="Times New Roman"/>
          <w:i/>
          <w:iCs/>
          <w:sz w:val="24"/>
          <w:szCs w:val="24"/>
          <w:lang w:val="en-US"/>
        </w:rPr>
        <w:t>suaveolens</w:t>
      </w:r>
      <w:r w:rsidRPr="002A4620">
        <w:rPr>
          <w:rFonts w:ascii="Times New Roman" w:hAnsi="Times New Roman"/>
          <w:i/>
          <w:iCs/>
          <w:sz w:val="24"/>
          <w:szCs w:val="24"/>
        </w:rPr>
        <w:t>.</w:t>
      </w:r>
      <w:r w:rsidRPr="002A4620">
        <w:rPr>
          <w:rFonts w:ascii="Times New Roman" w:hAnsi="Times New Roman"/>
          <w:sz w:val="24"/>
          <w:szCs w:val="24"/>
        </w:rPr>
        <w:t xml:space="preserve"> Ведет оседлый образ жизни. Распространена очень широко. Обитает в самых разнообразных биотопах. На открытых территориях тяготеет к увлажненным участкам. Мелкая землеройка. Длина тела 50-70 мм, хвост составляет около 50% длины тела. Окраска спины и боков от пепельно-серой и песчано-палевой до коричневато-сероватой, брюхо серо</w:t>
      </w:r>
      <w:r w:rsidRPr="002A4620">
        <w:rPr>
          <w:rFonts w:ascii="Times New Roman" w:hAnsi="Times New Roman"/>
          <w:sz w:val="24"/>
          <w:szCs w:val="24"/>
        </w:rPr>
        <w:softHyphen/>
        <w:t>беловатое, переход выражен нерезко. Питается различными насекомыми. Гнездо устраивает в траве, в почвенных углублениях и норах мелких грызунов. Размножение длится весь теплый период года, в помете бывает до десяти детенышей.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Пегий путорак </w:t>
      </w:r>
      <w:r w:rsidRPr="002A4620">
        <w:rPr>
          <w:rFonts w:ascii="Times New Roman" w:hAnsi="Times New Roman"/>
          <w:sz w:val="24"/>
          <w:szCs w:val="24"/>
        </w:rPr>
        <w:t xml:space="preserve">- </w:t>
      </w:r>
      <w:r w:rsidRPr="002A4620">
        <w:rPr>
          <w:rFonts w:ascii="Times New Roman" w:hAnsi="Times New Roman"/>
          <w:i/>
          <w:iCs/>
          <w:sz w:val="24"/>
          <w:szCs w:val="24"/>
          <w:lang w:val="en-US"/>
        </w:rPr>
        <w:t>Diplomesodon</w:t>
      </w:r>
      <w:r w:rsidRPr="002A4620">
        <w:rPr>
          <w:rFonts w:ascii="Times New Roman" w:hAnsi="Times New Roman"/>
          <w:i/>
          <w:iCs/>
          <w:sz w:val="24"/>
          <w:szCs w:val="24"/>
        </w:rPr>
        <w:t xml:space="preserve"> </w:t>
      </w:r>
      <w:r w:rsidRPr="002A4620">
        <w:rPr>
          <w:rFonts w:ascii="Times New Roman" w:hAnsi="Times New Roman"/>
          <w:i/>
          <w:iCs/>
          <w:sz w:val="24"/>
          <w:szCs w:val="24"/>
          <w:lang w:val="en-US"/>
        </w:rPr>
        <w:t>pulchellum</w:t>
      </w:r>
      <w:r w:rsidRPr="002A4620">
        <w:rPr>
          <w:rFonts w:ascii="Times New Roman" w:hAnsi="Times New Roman"/>
          <w:i/>
          <w:iCs/>
          <w:sz w:val="24"/>
          <w:szCs w:val="24"/>
        </w:rPr>
        <w:t>.</w:t>
      </w:r>
      <w:r w:rsidRPr="002A4620">
        <w:rPr>
          <w:rFonts w:ascii="Times New Roman" w:hAnsi="Times New Roman"/>
          <w:sz w:val="24"/>
          <w:szCs w:val="24"/>
        </w:rPr>
        <w:t xml:space="preserve"> В районе исследований обитание приурочено к северо- восточным песчаным участкам с достаточно развитой растительностью. Мелкая землеройка. Длина тела 50-56 мм. Окраска пестрая. Спинная сторона серая или буроватая, на спине удлиненное чисто белое пятно; брюхо, бока и хвост чисто белые. Пища состоит из насекомых. Активен ночью. Передвигается медленно, способен закапываться в песок. Оторочки на лапах играют роль «песчаных лыж». Период размножения с апреля по август, в помете до пяти детенышей. Сравнительно редкий зверек, биология изучена недостаточно.</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Кожановидный нетопырь </w:t>
      </w:r>
      <w:r w:rsidRPr="002A4620">
        <w:rPr>
          <w:rFonts w:ascii="Times New Roman" w:hAnsi="Times New Roman"/>
          <w:sz w:val="24"/>
          <w:szCs w:val="24"/>
        </w:rPr>
        <w:t xml:space="preserve">- </w:t>
      </w:r>
      <w:r w:rsidRPr="002A4620">
        <w:rPr>
          <w:rFonts w:ascii="Times New Roman" w:hAnsi="Times New Roman"/>
          <w:i/>
          <w:iCs/>
          <w:sz w:val="24"/>
          <w:szCs w:val="24"/>
          <w:lang w:val="en-US"/>
        </w:rPr>
        <w:t>Vespertilio</w:t>
      </w:r>
      <w:r w:rsidRPr="002A4620">
        <w:rPr>
          <w:rFonts w:ascii="Times New Roman" w:hAnsi="Times New Roman"/>
          <w:i/>
          <w:iCs/>
          <w:sz w:val="24"/>
          <w:szCs w:val="24"/>
        </w:rPr>
        <w:t xml:space="preserve"> </w:t>
      </w:r>
      <w:r w:rsidRPr="002A4620">
        <w:rPr>
          <w:rFonts w:ascii="Times New Roman" w:hAnsi="Times New Roman"/>
          <w:i/>
          <w:iCs/>
          <w:sz w:val="24"/>
          <w:szCs w:val="24"/>
          <w:lang w:val="en-US"/>
        </w:rPr>
        <w:t>savii</w:t>
      </w:r>
      <w:r w:rsidRPr="002A4620">
        <w:rPr>
          <w:rFonts w:ascii="Times New Roman" w:hAnsi="Times New Roman"/>
          <w:i/>
          <w:iCs/>
          <w:sz w:val="24"/>
          <w:szCs w:val="24"/>
        </w:rPr>
        <w:t>.</w:t>
      </w:r>
      <w:r w:rsidRPr="002A4620">
        <w:rPr>
          <w:rFonts w:ascii="Times New Roman" w:hAnsi="Times New Roman"/>
          <w:sz w:val="24"/>
          <w:szCs w:val="24"/>
        </w:rPr>
        <w:t xml:space="preserve"> Мелкая летучая мышь. Окраска верха от бледной желтовато-белесой до темной золотисто-бурой, низ от чисто белого до сравнительно темного серо</w:t>
      </w:r>
      <w:r w:rsidRPr="002A4620">
        <w:rPr>
          <w:rFonts w:ascii="Times New Roman" w:hAnsi="Times New Roman"/>
          <w:sz w:val="24"/>
          <w:szCs w:val="24"/>
        </w:rPr>
        <w:softHyphen/>
        <w:t>коричневого. Обитатель разнообразных ландшафтов. Селится в щелях, на чердаках, между бревнами. Самцы живут в узких расщелинах скал. Образует колонии от 15-20 до 50-70 особей. Вылет на кормежку, спустя 20-30 минут после захода солнца. Охотится всю ночь. В июле самки приносят двух детенышей.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Двухцветный кожан </w:t>
      </w:r>
      <w:r w:rsidRPr="002A4620">
        <w:rPr>
          <w:rFonts w:ascii="Times New Roman" w:hAnsi="Times New Roman"/>
          <w:sz w:val="24"/>
          <w:szCs w:val="24"/>
        </w:rPr>
        <w:t xml:space="preserve">- </w:t>
      </w:r>
      <w:r w:rsidRPr="002A4620">
        <w:rPr>
          <w:rFonts w:ascii="Times New Roman" w:hAnsi="Times New Roman"/>
          <w:i/>
          <w:iCs/>
          <w:sz w:val="24"/>
          <w:szCs w:val="24"/>
        </w:rPr>
        <w:t xml:space="preserve">V. </w:t>
      </w:r>
      <w:r w:rsidRPr="002A4620">
        <w:rPr>
          <w:rFonts w:ascii="Times New Roman" w:hAnsi="Times New Roman"/>
          <w:i/>
          <w:iCs/>
          <w:sz w:val="24"/>
          <w:szCs w:val="24"/>
          <w:lang w:val="en-US"/>
        </w:rPr>
        <w:t>murinus</w:t>
      </w:r>
      <w:r w:rsidRPr="002A4620">
        <w:rPr>
          <w:rFonts w:ascii="Times New Roman" w:hAnsi="Times New Roman"/>
          <w:i/>
          <w:iCs/>
          <w:sz w:val="24"/>
          <w:szCs w:val="24"/>
        </w:rPr>
        <w:t>.</w:t>
      </w:r>
      <w:r w:rsidRPr="002A4620">
        <w:rPr>
          <w:rFonts w:ascii="Times New Roman" w:hAnsi="Times New Roman"/>
          <w:sz w:val="24"/>
          <w:szCs w:val="24"/>
        </w:rPr>
        <w:t xml:space="preserve"> Населяет почти весь Казахстан. Совершает значительные перелеты с юга, от мест зимней спячки, на север, к местам летовок. Встречается от степей до пустынь. Среднего размера летучая мышь. Окраска темная (черноватая или рыжеватая) с хорошо заметным серебристым налетом (двухцветностью) </w:t>
      </w:r>
      <w:r w:rsidRPr="002A4620">
        <w:rPr>
          <w:rFonts w:ascii="Times New Roman" w:hAnsi="Times New Roman"/>
          <w:sz w:val="24"/>
          <w:szCs w:val="24"/>
        </w:rPr>
        <w:lastRenderedPageBreak/>
        <w:t>или рябью из-за светлых окончаний волос. Горло белое, «маска» черная. Вылетает на кормежку через 15-20 минут после заката солнца, но иногда с наступлением густых сумерек. Питается жуками, бабочками, комарами. В конце июня - начале июля самки приносят двух детенышей. В августе - начале сентября улетает на зимовку на юг.</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Поздний кожан </w:t>
      </w:r>
      <w:r w:rsidRPr="002A4620">
        <w:rPr>
          <w:rFonts w:ascii="Times New Roman" w:hAnsi="Times New Roman"/>
          <w:sz w:val="24"/>
          <w:szCs w:val="24"/>
        </w:rPr>
        <w:t xml:space="preserve">- </w:t>
      </w:r>
      <w:r w:rsidRPr="002A4620">
        <w:rPr>
          <w:rFonts w:ascii="Times New Roman" w:hAnsi="Times New Roman"/>
          <w:i/>
          <w:iCs/>
          <w:sz w:val="24"/>
          <w:szCs w:val="24"/>
        </w:rPr>
        <w:t xml:space="preserve">V. </w:t>
      </w:r>
      <w:r w:rsidRPr="002A4620">
        <w:rPr>
          <w:rFonts w:ascii="Times New Roman" w:hAnsi="Times New Roman"/>
          <w:i/>
          <w:iCs/>
          <w:sz w:val="24"/>
          <w:szCs w:val="24"/>
          <w:lang w:val="en-US"/>
        </w:rPr>
        <w:t>serotinus</w:t>
      </w:r>
      <w:r w:rsidRPr="002A4620">
        <w:rPr>
          <w:rFonts w:ascii="Times New Roman" w:hAnsi="Times New Roman"/>
          <w:i/>
          <w:iCs/>
          <w:sz w:val="24"/>
          <w:szCs w:val="24"/>
        </w:rPr>
        <w:t>.</w:t>
      </w:r>
      <w:r w:rsidRPr="002A4620">
        <w:rPr>
          <w:rFonts w:ascii="Times New Roman" w:hAnsi="Times New Roman"/>
          <w:sz w:val="24"/>
          <w:szCs w:val="24"/>
        </w:rPr>
        <w:t xml:space="preserve"> Распространен на большей части республики. Населяет степи, пустыни, полупустыни и поймы рек. Крупная летучая мышь. Окраска верха темная или светлая, брюшко белое. Волосы верхней стороны слаботрехцветные и двухцветные. Образует колонии от нескольких десятков до сотен особей. Вылет на кормежку в густых сумерках, в пустынных областях вылетает засветло. Охотится на высоте 3-5 м от земли, но иногда поднимается до 30-50 м. Питается крупными жуками и ночными бабочками. В конце мая - начале июня самки приносят двух, реже одного детеныша. Зимует на чердаках зданий, вблизи дымоходов или в пещерах.</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Заяц-толай </w:t>
      </w:r>
      <w:r w:rsidRPr="002A4620">
        <w:rPr>
          <w:rFonts w:ascii="Times New Roman" w:hAnsi="Times New Roman"/>
          <w:sz w:val="24"/>
          <w:szCs w:val="24"/>
        </w:rPr>
        <w:t xml:space="preserve">- </w:t>
      </w:r>
      <w:r w:rsidRPr="002A4620">
        <w:rPr>
          <w:rFonts w:ascii="Times New Roman" w:hAnsi="Times New Roman"/>
          <w:i/>
          <w:iCs/>
          <w:sz w:val="24"/>
          <w:szCs w:val="24"/>
          <w:lang w:val="en-US"/>
        </w:rPr>
        <w:t>Lepus</w:t>
      </w:r>
      <w:r w:rsidRPr="002A4620">
        <w:rPr>
          <w:rFonts w:ascii="Times New Roman" w:hAnsi="Times New Roman"/>
          <w:i/>
          <w:iCs/>
          <w:sz w:val="24"/>
          <w:szCs w:val="24"/>
        </w:rPr>
        <w:t xml:space="preserve"> </w:t>
      </w:r>
      <w:r w:rsidRPr="002A4620">
        <w:rPr>
          <w:rFonts w:ascii="Times New Roman" w:hAnsi="Times New Roman"/>
          <w:i/>
          <w:iCs/>
          <w:sz w:val="24"/>
          <w:szCs w:val="24"/>
          <w:lang w:val="en-US"/>
        </w:rPr>
        <w:t>tolai</w:t>
      </w:r>
      <w:r w:rsidRPr="002A4620">
        <w:rPr>
          <w:rFonts w:ascii="Times New Roman" w:hAnsi="Times New Roman"/>
          <w:i/>
          <w:iCs/>
          <w:sz w:val="24"/>
          <w:szCs w:val="24"/>
        </w:rPr>
        <w:t>.</w:t>
      </w:r>
      <w:r w:rsidRPr="002A4620">
        <w:rPr>
          <w:rFonts w:ascii="Times New Roman" w:hAnsi="Times New Roman"/>
          <w:sz w:val="24"/>
          <w:szCs w:val="24"/>
        </w:rPr>
        <w:t xml:space="preserve"> Живет оседло, активен круглый год. Обитает в равнинных пустынях. Имеет охотничье- промысловое значение. Мелкий заяц. Длина тела 40-50 см. Уши очень длинные. Лапы тонкие и длинные. Окраска песчано-серая, без рыжих пестрин. На кончиках ушей черной каймы нет. Хвост сверху черный. Зимняя окраска почти не отличается от летней. В пустынях питается полынями, злаками, песчаной осокой, веточками кустарников, осоками, верблюжьей колючкой. В год приносит три-четыре помета, в выводке от трех до десяти детенышей. Численность резко колеблется по годам.</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Заяц-русак </w:t>
      </w:r>
      <w:r w:rsidRPr="002A4620">
        <w:rPr>
          <w:rFonts w:ascii="Times New Roman" w:hAnsi="Times New Roman"/>
          <w:sz w:val="24"/>
          <w:szCs w:val="24"/>
        </w:rPr>
        <w:t xml:space="preserve">- </w:t>
      </w:r>
      <w:r w:rsidRPr="002A4620">
        <w:rPr>
          <w:rFonts w:ascii="Times New Roman" w:hAnsi="Times New Roman"/>
          <w:i/>
          <w:iCs/>
          <w:sz w:val="24"/>
          <w:szCs w:val="24"/>
          <w:lang w:val="en-US"/>
        </w:rPr>
        <w:t>L</w:t>
      </w:r>
      <w:r w:rsidRPr="002A4620">
        <w:rPr>
          <w:rFonts w:ascii="Times New Roman" w:hAnsi="Times New Roman"/>
          <w:i/>
          <w:iCs/>
          <w:sz w:val="24"/>
          <w:szCs w:val="24"/>
        </w:rPr>
        <w:t xml:space="preserve">. </w:t>
      </w:r>
      <w:r w:rsidRPr="002A4620">
        <w:rPr>
          <w:rFonts w:ascii="Times New Roman" w:hAnsi="Times New Roman"/>
          <w:i/>
          <w:iCs/>
          <w:sz w:val="24"/>
          <w:szCs w:val="24"/>
          <w:lang w:val="en-US"/>
        </w:rPr>
        <w:t>europaeus</w:t>
      </w:r>
      <w:r w:rsidRPr="002A4620">
        <w:rPr>
          <w:rFonts w:ascii="Times New Roman" w:hAnsi="Times New Roman"/>
          <w:i/>
          <w:iCs/>
          <w:sz w:val="24"/>
          <w:szCs w:val="24"/>
        </w:rPr>
        <w:t>.</w:t>
      </w:r>
      <w:r w:rsidRPr="002A4620">
        <w:rPr>
          <w:rFonts w:ascii="Times New Roman" w:hAnsi="Times New Roman"/>
          <w:sz w:val="24"/>
          <w:szCs w:val="24"/>
        </w:rPr>
        <w:t xml:space="preserve"> Обитатель открытых пространств, лесостепных, степных, пустынно</w:t>
      </w:r>
      <w:r w:rsidRPr="002A4620">
        <w:rPr>
          <w:rFonts w:ascii="Times New Roman" w:hAnsi="Times New Roman"/>
          <w:sz w:val="24"/>
          <w:szCs w:val="24"/>
        </w:rPr>
        <w:softHyphen/>
        <w:t>степных ландшафтов. Крупный заяц. Длина тела 55-69 см. Уши сравнительно длинные, отогнутые вперед, далеко выдаются за конец морды. Задние конечности длинные. Летом окраска рыжевато</w:t>
      </w:r>
      <w:r w:rsidRPr="002A4620">
        <w:rPr>
          <w:rFonts w:ascii="Times New Roman" w:hAnsi="Times New Roman"/>
          <w:sz w:val="24"/>
          <w:szCs w:val="24"/>
        </w:rPr>
        <w:softHyphen/>
        <w:t>серая с черноватой рябью, бока светлее, без ряби. Уши с черной каймой. Хвост сверху черный. Зимой окраска заметно светлеет. Активен в сумеречные и ночные часы. Питается травянистыми растениями (бобовые, одуванчики, полыни). Беременность 45-48 дней, за год самка приносит два- четыре помета, в выводке от одного до шести детенышей.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Малый суслик </w:t>
      </w:r>
      <w:r w:rsidRPr="002A4620">
        <w:rPr>
          <w:rFonts w:ascii="Times New Roman" w:hAnsi="Times New Roman"/>
          <w:sz w:val="24"/>
          <w:szCs w:val="24"/>
        </w:rPr>
        <w:t xml:space="preserve">- </w:t>
      </w:r>
      <w:r w:rsidRPr="002A4620">
        <w:rPr>
          <w:rFonts w:ascii="Times New Roman" w:hAnsi="Times New Roman"/>
          <w:i/>
          <w:iCs/>
          <w:sz w:val="24"/>
          <w:szCs w:val="24"/>
        </w:rPr>
        <w:t xml:space="preserve">С. </w:t>
      </w:r>
      <w:r w:rsidRPr="002A4620">
        <w:rPr>
          <w:rFonts w:ascii="Times New Roman" w:hAnsi="Times New Roman"/>
          <w:i/>
          <w:iCs/>
          <w:sz w:val="24"/>
          <w:szCs w:val="24"/>
          <w:lang w:val="en-US"/>
        </w:rPr>
        <w:t>pygmaeus</w:t>
      </w:r>
      <w:r w:rsidRPr="002A4620">
        <w:rPr>
          <w:rFonts w:ascii="Times New Roman" w:hAnsi="Times New Roman"/>
          <w:i/>
          <w:iCs/>
          <w:sz w:val="24"/>
          <w:szCs w:val="24"/>
        </w:rPr>
        <w:t>.</w:t>
      </w:r>
      <w:r w:rsidRPr="002A4620">
        <w:rPr>
          <w:rFonts w:ascii="Times New Roman" w:hAnsi="Times New Roman"/>
          <w:sz w:val="24"/>
          <w:szCs w:val="24"/>
        </w:rPr>
        <w:t xml:space="preserve"> Населяет участки пустынь, степей и полупустынь с разреженной растительностью. Мелкий короткохвостый суслик. Длина тела 120-240 мм, хвоста 40-50 мм. Окраска спины от серо-желтоватой до серо-буроватой, иногда крапчатая. На голове в большинстве случаев желтовато-коричневая «шапочка»; особенно хорошо заметная у молодых зверьков. Питается злаками, тюльпанами, луками. Селится колониями. Норы типичного для сусликов строения, до 2 м глубины. Весеннее пробуждение от зимней спячки в феврале - апреле. Начинающийся вслед за этим период спаривания продолжается 18-25 дней. Беременность 25-26 дней. В выводке три-восемь (чаще четыре-шесть) детенышей. Впадает в спячку с октября по апрель. Охотничье-промысловый вид.</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Малый тушканчик </w:t>
      </w:r>
      <w:r w:rsidRPr="002A4620">
        <w:rPr>
          <w:rFonts w:ascii="Times New Roman" w:hAnsi="Times New Roman"/>
          <w:i/>
          <w:iCs/>
          <w:sz w:val="24"/>
          <w:szCs w:val="24"/>
        </w:rPr>
        <w:t>-</w:t>
      </w:r>
      <w:r w:rsidRPr="002A4620">
        <w:rPr>
          <w:rFonts w:ascii="Times New Roman" w:hAnsi="Times New Roman"/>
          <w:i/>
          <w:iCs/>
          <w:sz w:val="24"/>
          <w:szCs w:val="24"/>
          <w:lang w:val="en-US"/>
        </w:rPr>
        <w:t>Allactaga</w:t>
      </w:r>
      <w:r w:rsidRPr="002A4620">
        <w:rPr>
          <w:rFonts w:ascii="Times New Roman" w:hAnsi="Times New Roman"/>
          <w:i/>
          <w:iCs/>
          <w:sz w:val="24"/>
          <w:szCs w:val="24"/>
        </w:rPr>
        <w:t xml:space="preserve"> </w:t>
      </w:r>
      <w:r w:rsidRPr="002A4620">
        <w:rPr>
          <w:rFonts w:ascii="Times New Roman" w:hAnsi="Times New Roman"/>
          <w:i/>
          <w:iCs/>
          <w:sz w:val="24"/>
          <w:szCs w:val="24"/>
          <w:lang w:val="en-US"/>
        </w:rPr>
        <w:t>elater</w:t>
      </w:r>
      <w:r w:rsidRPr="002A4620">
        <w:rPr>
          <w:rFonts w:ascii="Times New Roman" w:hAnsi="Times New Roman"/>
          <w:i/>
          <w:iCs/>
          <w:sz w:val="24"/>
          <w:szCs w:val="24"/>
        </w:rPr>
        <w:t>.</w:t>
      </w:r>
      <w:r w:rsidRPr="002A4620">
        <w:rPr>
          <w:rFonts w:ascii="Times New Roman" w:hAnsi="Times New Roman"/>
          <w:sz w:val="24"/>
          <w:szCs w:val="24"/>
        </w:rPr>
        <w:t xml:space="preserve"> Оседлый зимоспящий зверек. Распространен по всей пустынной зоне Казахстана. Встречается в большинстве биотопов всех типов пустынь, кроме сплошных песков. Мелкий тушканчик. Длина тела 95-115 мм, задней ступни 48-56 мм. Морда слабо вытянута, спереди несколько приплюснута, уши длинные. Окраска верха от буровато-ржавой до светло-песчаной, брюхо, конечности и полоса, заходящая сзади на бедро, белые. Активен с сумерек до первой половины ночи. Размножение с марта - апреля и до конца лета, в выводке два-шесть детенышей. В октябре - ноябре впадает в спячку, пробуждается в марте. Вовлекается в эпизоотии чумы и других болезней.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Желтый суслик </w:t>
      </w:r>
      <w:r w:rsidRPr="002A4620">
        <w:rPr>
          <w:rFonts w:ascii="Times New Roman" w:hAnsi="Times New Roman"/>
          <w:sz w:val="24"/>
          <w:szCs w:val="24"/>
        </w:rPr>
        <w:t xml:space="preserve">- </w:t>
      </w:r>
      <w:r w:rsidRPr="002A4620">
        <w:rPr>
          <w:rFonts w:ascii="Times New Roman" w:hAnsi="Times New Roman"/>
          <w:i/>
          <w:iCs/>
          <w:sz w:val="24"/>
          <w:szCs w:val="24"/>
          <w:lang w:val="en-US"/>
        </w:rPr>
        <w:t>Citellus</w:t>
      </w:r>
      <w:r w:rsidRPr="002A4620">
        <w:rPr>
          <w:rFonts w:ascii="Times New Roman" w:hAnsi="Times New Roman"/>
          <w:i/>
          <w:iCs/>
          <w:sz w:val="24"/>
          <w:szCs w:val="24"/>
        </w:rPr>
        <w:t xml:space="preserve"> </w:t>
      </w:r>
      <w:r w:rsidRPr="002A4620">
        <w:rPr>
          <w:rFonts w:ascii="Times New Roman" w:hAnsi="Times New Roman"/>
          <w:i/>
          <w:iCs/>
          <w:sz w:val="24"/>
          <w:szCs w:val="24"/>
          <w:lang w:val="en-US"/>
        </w:rPr>
        <w:t>fulvus</w:t>
      </w:r>
      <w:r w:rsidRPr="002A4620">
        <w:rPr>
          <w:rFonts w:ascii="Times New Roman" w:hAnsi="Times New Roman"/>
          <w:sz w:val="24"/>
          <w:szCs w:val="24"/>
        </w:rPr>
        <w:t xml:space="preserve">. Обитатель пустынной и полупустынной зон и южной части степей. Питается стеблями, листьями, семенами и луковицами степных растений, преимущественно злаков и тюльпанов. Роет одиночные глубокие (до 3 м) и длинные (до 7-8 м) норы сравнительно простого строения. Весеннее пробуждение от спячки в конце </w:t>
      </w:r>
      <w:r w:rsidRPr="002A4620">
        <w:rPr>
          <w:rFonts w:ascii="Times New Roman" w:hAnsi="Times New Roman"/>
          <w:sz w:val="24"/>
          <w:szCs w:val="24"/>
        </w:rPr>
        <w:lastRenderedPageBreak/>
        <w:t>февраля - в марте. Вслед за этим начинается период спаривания, который длится около двух недель. Беременность около месяца. Число молодых в выводке от четырех до тринадцати. Период активности очень короткий. После выгорания эфемеров желтые суслики впадают в летнюю спячку, которая переходит в зимнюю. Охотничье- промысловый вид.</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iCs/>
          <w:sz w:val="24"/>
          <w:szCs w:val="24"/>
        </w:rPr>
        <w:t xml:space="preserve">Большой тушканчик </w:t>
      </w:r>
      <w:r w:rsidRPr="002A4620">
        <w:rPr>
          <w:rFonts w:ascii="Times New Roman" w:hAnsi="Times New Roman"/>
          <w:bCs/>
          <w:iCs/>
          <w:sz w:val="24"/>
          <w:szCs w:val="24"/>
        </w:rPr>
        <w:t xml:space="preserve">(земляной заяц) - </w:t>
      </w:r>
      <w:r w:rsidRPr="002A4620">
        <w:rPr>
          <w:rFonts w:ascii="Times New Roman" w:hAnsi="Times New Roman"/>
          <w:bCs/>
          <w:sz w:val="24"/>
          <w:szCs w:val="24"/>
          <w:lang w:val="en-US"/>
        </w:rPr>
        <w:t>A</w:t>
      </w:r>
      <w:r w:rsidRPr="002A4620">
        <w:rPr>
          <w:rFonts w:ascii="Times New Roman" w:hAnsi="Times New Roman"/>
          <w:bCs/>
          <w:sz w:val="24"/>
          <w:szCs w:val="24"/>
        </w:rPr>
        <w:t xml:space="preserve">. </w:t>
      </w:r>
      <w:r w:rsidRPr="002A4620">
        <w:rPr>
          <w:rFonts w:ascii="Times New Roman" w:hAnsi="Times New Roman"/>
          <w:bCs/>
          <w:sz w:val="24"/>
          <w:szCs w:val="24"/>
          <w:lang w:val="en-US"/>
        </w:rPr>
        <w:t>Jaculus</w:t>
      </w:r>
      <w:r w:rsidRPr="002A4620">
        <w:rPr>
          <w:rFonts w:ascii="Times New Roman" w:hAnsi="Times New Roman"/>
          <w:bCs/>
          <w:iCs/>
          <w:sz w:val="24"/>
          <w:szCs w:val="24"/>
        </w:rPr>
        <w:t>. Оседлый зимоспящий зверек. Распространен на территории всего Казахстана. Обитает на различных равнинных участках полупустынь и их аналогах. Самый крупный из наших тушканчиков. Длина тела 190-260 мм, задней ступни 85-93 мм. Окраска верха тела от буровато-серой до песчано-серой, брюхо и нижняя часть конечностей белые, бедра с наружной стороны ржаво-желтые, сзади на них заходит белая полоса. Питается семенами, корнями луковиц или клубнями различных растений. Активен ночью. С первыми заморозками впадает в спячку, пробуждается в конце марта - в апреле. Спаривание весной и в первую половину лета, в выводке один-четыре детеныша.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Тушканчик-прыгун </w:t>
      </w:r>
      <w:r w:rsidRPr="002A4620">
        <w:rPr>
          <w:rFonts w:ascii="Times New Roman" w:hAnsi="Times New Roman"/>
          <w:i/>
          <w:iCs/>
          <w:sz w:val="24"/>
          <w:szCs w:val="24"/>
        </w:rPr>
        <w:t xml:space="preserve">- </w:t>
      </w:r>
      <w:r w:rsidRPr="002A4620">
        <w:rPr>
          <w:rFonts w:ascii="Times New Roman" w:hAnsi="Times New Roman"/>
          <w:i/>
          <w:iCs/>
          <w:sz w:val="24"/>
          <w:szCs w:val="24"/>
          <w:lang w:val="en-US"/>
        </w:rPr>
        <w:t>A</w:t>
      </w:r>
      <w:r w:rsidRPr="002A4620">
        <w:rPr>
          <w:rFonts w:ascii="Times New Roman" w:hAnsi="Times New Roman"/>
          <w:i/>
          <w:iCs/>
          <w:sz w:val="24"/>
          <w:szCs w:val="24"/>
        </w:rPr>
        <w:t xml:space="preserve">. </w:t>
      </w:r>
      <w:r w:rsidRPr="002A4620">
        <w:rPr>
          <w:rFonts w:ascii="Times New Roman" w:hAnsi="Times New Roman"/>
          <w:i/>
          <w:iCs/>
          <w:sz w:val="24"/>
          <w:szCs w:val="24"/>
          <w:lang w:val="en-US"/>
        </w:rPr>
        <w:t>saltator</w:t>
      </w:r>
      <w:r w:rsidRPr="002A4620">
        <w:rPr>
          <w:rFonts w:ascii="Times New Roman" w:hAnsi="Times New Roman"/>
          <w:i/>
          <w:iCs/>
          <w:sz w:val="24"/>
          <w:szCs w:val="24"/>
        </w:rPr>
        <w:t>.</w:t>
      </w:r>
      <w:r w:rsidRPr="002A4620">
        <w:rPr>
          <w:rFonts w:ascii="Times New Roman" w:hAnsi="Times New Roman"/>
          <w:sz w:val="24"/>
          <w:szCs w:val="24"/>
        </w:rPr>
        <w:t xml:space="preserve"> Обитатель пустынных и полупустынных участков с преимущественно плотными почвами равнинных областей. Среднего размера тушканчик. Длина тела 130-170 мм, задней ступни 68-75 мм. В питании заметную роль играют как животные (насекомые и их личинки), так и луковицы, цветы, семена и зеленые части различных пустынных и степных растений. Активен ночью. Период спаривания начинается в апреле - мае и заканчивается в июле. В выводке три-шесть детенышей. В сентябре - октябре впадает в спячку, пробуждается в апреле. Природный носитель возбудителя чумы.</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Тарбаганчик </w:t>
      </w:r>
      <w:r w:rsidRPr="002A4620">
        <w:rPr>
          <w:rFonts w:ascii="Times New Roman" w:hAnsi="Times New Roman"/>
          <w:sz w:val="24"/>
          <w:szCs w:val="24"/>
        </w:rPr>
        <w:t xml:space="preserve">- </w:t>
      </w:r>
      <w:r w:rsidRPr="002A4620">
        <w:rPr>
          <w:rFonts w:ascii="Times New Roman" w:hAnsi="Times New Roman"/>
          <w:i/>
          <w:iCs/>
          <w:sz w:val="24"/>
          <w:szCs w:val="24"/>
          <w:lang w:val="en-US"/>
        </w:rPr>
        <w:t>Alactagulus</w:t>
      </w:r>
      <w:r w:rsidRPr="002A4620">
        <w:rPr>
          <w:rFonts w:ascii="Times New Roman" w:hAnsi="Times New Roman"/>
          <w:i/>
          <w:iCs/>
          <w:sz w:val="24"/>
          <w:szCs w:val="24"/>
        </w:rPr>
        <w:t xml:space="preserve"> </w:t>
      </w:r>
      <w:r w:rsidRPr="002A4620">
        <w:rPr>
          <w:rFonts w:ascii="Times New Roman" w:hAnsi="Times New Roman"/>
          <w:i/>
          <w:iCs/>
          <w:sz w:val="24"/>
          <w:szCs w:val="24"/>
          <w:lang w:val="en-US"/>
        </w:rPr>
        <w:t>acontion</w:t>
      </w:r>
      <w:r w:rsidRPr="002A4620">
        <w:rPr>
          <w:rFonts w:ascii="Times New Roman" w:hAnsi="Times New Roman"/>
          <w:i/>
          <w:iCs/>
          <w:sz w:val="24"/>
          <w:szCs w:val="24"/>
        </w:rPr>
        <w:t>.</w:t>
      </w:r>
      <w:r w:rsidRPr="002A4620">
        <w:rPr>
          <w:rFonts w:ascii="Times New Roman" w:hAnsi="Times New Roman"/>
          <w:sz w:val="24"/>
          <w:szCs w:val="24"/>
        </w:rPr>
        <w:t xml:space="preserve"> Оседлый зимоспящий грызун. Фоновый вид пустынь и полупустынь. Обитает на глинистых участках, солонцах и такырах, каменистых почвах с полынно- эфемерово-солянковой и солянковой растительностью. Мелкий тушканчик. Длина тела 90-120 мм, задней ступни 40-52 мм. Окраска верха от оливково-бурой до бледной песчано-бурой. Брюхо, конечности и полоса, заходящая сзади на бедра, белые. Пищу составляют луковицы, семена, цветы и зеленые части различных растений (гусиный лук, пырей, костер, мятлики, тюльпаны). Период размножения - с весны до осени. В год самки приносят два выводка, по три-шесть детенышей в каждом. Активен ночью. Второстепенный носитель чумы.</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Приаральский толстохвостый тушканчик </w:t>
      </w:r>
      <w:r w:rsidRPr="002A4620">
        <w:rPr>
          <w:rFonts w:ascii="Times New Roman" w:hAnsi="Times New Roman"/>
          <w:sz w:val="24"/>
          <w:szCs w:val="24"/>
        </w:rPr>
        <w:t xml:space="preserve">- </w:t>
      </w:r>
      <w:r w:rsidRPr="002A4620">
        <w:rPr>
          <w:rFonts w:ascii="Times New Roman" w:hAnsi="Times New Roman"/>
          <w:i/>
          <w:iCs/>
          <w:sz w:val="24"/>
          <w:szCs w:val="24"/>
          <w:lang w:val="en-US"/>
        </w:rPr>
        <w:t>Pygerethmus</w:t>
      </w:r>
      <w:r w:rsidRPr="002A4620">
        <w:rPr>
          <w:rFonts w:ascii="Times New Roman" w:hAnsi="Times New Roman"/>
          <w:i/>
          <w:iCs/>
          <w:sz w:val="24"/>
          <w:szCs w:val="24"/>
        </w:rPr>
        <w:t xml:space="preserve"> </w:t>
      </w:r>
      <w:r w:rsidRPr="002A4620">
        <w:rPr>
          <w:rFonts w:ascii="Times New Roman" w:hAnsi="Times New Roman"/>
          <w:i/>
          <w:iCs/>
          <w:sz w:val="24"/>
          <w:szCs w:val="24"/>
          <w:lang w:val="en-US"/>
        </w:rPr>
        <w:t>platyurus</w:t>
      </w:r>
      <w:r w:rsidRPr="002A4620">
        <w:rPr>
          <w:rFonts w:ascii="Times New Roman" w:hAnsi="Times New Roman"/>
          <w:i/>
          <w:iCs/>
          <w:sz w:val="24"/>
          <w:szCs w:val="24"/>
        </w:rPr>
        <w:t>.</w:t>
      </w:r>
      <w:r w:rsidRPr="002A4620">
        <w:rPr>
          <w:rFonts w:ascii="Times New Roman" w:hAnsi="Times New Roman"/>
          <w:sz w:val="24"/>
          <w:szCs w:val="24"/>
        </w:rPr>
        <w:t xml:space="preserve"> Эндемичный для Казахстана вид. Населяет глинистые пустыни и полупустыни. Обитает на глинистых, глинисто-щебнистых отакыренных участках с преимущественно солянковой растительностью. Мелкий тушканчик. Длина тела 70-95 мм, задней ступни 30-35 мм. Морда укорочена, спереди сплюснута. Уши короткие. Сравнительно короткий хвост сильно утолщен, особенно осенью. Хвостового «знамени» нет совершенно. Окраска верха палево-серовато-бурая, иногда с легким розоватым оттенком, брюхо белесое, с палевым налетом, самый конец хвоста черноватый. Оседлый зимоспящий зверек.</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Емуранчик </w:t>
      </w:r>
      <w:r w:rsidRPr="002A4620">
        <w:rPr>
          <w:rFonts w:ascii="Times New Roman" w:hAnsi="Times New Roman"/>
          <w:sz w:val="24"/>
          <w:szCs w:val="24"/>
        </w:rPr>
        <w:t xml:space="preserve">- </w:t>
      </w:r>
      <w:r w:rsidRPr="002A4620">
        <w:rPr>
          <w:rFonts w:ascii="Times New Roman" w:hAnsi="Times New Roman"/>
          <w:i/>
          <w:iCs/>
          <w:sz w:val="24"/>
          <w:szCs w:val="24"/>
          <w:lang w:val="en-US"/>
        </w:rPr>
        <w:t>Scirtopoda</w:t>
      </w:r>
      <w:r w:rsidRPr="002A4620">
        <w:rPr>
          <w:rFonts w:ascii="Times New Roman" w:hAnsi="Times New Roman"/>
          <w:i/>
          <w:iCs/>
          <w:sz w:val="24"/>
          <w:szCs w:val="24"/>
        </w:rPr>
        <w:t xml:space="preserve"> </w:t>
      </w:r>
      <w:r w:rsidRPr="002A4620">
        <w:rPr>
          <w:rFonts w:ascii="Times New Roman" w:hAnsi="Times New Roman"/>
          <w:i/>
          <w:iCs/>
          <w:sz w:val="24"/>
          <w:szCs w:val="24"/>
          <w:lang w:val="en-US"/>
        </w:rPr>
        <w:t>telum</w:t>
      </w:r>
      <w:r w:rsidRPr="002A4620">
        <w:rPr>
          <w:rFonts w:ascii="Times New Roman" w:hAnsi="Times New Roman"/>
          <w:i/>
          <w:iCs/>
          <w:sz w:val="24"/>
          <w:szCs w:val="24"/>
        </w:rPr>
        <w:t>.</w:t>
      </w:r>
      <w:r w:rsidRPr="002A4620">
        <w:rPr>
          <w:rFonts w:ascii="Times New Roman" w:hAnsi="Times New Roman"/>
          <w:sz w:val="24"/>
          <w:szCs w:val="24"/>
        </w:rPr>
        <w:t xml:space="preserve"> Заселяет как песчаные, так и глинистые участки. Мелкий тушканчик. Длина тела 90-125 мм, задней ступни 46-51 мм. Голова округлая, с укороченной мордой и сравнительно небольшими ушами. Окраска верха от буровато-серой до охристо-буроватой, брюхо белое, волосы на нижней стороне пальцев («щетка») черноватые. Питается семенами, клубнями, луковицами и соцветиями различных травянистых растений. Активен ночью. Период спаривания охватывает всю весну и первую половину лета. В выводке три-четыре детеныша. Природный носитель возбудителя чумы. Оседлый зимоспящий зверек.</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Большая песчанка </w:t>
      </w:r>
      <w:r w:rsidRPr="002A4620">
        <w:rPr>
          <w:rFonts w:ascii="Times New Roman" w:hAnsi="Times New Roman"/>
          <w:sz w:val="24"/>
          <w:szCs w:val="24"/>
        </w:rPr>
        <w:t xml:space="preserve">- ведет дневной образ жизни. Живут большие песчанки в сложно устроенных норах, семьями. Норы этого зверька открываются многочисленными отверстиями, заметными издали. В результате отсутствия растений у нор последние далеко </w:t>
      </w:r>
      <w:r w:rsidRPr="002A4620">
        <w:rPr>
          <w:rFonts w:ascii="Times New Roman" w:hAnsi="Times New Roman"/>
          <w:sz w:val="24"/>
          <w:szCs w:val="24"/>
        </w:rPr>
        <w:lastRenderedPageBreak/>
        <w:t>видны по безжизненным пятнам (по ним можно отыскать поселения песчанок). Большая песчанка - ландшафтный вид пустынь. Северное Приаралье - зона ее сравнительно высокой численности. Огромный ареал зверька расположен в зоне палеарктических пустынь умеренного типа. Хорошая адаптация зверька к засушливому климату определяется рядом эколого-физиологических особенностей его организма.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Организм животного прекрасно приспособлен к изменению погоды, растений, их урожайности и т.п. Активность большой песчанки изменяется по сезонам. В зимний период зверек наименее активен. В это время при наличии глубокого снежного покрова и сильного ветра песчанки часто находятся в норах, по 3-5 </w:t>
      </w:r>
      <w:proofErr w:type="gramStart"/>
      <w:r w:rsidRPr="002A4620">
        <w:rPr>
          <w:rFonts w:ascii="Times New Roman" w:hAnsi="Times New Roman"/>
          <w:sz w:val="24"/>
          <w:szCs w:val="24"/>
        </w:rPr>
        <w:t>суток</w:t>
      </w:r>
      <w:proofErr w:type="gramEnd"/>
      <w:r w:rsidRPr="002A4620">
        <w:rPr>
          <w:rFonts w:ascii="Times New Roman" w:hAnsi="Times New Roman"/>
          <w:sz w:val="24"/>
          <w:szCs w:val="24"/>
        </w:rPr>
        <w:t xml:space="preserve"> не показываясь на поверхности почвы. Сложное строение нор позволяет зверьку вести подземный образ жизни и питаться исключительно теми запасами корма, которые находятся в камерах и ходах норы. Весной, особенно в начале марта, подвижность песчанки увеличивается в 5-6 раз. В июне в связи с расселением молодых особей отмечаются их кочевки по территории.</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Норы больших песчанок в литературе получили название «колоний», хотя в каждой из них живут одиночные семьи. Норы характеризуются относительной сложностью строения. На поверхности почвы они занимают сравнительно большую площадь, ходы под землей идут на различную глубину и располагаются в несколько ярусов. В норах песчанок помимо хозяина обитают представители многих групп животных (микробы, черви, моллюски, паукообразные, насекомые, земноводные, рептилии, птицы и др.).</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Часть этих обитателей тесно связана с хозяевами (блохи, птицы и др.), другие используют норы как убежища. Вокруг поселений песчанок группируются многие животные пустыни. Выбрасывание нижних слоев грунта зверьками на поверхность земли и накопление гумуса создают условия для вегетации азотолюбивых растений. В природных равнинных очагах чумы Казахстана большая песчанка - общепризнанный основной носитель этого заболевания.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По роду своей деятельности человек может иметь контакт с описываемой песчанкой или ее блохами и заражаться чумой. Вследствие этого эпидемическое значение зверька велико. Кроме того, большая песчанка - природный носитель возбудителей и других инфекционных заболеваний.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Желтая пеструшка </w:t>
      </w:r>
      <w:r w:rsidRPr="002A4620">
        <w:rPr>
          <w:rFonts w:ascii="Times New Roman" w:hAnsi="Times New Roman"/>
          <w:sz w:val="24"/>
          <w:szCs w:val="24"/>
        </w:rPr>
        <w:t xml:space="preserve">- </w:t>
      </w:r>
      <w:r w:rsidRPr="002A4620">
        <w:rPr>
          <w:rFonts w:ascii="Times New Roman" w:hAnsi="Times New Roman"/>
          <w:i/>
          <w:iCs/>
          <w:sz w:val="24"/>
          <w:szCs w:val="24"/>
          <w:lang w:val="en-US"/>
        </w:rPr>
        <w:t>Lagurus</w:t>
      </w:r>
      <w:r w:rsidRPr="002A4620">
        <w:rPr>
          <w:rFonts w:ascii="Times New Roman" w:hAnsi="Times New Roman"/>
          <w:i/>
          <w:iCs/>
          <w:sz w:val="24"/>
          <w:szCs w:val="24"/>
        </w:rPr>
        <w:t xml:space="preserve"> </w:t>
      </w:r>
      <w:r w:rsidRPr="002A4620">
        <w:rPr>
          <w:rFonts w:ascii="Times New Roman" w:hAnsi="Times New Roman"/>
          <w:i/>
          <w:iCs/>
          <w:sz w:val="24"/>
          <w:szCs w:val="24"/>
          <w:lang w:val="en-US"/>
        </w:rPr>
        <w:t>luteus</w:t>
      </w:r>
      <w:r w:rsidRPr="002A4620">
        <w:rPr>
          <w:rFonts w:ascii="Times New Roman" w:hAnsi="Times New Roman"/>
          <w:i/>
          <w:iCs/>
          <w:sz w:val="24"/>
          <w:szCs w:val="24"/>
        </w:rPr>
        <w:t>.</w:t>
      </w:r>
      <w:r w:rsidRPr="002A4620">
        <w:rPr>
          <w:rFonts w:ascii="Times New Roman" w:hAnsi="Times New Roman"/>
          <w:sz w:val="24"/>
          <w:szCs w:val="24"/>
        </w:rPr>
        <w:t xml:space="preserve"> Обитатель пустынь и полупустынь. Населяет преимущественно участки с песчаными почвами, редким травостоем и зарослями кустарников. Пищу составляют различные травянистые растения и полукустарнички. Мелкий (значительно крупнее мыши) зверек с коротким, покрытым довольно длинными волосами хвостом. Окраска однотонная, песчано-желтая, брюхо белесое.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Общественная полевка </w:t>
      </w:r>
      <w:r w:rsidRPr="002A4620">
        <w:rPr>
          <w:rFonts w:ascii="Times New Roman" w:hAnsi="Times New Roman"/>
          <w:sz w:val="24"/>
          <w:szCs w:val="24"/>
        </w:rPr>
        <w:t xml:space="preserve">- </w:t>
      </w:r>
      <w:r w:rsidRPr="002A4620">
        <w:rPr>
          <w:rFonts w:ascii="Times New Roman" w:hAnsi="Times New Roman"/>
          <w:i/>
          <w:iCs/>
          <w:sz w:val="24"/>
          <w:szCs w:val="24"/>
          <w:lang w:val="en-US"/>
        </w:rPr>
        <w:t>Microtus</w:t>
      </w:r>
      <w:r w:rsidRPr="002A4620">
        <w:rPr>
          <w:rFonts w:ascii="Times New Roman" w:hAnsi="Times New Roman"/>
          <w:i/>
          <w:iCs/>
          <w:sz w:val="24"/>
          <w:szCs w:val="24"/>
        </w:rPr>
        <w:t xml:space="preserve"> </w:t>
      </w:r>
      <w:r w:rsidRPr="002A4620">
        <w:rPr>
          <w:rFonts w:ascii="Times New Roman" w:hAnsi="Times New Roman"/>
          <w:i/>
          <w:iCs/>
          <w:sz w:val="24"/>
          <w:szCs w:val="24"/>
          <w:lang w:val="en-US"/>
        </w:rPr>
        <w:t>socialis</w:t>
      </w:r>
      <w:r w:rsidRPr="002A4620">
        <w:rPr>
          <w:rFonts w:ascii="Times New Roman" w:hAnsi="Times New Roman"/>
          <w:i/>
          <w:iCs/>
          <w:sz w:val="24"/>
          <w:szCs w:val="24"/>
        </w:rPr>
        <w:t>.</w:t>
      </w:r>
      <w:r w:rsidRPr="002A4620">
        <w:rPr>
          <w:rFonts w:ascii="Times New Roman" w:hAnsi="Times New Roman"/>
          <w:sz w:val="24"/>
          <w:szCs w:val="24"/>
        </w:rPr>
        <w:t xml:space="preserve"> Обитает в сухих степях и полупустынях. В Северном Приаралье эта полевка широко распространена и в отдельные годы бывает многочисленной, так как способна к массовым размножениям. Полевки активны круглые сутки. Живут семейными группами (колониями). Специфика вида - устройство больших и сложных по структуре нор с большим количеством выходов. Средних размеров, светлая, очень короткоухая и короткохвостая полевка. Окраска верха светло-песчаная или песчано-серая.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Волк </w:t>
      </w:r>
      <w:r w:rsidRPr="002A4620">
        <w:rPr>
          <w:rFonts w:ascii="Times New Roman" w:hAnsi="Times New Roman"/>
          <w:sz w:val="24"/>
          <w:szCs w:val="24"/>
        </w:rPr>
        <w:t xml:space="preserve">- </w:t>
      </w:r>
      <w:r w:rsidRPr="002A4620">
        <w:rPr>
          <w:rFonts w:ascii="Times New Roman" w:hAnsi="Times New Roman"/>
          <w:i/>
          <w:iCs/>
          <w:sz w:val="24"/>
          <w:szCs w:val="24"/>
          <w:lang w:val="en-US"/>
        </w:rPr>
        <w:t>Canis</w:t>
      </w:r>
      <w:r w:rsidRPr="002A4620">
        <w:rPr>
          <w:rFonts w:ascii="Times New Roman" w:hAnsi="Times New Roman"/>
          <w:i/>
          <w:iCs/>
          <w:sz w:val="24"/>
          <w:szCs w:val="24"/>
        </w:rPr>
        <w:t xml:space="preserve"> </w:t>
      </w:r>
      <w:r w:rsidRPr="002A4620">
        <w:rPr>
          <w:rFonts w:ascii="Times New Roman" w:hAnsi="Times New Roman"/>
          <w:i/>
          <w:iCs/>
          <w:sz w:val="24"/>
          <w:szCs w:val="24"/>
          <w:lang w:val="en-US"/>
        </w:rPr>
        <w:t>lupus</w:t>
      </w:r>
      <w:r w:rsidRPr="002A4620">
        <w:rPr>
          <w:rFonts w:ascii="Times New Roman" w:hAnsi="Times New Roman"/>
          <w:i/>
          <w:iCs/>
          <w:sz w:val="24"/>
          <w:szCs w:val="24"/>
        </w:rPr>
        <w:t>.</w:t>
      </w:r>
      <w:r w:rsidRPr="002A4620">
        <w:rPr>
          <w:rFonts w:ascii="Times New Roman" w:hAnsi="Times New Roman"/>
          <w:sz w:val="24"/>
          <w:szCs w:val="24"/>
        </w:rPr>
        <w:t xml:space="preserve"> Живет оседло, часть зверей кочует вслед за копытными. Активен круглый год. Распространен на всей территории Казахстана. Обитает в самых разнообразных биотопах. Типичный хищник, добывающий пищу активным поиском и преследованием жертв. Активен преимущественно в ночное время. Период спаривания с конца декабря по март. Беременность 62-65 дней. Волчата, в количестве трех-восьми, </w:t>
      </w:r>
      <w:r w:rsidRPr="002A4620">
        <w:rPr>
          <w:rFonts w:ascii="Times New Roman" w:hAnsi="Times New Roman"/>
          <w:sz w:val="24"/>
          <w:szCs w:val="24"/>
        </w:rPr>
        <w:lastRenderedPageBreak/>
        <w:t>рождаются с конца февраля до апреля-мая. Имеет охотничье-промысловое значение. Болеет бешенством.</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Корсак </w:t>
      </w:r>
      <w:r w:rsidRPr="002A4620">
        <w:rPr>
          <w:rFonts w:ascii="Times New Roman" w:hAnsi="Times New Roman"/>
          <w:sz w:val="24"/>
          <w:szCs w:val="24"/>
        </w:rPr>
        <w:t xml:space="preserve">- </w:t>
      </w:r>
      <w:r w:rsidRPr="002A4620">
        <w:rPr>
          <w:rFonts w:ascii="Times New Roman" w:hAnsi="Times New Roman"/>
          <w:i/>
          <w:iCs/>
          <w:sz w:val="24"/>
          <w:szCs w:val="24"/>
          <w:lang w:val="en-US"/>
        </w:rPr>
        <w:t>Vulpes</w:t>
      </w:r>
      <w:r w:rsidRPr="002A4620">
        <w:rPr>
          <w:rFonts w:ascii="Times New Roman" w:hAnsi="Times New Roman"/>
          <w:i/>
          <w:iCs/>
          <w:sz w:val="24"/>
          <w:szCs w:val="24"/>
        </w:rPr>
        <w:t xml:space="preserve"> </w:t>
      </w:r>
      <w:r w:rsidRPr="002A4620">
        <w:rPr>
          <w:rFonts w:ascii="Times New Roman" w:hAnsi="Times New Roman"/>
          <w:i/>
          <w:iCs/>
          <w:sz w:val="24"/>
          <w:szCs w:val="24"/>
          <w:lang w:val="en-US"/>
        </w:rPr>
        <w:t>corsak</w:t>
      </w:r>
      <w:r w:rsidRPr="002A4620">
        <w:rPr>
          <w:rFonts w:ascii="Times New Roman" w:hAnsi="Times New Roman"/>
          <w:i/>
          <w:iCs/>
          <w:sz w:val="24"/>
          <w:szCs w:val="24"/>
        </w:rPr>
        <w:t>.</w:t>
      </w:r>
      <w:r w:rsidRPr="002A4620">
        <w:rPr>
          <w:rFonts w:ascii="Times New Roman" w:hAnsi="Times New Roman"/>
          <w:sz w:val="24"/>
          <w:szCs w:val="24"/>
        </w:rPr>
        <w:t xml:space="preserve"> Активен круглый год. При недостатке корма совершает сезонные кочевки и нерегулярные перемещения. Обитает в степях и полупустынях. Очень похож на лисицу, но заметно мельче. Питается преимущественно мелкими грызунами (полевки, пеструшки, мыши, хомячки), падалью, птицами и их яйцами. Поселяется в старых норах барсуков, лисиц, сурков. Активен ночью. Период спаривания: январь - февраль, в выводке от двух до одиннадцати (изредка до шестнадцати) детенышей. Объект пушного промысла.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Лисица </w:t>
      </w:r>
      <w:r w:rsidRPr="002A4620">
        <w:rPr>
          <w:rFonts w:ascii="Times New Roman" w:hAnsi="Times New Roman"/>
          <w:sz w:val="24"/>
          <w:szCs w:val="24"/>
        </w:rPr>
        <w:t xml:space="preserve">- </w:t>
      </w:r>
      <w:r w:rsidRPr="002A4620">
        <w:rPr>
          <w:rFonts w:ascii="Times New Roman" w:hAnsi="Times New Roman"/>
          <w:i/>
          <w:iCs/>
          <w:sz w:val="24"/>
          <w:szCs w:val="24"/>
        </w:rPr>
        <w:t xml:space="preserve">V. </w:t>
      </w:r>
      <w:r w:rsidRPr="002A4620">
        <w:rPr>
          <w:rFonts w:ascii="Times New Roman" w:hAnsi="Times New Roman"/>
          <w:i/>
          <w:iCs/>
          <w:sz w:val="24"/>
          <w:szCs w:val="24"/>
          <w:lang w:val="en-US"/>
        </w:rPr>
        <w:t>vulpes</w:t>
      </w:r>
      <w:r w:rsidRPr="002A4620">
        <w:rPr>
          <w:rFonts w:ascii="Times New Roman" w:hAnsi="Times New Roman"/>
          <w:i/>
          <w:iCs/>
          <w:sz w:val="24"/>
          <w:szCs w:val="24"/>
        </w:rPr>
        <w:t>.</w:t>
      </w:r>
      <w:r w:rsidRPr="002A4620">
        <w:rPr>
          <w:rFonts w:ascii="Times New Roman" w:hAnsi="Times New Roman"/>
          <w:sz w:val="24"/>
          <w:szCs w:val="24"/>
        </w:rPr>
        <w:t xml:space="preserve"> Активна круглогодично. При недостатке корма совершает сезонные перемещения. Распространение охватывает всю территорию республики. Обитает в степях и пустынях. Питается мышевидными грызунами, зайцами, различными птицами, насекомыми и ягодами. Роет только неглубокие, простые по устройству норы. Активна в течение круглых суток, но преимущественно вечером и на рассвете. Охотится скрадом, мелких грызунов выкапывает из-под снега. Период спаривания с января по март. В выводке четыре-шесть детенышей, изредка двенадцать. Лисята не покидают нору в течение 3-4 месяцев. Объект пушного промысла. Болеет бешенством, чумой плотоядных и др.</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Степной кот </w:t>
      </w:r>
      <w:r w:rsidRPr="002A4620">
        <w:rPr>
          <w:rFonts w:ascii="Times New Roman" w:hAnsi="Times New Roman"/>
          <w:sz w:val="24"/>
          <w:szCs w:val="24"/>
        </w:rPr>
        <w:t xml:space="preserve">- </w:t>
      </w:r>
      <w:r w:rsidRPr="002A4620">
        <w:rPr>
          <w:rFonts w:ascii="Times New Roman" w:hAnsi="Times New Roman"/>
          <w:i/>
          <w:iCs/>
          <w:sz w:val="24"/>
          <w:szCs w:val="24"/>
          <w:lang w:val="en-US"/>
        </w:rPr>
        <w:t>F</w:t>
      </w:r>
      <w:r w:rsidRPr="002A4620">
        <w:rPr>
          <w:rFonts w:ascii="Times New Roman" w:hAnsi="Times New Roman"/>
          <w:i/>
          <w:iCs/>
          <w:sz w:val="24"/>
          <w:szCs w:val="24"/>
        </w:rPr>
        <w:t xml:space="preserve">. </w:t>
      </w:r>
      <w:r w:rsidRPr="002A4620">
        <w:rPr>
          <w:rFonts w:ascii="Times New Roman" w:hAnsi="Times New Roman"/>
          <w:i/>
          <w:iCs/>
          <w:sz w:val="24"/>
          <w:szCs w:val="24"/>
          <w:lang w:val="en-US"/>
        </w:rPr>
        <w:t>libyca</w:t>
      </w:r>
      <w:r w:rsidRPr="002A4620">
        <w:rPr>
          <w:rFonts w:ascii="Times New Roman" w:hAnsi="Times New Roman"/>
          <w:i/>
          <w:iCs/>
          <w:sz w:val="24"/>
          <w:szCs w:val="24"/>
        </w:rPr>
        <w:t>.</w:t>
      </w:r>
      <w:r w:rsidRPr="002A4620">
        <w:rPr>
          <w:rFonts w:ascii="Times New Roman" w:hAnsi="Times New Roman"/>
          <w:sz w:val="24"/>
          <w:szCs w:val="24"/>
        </w:rPr>
        <w:t xml:space="preserve"> Обитатель песчаных и глинистых пустынь и полупустынь. Среднего размера зверь, очень похожий на домашнюю кошку, но несколько крупнее. Пищу составляют грызуны (мыши, песчанки, тушканчики, ондатра), зайцы, реже птицы, ящерицы, насекомые и ягоды. Активен как ночью, так и в светлое время суток. Охотится, скрадывая или подстерегая добычу. Передвигается обычно шагом или рысцой. Хорошо лазает по деревьям и плавает. Логовище устраивает обычно в старых норах барсуков, лисиц и дикобразов, изредка в дуплах. Спаривание в январе - феврале, в выводке три-пять, иногда даже до десяти детенышей.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Барсук </w:t>
      </w:r>
      <w:r w:rsidRPr="002A4620">
        <w:rPr>
          <w:rFonts w:ascii="Times New Roman" w:hAnsi="Times New Roman"/>
          <w:sz w:val="24"/>
          <w:szCs w:val="24"/>
        </w:rPr>
        <w:t xml:space="preserve">- </w:t>
      </w:r>
      <w:r w:rsidRPr="002A4620">
        <w:rPr>
          <w:rFonts w:ascii="Times New Roman" w:hAnsi="Times New Roman"/>
          <w:i/>
          <w:iCs/>
          <w:sz w:val="24"/>
          <w:szCs w:val="24"/>
          <w:lang w:val="en-US"/>
        </w:rPr>
        <w:t>Meles</w:t>
      </w:r>
      <w:r w:rsidRPr="002A4620">
        <w:rPr>
          <w:rFonts w:ascii="Times New Roman" w:hAnsi="Times New Roman"/>
          <w:i/>
          <w:iCs/>
          <w:sz w:val="24"/>
          <w:szCs w:val="24"/>
        </w:rPr>
        <w:t xml:space="preserve"> </w:t>
      </w:r>
      <w:r w:rsidRPr="002A4620">
        <w:rPr>
          <w:rFonts w:ascii="Times New Roman" w:hAnsi="Times New Roman"/>
          <w:i/>
          <w:iCs/>
          <w:sz w:val="24"/>
          <w:szCs w:val="24"/>
          <w:lang w:val="en-US"/>
        </w:rPr>
        <w:t>meles</w:t>
      </w:r>
      <w:r w:rsidRPr="002A4620">
        <w:rPr>
          <w:rFonts w:ascii="Times New Roman" w:hAnsi="Times New Roman"/>
          <w:i/>
          <w:iCs/>
          <w:sz w:val="24"/>
          <w:szCs w:val="24"/>
        </w:rPr>
        <w:t>.</w:t>
      </w:r>
      <w:r w:rsidRPr="002A4620">
        <w:rPr>
          <w:rFonts w:ascii="Times New Roman" w:hAnsi="Times New Roman"/>
          <w:sz w:val="24"/>
          <w:szCs w:val="24"/>
        </w:rPr>
        <w:t xml:space="preserve"> Самый крупный представитель семейства куньих в Казахстане. Живет оседло. Впадает в зимнюю спячку. Распространен на всей территории республики. Обитает в самых разнообразных биотопах. Питается как животными (мышевидные грызуны, лягушки, птенцы и яйца птиц, насекомые и их личинки, земляные черви, моллюски), так и растительными (ягоды, плоды, орехи, луковицы и зеленые части самых разнообразных растений) кормами. Обычно роет сложно устроенные норы с многочисленными входами, с системой подземных ходов, жилых камер и тупиков. Активен в ночное время. Имеет охотничье-промысловое значение.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Ласка </w:t>
      </w:r>
      <w:r w:rsidRPr="002A4620">
        <w:rPr>
          <w:rFonts w:ascii="Times New Roman" w:hAnsi="Times New Roman"/>
          <w:sz w:val="24"/>
          <w:szCs w:val="24"/>
        </w:rPr>
        <w:t xml:space="preserve">- </w:t>
      </w:r>
      <w:r w:rsidRPr="002A4620">
        <w:rPr>
          <w:rFonts w:ascii="Times New Roman" w:hAnsi="Times New Roman"/>
          <w:i/>
          <w:iCs/>
          <w:sz w:val="24"/>
          <w:szCs w:val="24"/>
          <w:lang w:val="en-US"/>
        </w:rPr>
        <w:t>Mustela</w:t>
      </w:r>
      <w:r w:rsidRPr="002A4620">
        <w:rPr>
          <w:rFonts w:ascii="Times New Roman" w:hAnsi="Times New Roman"/>
          <w:i/>
          <w:iCs/>
          <w:sz w:val="24"/>
          <w:szCs w:val="24"/>
        </w:rPr>
        <w:t xml:space="preserve"> </w:t>
      </w:r>
      <w:r w:rsidRPr="002A4620">
        <w:rPr>
          <w:rFonts w:ascii="Times New Roman" w:hAnsi="Times New Roman"/>
          <w:i/>
          <w:iCs/>
          <w:sz w:val="24"/>
          <w:szCs w:val="24"/>
          <w:lang w:val="en-US"/>
        </w:rPr>
        <w:t>nivalis</w:t>
      </w:r>
      <w:r w:rsidRPr="002A4620">
        <w:rPr>
          <w:rFonts w:ascii="Times New Roman" w:hAnsi="Times New Roman"/>
          <w:i/>
          <w:iCs/>
          <w:sz w:val="24"/>
          <w:szCs w:val="24"/>
        </w:rPr>
        <w:t>.</w:t>
      </w:r>
      <w:r w:rsidRPr="002A4620">
        <w:rPr>
          <w:rFonts w:ascii="Times New Roman" w:hAnsi="Times New Roman"/>
          <w:sz w:val="24"/>
          <w:szCs w:val="24"/>
        </w:rPr>
        <w:t xml:space="preserve"> Самый мелкий представитель семейства куньих с круглогодичной активностью. Распространена на всей территории республики. Обитает в степных и пустынных биотопах. Мелкий зверек с сильно вытянутым тонким и гибким телом, короткими конечностями и сравнительно коротким хвостом. Длина тела 13-28 см, хвоста 1,3-8 см. Зимой окраска чисто белая, летом - резко двухцветная: голова, спина, бока и конечности буровато-коричневые, горло, грудь и брюхо белые. Питается мышевидными грызунами и землеройками. Рождение молодых с мая по январь. Число детенышей колеблется от трех до десяти, в среднем пять-семь.</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Степной хорек </w:t>
      </w:r>
      <w:r w:rsidRPr="002A4620">
        <w:rPr>
          <w:rFonts w:ascii="Times New Roman" w:hAnsi="Times New Roman"/>
          <w:sz w:val="24"/>
          <w:szCs w:val="24"/>
        </w:rPr>
        <w:t xml:space="preserve">- </w:t>
      </w:r>
      <w:r w:rsidRPr="002A4620">
        <w:rPr>
          <w:rFonts w:ascii="Times New Roman" w:hAnsi="Times New Roman"/>
          <w:i/>
          <w:iCs/>
          <w:sz w:val="24"/>
          <w:szCs w:val="24"/>
          <w:lang w:val="en-US"/>
        </w:rPr>
        <w:t>Mustela</w:t>
      </w:r>
      <w:r w:rsidRPr="002A4620">
        <w:rPr>
          <w:rFonts w:ascii="Times New Roman" w:hAnsi="Times New Roman"/>
          <w:i/>
          <w:iCs/>
          <w:sz w:val="24"/>
          <w:szCs w:val="24"/>
        </w:rPr>
        <w:t xml:space="preserve"> </w:t>
      </w:r>
      <w:r w:rsidRPr="002A4620">
        <w:rPr>
          <w:rFonts w:ascii="Times New Roman" w:hAnsi="Times New Roman"/>
          <w:i/>
          <w:iCs/>
          <w:sz w:val="24"/>
          <w:szCs w:val="24"/>
          <w:lang w:val="en-US"/>
        </w:rPr>
        <w:t>eversmanni</w:t>
      </w:r>
      <w:r w:rsidRPr="002A4620">
        <w:rPr>
          <w:rFonts w:ascii="Times New Roman" w:hAnsi="Times New Roman"/>
          <w:i/>
          <w:iCs/>
          <w:sz w:val="24"/>
          <w:szCs w:val="24"/>
        </w:rPr>
        <w:t>.</w:t>
      </w:r>
      <w:r w:rsidRPr="002A4620">
        <w:rPr>
          <w:rFonts w:ascii="Times New Roman" w:hAnsi="Times New Roman"/>
          <w:sz w:val="24"/>
          <w:szCs w:val="24"/>
        </w:rPr>
        <w:t xml:space="preserve"> Активен круглый год. Для этого вида характерны перемещения в поисках более кормных участков. Распространение охватывает всю территорию Казахстана. Обитает в основном в открытых ландшафтах. Питается мелкими млекопитающими: сусликами, хомяками, мышевидными грызунами, тушканчиками. Деятелен преимущественно ночью. Спаривание в феврале - марте. </w:t>
      </w:r>
      <w:r w:rsidRPr="002A4620">
        <w:rPr>
          <w:rFonts w:ascii="Times New Roman" w:hAnsi="Times New Roman"/>
          <w:sz w:val="24"/>
          <w:szCs w:val="24"/>
        </w:rPr>
        <w:lastRenderedPageBreak/>
        <w:t>Молодые рождаются в апреле - мае, в выводке семь-десять детенышей. Объект пушного промысла.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Перевязка </w:t>
      </w:r>
      <w:r w:rsidRPr="002A4620">
        <w:rPr>
          <w:rFonts w:ascii="Times New Roman" w:hAnsi="Times New Roman"/>
          <w:sz w:val="24"/>
          <w:szCs w:val="24"/>
        </w:rPr>
        <w:t xml:space="preserve">- </w:t>
      </w:r>
      <w:r w:rsidRPr="002A4620">
        <w:rPr>
          <w:rFonts w:ascii="Times New Roman" w:hAnsi="Times New Roman"/>
          <w:i/>
          <w:iCs/>
          <w:sz w:val="24"/>
          <w:szCs w:val="24"/>
          <w:lang w:val="en-US"/>
        </w:rPr>
        <w:t>Vormela</w:t>
      </w:r>
      <w:r w:rsidRPr="002A4620">
        <w:rPr>
          <w:rFonts w:ascii="Times New Roman" w:hAnsi="Times New Roman"/>
          <w:i/>
          <w:iCs/>
          <w:sz w:val="24"/>
          <w:szCs w:val="24"/>
        </w:rPr>
        <w:t xml:space="preserve"> </w:t>
      </w:r>
      <w:r w:rsidRPr="002A4620">
        <w:rPr>
          <w:rFonts w:ascii="Times New Roman" w:hAnsi="Times New Roman"/>
          <w:i/>
          <w:iCs/>
          <w:sz w:val="24"/>
          <w:szCs w:val="24"/>
          <w:lang w:val="en-US"/>
        </w:rPr>
        <w:t>peregusna</w:t>
      </w:r>
      <w:r w:rsidRPr="002A4620">
        <w:rPr>
          <w:rFonts w:ascii="Times New Roman" w:hAnsi="Times New Roman"/>
          <w:i/>
          <w:iCs/>
          <w:sz w:val="24"/>
          <w:szCs w:val="24"/>
        </w:rPr>
        <w:t>.</w:t>
      </w:r>
      <w:r w:rsidRPr="002A4620">
        <w:rPr>
          <w:rFonts w:ascii="Times New Roman" w:hAnsi="Times New Roman"/>
          <w:sz w:val="24"/>
          <w:szCs w:val="24"/>
        </w:rPr>
        <w:t xml:space="preserve"> Обитает в пустынных и полупустынных биотопах. Наиболее часто встречается в закрепленных, слабобугристых </w:t>
      </w:r>
      <w:proofErr w:type="gramStart"/>
      <w:r w:rsidRPr="002A4620">
        <w:rPr>
          <w:rFonts w:ascii="Times New Roman" w:hAnsi="Times New Roman"/>
          <w:sz w:val="24"/>
          <w:szCs w:val="24"/>
        </w:rPr>
        <w:t>песках</w:t>
      </w:r>
      <w:proofErr w:type="gramEnd"/>
      <w:r w:rsidRPr="002A4620">
        <w:rPr>
          <w:rFonts w:ascii="Times New Roman" w:hAnsi="Times New Roman"/>
          <w:sz w:val="24"/>
          <w:szCs w:val="24"/>
        </w:rPr>
        <w:t xml:space="preserve"> чередующихся с глинистыми равнинами. Питается песчанками, сусликами, мышевидными грызунами, пресмыкающимися, яйцами и птенцами птиц. Активна ночью. Спаривание в августе - сентябре. Молодые (четыре-восемь) рождаются в конце февраля - в марте. При испуге закидывает распушенный хвост на спину и откидывает назад голову, издавая пронзительный крик. Численность перевязки подвержена резким колебаниям, что связано с обилием основных объектов питания (песчанки и суслики).</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Джейран </w:t>
      </w:r>
      <w:r w:rsidRPr="002A4620">
        <w:rPr>
          <w:rFonts w:ascii="Times New Roman" w:hAnsi="Times New Roman"/>
          <w:sz w:val="24"/>
          <w:szCs w:val="24"/>
        </w:rPr>
        <w:t xml:space="preserve">- </w:t>
      </w:r>
      <w:r w:rsidRPr="002A4620">
        <w:rPr>
          <w:rFonts w:ascii="Times New Roman" w:hAnsi="Times New Roman"/>
          <w:i/>
          <w:iCs/>
          <w:sz w:val="24"/>
          <w:szCs w:val="24"/>
          <w:lang w:val="en-US"/>
        </w:rPr>
        <w:t>Gazella</w:t>
      </w:r>
      <w:r w:rsidRPr="002A4620">
        <w:rPr>
          <w:rFonts w:ascii="Times New Roman" w:hAnsi="Times New Roman"/>
          <w:i/>
          <w:iCs/>
          <w:sz w:val="24"/>
          <w:szCs w:val="24"/>
        </w:rPr>
        <w:t xml:space="preserve"> </w:t>
      </w:r>
      <w:r w:rsidRPr="002A4620">
        <w:rPr>
          <w:rFonts w:ascii="Times New Roman" w:hAnsi="Times New Roman"/>
          <w:i/>
          <w:iCs/>
          <w:sz w:val="24"/>
          <w:szCs w:val="24"/>
          <w:lang w:val="en-US"/>
        </w:rPr>
        <w:t>subgutturosa</w:t>
      </w:r>
      <w:r w:rsidRPr="002A4620">
        <w:rPr>
          <w:rFonts w:ascii="Times New Roman" w:hAnsi="Times New Roman"/>
          <w:i/>
          <w:iCs/>
          <w:sz w:val="24"/>
          <w:szCs w:val="24"/>
        </w:rPr>
        <w:t>.</w:t>
      </w:r>
      <w:r w:rsidRPr="002A4620">
        <w:rPr>
          <w:rFonts w:ascii="Times New Roman" w:hAnsi="Times New Roman"/>
          <w:sz w:val="24"/>
          <w:szCs w:val="24"/>
        </w:rPr>
        <w:t xml:space="preserve"> Уязвимый, с резко сокращающейся численностью вид. В прошлом был обычным по всему Северному Приаралью. Типичный обитатель пустынных участков, преимущественно щебнистых и глинистых. Редко образует стада, чаще держится небольшими группами и в одиночку. В настоящее время численность джейрана сократилась в несколько раз и его встречи в районе планируемых работ маловероятны. Основные лимитирующие факторы - хозяйственное преобразование мест обитания и браконьерство.</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Сайгак </w:t>
      </w:r>
      <w:r w:rsidRPr="002A4620">
        <w:rPr>
          <w:rFonts w:ascii="Times New Roman" w:hAnsi="Times New Roman"/>
          <w:sz w:val="24"/>
          <w:szCs w:val="24"/>
        </w:rPr>
        <w:t xml:space="preserve">- </w:t>
      </w:r>
      <w:r w:rsidRPr="002A4620">
        <w:rPr>
          <w:rFonts w:ascii="Times New Roman" w:hAnsi="Times New Roman"/>
          <w:i/>
          <w:iCs/>
          <w:sz w:val="24"/>
          <w:szCs w:val="24"/>
          <w:lang w:val="en-US"/>
        </w:rPr>
        <w:t>Saiga</w:t>
      </w:r>
      <w:r w:rsidRPr="002A4620">
        <w:rPr>
          <w:rFonts w:ascii="Times New Roman" w:hAnsi="Times New Roman"/>
          <w:i/>
          <w:iCs/>
          <w:sz w:val="24"/>
          <w:szCs w:val="24"/>
        </w:rPr>
        <w:t xml:space="preserve"> </w:t>
      </w:r>
      <w:r w:rsidRPr="002A4620">
        <w:rPr>
          <w:rFonts w:ascii="Times New Roman" w:hAnsi="Times New Roman"/>
          <w:i/>
          <w:iCs/>
          <w:sz w:val="24"/>
          <w:szCs w:val="24"/>
          <w:lang w:val="en-US"/>
        </w:rPr>
        <w:t>tatarica</w:t>
      </w:r>
      <w:r w:rsidRPr="002A4620">
        <w:rPr>
          <w:rFonts w:ascii="Times New Roman" w:hAnsi="Times New Roman"/>
          <w:i/>
          <w:iCs/>
          <w:sz w:val="24"/>
          <w:szCs w:val="24"/>
        </w:rPr>
        <w:t>.</w:t>
      </w:r>
      <w:r w:rsidRPr="002A4620">
        <w:rPr>
          <w:rFonts w:ascii="Times New Roman" w:hAnsi="Times New Roman"/>
          <w:sz w:val="24"/>
          <w:szCs w:val="24"/>
        </w:rPr>
        <w:t xml:space="preserve"> Фоновый вид диких полорогих, еще 10-12 </w:t>
      </w:r>
      <w:proofErr w:type="gramStart"/>
      <w:r w:rsidRPr="002A4620">
        <w:rPr>
          <w:rFonts w:ascii="Times New Roman" w:hAnsi="Times New Roman"/>
          <w:sz w:val="24"/>
          <w:szCs w:val="24"/>
        </w:rPr>
        <w:t>лет</w:t>
      </w:r>
      <w:proofErr w:type="gramEnd"/>
      <w:r w:rsidRPr="002A4620">
        <w:rPr>
          <w:rFonts w:ascii="Times New Roman" w:hAnsi="Times New Roman"/>
          <w:sz w:val="24"/>
          <w:szCs w:val="24"/>
        </w:rPr>
        <w:t xml:space="preserve"> назад широко населяющий открытые ландшафты всего рассматриваемого региона. В последние годы численность этого вида резко сократилась, однако в районе исследований встречаются небольшие группы мигрирующих животных. Сайгаков следует рассматривать как особо ценный охотничье-промысловый вид, имеющий важное экономическое значение.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Сайгак входит в состав так называемой мамонтовой фауны и остался одним из немногих крупных травоядных животных, доживших до наших дней. Вид существует уже четырнадцать тысяч лет.</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Еще в 1993 году численность сайгаков в Казахстане составляла 1 млн. 300 тысяч особей. Но к 2003 году в Казахстане оказалось выживших всего 21 тысяча сайгаков. Если раньше основной причиной исчезновения сайги были морозные зимы, джут и болезни, когда погибало до 300 тысяч особей, то в настоящее время главная причина - браконьерство. Самое ценное в сайге </w:t>
      </w:r>
      <w:proofErr w:type="gramStart"/>
      <w:r w:rsidRPr="002A4620">
        <w:rPr>
          <w:rFonts w:ascii="Times New Roman" w:hAnsi="Times New Roman"/>
          <w:sz w:val="24"/>
          <w:szCs w:val="24"/>
        </w:rPr>
        <w:t>- это</w:t>
      </w:r>
      <w:proofErr w:type="gramEnd"/>
      <w:r w:rsidRPr="002A4620">
        <w:rPr>
          <w:rFonts w:ascii="Times New Roman" w:hAnsi="Times New Roman"/>
          <w:sz w:val="24"/>
          <w:szCs w:val="24"/>
        </w:rPr>
        <w:t xml:space="preserve"> рога, которые используются в восточной медицине. Всемирный союз охраны природы (МСОП) классифицировал этот вид в 2002 г. в своем Красном списке, как "находящийся на грани исчезновения".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В настоящее время сайгаков насчитывается около 61 тысячи особей. Вместе с тем идет снижение устюртской популяции сайгаков. В прошлом году их количество составляло 15 тысяч, в этом году уже 10 тысяч. Причину зоологи видят в том, что эта разновидность сайги зимой мигрирует на территорию Узбекистана и Туркменистана, где животные не охраняются, как положено. В связи с этим в мае 2007 года Казахстан и Туркменистан подписали межправительственное соглашение по вопросам сохранения сайгаков. Аналогичное соглашение с Узбекистаном находится на стадии согласования.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Кабан </w:t>
      </w:r>
      <w:r w:rsidRPr="002A4620">
        <w:rPr>
          <w:rFonts w:ascii="Times New Roman" w:hAnsi="Times New Roman"/>
          <w:sz w:val="24"/>
          <w:szCs w:val="24"/>
        </w:rPr>
        <w:t xml:space="preserve">- </w:t>
      </w:r>
      <w:r w:rsidRPr="002A4620">
        <w:rPr>
          <w:rFonts w:ascii="Times New Roman" w:hAnsi="Times New Roman"/>
          <w:i/>
          <w:iCs/>
          <w:sz w:val="24"/>
          <w:szCs w:val="24"/>
          <w:lang w:val="en-US"/>
        </w:rPr>
        <w:t>Sus</w:t>
      </w:r>
      <w:r w:rsidRPr="002A4620">
        <w:rPr>
          <w:rFonts w:ascii="Times New Roman" w:hAnsi="Times New Roman"/>
          <w:i/>
          <w:iCs/>
          <w:sz w:val="24"/>
          <w:szCs w:val="24"/>
        </w:rPr>
        <w:t xml:space="preserve"> </w:t>
      </w:r>
      <w:r w:rsidRPr="002A4620">
        <w:rPr>
          <w:rFonts w:ascii="Times New Roman" w:hAnsi="Times New Roman"/>
          <w:i/>
          <w:iCs/>
          <w:sz w:val="24"/>
          <w:szCs w:val="24"/>
          <w:lang w:val="en-US"/>
        </w:rPr>
        <w:t>scrota</w:t>
      </w:r>
      <w:r w:rsidRPr="002A4620">
        <w:rPr>
          <w:rFonts w:ascii="Times New Roman" w:hAnsi="Times New Roman"/>
          <w:i/>
          <w:iCs/>
          <w:sz w:val="24"/>
          <w:szCs w:val="24"/>
        </w:rPr>
        <w:t>.</w:t>
      </w:r>
      <w:r w:rsidRPr="002A4620">
        <w:rPr>
          <w:rFonts w:ascii="Times New Roman" w:hAnsi="Times New Roman"/>
          <w:sz w:val="24"/>
          <w:szCs w:val="24"/>
        </w:rPr>
        <w:t xml:space="preserve"> Обитатель разнообразных ландшафтов. Активен круглый год. Питается растительной (корневищами, клубнями и корнями растений) и животной пищей. Ведет групповой или стадный образ жизни. Время гона ноябрь - январь. Детеныши </w:t>
      </w:r>
      <w:r w:rsidRPr="002A4620">
        <w:rPr>
          <w:rFonts w:ascii="Times New Roman" w:hAnsi="Times New Roman"/>
          <w:sz w:val="24"/>
          <w:szCs w:val="24"/>
        </w:rPr>
        <w:lastRenderedPageBreak/>
        <w:t>рождаются в марте - мае. В выводке в среднем четыре-шесть поросят. Ценное промысловое животное, дает мясо, кожу и щетину.</w:t>
      </w:r>
    </w:p>
    <w:p w:rsidR="002A4620" w:rsidRPr="002A4620" w:rsidRDefault="002A4620" w:rsidP="002A4620">
      <w:pPr>
        <w:keepNext/>
        <w:tabs>
          <w:tab w:val="num" w:pos="1134"/>
        </w:tabs>
        <w:ind w:firstLine="709"/>
        <w:rPr>
          <w:rFonts w:ascii="Times New Roman" w:hAnsi="Times New Roman"/>
          <w:i/>
          <w:sz w:val="24"/>
          <w:szCs w:val="24"/>
        </w:rPr>
      </w:pPr>
      <w:bookmarkStart w:id="191" w:name="bookmark47"/>
      <w:bookmarkStart w:id="192" w:name="_Toc419291145"/>
      <w:r w:rsidRPr="002A4620">
        <w:rPr>
          <w:rFonts w:ascii="Times New Roman" w:hAnsi="Times New Roman"/>
          <w:i/>
          <w:sz w:val="24"/>
          <w:szCs w:val="24"/>
        </w:rPr>
        <w:t>Редкие и охраняемые виды</w:t>
      </w:r>
      <w:bookmarkEnd w:id="191"/>
      <w:bookmarkEnd w:id="192"/>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В районе проведения экологических исследований зарегистрировано обитание ряда редких и находящихся под угрозой исчезновения представителей животного мира.</w:t>
      </w:r>
    </w:p>
    <w:p w:rsidR="002A4620" w:rsidRPr="002A4620" w:rsidRDefault="002A4620" w:rsidP="002A4620">
      <w:pPr>
        <w:keepNext/>
        <w:tabs>
          <w:tab w:val="num" w:pos="1134"/>
        </w:tabs>
        <w:ind w:firstLine="709"/>
        <w:rPr>
          <w:rFonts w:ascii="Times New Roman" w:hAnsi="Times New Roman"/>
          <w:i/>
          <w:iCs/>
          <w:sz w:val="24"/>
          <w:szCs w:val="24"/>
        </w:rPr>
      </w:pPr>
      <w:r w:rsidRPr="002A4620">
        <w:rPr>
          <w:rFonts w:ascii="Times New Roman" w:hAnsi="Times New Roman"/>
          <w:i/>
          <w:iCs/>
          <w:sz w:val="24"/>
          <w:szCs w:val="24"/>
          <w:u w:val="single"/>
        </w:rPr>
        <w:t>Редкие и находящиеся под угрозой исчезновения виды пресмыкающихся, внесенные в Красную книгу</w:t>
      </w:r>
      <w:r w:rsidRPr="002A4620">
        <w:rPr>
          <w:rFonts w:ascii="Times New Roman" w:hAnsi="Times New Roman"/>
          <w:i/>
          <w:iCs/>
          <w:sz w:val="24"/>
          <w:szCs w:val="24"/>
        </w:rPr>
        <w:t xml:space="preserve"> </w:t>
      </w:r>
      <w:r w:rsidRPr="002A4620">
        <w:rPr>
          <w:rFonts w:ascii="Times New Roman" w:hAnsi="Times New Roman"/>
          <w:i/>
          <w:iCs/>
          <w:sz w:val="24"/>
          <w:szCs w:val="24"/>
          <w:u w:val="single"/>
        </w:rPr>
        <w:t>Казахстана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Из числа редких и малоизученных рептилий на исследуемой территории может встречаться один вид</w:t>
      </w:r>
    </w:p>
    <w:p w:rsidR="002A4620" w:rsidRPr="002A4620" w:rsidRDefault="002A4620" w:rsidP="002A4620">
      <w:pPr>
        <w:keepNext/>
        <w:rPr>
          <w:rFonts w:ascii="Times New Roman" w:hAnsi="Times New Roman"/>
          <w:sz w:val="24"/>
          <w:szCs w:val="24"/>
        </w:rPr>
      </w:pPr>
      <w:r w:rsidRPr="002A4620">
        <w:rPr>
          <w:rFonts w:ascii="Times New Roman" w:hAnsi="Times New Roman"/>
          <w:sz w:val="24"/>
          <w:szCs w:val="24"/>
        </w:rPr>
        <w:t>- Четырехполосый полоз (</w:t>
      </w:r>
      <w:r w:rsidRPr="002A4620">
        <w:rPr>
          <w:rFonts w:ascii="Times New Roman" w:hAnsi="Times New Roman"/>
          <w:i/>
          <w:iCs/>
          <w:sz w:val="24"/>
          <w:szCs w:val="24"/>
          <w:lang w:val="en-US"/>
        </w:rPr>
        <w:t>Elaphe</w:t>
      </w:r>
      <w:r w:rsidRPr="002A4620">
        <w:rPr>
          <w:rFonts w:ascii="Times New Roman" w:hAnsi="Times New Roman"/>
          <w:i/>
          <w:iCs/>
          <w:sz w:val="24"/>
          <w:szCs w:val="24"/>
        </w:rPr>
        <w:t xml:space="preserve"> </w:t>
      </w:r>
      <w:r w:rsidRPr="002A4620">
        <w:rPr>
          <w:rFonts w:ascii="Times New Roman" w:hAnsi="Times New Roman"/>
          <w:i/>
          <w:iCs/>
          <w:sz w:val="24"/>
          <w:szCs w:val="24"/>
          <w:lang w:val="en-US"/>
        </w:rPr>
        <w:t>quatuorineata</w:t>
      </w:r>
      <w:r w:rsidRPr="002A4620">
        <w:rPr>
          <w:rFonts w:ascii="Times New Roman" w:hAnsi="Times New Roman"/>
          <w:i/>
          <w:iCs/>
          <w:sz w:val="24"/>
          <w:szCs w:val="24"/>
        </w:rPr>
        <w:t>).</w:t>
      </w:r>
      <w:r w:rsidRPr="002A4620">
        <w:rPr>
          <w:rFonts w:ascii="Times New Roman" w:hAnsi="Times New Roman"/>
          <w:sz w:val="24"/>
          <w:szCs w:val="24"/>
        </w:rPr>
        <w:t xml:space="preserve"> Статус вида - уязвимый, естественно редкий, локально распространенный. Места обитания приурочены к плотным закрепленным пескам, глинистым и щебнистым участкам, пухлым солончакам с редкой растительностью. Наиболее часто этот вид змеи обнаруживали на колониях больших песчанок. Активен в апреле-октябре. Укрывается под камнями, в трещинах почвы, норах грызунов, где и зимует. К факторам, лимитирующим распространение и численность вида, прежде всего, относятся техногенное преобразование мест обитания и прямое истребление человеком.</w:t>
      </w:r>
    </w:p>
    <w:p w:rsidR="002A4620" w:rsidRPr="002A4620" w:rsidRDefault="002A4620" w:rsidP="002A4620">
      <w:pPr>
        <w:keepNext/>
        <w:tabs>
          <w:tab w:val="num" w:pos="1134"/>
        </w:tabs>
        <w:ind w:firstLine="709"/>
        <w:rPr>
          <w:rFonts w:ascii="Times New Roman" w:hAnsi="Times New Roman"/>
          <w:i/>
          <w:iCs/>
          <w:sz w:val="24"/>
          <w:szCs w:val="24"/>
        </w:rPr>
      </w:pPr>
      <w:r w:rsidRPr="002A4620">
        <w:rPr>
          <w:rFonts w:ascii="Times New Roman" w:hAnsi="Times New Roman"/>
          <w:i/>
          <w:iCs/>
          <w:sz w:val="24"/>
          <w:szCs w:val="24"/>
          <w:u w:val="single"/>
        </w:rPr>
        <w:t>Редкие и находящиеся под угрозой исчезновения виды птиц, внесенные в Красную книгу РК</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Колпица </w:t>
      </w:r>
      <w:r w:rsidRPr="002A4620">
        <w:rPr>
          <w:rFonts w:ascii="Times New Roman" w:hAnsi="Times New Roman"/>
          <w:sz w:val="24"/>
          <w:szCs w:val="24"/>
        </w:rPr>
        <w:t xml:space="preserve">- </w:t>
      </w:r>
      <w:r w:rsidRPr="002A4620">
        <w:rPr>
          <w:rFonts w:ascii="Times New Roman" w:hAnsi="Times New Roman"/>
          <w:i/>
          <w:iCs/>
          <w:sz w:val="24"/>
          <w:szCs w:val="24"/>
          <w:lang w:val="en-US"/>
        </w:rPr>
        <w:t>Platalea</w:t>
      </w:r>
      <w:r w:rsidRPr="002A4620">
        <w:rPr>
          <w:rFonts w:ascii="Times New Roman" w:hAnsi="Times New Roman"/>
          <w:i/>
          <w:iCs/>
          <w:sz w:val="24"/>
          <w:szCs w:val="24"/>
        </w:rPr>
        <w:t xml:space="preserve"> </w:t>
      </w:r>
      <w:r w:rsidRPr="002A4620">
        <w:rPr>
          <w:rFonts w:ascii="Times New Roman" w:hAnsi="Times New Roman"/>
          <w:i/>
          <w:iCs/>
          <w:sz w:val="24"/>
          <w:szCs w:val="24"/>
          <w:lang w:val="en-US"/>
        </w:rPr>
        <w:t>leucorodia</w:t>
      </w:r>
      <w:r w:rsidRPr="002A4620">
        <w:rPr>
          <w:rFonts w:ascii="Times New Roman" w:hAnsi="Times New Roman"/>
          <w:i/>
          <w:iCs/>
          <w:sz w:val="24"/>
          <w:szCs w:val="24"/>
        </w:rPr>
        <w:t>.</w:t>
      </w:r>
      <w:r w:rsidRPr="002A4620">
        <w:rPr>
          <w:rFonts w:ascii="Times New Roman" w:hAnsi="Times New Roman"/>
          <w:sz w:val="24"/>
          <w:szCs w:val="24"/>
        </w:rPr>
        <w:t xml:space="preserve"> Редкая, исчезающая птица. К числу лимитирующих факторов относятся браконьерство, фактор беспокойства в гнездовой период, ухудшение кормовой базы и сокращение мелководных площадей - мест добывания корма. Встречается только на пролете.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Каравайка </w:t>
      </w:r>
      <w:r w:rsidRPr="002A4620">
        <w:rPr>
          <w:rFonts w:ascii="Times New Roman" w:hAnsi="Times New Roman"/>
          <w:sz w:val="24"/>
          <w:szCs w:val="24"/>
        </w:rPr>
        <w:t xml:space="preserve">- </w:t>
      </w:r>
      <w:r w:rsidRPr="002A4620">
        <w:rPr>
          <w:rFonts w:ascii="Times New Roman" w:hAnsi="Times New Roman"/>
          <w:i/>
          <w:iCs/>
          <w:sz w:val="24"/>
          <w:szCs w:val="24"/>
          <w:lang w:val="en-US"/>
        </w:rPr>
        <w:t>Plegadis</w:t>
      </w:r>
      <w:r w:rsidRPr="002A4620">
        <w:rPr>
          <w:rFonts w:ascii="Times New Roman" w:hAnsi="Times New Roman"/>
          <w:i/>
          <w:iCs/>
          <w:sz w:val="24"/>
          <w:szCs w:val="24"/>
        </w:rPr>
        <w:t xml:space="preserve"> </w:t>
      </w:r>
      <w:r w:rsidRPr="002A4620">
        <w:rPr>
          <w:rFonts w:ascii="Times New Roman" w:hAnsi="Times New Roman"/>
          <w:i/>
          <w:iCs/>
          <w:sz w:val="24"/>
          <w:szCs w:val="24"/>
          <w:lang w:val="en-US"/>
        </w:rPr>
        <w:t>falcinellus</w:t>
      </w:r>
      <w:r w:rsidRPr="002A4620">
        <w:rPr>
          <w:rFonts w:ascii="Times New Roman" w:hAnsi="Times New Roman"/>
          <w:i/>
          <w:iCs/>
          <w:sz w:val="24"/>
          <w:szCs w:val="24"/>
        </w:rPr>
        <w:t>.</w:t>
      </w:r>
      <w:r w:rsidRPr="002A4620">
        <w:rPr>
          <w:rFonts w:ascii="Times New Roman" w:hAnsi="Times New Roman"/>
          <w:sz w:val="24"/>
          <w:szCs w:val="24"/>
        </w:rPr>
        <w:t xml:space="preserve"> Редкий, исчезающий вид. Встречается только на пролете. Ближайшие места гнездования расположены в низовьях Эмбы.</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Серый журавль </w:t>
      </w:r>
      <w:r w:rsidRPr="002A4620">
        <w:rPr>
          <w:rFonts w:ascii="Times New Roman" w:hAnsi="Times New Roman"/>
          <w:sz w:val="24"/>
          <w:szCs w:val="24"/>
        </w:rPr>
        <w:t xml:space="preserve">- </w:t>
      </w:r>
      <w:r w:rsidRPr="002A4620">
        <w:rPr>
          <w:rFonts w:ascii="Times New Roman" w:hAnsi="Times New Roman"/>
          <w:i/>
          <w:iCs/>
          <w:sz w:val="24"/>
          <w:szCs w:val="24"/>
          <w:lang w:val="en-US"/>
        </w:rPr>
        <w:t>Grus</w:t>
      </w:r>
      <w:r w:rsidRPr="002A4620">
        <w:rPr>
          <w:rFonts w:ascii="Times New Roman" w:hAnsi="Times New Roman"/>
          <w:i/>
          <w:iCs/>
          <w:sz w:val="24"/>
          <w:szCs w:val="24"/>
        </w:rPr>
        <w:t xml:space="preserve"> </w:t>
      </w:r>
      <w:r w:rsidRPr="002A4620">
        <w:rPr>
          <w:rFonts w:ascii="Times New Roman" w:hAnsi="Times New Roman"/>
          <w:i/>
          <w:iCs/>
          <w:sz w:val="24"/>
          <w:szCs w:val="24"/>
          <w:lang w:val="en-US"/>
        </w:rPr>
        <w:t>grus</w:t>
      </w:r>
      <w:r w:rsidRPr="002A4620">
        <w:rPr>
          <w:rFonts w:ascii="Times New Roman" w:hAnsi="Times New Roman"/>
          <w:i/>
          <w:iCs/>
          <w:sz w:val="24"/>
          <w:szCs w:val="24"/>
        </w:rPr>
        <w:t>.</w:t>
      </w:r>
      <w:r w:rsidRPr="002A4620">
        <w:rPr>
          <w:rFonts w:ascii="Times New Roman" w:hAnsi="Times New Roman"/>
          <w:sz w:val="24"/>
          <w:szCs w:val="24"/>
        </w:rPr>
        <w:t xml:space="preserve"> Вид с сокращающейся численностью. В районе планируемых работ отмечается на пролете в период весенних и осенних миграций.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Дрофа </w:t>
      </w:r>
      <w:r w:rsidRPr="002A4620">
        <w:rPr>
          <w:rFonts w:ascii="Times New Roman" w:hAnsi="Times New Roman"/>
          <w:sz w:val="24"/>
          <w:szCs w:val="24"/>
        </w:rPr>
        <w:t xml:space="preserve">- </w:t>
      </w:r>
      <w:r w:rsidRPr="002A4620">
        <w:rPr>
          <w:rFonts w:ascii="Times New Roman" w:hAnsi="Times New Roman"/>
          <w:i/>
          <w:iCs/>
          <w:sz w:val="24"/>
          <w:szCs w:val="24"/>
          <w:lang w:val="en-US"/>
        </w:rPr>
        <w:t>Otis</w:t>
      </w:r>
      <w:r w:rsidRPr="002A4620">
        <w:rPr>
          <w:rFonts w:ascii="Times New Roman" w:hAnsi="Times New Roman"/>
          <w:i/>
          <w:iCs/>
          <w:sz w:val="24"/>
          <w:szCs w:val="24"/>
        </w:rPr>
        <w:t xml:space="preserve"> </w:t>
      </w:r>
      <w:r w:rsidRPr="002A4620">
        <w:rPr>
          <w:rFonts w:ascii="Times New Roman" w:hAnsi="Times New Roman"/>
          <w:i/>
          <w:iCs/>
          <w:sz w:val="24"/>
          <w:szCs w:val="24"/>
          <w:lang w:val="en-US"/>
        </w:rPr>
        <w:t>tarda</w:t>
      </w:r>
      <w:r w:rsidRPr="002A4620">
        <w:rPr>
          <w:rFonts w:ascii="Times New Roman" w:hAnsi="Times New Roman"/>
          <w:i/>
          <w:iCs/>
          <w:sz w:val="24"/>
          <w:szCs w:val="24"/>
        </w:rPr>
        <w:t>.</w:t>
      </w:r>
      <w:r w:rsidRPr="002A4620">
        <w:rPr>
          <w:rFonts w:ascii="Times New Roman" w:hAnsi="Times New Roman"/>
          <w:sz w:val="24"/>
          <w:szCs w:val="24"/>
        </w:rPr>
        <w:t xml:space="preserve"> Редкая, исчезающая птица. В районе исследований встречается только в период сезонных миграций.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Стрепет </w:t>
      </w:r>
      <w:r w:rsidRPr="002A4620">
        <w:rPr>
          <w:rFonts w:ascii="Times New Roman" w:hAnsi="Times New Roman"/>
          <w:sz w:val="24"/>
          <w:szCs w:val="24"/>
        </w:rPr>
        <w:t xml:space="preserve">- </w:t>
      </w:r>
      <w:r w:rsidRPr="002A4620">
        <w:rPr>
          <w:rFonts w:ascii="Times New Roman" w:hAnsi="Times New Roman"/>
          <w:i/>
          <w:iCs/>
          <w:sz w:val="24"/>
          <w:szCs w:val="24"/>
          <w:lang w:val="en-US"/>
        </w:rPr>
        <w:t>Otis</w:t>
      </w:r>
      <w:r w:rsidRPr="002A4620">
        <w:rPr>
          <w:rFonts w:ascii="Times New Roman" w:hAnsi="Times New Roman"/>
          <w:i/>
          <w:iCs/>
          <w:sz w:val="24"/>
          <w:szCs w:val="24"/>
        </w:rPr>
        <w:t xml:space="preserve"> </w:t>
      </w:r>
      <w:r w:rsidRPr="002A4620">
        <w:rPr>
          <w:rFonts w:ascii="Times New Roman" w:hAnsi="Times New Roman"/>
          <w:i/>
          <w:iCs/>
          <w:sz w:val="24"/>
          <w:szCs w:val="24"/>
          <w:lang w:val="en-US"/>
        </w:rPr>
        <w:t>tetrax</w:t>
      </w:r>
      <w:r w:rsidRPr="002A4620">
        <w:rPr>
          <w:rFonts w:ascii="Times New Roman" w:hAnsi="Times New Roman"/>
          <w:i/>
          <w:iCs/>
          <w:sz w:val="24"/>
          <w:szCs w:val="24"/>
        </w:rPr>
        <w:t>.</w:t>
      </w:r>
      <w:r w:rsidRPr="002A4620">
        <w:rPr>
          <w:rFonts w:ascii="Times New Roman" w:hAnsi="Times New Roman"/>
          <w:sz w:val="24"/>
          <w:szCs w:val="24"/>
        </w:rPr>
        <w:t xml:space="preserve"> Редкая, местами восстанавливающая численность птица. Может быть встречена в период весенних и весенних миграций.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Джек </w:t>
      </w:r>
      <w:r w:rsidRPr="002A4620">
        <w:rPr>
          <w:rFonts w:ascii="Times New Roman" w:hAnsi="Times New Roman"/>
          <w:sz w:val="24"/>
          <w:szCs w:val="24"/>
        </w:rPr>
        <w:t xml:space="preserve">- </w:t>
      </w:r>
      <w:r w:rsidRPr="002A4620">
        <w:rPr>
          <w:rFonts w:ascii="Times New Roman" w:hAnsi="Times New Roman"/>
          <w:i/>
          <w:iCs/>
          <w:sz w:val="24"/>
          <w:szCs w:val="24"/>
          <w:lang w:val="en-US"/>
        </w:rPr>
        <w:t>Chlamydotis</w:t>
      </w:r>
      <w:r w:rsidRPr="002A4620">
        <w:rPr>
          <w:rFonts w:ascii="Times New Roman" w:hAnsi="Times New Roman"/>
          <w:i/>
          <w:iCs/>
          <w:sz w:val="24"/>
          <w:szCs w:val="24"/>
        </w:rPr>
        <w:t xml:space="preserve"> </w:t>
      </w:r>
      <w:r w:rsidRPr="002A4620">
        <w:rPr>
          <w:rFonts w:ascii="Times New Roman" w:hAnsi="Times New Roman"/>
          <w:i/>
          <w:iCs/>
          <w:sz w:val="24"/>
          <w:szCs w:val="24"/>
          <w:lang w:val="en-US"/>
        </w:rPr>
        <w:t>undulata</w:t>
      </w:r>
      <w:r w:rsidRPr="002A4620">
        <w:rPr>
          <w:rFonts w:ascii="Times New Roman" w:hAnsi="Times New Roman"/>
          <w:i/>
          <w:iCs/>
          <w:sz w:val="24"/>
          <w:szCs w:val="24"/>
        </w:rPr>
        <w:t>.</w:t>
      </w:r>
      <w:r w:rsidRPr="002A4620">
        <w:rPr>
          <w:rFonts w:ascii="Times New Roman" w:hAnsi="Times New Roman"/>
          <w:sz w:val="24"/>
          <w:szCs w:val="24"/>
        </w:rPr>
        <w:t xml:space="preserve"> Редкий, восстанавливающий численность вид. В рассматриваемом районе встречается с апреля по сентябрь. Возможно нахождение гнездящихся птиц.</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Беркут </w:t>
      </w:r>
      <w:r w:rsidRPr="002A4620">
        <w:rPr>
          <w:rFonts w:ascii="Times New Roman" w:hAnsi="Times New Roman"/>
          <w:sz w:val="24"/>
          <w:szCs w:val="24"/>
        </w:rPr>
        <w:t xml:space="preserve">- </w:t>
      </w:r>
      <w:r w:rsidRPr="002A4620">
        <w:rPr>
          <w:rFonts w:ascii="Times New Roman" w:hAnsi="Times New Roman"/>
          <w:i/>
          <w:iCs/>
          <w:sz w:val="24"/>
          <w:szCs w:val="24"/>
          <w:lang w:val="en-US"/>
        </w:rPr>
        <w:t>Aquila</w:t>
      </w:r>
      <w:r w:rsidRPr="002A4620">
        <w:rPr>
          <w:rFonts w:ascii="Times New Roman" w:hAnsi="Times New Roman"/>
          <w:i/>
          <w:iCs/>
          <w:sz w:val="24"/>
          <w:szCs w:val="24"/>
        </w:rPr>
        <w:t xml:space="preserve"> </w:t>
      </w:r>
      <w:r w:rsidRPr="002A4620">
        <w:rPr>
          <w:rFonts w:ascii="Times New Roman" w:hAnsi="Times New Roman"/>
          <w:i/>
          <w:iCs/>
          <w:sz w:val="24"/>
          <w:szCs w:val="24"/>
          <w:lang w:val="en-US"/>
        </w:rPr>
        <w:t>chrysaetus</w:t>
      </w:r>
      <w:r w:rsidRPr="002A4620">
        <w:rPr>
          <w:rFonts w:ascii="Times New Roman" w:hAnsi="Times New Roman"/>
          <w:i/>
          <w:iCs/>
          <w:sz w:val="24"/>
          <w:szCs w:val="24"/>
        </w:rPr>
        <w:t>.</w:t>
      </w:r>
      <w:r w:rsidRPr="002A4620">
        <w:rPr>
          <w:rFonts w:ascii="Times New Roman" w:hAnsi="Times New Roman"/>
          <w:sz w:val="24"/>
          <w:szCs w:val="24"/>
        </w:rPr>
        <w:t xml:space="preserve"> Редкий на большей части Казахстана вид. В рассматриваемом районе встречается в весенний и осенний период. Включен в Приложение </w:t>
      </w:r>
      <w:r w:rsidRPr="002A4620">
        <w:rPr>
          <w:rFonts w:ascii="Times New Roman" w:hAnsi="Times New Roman"/>
          <w:sz w:val="24"/>
          <w:szCs w:val="24"/>
        </w:rPr>
        <w:lastRenderedPageBreak/>
        <w:t>1 “Конвенции о международной торговле видами дикой фауны и флоры, находящимися под угрозой исчезновения”.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Орлан-белохвост </w:t>
      </w:r>
      <w:r w:rsidRPr="002A4620">
        <w:rPr>
          <w:rFonts w:ascii="Times New Roman" w:hAnsi="Times New Roman"/>
          <w:sz w:val="24"/>
          <w:szCs w:val="24"/>
        </w:rPr>
        <w:t xml:space="preserve">- </w:t>
      </w:r>
      <w:r w:rsidRPr="002A4620">
        <w:rPr>
          <w:rFonts w:ascii="Times New Roman" w:hAnsi="Times New Roman"/>
          <w:i/>
          <w:iCs/>
          <w:sz w:val="24"/>
          <w:szCs w:val="24"/>
          <w:lang w:val="en-US"/>
        </w:rPr>
        <w:t>Haliaeetus</w:t>
      </w:r>
      <w:r w:rsidRPr="002A4620">
        <w:rPr>
          <w:rFonts w:ascii="Times New Roman" w:hAnsi="Times New Roman"/>
          <w:i/>
          <w:iCs/>
          <w:sz w:val="24"/>
          <w:szCs w:val="24"/>
        </w:rPr>
        <w:t xml:space="preserve"> </w:t>
      </w:r>
      <w:r w:rsidRPr="002A4620">
        <w:rPr>
          <w:rFonts w:ascii="Times New Roman" w:hAnsi="Times New Roman"/>
          <w:i/>
          <w:iCs/>
          <w:sz w:val="24"/>
          <w:szCs w:val="24"/>
          <w:lang w:val="en-US"/>
        </w:rPr>
        <w:t>albicilla</w:t>
      </w:r>
      <w:r w:rsidRPr="002A4620">
        <w:rPr>
          <w:rFonts w:ascii="Times New Roman" w:hAnsi="Times New Roman"/>
          <w:i/>
          <w:iCs/>
          <w:sz w:val="24"/>
          <w:szCs w:val="24"/>
        </w:rPr>
        <w:t>.</w:t>
      </w:r>
      <w:r w:rsidRPr="002A4620">
        <w:rPr>
          <w:rFonts w:ascii="Times New Roman" w:hAnsi="Times New Roman"/>
          <w:sz w:val="24"/>
          <w:szCs w:val="24"/>
        </w:rPr>
        <w:t xml:space="preserve"> В последние два десятилетия исчезающая птица. Внесен в Красный список Международного союза охраны природы. В районе исследований может быть встречен на пролете и во время кочевок.</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Орлан-долгохвост </w:t>
      </w:r>
      <w:r w:rsidRPr="002A4620">
        <w:rPr>
          <w:rFonts w:ascii="Times New Roman" w:hAnsi="Times New Roman"/>
          <w:sz w:val="24"/>
          <w:szCs w:val="24"/>
        </w:rPr>
        <w:t xml:space="preserve">- </w:t>
      </w:r>
      <w:r w:rsidRPr="002A4620">
        <w:rPr>
          <w:rFonts w:ascii="Times New Roman" w:hAnsi="Times New Roman"/>
          <w:i/>
          <w:iCs/>
          <w:sz w:val="24"/>
          <w:szCs w:val="24"/>
          <w:lang w:val="en-US"/>
        </w:rPr>
        <w:t>Haliaeetus</w:t>
      </w:r>
      <w:r w:rsidRPr="002A4620">
        <w:rPr>
          <w:rFonts w:ascii="Times New Roman" w:hAnsi="Times New Roman"/>
          <w:i/>
          <w:iCs/>
          <w:sz w:val="24"/>
          <w:szCs w:val="24"/>
        </w:rPr>
        <w:t xml:space="preserve"> </w:t>
      </w:r>
      <w:r w:rsidRPr="002A4620">
        <w:rPr>
          <w:rFonts w:ascii="Times New Roman" w:hAnsi="Times New Roman"/>
          <w:i/>
          <w:iCs/>
          <w:sz w:val="24"/>
          <w:szCs w:val="24"/>
          <w:lang w:val="en-US"/>
        </w:rPr>
        <w:t>leucorhyphus</w:t>
      </w:r>
      <w:r w:rsidRPr="002A4620">
        <w:rPr>
          <w:rFonts w:ascii="Times New Roman" w:hAnsi="Times New Roman"/>
          <w:i/>
          <w:iCs/>
          <w:sz w:val="24"/>
          <w:szCs w:val="24"/>
        </w:rPr>
        <w:t>.</w:t>
      </w:r>
      <w:r w:rsidRPr="002A4620">
        <w:rPr>
          <w:rFonts w:ascii="Times New Roman" w:hAnsi="Times New Roman"/>
          <w:sz w:val="24"/>
          <w:szCs w:val="24"/>
        </w:rPr>
        <w:t xml:space="preserve"> Исчезающий, перелетный восточнопалеарктический вид. Внесен в Красный список МСОП. В рассматриваемом районе изредка встречается в летнее время.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Скопа </w:t>
      </w:r>
      <w:r w:rsidRPr="002A4620">
        <w:rPr>
          <w:rFonts w:ascii="Times New Roman" w:hAnsi="Times New Roman"/>
          <w:sz w:val="24"/>
          <w:szCs w:val="24"/>
        </w:rPr>
        <w:t xml:space="preserve">- </w:t>
      </w:r>
      <w:r w:rsidRPr="002A4620">
        <w:rPr>
          <w:rFonts w:ascii="Times New Roman" w:hAnsi="Times New Roman"/>
          <w:i/>
          <w:iCs/>
          <w:sz w:val="24"/>
          <w:szCs w:val="24"/>
          <w:lang w:val="en-US"/>
        </w:rPr>
        <w:t>Pandion</w:t>
      </w:r>
      <w:r w:rsidRPr="002A4620">
        <w:rPr>
          <w:rFonts w:ascii="Times New Roman" w:hAnsi="Times New Roman"/>
          <w:i/>
          <w:iCs/>
          <w:sz w:val="24"/>
          <w:szCs w:val="24"/>
        </w:rPr>
        <w:t xml:space="preserve"> </w:t>
      </w:r>
      <w:r w:rsidRPr="002A4620">
        <w:rPr>
          <w:rFonts w:ascii="Times New Roman" w:hAnsi="Times New Roman"/>
          <w:i/>
          <w:iCs/>
          <w:sz w:val="24"/>
          <w:szCs w:val="24"/>
          <w:lang w:val="en-US"/>
        </w:rPr>
        <w:t>haliaetus</w:t>
      </w:r>
      <w:r w:rsidRPr="002A4620">
        <w:rPr>
          <w:rFonts w:ascii="Times New Roman" w:hAnsi="Times New Roman"/>
          <w:i/>
          <w:iCs/>
          <w:sz w:val="24"/>
          <w:szCs w:val="24"/>
        </w:rPr>
        <w:t>.</w:t>
      </w:r>
      <w:r w:rsidRPr="002A4620">
        <w:rPr>
          <w:rFonts w:ascii="Times New Roman" w:hAnsi="Times New Roman"/>
          <w:sz w:val="24"/>
          <w:szCs w:val="24"/>
        </w:rPr>
        <w:t xml:space="preserve"> Редкий вид, исчезнувший из большинства мест своего былого распространения. В районе предполагаемых работ встречается в период миграций в конце марта- апреле. Пролет длится с третьей декады августа до 20 октября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Степной орел </w:t>
      </w:r>
      <w:r w:rsidRPr="002A4620">
        <w:rPr>
          <w:rFonts w:ascii="Times New Roman" w:hAnsi="Times New Roman"/>
          <w:sz w:val="24"/>
          <w:szCs w:val="24"/>
        </w:rPr>
        <w:t xml:space="preserve">- </w:t>
      </w:r>
      <w:r w:rsidRPr="002A4620">
        <w:rPr>
          <w:rFonts w:ascii="Times New Roman" w:hAnsi="Times New Roman"/>
          <w:i/>
          <w:iCs/>
          <w:sz w:val="24"/>
          <w:szCs w:val="24"/>
          <w:lang w:val="en-US"/>
        </w:rPr>
        <w:t>Aquila</w:t>
      </w:r>
      <w:r w:rsidRPr="002A4620">
        <w:rPr>
          <w:rFonts w:ascii="Times New Roman" w:hAnsi="Times New Roman"/>
          <w:i/>
          <w:iCs/>
          <w:sz w:val="24"/>
          <w:szCs w:val="24"/>
        </w:rPr>
        <w:t xml:space="preserve"> гарах.</w:t>
      </w:r>
      <w:r w:rsidRPr="002A4620">
        <w:rPr>
          <w:rFonts w:ascii="Times New Roman" w:hAnsi="Times New Roman"/>
          <w:sz w:val="24"/>
          <w:szCs w:val="24"/>
        </w:rPr>
        <w:t xml:space="preserve"> Довольно широко распространенный вид. Больше других хищных птиц подвержен отрицательному антропогенному воздействию - людьми разоряется до 85 % гнезд. Перелетный молодняк часто сбивается на дорогах автотранспортом. На рассматриваемой территории встречается в течение всего теплого периода года, где гнездится и может быть встречен на кочевках.</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Могильник </w:t>
      </w:r>
      <w:r w:rsidRPr="002A4620">
        <w:rPr>
          <w:rFonts w:ascii="Times New Roman" w:hAnsi="Times New Roman"/>
          <w:sz w:val="24"/>
          <w:szCs w:val="24"/>
        </w:rPr>
        <w:t xml:space="preserve">- </w:t>
      </w:r>
      <w:r w:rsidRPr="002A4620">
        <w:rPr>
          <w:rFonts w:ascii="Times New Roman" w:hAnsi="Times New Roman"/>
          <w:i/>
          <w:iCs/>
          <w:sz w:val="24"/>
          <w:szCs w:val="24"/>
          <w:lang w:val="en-US"/>
        </w:rPr>
        <w:t>Aquila</w:t>
      </w:r>
      <w:r w:rsidRPr="002A4620">
        <w:rPr>
          <w:rFonts w:ascii="Times New Roman" w:hAnsi="Times New Roman"/>
          <w:i/>
          <w:iCs/>
          <w:sz w:val="24"/>
          <w:szCs w:val="24"/>
        </w:rPr>
        <w:t xml:space="preserve"> </w:t>
      </w:r>
      <w:r w:rsidRPr="002A4620">
        <w:rPr>
          <w:rFonts w:ascii="Times New Roman" w:hAnsi="Times New Roman"/>
          <w:i/>
          <w:iCs/>
          <w:sz w:val="24"/>
          <w:szCs w:val="24"/>
          <w:lang w:val="en-US"/>
        </w:rPr>
        <w:t>heliaca</w:t>
      </w:r>
      <w:r w:rsidRPr="002A4620">
        <w:rPr>
          <w:rFonts w:ascii="Times New Roman" w:hAnsi="Times New Roman"/>
          <w:i/>
          <w:iCs/>
          <w:sz w:val="24"/>
          <w:szCs w:val="24"/>
        </w:rPr>
        <w:t>.</w:t>
      </w:r>
      <w:r w:rsidRPr="002A4620">
        <w:rPr>
          <w:rFonts w:ascii="Times New Roman" w:hAnsi="Times New Roman"/>
          <w:sz w:val="24"/>
          <w:szCs w:val="24"/>
        </w:rPr>
        <w:t xml:space="preserve"> Редкий вид с сокращающейся численностью. В районе исследований обитает с апреля до октября. В небольшом числе гнездится.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Балобан </w:t>
      </w:r>
      <w:r w:rsidRPr="002A4620">
        <w:rPr>
          <w:rFonts w:ascii="Times New Roman" w:hAnsi="Times New Roman"/>
          <w:sz w:val="24"/>
          <w:szCs w:val="24"/>
        </w:rPr>
        <w:t xml:space="preserve">- </w:t>
      </w:r>
      <w:r w:rsidRPr="002A4620">
        <w:rPr>
          <w:rFonts w:ascii="Times New Roman" w:hAnsi="Times New Roman"/>
          <w:i/>
          <w:iCs/>
          <w:sz w:val="24"/>
          <w:szCs w:val="24"/>
          <w:lang w:val="en-US"/>
        </w:rPr>
        <w:t>Falco</w:t>
      </w:r>
      <w:r w:rsidRPr="002A4620">
        <w:rPr>
          <w:rFonts w:ascii="Times New Roman" w:hAnsi="Times New Roman"/>
          <w:i/>
          <w:iCs/>
          <w:sz w:val="24"/>
          <w:szCs w:val="24"/>
        </w:rPr>
        <w:t xml:space="preserve"> </w:t>
      </w:r>
      <w:r w:rsidRPr="002A4620">
        <w:rPr>
          <w:rFonts w:ascii="Times New Roman" w:hAnsi="Times New Roman"/>
          <w:i/>
          <w:iCs/>
          <w:sz w:val="24"/>
          <w:szCs w:val="24"/>
          <w:lang w:val="en-US"/>
        </w:rPr>
        <w:t>cherrug</w:t>
      </w:r>
      <w:r w:rsidRPr="002A4620">
        <w:rPr>
          <w:rFonts w:ascii="Times New Roman" w:hAnsi="Times New Roman"/>
          <w:i/>
          <w:iCs/>
          <w:sz w:val="24"/>
          <w:szCs w:val="24"/>
        </w:rPr>
        <w:t>.</w:t>
      </w:r>
      <w:r w:rsidRPr="002A4620">
        <w:rPr>
          <w:rFonts w:ascii="Times New Roman" w:hAnsi="Times New Roman"/>
          <w:sz w:val="24"/>
          <w:szCs w:val="24"/>
        </w:rPr>
        <w:t xml:space="preserve"> Численность вида за последние годы столь резко сократилась, что он оказался под угрозой исчезновения в Казахстане. Основная причина падения численности перелетных балобанов - отлов их для соколиной охоты на зимовках за пределами страны. В 1992- 1994 гг. усиленному вылову арабскими соколятниками подверглись птицы из оседлых популяций балобанов. В рассматриваемом районе встречается с весны до осени, местами гнездится.</w:t>
      </w:r>
    </w:p>
    <w:p w:rsidR="002A4620" w:rsidRPr="002A4620" w:rsidRDefault="002A4620" w:rsidP="002A4620">
      <w:pPr>
        <w:keepNext/>
        <w:tabs>
          <w:tab w:val="num" w:pos="1134"/>
        </w:tabs>
        <w:ind w:firstLine="709"/>
        <w:rPr>
          <w:rFonts w:ascii="Times New Roman" w:hAnsi="Times New Roman"/>
          <w:i/>
          <w:iCs/>
          <w:sz w:val="24"/>
          <w:szCs w:val="24"/>
        </w:rPr>
      </w:pPr>
      <w:r w:rsidRPr="002A4620">
        <w:rPr>
          <w:rFonts w:ascii="Times New Roman" w:hAnsi="Times New Roman"/>
          <w:i/>
          <w:iCs/>
          <w:sz w:val="24"/>
          <w:szCs w:val="24"/>
          <w:u w:val="single"/>
        </w:rPr>
        <w:t>Редкие, исчезающие, а также иенные и промысловые виды млекопитающих</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Джейран </w:t>
      </w:r>
      <w:r w:rsidRPr="002A4620">
        <w:rPr>
          <w:rFonts w:ascii="Times New Roman" w:hAnsi="Times New Roman"/>
          <w:sz w:val="24"/>
          <w:szCs w:val="24"/>
        </w:rPr>
        <w:t xml:space="preserve">- </w:t>
      </w:r>
      <w:r w:rsidRPr="002A4620">
        <w:rPr>
          <w:rFonts w:ascii="Times New Roman" w:hAnsi="Times New Roman"/>
          <w:i/>
          <w:iCs/>
          <w:sz w:val="24"/>
          <w:szCs w:val="24"/>
          <w:lang w:val="en-US"/>
        </w:rPr>
        <w:t>Gazella</w:t>
      </w:r>
      <w:r w:rsidRPr="002A4620">
        <w:rPr>
          <w:rFonts w:ascii="Times New Roman" w:hAnsi="Times New Roman"/>
          <w:i/>
          <w:iCs/>
          <w:sz w:val="24"/>
          <w:szCs w:val="24"/>
        </w:rPr>
        <w:t xml:space="preserve"> </w:t>
      </w:r>
      <w:r w:rsidRPr="002A4620">
        <w:rPr>
          <w:rFonts w:ascii="Times New Roman" w:hAnsi="Times New Roman"/>
          <w:i/>
          <w:iCs/>
          <w:sz w:val="24"/>
          <w:szCs w:val="24"/>
          <w:lang w:val="en-US"/>
        </w:rPr>
        <w:t>subgutturosa</w:t>
      </w:r>
      <w:r w:rsidRPr="002A4620">
        <w:rPr>
          <w:rFonts w:ascii="Times New Roman" w:hAnsi="Times New Roman"/>
          <w:i/>
          <w:iCs/>
          <w:sz w:val="24"/>
          <w:szCs w:val="24"/>
        </w:rPr>
        <w:t>.</w:t>
      </w:r>
      <w:r w:rsidRPr="002A4620">
        <w:rPr>
          <w:rFonts w:ascii="Times New Roman" w:hAnsi="Times New Roman"/>
          <w:sz w:val="24"/>
          <w:szCs w:val="24"/>
        </w:rPr>
        <w:t xml:space="preserve"> В настоящее время редкий, исчезающий, локально распространенный голарктический вид. Внесен в Красный список МСОП.</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Толстохвостый тушканчик </w:t>
      </w:r>
      <w:r w:rsidRPr="002A4620">
        <w:rPr>
          <w:rFonts w:ascii="Times New Roman" w:hAnsi="Times New Roman"/>
          <w:sz w:val="24"/>
          <w:szCs w:val="24"/>
        </w:rPr>
        <w:t xml:space="preserve">- </w:t>
      </w:r>
      <w:r w:rsidRPr="002A4620">
        <w:rPr>
          <w:rFonts w:ascii="Times New Roman" w:hAnsi="Times New Roman"/>
          <w:i/>
          <w:iCs/>
          <w:sz w:val="24"/>
          <w:szCs w:val="24"/>
          <w:lang w:val="en-US"/>
        </w:rPr>
        <w:t>Pygerethmus</w:t>
      </w:r>
      <w:r w:rsidRPr="002A4620">
        <w:rPr>
          <w:rFonts w:ascii="Times New Roman" w:hAnsi="Times New Roman"/>
          <w:i/>
          <w:iCs/>
          <w:sz w:val="24"/>
          <w:szCs w:val="24"/>
        </w:rPr>
        <w:t xml:space="preserve"> </w:t>
      </w:r>
      <w:r w:rsidRPr="002A4620">
        <w:rPr>
          <w:rFonts w:ascii="Times New Roman" w:hAnsi="Times New Roman"/>
          <w:i/>
          <w:iCs/>
          <w:sz w:val="24"/>
          <w:szCs w:val="24"/>
          <w:lang w:val="en-US"/>
        </w:rPr>
        <w:t>platiurus</w:t>
      </w:r>
      <w:r w:rsidRPr="002A4620">
        <w:rPr>
          <w:rFonts w:ascii="Times New Roman" w:hAnsi="Times New Roman"/>
          <w:i/>
          <w:iCs/>
          <w:sz w:val="24"/>
          <w:szCs w:val="24"/>
        </w:rPr>
        <w:t>.</w:t>
      </w:r>
      <w:r w:rsidRPr="002A4620">
        <w:rPr>
          <w:rFonts w:ascii="Times New Roman" w:hAnsi="Times New Roman"/>
          <w:sz w:val="24"/>
          <w:szCs w:val="24"/>
        </w:rPr>
        <w:t xml:space="preserve"> Эндемичный для Казахстана вид, имеющий научное значение.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Волк </w:t>
      </w:r>
      <w:r w:rsidRPr="002A4620">
        <w:rPr>
          <w:rFonts w:ascii="Times New Roman" w:hAnsi="Times New Roman"/>
          <w:sz w:val="24"/>
          <w:szCs w:val="24"/>
        </w:rPr>
        <w:t xml:space="preserve">- </w:t>
      </w:r>
      <w:r w:rsidRPr="002A4620">
        <w:rPr>
          <w:rFonts w:ascii="Times New Roman" w:hAnsi="Times New Roman"/>
          <w:i/>
          <w:iCs/>
          <w:sz w:val="24"/>
          <w:szCs w:val="24"/>
          <w:lang w:val="en-US"/>
        </w:rPr>
        <w:t>Canis</w:t>
      </w:r>
      <w:r w:rsidRPr="002A4620">
        <w:rPr>
          <w:rFonts w:ascii="Times New Roman" w:hAnsi="Times New Roman"/>
          <w:i/>
          <w:iCs/>
          <w:sz w:val="24"/>
          <w:szCs w:val="24"/>
        </w:rPr>
        <w:t xml:space="preserve"> </w:t>
      </w:r>
      <w:r w:rsidRPr="002A4620">
        <w:rPr>
          <w:rFonts w:ascii="Times New Roman" w:hAnsi="Times New Roman"/>
          <w:i/>
          <w:iCs/>
          <w:sz w:val="24"/>
          <w:szCs w:val="24"/>
          <w:lang w:val="en-US"/>
        </w:rPr>
        <w:t>lupus</w:t>
      </w:r>
      <w:r w:rsidRPr="002A4620">
        <w:rPr>
          <w:rFonts w:ascii="Times New Roman" w:hAnsi="Times New Roman"/>
          <w:i/>
          <w:iCs/>
          <w:sz w:val="24"/>
          <w:szCs w:val="24"/>
        </w:rPr>
        <w:t>.</w:t>
      </w:r>
      <w:r w:rsidRPr="002A4620">
        <w:rPr>
          <w:rFonts w:ascii="Times New Roman" w:hAnsi="Times New Roman"/>
          <w:sz w:val="24"/>
          <w:szCs w:val="24"/>
        </w:rPr>
        <w:t xml:space="preserve"> Имеет охотничье-промысловое значение.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Корсак </w:t>
      </w:r>
      <w:r w:rsidRPr="002A4620">
        <w:rPr>
          <w:rFonts w:ascii="Times New Roman" w:hAnsi="Times New Roman"/>
          <w:sz w:val="24"/>
          <w:szCs w:val="24"/>
        </w:rPr>
        <w:t xml:space="preserve">- </w:t>
      </w:r>
      <w:r w:rsidRPr="002A4620">
        <w:rPr>
          <w:rFonts w:ascii="Times New Roman" w:hAnsi="Times New Roman"/>
          <w:i/>
          <w:iCs/>
          <w:sz w:val="24"/>
          <w:szCs w:val="24"/>
          <w:lang w:val="en-US"/>
        </w:rPr>
        <w:t>Vulpes</w:t>
      </w:r>
      <w:r w:rsidRPr="002A4620">
        <w:rPr>
          <w:rFonts w:ascii="Times New Roman" w:hAnsi="Times New Roman"/>
          <w:i/>
          <w:iCs/>
          <w:sz w:val="24"/>
          <w:szCs w:val="24"/>
        </w:rPr>
        <w:t xml:space="preserve"> </w:t>
      </w:r>
      <w:r w:rsidRPr="002A4620">
        <w:rPr>
          <w:rFonts w:ascii="Times New Roman" w:hAnsi="Times New Roman"/>
          <w:i/>
          <w:iCs/>
          <w:sz w:val="24"/>
          <w:szCs w:val="24"/>
          <w:lang w:val="en-US"/>
        </w:rPr>
        <w:t>corsac</w:t>
      </w:r>
      <w:r w:rsidRPr="002A4620">
        <w:rPr>
          <w:rFonts w:ascii="Times New Roman" w:hAnsi="Times New Roman"/>
          <w:i/>
          <w:iCs/>
          <w:sz w:val="24"/>
          <w:szCs w:val="24"/>
        </w:rPr>
        <w:t>.</w:t>
      </w:r>
      <w:r w:rsidRPr="002A4620">
        <w:rPr>
          <w:rFonts w:ascii="Times New Roman" w:hAnsi="Times New Roman"/>
          <w:sz w:val="24"/>
          <w:szCs w:val="24"/>
        </w:rPr>
        <w:t xml:space="preserve"> Объект пушного промысла.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Лисица </w:t>
      </w:r>
      <w:r w:rsidRPr="002A4620">
        <w:rPr>
          <w:rFonts w:ascii="Times New Roman" w:hAnsi="Times New Roman"/>
          <w:sz w:val="24"/>
          <w:szCs w:val="24"/>
        </w:rPr>
        <w:t xml:space="preserve">- </w:t>
      </w:r>
      <w:r w:rsidRPr="002A4620">
        <w:rPr>
          <w:rFonts w:ascii="Times New Roman" w:hAnsi="Times New Roman"/>
          <w:i/>
          <w:iCs/>
          <w:sz w:val="24"/>
          <w:szCs w:val="24"/>
          <w:lang w:val="en-US"/>
        </w:rPr>
        <w:t>Vulpes</w:t>
      </w:r>
      <w:r w:rsidRPr="002A4620">
        <w:rPr>
          <w:rFonts w:ascii="Times New Roman" w:hAnsi="Times New Roman"/>
          <w:i/>
          <w:iCs/>
          <w:sz w:val="24"/>
          <w:szCs w:val="24"/>
        </w:rPr>
        <w:t xml:space="preserve"> </w:t>
      </w:r>
      <w:r w:rsidRPr="002A4620">
        <w:rPr>
          <w:rFonts w:ascii="Times New Roman" w:hAnsi="Times New Roman"/>
          <w:i/>
          <w:iCs/>
          <w:sz w:val="24"/>
          <w:szCs w:val="24"/>
          <w:lang w:val="en-US"/>
        </w:rPr>
        <w:t>vulpes</w:t>
      </w:r>
      <w:r w:rsidRPr="002A4620">
        <w:rPr>
          <w:rFonts w:ascii="Times New Roman" w:hAnsi="Times New Roman"/>
          <w:i/>
          <w:iCs/>
          <w:sz w:val="24"/>
          <w:szCs w:val="24"/>
        </w:rPr>
        <w:t>.</w:t>
      </w:r>
      <w:r w:rsidRPr="002A4620">
        <w:rPr>
          <w:rFonts w:ascii="Times New Roman" w:hAnsi="Times New Roman"/>
          <w:sz w:val="24"/>
          <w:szCs w:val="24"/>
        </w:rPr>
        <w:t xml:space="preserve"> Объект пушного промысла.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Степной хорек </w:t>
      </w:r>
      <w:r w:rsidRPr="002A4620">
        <w:rPr>
          <w:rFonts w:ascii="Times New Roman" w:hAnsi="Times New Roman"/>
          <w:sz w:val="24"/>
          <w:szCs w:val="24"/>
        </w:rPr>
        <w:t xml:space="preserve">- </w:t>
      </w:r>
      <w:r w:rsidRPr="002A4620">
        <w:rPr>
          <w:rFonts w:ascii="Times New Roman" w:hAnsi="Times New Roman"/>
          <w:i/>
          <w:iCs/>
          <w:sz w:val="24"/>
          <w:szCs w:val="24"/>
          <w:lang w:val="en-US"/>
        </w:rPr>
        <w:t>Mustela</w:t>
      </w:r>
      <w:r w:rsidRPr="002A4620">
        <w:rPr>
          <w:rFonts w:ascii="Times New Roman" w:hAnsi="Times New Roman"/>
          <w:i/>
          <w:iCs/>
          <w:sz w:val="24"/>
          <w:szCs w:val="24"/>
        </w:rPr>
        <w:t xml:space="preserve"> </w:t>
      </w:r>
      <w:r w:rsidRPr="002A4620">
        <w:rPr>
          <w:rFonts w:ascii="Times New Roman" w:hAnsi="Times New Roman"/>
          <w:i/>
          <w:iCs/>
          <w:sz w:val="24"/>
          <w:szCs w:val="24"/>
          <w:lang w:val="en-US"/>
        </w:rPr>
        <w:t>eversmanni</w:t>
      </w:r>
      <w:r w:rsidRPr="002A4620">
        <w:rPr>
          <w:rFonts w:ascii="Times New Roman" w:hAnsi="Times New Roman"/>
          <w:i/>
          <w:iCs/>
          <w:sz w:val="24"/>
          <w:szCs w:val="24"/>
        </w:rPr>
        <w:t>.</w:t>
      </w:r>
      <w:r w:rsidRPr="002A4620">
        <w:rPr>
          <w:rFonts w:ascii="Times New Roman" w:hAnsi="Times New Roman"/>
          <w:sz w:val="24"/>
          <w:szCs w:val="24"/>
        </w:rPr>
        <w:t xml:space="preserve"> Объект пушного промысла.</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Заяц-толай </w:t>
      </w:r>
      <w:r w:rsidRPr="002A4620">
        <w:rPr>
          <w:rFonts w:ascii="Times New Roman" w:hAnsi="Times New Roman"/>
          <w:sz w:val="24"/>
          <w:szCs w:val="24"/>
        </w:rPr>
        <w:t xml:space="preserve">- </w:t>
      </w:r>
      <w:r w:rsidRPr="002A4620">
        <w:rPr>
          <w:rFonts w:ascii="Times New Roman" w:hAnsi="Times New Roman"/>
          <w:i/>
          <w:iCs/>
          <w:sz w:val="24"/>
          <w:szCs w:val="24"/>
          <w:lang w:val="en-US"/>
        </w:rPr>
        <w:t>Lepus</w:t>
      </w:r>
      <w:r w:rsidRPr="002A4620">
        <w:rPr>
          <w:rFonts w:ascii="Times New Roman" w:hAnsi="Times New Roman"/>
          <w:i/>
          <w:iCs/>
          <w:sz w:val="24"/>
          <w:szCs w:val="24"/>
        </w:rPr>
        <w:t xml:space="preserve"> </w:t>
      </w:r>
      <w:r w:rsidRPr="002A4620">
        <w:rPr>
          <w:rFonts w:ascii="Times New Roman" w:hAnsi="Times New Roman"/>
          <w:i/>
          <w:iCs/>
          <w:sz w:val="24"/>
          <w:szCs w:val="24"/>
          <w:lang w:val="en-US"/>
        </w:rPr>
        <w:t>tolai</w:t>
      </w:r>
      <w:r w:rsidRPr="002A4620">
        <w:rPr>
          <w:rFonts w:ascii="Times New Roman" w:hAnsi="Times New Roman"/>
          <w:i/>
          <w:iCs/>
          <w:sz w:val="24"/>
          <w:szCs w:val="24"/>
        </w:rPr>
        <w:t>.</w:t>
      </w:r>
      <w:r w:rsidRPr="002A4620">
        <w:rPr>
          <w:rFonts w:ascii="Times New Roman" w:hAnsi="Times New Roman"/>
          <w:sz w:val="24"/>
          <w:szCs w:val="24"/>
        </w:rPr>
        <w:t xml:space="preserve"> Имеет охотничье-промысловое значение.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Cs/>
          <w:sz w:val="24"/>
          <w:szCs w:val="24"/>
        </w:rPr>
        <w:t xml:space="preserve">Сайгак </w:t>
      </w:r>
      <w:r w:rsidRPr="002A4620">
        <w:rPr>
          <w:rFonts w:ascii="Times New Roman" w:hAnsi="Times New Roman"/>
          <w:sz w:val="24"/>
          <w:szCs w:val="24"/>
        </w:rPr>
        <w:t xml:space="preserve">- </w:t>
      </w:r>
      <w:r w:rsidRPr="002A4620">
        <w:rPr>
          <w:rFonts w:ascii="Times New Roman" w:hAnsi="Times New Roman"/>
          <w:i/>
          <w:iCs/>
          <w:sz w:val="24"/>
          <w:szCs w:val="24"/>
          <w:lang w:val="en-US"/>
        </w:rPr>
        <w:t>Saiga</w:t>
      </w:r>
      <w:r w:rsidRPr="002A4620">
        <w:rPr>
          <w:rFonts w:ascii="Times New Roman" w:hAnsi="Times New Roman"/>
          <w:i/>
          <w:iCs/>
          <w:sz w:val="24"/>
          <w:szCs w:val="24"/>
        </w:rPr>
        <w:t xml:space="preserve"> </w:t>
      </w:r>
      <w:r w:rsidRPr="002A4620">
        <w:rPr>
          <w:rFonts w:ascii="Times New Roman" w:hAnsi="Times New Roman"/>
          <w:i/>
          <w:iCs/>
          <w:sz w:val="24"/>
          <w:szCs w:val="24"/>
          <w:lang w:val="en-US"/>
        </w:rPr>
        <w:t>tatarica</w:t>
      </w:r>
      <w:r w:rsidRPr="002A4620">
        <w:rPr>
          <w:rFonts w:ascii="Times New Roman" w:hAnsi="Times New Roman"/>
          <w:i/>
          <w:iCs/>
          <w:sz w:val="24"/>
          <w:szCs w:val="24"/>
        </w:rPr>
        <w:t>.</w:t>
      </w:r>
      <w:r w:rsidRPr="002A4620">
        <w:rPr>
          <w:rFonts w:ascii="Times New Roman" w:hAnsi="Times New Roman"/>
          <w:sz w:val="24"/>
          <w:szCs w:val="24"/>
        </w:rPr>
        <w:t xml:space="preserve"> Один из наиболее обособленных представителей семейства полорогих. Он относится к роду, включающему единственный вид. В эволюционном аспекте сайгак представляет собой один из характернейших видов плейстоценовой криоксеротической (</w:t>
      </w:r>
      <w:proofErr w:type="gramStart"/>
      <w:r w:rsidRPr="002A4620">
        <w:rPr>
          <w:rFonts w:ascii="Times New Roman" w:hAnsi="Times New Roman"/>
          <w:sz w:val="24"/>
          <w:szCs w:val="24"/>
        </w:rPr>
        <w:t>тундро-степной</w:t>
      </w:r>
      <w:proofErr w:type="gramEnd"/>
      <w:r w:rsidRPr="002A4620">
        <w:rPr>
          <w:rFonts w:ascii="Times New Roman" w:hAnsi="Times New Roman"/>
          <w:sz w:val="24"/>
          <w:szCs w:val="24"/>
        </w:rPr>
        <w:t xml:space="preserve">) фауны, уцелевшей до наших дней и представляющий своего рода “живое ископаемое”. Особо ценный промыслово-охотничий вид, имеющий важное экономическое и научное значение. В последние годы в республике сайгак стал настолько редок, что по данным специалистов в ближайшие несколько лет он может </w:t>
      </w:r>
      <w:r w:rsidRPr="002A4620">
        <w:rPr>
          <w:rFonts w:ascii="Times New Roman" w:hAnsi="Times New Roman"/>
          <w:sz w:val="24"/>
          <w:szCs w:val="24"/>
        </w:rPr>
        <w:lastRenderedPageBreak/>
        <w:t>исчезнуть с территории Казахстана, а значит и на Земле, так как в наших степях обитало 80 % мировой популяции этой антилопы.</w:t>
      </w:r>
    </w:p>
    <w:p w:rsidR="002A4620" w:rsidRPr="002A4620" w:rsidRDefault="002A4620" w:rsidP="00D51EA4">
      <w:pPr>
        <w:pStyle w:val="22"/>
        <w:numPr>
          <w:ilvl w:val="1"/>
          <w:numId w:val="96"/>
        </w:numPr>
        <w:autoSpaceDE/>
        <w:autoSpaceDN/>
        <w:spacing w:before="120" w:after="120"/>
        <w:ind w:firstLine="289"/>
        <w:rPr>
          <w:b w:val="0"/>
          <w:bCs w:val="0"/>
          <w:iCs/>
          <w:spacing w:val="0"/>
        </w:rPr>
      </w:pPr>
      <w:bookmarkStart w:id="193" w:name="_Toc121159675"/>
      <w:bookmarkStart w:id="194" w:name="_Toc189205676"/>
      <w:r w:rsidRPr="002A4620">
        <w:rPr>
          <w:iCs/>
          <w:spacing w:val="0"/>
        </w:rPr>
        <w:t>Наличие редких, исчезающих и занесенных в Красную книгу видов животных</w:t>
      </w:r>
      <w:bookmarkEnd w:id="193"/>
      <w:bookmarkEnd w:id="194"/>
    </w:p>
    <w:p w:rsidR="002A4620" w:rsidRPr="002A4620" w:rsidRDefault="002A4620" w:rsidP="002A4620">
      <w:pPr>
        <w:keepNext/>
        <w:tabs>
          <w:tab w:val="num" w:pos="1134"/>
        </w:tabs>
        <w:ind w:firstLine="709"/>
        <w:rPr>
          <w:rFonts w:ascii="Times New Roman" w:hAnsi="Times New Roman"/>
          <w:sz w:val="24"/>
          <w:szCs w:val="24"/>
        </w:rPr>
      </w:pPr>
      <w:bookmarkStart w:id="195" w:name="_Hlk106812014"/>
      <w:r w:rsidRPr="002A4620">
        <w:rPr>
          <w:rFonts w:ascii="Times New Roman" w:hAnsi="Times New Roman"/>
          <w:sz w:val="24"/>
          <w:szCs w:val="24"/>
        </w:rPr>
        <w:t>Животный мир региона по видовому составу сравнительно беден, что объясняется суровыми условиями местообитания и представлен, в основном, специфичными видами, приспособившимися в процессе эволюции к жизни в экстремальных условиях.</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Ведущую роль среди животного мира играют млекопитающие и птицы. Другие представители фауны обычно не имеют такого хозяйственного значения, хотя во всей трофической цепи имеют первостепенное значение, составляя основу питания как для первых, так и для вторых.</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Членистоногие представлены паукообразными (скорпион, тарантул, фаланга, клещи), многоножками и разнообразным видовым составом насекомых (саранчовые, муравьи, клопы, мухи, стрекозы, </w:t>
      </w:r>
      <w:proofErr w:type="gramStart"/>
      <w:r w:rsidRPr="002A4620">
        <w:rPr>
          <w:rFonts w:ascii="Times New Roman" w:hAnsi="Times New Roman"/>
          <w:sz w:val="24"/>
          <w:szCs w:val="24"/>
        </w:rPr>
        <w:t>чешуе-крылые</w:t>
      </w:r>
      <w:proofErr w:type="gramEnd"/>
      <w:r w:rsidRPr="002A4620">
        <w:rPr>
          <w:rFonts w:ascii="Times New Roman" w:hAnsi="Times New Roman"/>
          <w:sz w:val="24"/>
          <w:szCs w:val="24"/>
        </w:rPr>
        <w:t xml:space="preserve"> и перепончатокрылые).</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Пресмыкающиеся представлены на глинистых и песчаных почвах с зарослями полыни, тамариска среднеазиатской черепахой, разнообразным видовым  составом ящериц (каспийский и серый галопалыйгекконы, степная агама, ушастая и песчаная круглоголовки, обыкновенная или прыткая ящерица, а также ящурки - быстрая, полосатая, средняя и линейчатая), и змеями (песчаный удавчик, степная  гадюка,  четырехполосый полоз, щитомордник).</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Законодательством запрещается всякая деятельность, ведущая к сокращению численности объектов животного и растительного мира, включенных в Красную книгу, и ухудшающая среду их обитания. (Красная книга РК, 2010).</w:t>
      </w:r>
      <w:bookmarkEnd w:id="195"/>
    </w:p>
    <w:p w:rsidR="002A4620" w:rsidRPr="002A4620" w:rsidRDefault="002A4620" w:rsidP="00D51EA4">
      <w:pPr>
        <w:pStyle w:val="22"/>
        <w:numPr>
          <w:ilvl w:val="1"/>
          <w:numId w:val="96"/>
        </w:numPr>
        <w:autoSpaceDE/>
        <w:autoSpaceDN/>
        <w:spacing w:before="120" w:after="120"/>
        <w:ind w:firstLine="289"/>
        <w:rPr>
          <w:b w:val="0"/>
          <w:bCs w:val="0"/>
          <w:iCs/>
          <w:spacing w:val="0"/>
        </w:rPr>
      </w:pPr>
      <w:bookmarkStart w:id="196" w:name="_Toc121159676"/>
      <w:bookmarkStart w:id="197" w:name="_Toc189205677"/>
      <w:r w:rsidRPr="002A4620">
        <w:rPr>
          <w:iCs/>
          <w:spacing w:val="0"/>
        </w:rPr>
        <w:t>Характеристика воздействия объекта на видовой состав</w:t>
      </w:r>
      <w:bookmarkEnd w:id="196"/>
      <w:bookmarkEnd w:id="197"/>
    </w:p>
    <w:p w:rsidR="002A4620" w:rsidRPr="002A4620" w:rsidRDefault="00613051" w:rsidP="002A4620">
      <w:pPr>
        <w:keepNext/>
        <w:tabs>
          <w:tab w:val="num" w:pos="1134"/>
        </w:tabs>
        <w:ind w:firstLine="709"/>
        <w:rPr>
          <w:rFonts w:ascii="Times New Roman" w:hAnsi="Times New Roman"/>
          <w:sz w:val="24"/>
          <w:szCs w:val="24"/>
        </w:rPr>
      </w:pPr>
      <w:r>
        <w:rPr>
          <w:rFonts w:ascii="Times New Roman" w:hAnsi="Times New Roman"/>
          <w:sz w:val="24"/>
          <w:szCs w:val="24"/>
          <w:lang w:val="kk-KZ"/>
        </w:rPr>
        <w:t>Испытание объектов</w:t>
      </w:r>
      <w:r w:rsidR="002A4620" w:rsidRPr="002A4620">
        <w:rPr>
          <w:rFonts w:ascii="Times New Roman" w:hAnsi="Times New Roman"/>
          <w:sz w:val="24"/>
          <w:szCs w:val="24"/>
        </w:rPr>
        <w:t xml:space="preserve"> скважин окажет определенное воздействие на животный мир.  Данное воздействие можно рассматривать, как совокупность механического воздействия и химического загрязнения.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
          <w:i/>
          <w:sz w:val="24"/>
          <w:szCs w:val="24"/>
        </w:rPr>
        <w:t>Механическое воздействие</w:t>
      </w:r>
      <w:r w:rsidRPr="002A4620">
        <w:rPr>
          <w:rFonts w:ascii="Times New Roman" w:hAnsi="Times New Roman"/>
          <w:sz w:val="24"/>
          <w:szCs w:val="24"/>
        </w:rPr>
        <w:t xml:space="preserve"> на фауну связано с нанесением беспокойства и возможно причинением физического ущерба, также выражается во временной потере мест обитания и мест кормления травоядных животных и, в свою очередь, утраты мест охоты хищных животных. И все это вследствие повышенного уровня шума, наличия техники, искусственного освещения и физической деятельности людей</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Причинами механического воздействия на животный мир или беспокойства представителям фауны становится движение транспорта, погребение флоры (и некоторых представителей фауны – насекомых, пресмыкающихся) при строительстве подъездных дорог и площадок. За исключением погребения, остальные виды воздействия носят временный и краткосрочный характер.</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b/>
          <w:i/>
          <w:sz w:val="24"/>
          <w:szCs w:val="24"/>
        </w:rPr>
        <w:t>Химическое загрязнение</w:t>
      </w:r>
      <w:r w:rsidRPr="002A4620">
        <w:rPr>
          <w:rFonts w:ascii="Times New Roman" w:hAnsi="Times New Roman"/>
          <w:sz w:val="24"/>
          <w:szCs w:val="24"/>
        </w:rPr>
        <w:t xml:space="preserve"> может иметь место при случайном или аварийном разливе углеводородов и химических реагентов. </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До минимума сократить химическое воздействие на животный мир можно строжайшим соблюдением норм и правил, технологии производства, профилактическим осмотром и ремонтом оборудования.</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Практика многолетних наблюдений показывает, что распределение животных на территории месторождения неравномерное. </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 xml:space="preserve">Особое место в распространении животных занимают преобразованные ландшафты (насыпи дорог, линии электропередач, нефтепроводы, промышленные сооружения), которые в целом имеют положительное значение, обогащая порой безжизненные </w:t>
      </w:r>
      <w:r w:rsidRPr="002A4620">
        <w:rPr>
          <w:rFonts w:ascii="Times New Roman" w:hAnsi="Times New Roman"/>
          <w:sz w:val="24"/>
          <w:szCs w:val="24"/>
        </w:rPr>
        <w:lastRenderedPageBreak/>
        <w:t>пространства (особенно солончаковой пустыни) новыми экологическими нишами для обитания некоторых представителей животного мира (ящериц, змей). Плотность населения пресмыкающихся в преобразованных ландшафтах, как правило, выше. Однако здесь животные подвержены угрозе загрязнения нефтью (трубопроводы) при разливах, травмирования и гибели на автомобильных дорогах.</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Для мелких грызунов и пресмыкающихся работы по строительству подъездных дорог и площадок могут грозить физической гибелью в не</w:t>
      </w:r>
      <w:r w:rsidRPr="002A4620">
        <w:rPr>
          <w:rFonts w:ascii="Times New Roman" w:hAnsi="Times New Roman"/>
          <w:sz w:val="24"/>
          <w:szCs w:val="24"/>
        </w:rPr>
        <w:softHyphen/>
        <w:t xml:space="preserve">значительных пределах. </w:t>
      </w:r>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Таким образом, влияние проектируемых работ на животный мир можно оценить как:</w:t>
      </w:r>
    </w:p>
    <w:p w:rsidR="002A4620" w:rsidRPr="002A4620" w:rsidRDefault="002A4620" w:rsidP="00CF3D3C">
      <w:pPr>
        <w:keepNext/>
        <w:numPr>
          <w:ilvl w:val="0"/>
          <w:numId w:val="10"/>
        </w:numPr>
        <w:tabs>
          <w:tab w:val="left" w:pos="993"/>
        </w:tabs>
        <w:ind w:left="0" w:firstLine="709"/>
        <w:contextualSpacing/>
        <w:rPr>
          <w:rFonts w:ascii="Times New Roman" w:hAnsi="Times New Roman"/>
          <w:sz w:val="24"/>
          <w:szCs w:val="24"/>
        </w:rPr>
      </w:pPr>
      <w:r w:rsidRPr="002A4620">
        <w:rPr>
          <w:rFonts w:ascii="Times New Roman" w:hAnsi="Times New Roman"/>
          <w:sz w:val="24"/>
          <w:szCs w:val="24"/>
        </w:rPr>
        <w:t>пространственный масштаб воздействия – локальный (1) – площадь воздействия до 1 км</w:t>
      </w:r>
      <w:r w:rsidRPr="002A4620">
        <w:rPr>
          <w:rFonts w:ascii="Times New Roman" w:hAnsi="Times New Roman"/>
          <w:sz w:val="24"/>
          <w:szCs w:val="24"/>
          <w:vertAlign w:val="superscript"/>
        </w:rPr>
        <w:t>2</w:t>
      </w:r>
      <w:r w:rsidRPr="002A4620">
        <w:rPr>
          <w:rFonts w:ascii="Times New Roman" w:hAnsi="Times New Roman"/>
          <w:sz w:val="24"/>
          <w:szCs w:val="24"/>
        </w:rPr>
        <w:t xml:space="preserve"> для площадных объектов или на удалении 100 м от линейного объекта;</w:t>
      </w:r>
    </w:p>
    <w:p w:rsidR="002A4620" w:rsidRPr="002A4620" w:rsidRDefault="002A4620" w:rsidP="00CF3D3C">
      <w:pPr>
        <w:keepNext/>
        <w:numPr>
          <w:ilvl w:val="0"/>
          <w:numId w:val="10"/>
        </w:numPr>
        <w:tabs>
          <w:tab w:val="left" w:pos="993"/>
        </w:tabs>
        <w:ind w:left="0" w:firstLine="709"/>
        <w:contextualSpacing/>
        <w:rPr>
          <w:rFonts w:ascii="Times New Roman" w:hAnsi="Times New Roman"/>
          <w:sz w:val="24"/>
          <w:szCs w:val="24"/>
        </w:rPr>
      </w:pPr>
      <w:r w:rsidRPr="002A4620">
        <w:rPr>
          <w:rFonts w:ascii="Times New Roman" w:hAnsi="Times New Roman"/>
          <w:sz w:val="24"/>
          <w:szCs w:val="24"/>
        </w:rPr>
        <w:t>временной масштаб воздействия – средней продолжительности (2) – продолжительность воздействия от 6 месяцев до 1 года;</w:t>
      </w:r>
    </w:p>
    <w:p w:rsidR="002A4620" w:rsidRPr="002A4620" w:rsidRDefault="002A4620" w:rsidP="00CF3D3C">
      <w:pPr>
        <w:keepNext/>
        <w:numPr>
          <w:ilvl w:val="0"/>
          <w:numId w:val="10"/>
        </w:numPr>
        <w:tabs>
          <w:tab w:val="left" w:pos="993"/>
        </w:tabs>
        <w:ind w:left="0" w:firstLine="709"/>
        <w:contextualSpacing/>
        <w:rPr>
          <w:rFonts w:ascii="Times New Roman" w:hAnsi="Times New Roman"/>
          <w:sz w:val="24"/>
          <w:szCs w:val="24"/>
        </w:rPr>
      </w:pPr>
      <w:r w:rsidRPr="002A4620">
        <w:rPr>
          <w:rFonts w:ascii="Times New Roman" w:hAnsi="Times New Roman"/>
          <w:sz w:val="24"/>
          <w:szCs w:val="24"/>
        </w:rPr>
        <w:t>интенсивность воздействия (обратимость изменения) – незначительная (1) – изменения в природной среде не превышают существующие пределы природной изменчивости.</w:t>
      </w:r>
    </w:p>
    <w:p w:rsidR="002A4620" w:rsidRPr="002A4620" w:rsidRDefault="002A4620" w:rsidP="002A4620">
      <w:pPr>
        <w:pStyle w:val="affffffffc"/>
        <w:keepNext/>
        <w:spacing w:line="240" w:lineRule="auto"/>
        <w:rPr>
          <w:color w:val="auto"/>
        </w:rPr>
      </w:pPr>
      <w:r w:rsidRPr="002A4620">
        <w:rPr>
          <w:color w:val="auto"/>
        </w:rPr>
        <w:t xml:space="preserve">Таким образом, интегральная оценка составляет 2 балла, соответственно по показателям матрицы оценки воздействия, категория значимости присваивается </w:t>
      </w:r>
      <w:r w:rsidRPr="002A4620">
        <w:rPr>
          <w:b/>
          <w:i/>
          <w:color w:val="auto"/>
        </w:rPr>
        <w:t xml:space="preserve">низкая </w:t>
      </w:r>
      <w:r w:rsidRPr="002A4620">
        <w:rPr>
          <w:color w:val="auto"/>
        </w:rPr>
        <w:t xml:space="preserve">(1-8) - </w:t>
      </w:r>
      <w:r w:rsidRPr="002A4620">
        <w:t>последствия испытываются, но величина воздействия находится в пределах допустимых стандартов</w:t>
      </w:r>
      <w:r w:rsidRPr="002A4620">
        <w:rPr>
          <w:snapToGrid/>
        </w:rPr>
        <w:t>.</w:t>
      </w:r>
    </w:p>
    <w:p w:rsidR="002A4620" w:rsidRPr="00151BBB" w:rsidRDefault="002A4620" w:rsidP="00D51EA4">
      <w:pPr>
        <w:pStyle w:val="22"/>
        <w:numPr>
          <w:ilvl w:val="1"/>
          <w:numId w:val="96"/>
        </w:numPr>
        <w:autoSpaceDE/>
        <w:autoSpaceDN/>
        <w:spacing w:before="120" w:after="120"/>
        <w:ind w:firstLine="289"/>
        <w:rPr>
          <w:b w:val="0"/>
          <w:bCs w:val="0"/>
          <w:iCs/>
          <w:spacing w:val="0"/>
        </w:rPr>
      </w:pPr>
      <w:bookmarkStart w:id="198" w:name="_Toc121159677"/>
      <w:bookmarkStart w:id="199" w:name="_Toc189205678"/>
      <w:r w:rsidRPr="00151BBB">
        <w:rPr>
          <w:iCs/>
          <w:spacing w:val="0"/>
        </w:rPr>
        <w:t>Возможные нарушения целостности естественных сообществ</w:t>
      </w:r>
      <w:bookmarkEnd w:id="198"/>
      <w:bookmarkEnd w:id="199"/>
    </w:p>
    <w:p w:rsidR="002A4620" w:rsidRPr="002A4620" w:rsidRDefault="002A4620" w:rsidP="002A4620">
      <w:pPr>
        <w:keepNext/>
        <w:tabs>
          <w:tab w:val="num" w:pos="1134"/>
        </w:tabs>
        <w:ind w:firstLine="709"/>
        <w:rPr>
          <w:rFonts w:ascii="Times New Roman" w:hAnsi="Times New Roman"/>
          <w:sz w:val="24"/>
          <w:szCs w:val="24"/>
        </w:rPr>
      </w:pPr>
      <w:r w:rsidRPr="002A4620">
        <w:rPr>
          <w:rFonts w:ascii="Times New Roman" w:hAnsi="Times New Roman"/>
          <w:sz w:val="24"/>
          <w:szCs w:val="24"/>
        </w:rPr>
        <w:t>Нарушения целостности естественных сообществ, среды обитания, условий размножения, воздействие на пути миграции и места концентрации животных, сокращения их видового многообразия в зоне воздействия объекта не ожидается, так как работы носят незначительный и кратковременный характер.</w:t>
      </w:r>
    </w:p>
    <w:p w:rsidR="002A4620" w:rsidRPr="00151BBB" w:rsidRDefault="002A4620" w:rsidP="00D51EA4">
      <w:pPr>
        <w:pStyle w:val="22"/>
        <w:numPr>
          <w:ilvl w:val="1"/>
          <w:numId w:val="96"/>
        </w:numPr>
        <w:autoSpaceDE/>
        <w:autoSpaceDN/>
        <w:spacing w:before="120" w:after="120"/>
        <w:ind w:firstLine="289"/>
        <w:jc w:val="both"/>
        <w:rPr>
          <w:iCs/>
          <w:spacing w:val="0"/>
        </w:rPr>
      </w:pPr>
      <w:bookmarkStart w:id="200" w:name="_Toc121159678"/>
      <w:bookmarkStart w:id="201" w:name="_Toc189205679"/>
      <w:r w:rsidRPr="00151BBB">
        <w:rPr>
          <w:iCs/>
          <w:spacing w:val="0"/>
        </w:rPr>
        <w:t>Мероприятия по предотвращению негативных воздействий на биоразнообразие</w:t>
      </w:r>
      <w:bookmarkEnd w:id="200"/>
      <w:bookmarkEnd w:id="201"/>
    </w:p>
    <w:p w:rsidR="002A4620" w:rsidRPr="002A4620" w:rsidRDefault="002A4620" w:rsidP="002A4620">
      <w:pPr>
        <w:pStyle w:val="affffffffc"/>
        <w:keepNext/>
        <w:spacing w:line="240" w:lineRule="auto"/>
        <w:rPr>
          <w:color w:val="auto"/>
        </w:rPr>
      </w:pPr>
      <w:r w:rsidRPr="002A4620">
        <w:rPr>
          <w:color w:val="auto"/>
        </w:rPr>
        <w:t xml:space="preserve">Для минимизации воздействия проектируемых работ на животный мир потребуется выполнение ряда природоохранных мероприятий, направленных на сохранение видового </w:t>
      </w:r>
      <w:r w:rsidRPr="002A4620">
        <w:rPr>
          <w:color w:val="auto"/>
        </w:rPr>
        <w:lastRenderedPageBreak/>
        <w:t xml:space="preserve">многообразия животных, охрану среды их обитания, условий размножения и путей миграции животных, сохранения целостности естественных сообществ. </w:t>
      </w:r>
    </w:p>
    <w:p w:rsidR="002A4620" w:rsidRPr="002A4620" w:rsidRDefault="002A4620" w:rsidP="002A4620">
      <w:pPr>
        <w:pStyle w:val="affffffffc"/>
        <w:keepNext/>
        <w:spacing w:line="240" w:lineRule="auto"/>
        <w:rPr>
          <w:color w:val="auto"/>
        </w:rPr>
      </w:pPr>
      <w:r w:rsidRPr="002A4620">
        <w:rPr>
          <w:color w:val="auto"/>
        </w:rPr>
        <w:t xml:space="preserve">Мероприятия должны включать следующие положения: </w:t>
      </w:r>
    </w:p>
    <w:p w:rsidR="002A4620" w:rsidRPr="002A4620" w:rsidRDefault="002A4620" w:rsidP="00CF3D3C">
      <w:pPr>
        <w:pStyle w:val="211"/>
        <w:keepNext/>
        <w:numPr>
          <w:ilvl w:val="0"/>
          <w:numId w:val="10"/>
        </w:numPr>
        <w:tabs>
          <w:tab w:val="left" w:pos="540"/>
          <w:tab w:val="left" w:pos="1134"/>
        </w:tabs>
        <w:autoSpaceDE w:val="0"/>
        <w:autoSpaceDN w:val="0"/>
        <w:adjustRightInd w:val="0"/>
        <w:ind w:left="0" w:firstLine="720"/>
        <w:rPr>
          <w:szCs w:val="24"/>
        </w:rPr>
      </w:pPr>
      <w:r w:rsidRPr="002A4620">
        <w:rPr>
          <w:szCs w:val="24"/>
        </w:rPr>
        <w:t>пропаганда охраны животного мира;</w:t>
      </w:r>
    </w:p>
    <w:p w:rsidR="002A4620" w:rsidRPr="002A4620" w:rsidRDefault="002A4620" w:rsidP="00CF3D3C">
      <w:pPr>
        <w:pStyle w:val="211"/>
        <w:keepNext/>
        <w:numPr>
          <w:ilvl w:val="0"/>
          <w:numId w:val="10"/>
        </w:numPr>
        <w:tabs>
          <w:tab w:val="left" w:pos="540"/>
          <w:tab w:val="left" w:pos="1134"/>
        </w:tabs>
        <w:autoSpaceDE w:val="0"/>
        <w:autoSpaceDN w:val="0"/>
        <w:adjustRightInd w:val="0"/>
        <w:ind w:left="0" w:firstLine="720"/>
        <w:rPr>
          <w:szCs w:val="24"/>
        </w:rPr>
      </w:pPr>
      <w:r w:rsidRPr="002A4620">
        <w:rPr>
          <w:szCs w:val="24"/>
        </w:rPr>
        <w:t>ограничения техногенной деятельности вблизи участков с большим биологическим разнообразием;</w:t>
      </w:r>
    </w:p>
    <w:p w:rsidR="002A4620" w:rsidRPr="002A4620" w:rsidRDefault="002A4620" w:rsidP="00CF3D3C">
      <w:pPr>
        <w:pStyle w:val="211"/>
        <w:keepNext/>
        <w:numPr>
          <w:ilvl w:val="0"/>
          <w:numId w:val="10"/>
        </w:numPr>
        <w:tabs>
          <w:tab w:val="left" w:pos="540"/>
          <w:tab w:val="left" w:pos="1134"/>
        </w:tabs>
        <w:autoSpaceDE w:val="0"/>
        <w:autoSpaceDN w:val="0"/>
        <w:adjustRightInd w:val="0"/>
        <w:ind w:left="0" w:firstLine="720"/>
        <w:rPr>
          <w:szCs w:val="24"/>
        </w:rPr>
      </w:pPr>
      <w:r w:rsidRPr="002A4620">
        <w:rPr>
          <w:szCs w:val="24"/>
        </w:rPr>
        <w:t>маркировка и ограждение опасных участков;</w:t>
      </w:r>
    </w:p>
    <w:p w:rsidR="002A4620" w:rsidRPr="002A4620" w:rsidRDefault="002A4620" w:rsidP="00CF3D3C">
      <w:pPr>
        <w:pStyle w:val="211"/>
        <w:keepNext/>
        <w:numPr>
          <w:ilvl w:val="0"/>
          <w:numId w:val="10"/>
        </w:numPr>
        <w:tabs>
          <w:tab w:val="left" w:pos="540"/>
          <w:tab w:val="left" w:pos="1134"/>
        </w:tabs>
        <w:autoSpaceDE w:val="0"/>
        <w:autoSpaceDN w:val="0"/>
        <w:adjustRightInd w:val="0"/>
        <w:ind w:left="0" w:firstLine="720"/>
        <w:rPr>
          <w:szCs w:val="24"/>
        </w:rPr>
      </w:pPr>
      <w:r w:rsidRPr="002A4620">
        <w:rPr>
          <w:szCs w:val="24"/>
        </w:rPr>
        <w:t>создание ограждений для предотвращения попадания животных на производственные объекты;</w:t>
      </w:r>
    </w:p>
    <w:p w:rsidR="002A4620" w:rsidRPr="002A4620" w:rsidRDefault="002A4620" w:rsidP="00CF3D3C">
      <w:pPr>
        <w:pStyle w:val="211"/>
        <w:keepNext/>
        <w:numPr>
          <w:ilvl w:val="0"/>
          <w:numId w:val="10"/>
        </w:numPr>
        <w:tabs>
          <w:tab w:val="left" w:pos="540"/>
          <w:tab w:val="left" w:pos="1134"/>
        </w:tabs>
        <w:autoSpaceDE w:val="0"/>
        <w:autoSpaceDN w:val="0"/>
        <w:adjustRightInd w:val="0"/>
        <w:ind w:left="0" w:firstLine="720"/>
        <w:rPr>
          <w:szCs w:val="24"/>
        </w:rPr>
      </w:pPr>
      <w:r w:rsidRPr="002A4620">
        <w:rPr>
          <w:szCs w:val="24"/>
        </w:rPr>
        <w:t>запрет на охоту в районе контрактной территории;</w:t>
      </w:r>
    </w:p>
    <w:p w:rsidR="002A4620" w:rsidRPr="002A4620" w:rsidRDefault="002A4620" w:rsidP="00CF3D3C">
      <w:pPr>
        <w:pStyle w:val="211"/>
        <w:keepNext/>
        <w:numPr>
          <w:ilvl w:val="0"/>
          <w:numId w:val="10"/>
        </w:numPr>
        <w:tabs>
          <w:tab w:val="left" w:pos="540"/>
          <w:tab w:val="left" w:pos="1134"/>
        </w:tabs>
        <w:autoSpaceDE w:val="0"/>
        <w:autoSpaceDN w:val="0"/>
        <w:adjustRightInd w:val="0"/>
        <w:ind w:left="0" w:firstLine="720"/>
        <w:rPr>
          <w:szCs w:val="24"/>
        </w:rPr>
      </w:pPr>
      <w:r w:rsidRPr="002A4620">
        <w:rPr>
          <w:szCs w:val="24"/>
        </w:rPr>
        <w:t>разработка оптимальных маршрутов движения автотранспорта;</w:t>
      </w:r>
    </w:p>
    <w:p w:rsidR="002A4620" w:rsidRPr="002A4620" w:rsidRDefault="002A4620" w:rsidP="00CF3D3C">
      <w:pPr>
        <w:pStyle w:val="211"/>
        <w:keepNext/>
        <w:numPr>
          <w:ilvl w:val="0"/>
          <w:numId w:val="10"/>
        </w:numPr>
        <w:tabs>
          <w:tab w:val="left" w:pos="540"/>
          <w:tab w:val="left" w:pos="1134"/>
        </w:tabs>
        <w:autoSpaceDE w:val="0"/>
        <w:autoSpaceDN w:val="0"/>
        <w:adjustRightInd w:val="0"/>
        <w:ind w:left="0" w:firstLine="720"/>
        <w:rPr>
          <w:szCs w:val="24"/>
        </w:rPr>
      </w:pPr>
      <w:r w:rsidRPr="002A4620">
        <w:rPr>
          <w:szCs w:val="24"/>
        </w:rPr>
        <w:t>ограничение скорости движения автотранспорта и снижение интенсивности движения в ночное время на месторождении.</w:t>
      </w:r>
    </w:p>
    <w:p w:rsidR="002A4620" w:rsidRPr="002A4620" w:rsidRDefault="002A4620" w:rsidP="002A4620">
      <w:pPr>
        <w:pStyle w:val="211"/>
        <w:keepNext/>
        <w:tabs>
          <w:tab w:val="left" w:pos="540"/>
          <w:tab w:val="left" w:pos="1134"/>
        </w:tabs>
        <w:ind w:firstLine="709"/>
        <w:rPr>
          <w:szCs w:val="24"/>
        </w:rPr>
      </w:pPr>
      <w:r w:rsidRPr="002A4620">
        <w:rPr>
          <w:b/>
          <w:i/>
          <w:szCs w:val="24"/>
        </w:rPr>
        <w:t>Мониторинг состояния животного мира</w:t>
      </w:r>
    </w:p>
    <w:p w:rsidR="002A4620" w:rsidRPr="002A4620" w:rsidRDefault="002A4620" w:rsidP="002A4620">
      <w:pPr>
        <w:pStyle w:val="affffffffc"/>
        <w:keepNext/>
        <w:spacing w:line="240" w:lineRule="auto"/>
        <w:rPr>
          <w:color w:val="auto"/>
        </w:rPr>
      </w:pPr>
      <w:r w:rsidRPr="002A4620">
        <w:rPr>
          <w:color w:val="auto"/>
        </w:rPr>
        <w:t>Основными задачами производственного мониторинга за состоянием животного мира являются:</w:t>
      </w:r>
    </w:p>
    <w:p w:rsidR="002A4620" w:rsidRPr="002A4620" w:rsidRDefault="002A4620" w:rsidP="00CF3D3C">
      <w:pPr>
        <w:pStyle w:val="211"/>
        <w:keepNext/>
        <w:numPr>
          <w:ilvl w:val="0"/>
          <w:numId w:val="10"/>
        </w:numPr>
        <w:tabs>
          <w:tab w:val="left" w:pos="540"/>
          <w:tab w:val="left" w:pos="1134"/>
        </w:tabs>
        <w:autoSpaceDE w:val="0"/>
        <w:autoSpaceDN w:val="0"/>
        <w:adjustRightInd w:val="0"/>
        <w:ind w:left="0" w:firstLine="720"/>
        <w:rPr>
          <w:szCs w:val="24"/>
        </w:rPr>
      </w:pPr>
      <w:r w:rsidRPr="002A4620">
        <w:rPr>
          <w:szCs w:val="24"/>
        </w:rPr>
        <w:t>оценка состояния животного мира на стационарных экологических площадках;</w:t>
      </w:r>
    </w:p>
    <w:p w:rsidR="002A4620" w:rsidRPr="002A4620" w:rsidRDefault="002A4620" w:rsidP="00CF3D3C">
      <w:pPr>
        <w:pStyle w:val="211"/>
        <w:keepNext/>
        <w:numPr>
          <w:ilvl w:val="0"/>
          <w:numId w:val="10"/>
        </w:numPr>
        <w:tabs>
          <w:tab w:val="left" w:pos="540"/>
          <w:tab w:val="left" w:pos="1134"/>
        </w:tabs>
        <w:autoSpaceDE w:val="0"/>
        <w:autoSpaceDN w:val="0"/>
        <w:adjustRightInd w:val="0"/>
        <w:ind w:left="0" w:firstLine="720"/>
        <w:rPr>
          <w:szCs w:val="24"/>
        </w:rPr>
      </w:pPr>
      <w:r w:rsidRPr="002A4620">
        <w:rPr>
          <w:szCs w:val="24"/>
        </w:rPr>
        <w:t>определение особо чувствительных для представителей животного мира участков на месторождении.</w:t>
      </w:r>
    </w:p>
    <w:p w:rsidR="002A4620" w:rsidRPr="002A4620" w:rsidRDefault="002A4620" w:rsidP="002A4620">
      <w:pPr>
        <w:pStyle w:val="affffffffc"/>
        <w:keepNext/>
        <w:spacing w:line="240" w:lineRule="auto"/>
        <w:rPr>
          <w:color w:val="auto"/>
        </w:rPr>
      </w:pPr>
      <w:r w:rsidRPr="002A4620">
        <w:rPr>
          <w:color w:val="auto"/>
        </w:rPr>
        <w:t>Основной методикой сбора материала служат стандартные маршрутные пешие учеты земноводных, пресмыкающихся, птиц и отчасти млекопитающих.</w:t>
      </w:r>
    </w:p>
    <w:p w:rsidR="002A4620" w:rsidRPr="002A4620" w:rsidRDefault="002A4620" w:rsidP="002A4620">
      <w:pPr>
        <w:pStyle w:val="affffffffc"/>
        <w:keepNext/>
        <w:spacing w:line="240" w:lineRule="auto"/>
        <w:rPr>
          <w:color w:val="auto"/>
        </w:rPr>
      </w:pPr>
      <w:r w:rsidRPr="002A4620">
        <w:rPr>
          <w:color w:val="auto"/>
        </w:rPr>
        <w:t>Для установления видового состава и численности пресмыкающихся в биотопах с обнаженной почвенной поверхностью учетная полоса составляет в ширину 6-8 м, а на участках, сплошь покрытых растительностью, до 2 м. Длина маршрутов определяется емкостью биотопов. Данные учетов пересчитываются на 1 га.</w:t>
      </w:r>
    </w:p>
    <w:p w:rsidR="002A4620" w:rsidRPr="002A4620" w:rsidRDefault="002A4620" w:rsidP="002A4620">
      <w:pPr>
        <w:pStyle w:val="affffffffc"/>
        <w:keepNext/>
        <w:spacing w:line="240" w:lineRule="auto"/>
        <w:rPr>
          <w:color w:val="auto"/>
        </w:rPr>
      </w:pPr>
      <w:r w:rsidRPr="002A4620">
        <w:rPr>
          <w:color w:val="auto"/>
        </w:rPr>
        <w:t>Основным способом учета крупных хищных млекопитающих служит подсчет жилых нор и регистрация свежих следов. Мелких млекопитающих учитывают по стандартным методикам (ловушко-линии) с использованием ловушек «Геро» и капканов малого размера. Помимо этого, проводится сбор и анализ погадок хищных птиц (отрыгивание, непереваренные остатки пищи – шерсть, кости). Идентификация костных остатков в погадках хищных птиц, позволяет дополнить или уточнить фаунистический состав мелких млекопитающих в том или ином районе.</w:t>
      </w:r>
    </w:p>
    <w:p w:rsidR="002A4620" w:rsidRPr="002A4620" w:rsidRDefault="002A4620" w:rsidP="002A4620">
      <w:pPr>
        <w:pStyle w:val="affffffffc"/>
        <w:keepNext/>
        <w:spacing w:line="240" w:lineRule="auto"/>
        <w:rPr>
          <w:color w:val="auto"/>
        </w:rPr>
      </w:pPr>
      <w:r w:rsidRPr="002A4620">
        <w:rPr>
          <w:color w:val="auto"/>
        </w:rPr>
        <w:t>Для учета численности мелких грызунов (песчанок) используют маршрутно-колониальный метод, на основе которого вычисляют плотность зверьков на 1 га.</w:t>
      </w:r>
    </w:p>
    <w:p w:rsidR="002A4620" w:rsidRPr="002A4620" w:rsidRDefault="002A4620" w:rsidP="002A4620">
      <w:pPr>
        <w:pStyle w:val="affffffffc"/>
        <w:keepNext/>
        <w:spacing w:line="240" w:lineRule="auto"/>
        <w:rPr>
          <w:color w:val="auto"/>
        </w:rPr>
      </w:pPr>
      <w:r w:rsidRPr="002A4620">
        <w:rPr>
          <w:color w:val="auto"/>
        </w:rPr>
        <w:t>Птиц учитывают по общепринятым методам в полосе шириной 10-50 м, иногда до 500 м (в зависимости от особенностей местности и размеров птиц). Полученные данные пересчитывают на 1 га.</w:t>
      </w:r>
    </w:p>
    <w:p w:rsidR="002A4620" w:rsidRPr="002A4620" w:rsidRDefault="002A4620" w:rsidP="002A4620">
      <w:pPr>
        <w:pStyle w:val="affffffffc"/>
        <w:keepNext/>
        <w:spacing w:line="240" w:lineRule="auto"/>
        <w:rPr>
          <w:color w:val="auto"/>
        </w:rPr>
      </w:pPr>
      <w:r w:rsidRPr="002A4620">
        <w:rPr>
          <w:color w:val="auto"/>
        </w:rPr>
        <w:t xml:space="preserve">Кроме того, проводятся визуальные наблюдения за позвоночными животными и следами их жизнедеятельности при обходах местности и во время переездов на автомобиле.  </w:t>
      </w:r>
    </w:p>
    <w:p w:rsidR="002A4620" w:rsidRPr="002A4620" w:rsidRDefault="002A4620" w:rsidP="002A4620">
      <w:pPr>
        <w:pStyle w:val="affffffffc"/>
        <w:keepNext/>
        <w:spacing w:line="240" w:lineRule="auto"/>
        <w:rPr>
          <w:color w:val="auto"/>
        </w:rPr>
      </w:pPr>
      <w:r w:rsidRPr="002A4620">
        <w:rPr>
          <w:color w:val="auto"/>
        </w:rPr>
        <w:t>Наблюдения на СЭП рекомендуется проводить не реже 1 раза в год.</w:t>
      </w:r>
    </w:p>
    <w:p w:rsidR="002A4620" w:rsidRPr="002A4620" w:rsidRDefault="002A4620" w:rsidP="002A4620">
      <w:pPr>
        <w:pStyle w:val="affffffffc"/>
        <w:keepNext/>
        <w:spacing w:line="240" w:lineRule="auto"/>
        <w:rPr>
          <w:color w:val="auto"/>
        </w:rPr>
        <w:sectPr w:rsidR="002A4620" w:rsidRPr="002A4620" w:rsidSect="00682BB0">
          <w:footerReference w:type="default" r:id="rId66"/>
          <w:pgSz w:w="11906" w:h="16838" w:code="9"/>
          <w:pgMar w:top="1418" w:right="851" w:bottom="1843" w:left="1701" w:header="567" w:footer="623" w:gutter="0"/>
          <w:cols w:space="708"/>
          <w:docGrid w:linePitch="360"/>
        </w:sectPr>
      </w:pPr>
      <w:r w:rsidRPr="002A4620">
        <w:rPr>
          <w:color w:val="auto"/>
        </w:rPr>
        <w:t>Места закладки контрольных и мониторинговых площадок совпадают с участками, на которых проводится мониторинг почв и растительности. Данные наблюдений на площадках регистрируются и служат в последующем для сравнительного анализа.</w:t>
      </w:r>
    </w:p>
    <w:p w:rsidR="002A4620" w:rsidRPr="002A4620" w:rsidRDefault="002A4620" w:rsidP="00613051">
      <w:pPr>
        <w:pStyle w:val="1"/>
        <w:numPr>
          <w:ilvl w:val="0"/>
          <w:numId w:val="0"/>
        </w:numPr>
        <w:spacing w:before="120" w:after="120"/>
        <w:jc w:val="both"/>
        <w:rPr>
          <w:rFonts w:ascii="Times New Roman" w:hAnsi="Times New Roman" w:cs="Times New Roman"/>
          <w:szCs w:val="24"/>
        </w:rPr>
      </w:pPr>
      <w:bookmarkStart w:id="202" w:name="_Toc193644823"/>
      <w:bookmarkStart w:id="203" w:name="_Toc476920776"/>
      <w:bookmarkStart w:id="204" w:name="_Toc499480680"/>
      <w:bookmarkStart w:id="205" w:name="_Toc121159679"/>
      <w:bookmarkStart w:id="206" w:name="_Toc189205680"/>
      <w:bookmarkStart w:id="207" w:name="_Toc499480722"/>
      <w:r w:rsidRPr="002A4620">
        <w:rPr>
          <w:rFonts w:ascii="Times New Roman" w:hAnsi="Times New Roman" w:cs="Times New Roman"/>
          <w:szCs w:val="24"/>
        </w:rPr>
        <w:lastRenderedPageBreak/>
        <w:t xml:space="preserve">9 </w:t>
      </w:r>
      <w:bookmarkEnd w:id="202"/>
      <w:bookmarkEnd w:id="203"/>
      <w:bookmarkEnd w:id="204"/>
      <w:r w:rsidRPr="002A4620">
        <w:rPr>
          <w:rFonts w:ascii="Times New Roman" w:hAnsi="Times New Roman" w:cs="Times New Roman"/>
          <w:szCs w:val="24"/>
        </w:rPr>
        <w:t>ОЦЕНКА ВОЗДЕЙСТВИЙ НА ЛАНДШАФТЫ И МЕРЫ ПО ПРЕДОТВРАЩЕНИЮ, МИНИМИЗАЦИИ, СМЯГЧЕНИЮ НЕГАТИВНЫХ ВОЗДЕЙСТВИЙ, ВОССТАНОВЛЕНИЮ ЛАНДШАФТОВ В СЛУЧАЯХ ИХ НАРУШЕНИЯ</w:t>
      </w:r>
      <w:bookmarkEnd w:id="205"/>
      <w:bookmarkEnd w:id="206"/>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 xml:space="preserve">Под природным ландшафтом понимается территория, которая не подверглась изменению в результате деятельности человека и характеризуется сочетанием определенных типов рельефа местности, почв, растительности, сформированных в единых климатических условиях. Лица, осуществляющие операции по проектируемым работам, обязаны выполнять соответствующие операции таким образом, чтобы не создавать угрозу причинения вреда жизни и (или) здоровью людей, экологического ущерба, и, в частности, без: </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 xml:space="preserve">1) риска для вод, в том числе подземных, атмосферного воздуха, почв, животного и растительного мира; </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2) отрицательного влияния на ландшафты и особо охраняемые природные территории.</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При проведении работ рекомендуется выполнять рекомендации для сохранения целостности ландшафта:</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 Вести строгий контроль за правильностью проведения земляных работ;</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 Следить за состоянием автомобильных дорог, предусмотреть регулярное орошение и планировку полотна автодорог, тем самым снизить величину транспортных потерь, увеличить пробег автотранспорта и уменьшить вредное воздействие выхлопов на окружающую среду;</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 Вести постоянную работу среди ИТР, служащих и рабочих по пропаганде экологических знаний;</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 Разработать комплекс мероприятий по охране недр и окружающей среды;</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 Предотвращение загрязнения окружающей среды при проведении работ (разлив нефтепродуктов и т.д.);</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 Сохранение естественных ландшафтов.</w:t>
      </w:r>
    </w:p>
    <w:p w:rsidR="002A4620" w:rsidRPr="002A4620" w:rsidRDefault="002A4620" w:rsidP="002A4620">
      <w:pPr>
        <w:keepNext/>
        <w:tabs>
          <w:tab w:val="num" w:pos="360"/>
          <w:tab w:val="left" w:pos="1134"/>
        </w:tabs>
        <w:autoSpaceDE w:val="0"/>
        <w:autoSpaceDN w:val="0"/>
        <w:adjustRightInd w:val="0"/>
        <w:ind w:firstLine="709"/>
        <w:contextualSpacing/>
        <w:rPr>
          <w:rFonts w:ascii="Times New Roman" w:hAnsi="Times New Roman"/>
          <w:sz w:val="24"/>
          <w:szCs w:val="24"/>
        </w:rPr>
      </w:pPr>
      <w:r w:rsidRPr="002A4620">
        <w:rPr>
          <w:rFonts w:ascii="Times New Roman" w:hAnsi="Times New Roman"/>
          <w:sz w:val="24"/>
          <w:szCs w:val="24"/>
        </w:rPr>
        <w:t>И другие требования согласно Кодексу «О недрах и недропользовании» (с изменениями и дополнениями по состоянию на 07.03.2022 г.) и Законодательству РК об охране окружающей среды.</w:t>
      </w:r>
    </w:p>
    <w:p w:rsidR="002A4620" w:rsidRPr="002A4620" w:rsidRDefault="002A4620" w:rsidP="002A4620">
      <w:pPr>
        <w:widowControl w:val="0"/>
        <w:rPr>
          <w:rFonts w:ascii="Times New Roman" w:hAnsi="Times New Roman"/>
          <w:b/>
          <w:sz w:val="24"/>
          <w:szCs w:val="24"/>
          <w:highlight w:val="yellow"/>
        </w:rPr>
      </w:pPr>
    </w:p>
    <w:p w:rsidR="002A4620" w:rsidRPr="002A4620" w:rsidRDefault="002A4620" w:rsidP="002A4620">
      <w:pPr>
        <w:pStyle w:val="1"/>
        <w:tabs>
          <w:tab w:val="left" w:pos="1134"/>
        </w:tabs>
        <w:autoSpaceDE w:val="0"/>
        <w:autoSpaceDN w:val="0"/>
        <w:adjustRightInd w:val="0"/>
        <w:spacing w:before="0" w:after="120"/>
        <w:ind w:firstLine="709"/>
        <w:jc w:val="both"/>
        <w:rPr>
          <w:rFonts w:ascii="Times New Roman" w:hAnsi="Times New Roman" w:cs="Times New Roman"/>
          <w:szCs w:val="24"/>
        </w:rPr>
        <w:sectPr w:rsidR="002A4620" w:rsidRPr="002A4620" w:rsidSect="00682BB0">
          <w:headerReference w:type="default" r:id="rId67"/>
          <w:pgSz w:w="11906" w:h="16838" w:code="9"/>
          <w:pgMar w:top="1238" w:right="851" w:bottom="2127" w:left="1701" w:header="567" w:footer="795" w:gutter="0"/>
          <w:cols w:space="708"/>
          <w:docGrid w:linePitch="360"/>
        </w:sectPr>
      </w:pPr>
    </w:p>
    <w:p w:rsidR="002A4620" w:rsidRPr="0019445C" w:rsidRDefault="002A4620" w:rsidP="00281B62">
      <w:pPr>
        <w:pStyle w:val="1"/>
        <w:numPr>
          <w:ilvl w:val="0"/>
          <w:numId w:val="0"/>
        </w:numPr>
        <w:tabs>
          <w:tab w:val="left" w:pos="0"/>
        </w:tabs>
        <w:autoSpaceDE w:val="0"/>
        <w:autoSpaceDN w:val="0"/>
        <w:adjustRightInd w:val="0"/>
        <w:spacing w:before="0" w:after="120"/>
        <w:jc w:val="both"/>
        <w:rPr>
          <w:rFonts w:ascii="Times New Roman" w:hAnsi="Times New Roman"/>
          <w:szCs w:val="24"/>
        </w:rPr>
      </w:pPr>
      <w:bookmarkStart w:id="208" w:name="_Toc121159680"/>
      <w:bookmarkStart w:id="209" w:name="_Toc189205681"/>
      <w:r>
        <w:rPr>
          <w:rFonts w:ascii="Times New Roman" w:hAnsi="Times New Roman"/>
          <w:szCs w:val="24"/>
        </w:rPr>
        <w:lastRenderedPageBreak/>
        <w:t>10 ОЦЕНКА ВОЗДЕЙСТВИЙ НА СОЦИАЛЬНО-ЭКОНОМИЧЕСКУЮ СРЕДУ</w:t>
      </w:r>
      <w:bookmarkEnd w:id="208"/>
      <w:bookmarkEnd w:id="209"/>
      <w:r w:rsidRPr="0019445C">
        <w:rPr>
          <w:rFonts w:ascii="Times New Roman" w:hAnsi="Times New Roman"/>
          <w:szCs w:val="24"/>
        </w:rPr>
        <w:t xml:space="preserve"> </w:t>
      </w:r>
    </w:p>
    <w:p w:rsidR="002A4620" w:rsidRPr="00281B62" w:rsidRDefault="002A4620" w:rsidP="00D51EA4">
      <w:pPr>
        <w:pStyle w:val="22"/>
        <w:keepLines/>
        <w:numPr>
          <w:ilvl w:val="1"/>
          <w:numId w:val="53"/>
        </w:numPr>
        <w:autoSpaceDE/>
        <w:autoSpaceDN/>
        <w:spacing w:before="120" w:after="120"/>
        <w:ind w:left="0" w:firstLine="720"/>
        <w:rPr>
          <w:spacing w:val="0"/>
        </w:rPr>
      </w:pPr>
      <w:bookmarkStart w:id="210" w:name="_Toc121159681"/>
      <w:bookmarkStart w:id="211" w:name="_Toc189205682"/>
      <w:r w:rsidRPr="00281B62">
        <w:rPr>
          <w:iCs/>
          <w:spacing w:val="0"/>
        </w:rPr>
        <w:t>Современные социально-экономические условия жизни местного населения, характеристика его трудовой деятельности</w:t>
      </w:r>
      <w:bookmarkStart w:id="212" w:name="_Toc519183350"/>
      <w:bookmarkStart w:id="213" w:name="_Toc465157535"/>
      <w:bookmarkEnd w:id="210"/>
      <w:bookmarkEnd w:id="211"/>
    </w:p>
    <w:p w:rsidR="002A4620" w:rsidRPr="00BE37FF" w:rsidRDefault="002A4620" w:rsidP="002A4620">
      <w:pPr>
        <w:keepNext/>
        <w:keepLines/>
        <w:ind w:firstLine="720"/>
        <w:rPr>
          <w:rFonts w:ascii="Times New Roman" w:hAnsi="Times New Roman"/>
          <w:sz w:val="24"/>
          <w:szCs w:val="24"/>
        </w:rPr>
      </w:pPr>
      <w:r w:rsidRPr="00BE37FF">
        <w:rPr>
          <w:rFonts w:ascii="Times New Roman" w:hAnsi="Times New Roman"/>
          <w:sz w:val="24"/>
          <w:szCs w:val="24"/>
          <w:shd w:val="clear" w:color="auto" w:fill="FFFFFF"/>
        </w:rPr>
        <w:t>Численность населения области на 1 августа 2023г. составила </w:t>
      </w:r>
      <w:r w:rsidRPr="00BE37FF">
        <w:rPr>
          <w:rStyle w:val="affff0"/>
          <w:rFonts w:ascii="Times New Roman" w:hAnsi="Times New Roman"/>
          <w:b w:val="0"/>
          <w:sz w:val="24"/>
          <w:szCs w:val="24"/>
          <w:shd w:val="clear" w:color="auto" w:fill="FFFFFF"/>
        </w:rPr>
        <w:t>934,9 тыс</w:t>
      </w:r>
      <w:r w:rsidRPr="00BE37FF">
        <w:rPr>
          <w:rStyle w:val="affff0"/>
          <w:rFonts w:ascii="Times New Roman" w:hAnsi="Times New Roman"/>
          <w:sz w:val="24"/>
          <w:szCs w:val="24"/>
          <w:shd w:val="clear" w:color="auto" w:fill="FFFFFF"/>
        </w:rPr>
        <w:t>.</w:t>
      </w:r>
      <w:r w:rsidRPr="00BE37FF">
        <w:rPr>
          <w:rFonts w:ascii="Times New Roman" w:hAnsi="Times New Roman"/>
          <w:sz w:val="24"/>
          <w:szCs w:val="24"/>
          <w:shd w:val="clear" w:color="auto" w:fill="FFFFFF"/>
        </w:rPr>
        <w:t> человек, в том числе </w:t>
      </w:r>
      <w:r w:rsidRPr="00BE37FF">
        <w:rPr>
          <w:rStyle w:val="affff0"/>
          <w:rFonts w:ascii="Times New Roman" w:hAnsi="Times New Roman"/>
          <w:b w:val="0"/>
          <w:sz w:val="24"/>
          <w:szCs w:val="24"/>
          <w:shd w:val="clear" w:color="auto" w:fill="FFFFFF"/>
        </w:rPr>
        <w:t>698,9 тыс</w:t>
      </w:r>
      <w:r w:rsidRPr="00BE37FF">
        <w:rPr>
          <w:rStyle w:val="affff0"/>
          <w:rFonts w:ascii="Times New Roman" w:hAnsi="Times New Roman"/>
          <w:sz w:val="24"/>
          <w:szCs w:val="24"/>
          <w:shd w:val="clear" w:color="auto" w:fill="FFFFFF"/>
        </w:rPr>
        <w:t>.</w:t>
      </w:r>
      <w:r w:rsidRPr="00BE37FF">
        <w:rPr>
          <w:rFonts w:ascii="Times New Roman" w:hAnsi="Times New Roman"/>
          <w:sz w:val="24"/>
          <w:szCs w:val="24"/>
          <w:shd w:val="clear" w:color="auto" w:fill="FFFFFF"/>
        </w:rPr>
        <w:t> человек (</w:t>
      </w:r>
      <w:r w:rsidRPr="00327C31">
        <w:rPr>
          <w:rStyle w:val="affff0"/>
          <w:rFonts w:ascii="Times New Roman" w:hAnsi="Times New Roman"/>
          <w:b w:val="0"/>
          <w:sz w:val="24"/>
          <w:szCs w:val="24"/>
          <w:shd w:val="clear" w:color="auto" w:fill="FFFFFF"/>
        </w:rPr>
        <w:t>74,8%</w:t>
      </w:r>
      <w:r w:rsidRPr="00327C31">
        <w:rPr>
          <w:rFonts w:ascii="Times New Roman" w:hAnsi="Times New Roman"/>
          <w:b/>
          <w:sz w:val="24"/>
          <w:szCs w:val="24"/>
          <w:shd w:val="clear" w:color="auto" w:fill="FFFFFF"/>
        </w:rPr>
        <w:t>)</w:t>
      </w:r>
      <w:r w:rsidRPr="00BE37FF">
        <w:rPr>
          <w:rFonts w:ascii="Times New Roman" w:hAnsi="Times New Roman"/>
          <w:sz w:val="24"/>
          <w:szCs w:val="24"/>
          <w:shd w:val="clear" w:color="auto" w:fill="FFFFFF"/>
        </w:rPr>
        <w:t xml:space="preserve"> – городских</w:t>
      </w:r>
      <w:r w:rsidRPr="00BE37FF">
        <w:rPr>
          <w:rFonts w:ascii="Times New Roman" w:hAnsi="Times New Roman"/>
          <w:b/>
          <w:sz w:val="24"/>
          <w:szCs w:val="24"/>
          <w:shd w:val="clear" w:color="auto" w:fill="FFFFFF"/>
        </w:rPr>
        <w:t>, </w:t>
      </w:r>
      <w:r w:rsidRPr="00BE37FF">
        <w:rPr>
          <w:rStyle w:val="affff0"/>
          <w:rFonts w:ascii="Times New Roman" w:hAnsi="Times New Roman"/>
          <w:b w:val="0"/>
          <w:sz w:val="24"/>
          <w:szCs w:val="24"/>
          <w:shd w:val="clear" w:color="auto" w:fill="FFFFFF"/>
        </w:rPr>
        <w:t>236 тыс</w:t>
      </w:r>
      <w:r w:rsidRPr="00BE37FF">
        <w:rPr>
          <w:rStyle w:val="affff0"/>
          <w:rFonts w:ascii="Times New Roman" w:hAnsi="Times New Roman"/>
          <w:sz w:val="24"/>
          <w:szCs w:val="24"/>
          <w:shd w:val="clear" w:color="auto" w:fill="FFFFFF"/>
        </w:rPr>
        <w:t>.</w:t>
      </w:r>
      <w:r w:rsidRPr="00BE37FF">
        <w:rPr>
          <w:rFonts w:ascii="Times New Roman" w:hAnsi="Times New Roman"/>
          <w:sz w:val="24"/>
          <w:szCs w:val="24"/>
          <w:shd w:val="clear" w:color="auto" w:fill="FFFFFF"/>
        </w:rPr>
        <w:t> человек (</w:t>
      </w:r>
      <w:r w:rsidRPr="00BE37FF">
        <w:rPr>
          <w:rStyle w:val="affff0"/>
          <w:rFonts w:ascii="Times New Roman" w:hAnsi="Times New Roman"/>
          <w:b w:val="0"/>
          <w:sz w:val="24"/>
          <w:szCs w:val="24"/>
          <w:shd w:val="clear" w:color="auto" w:fill="FFFFFF"/>
        </w:rPr>
        <w:t>25,2%</w:t>
      </w:r>
      <w:r w:rsidRPr="00BE37FF">
        <w:rPr>
          <w:rFonts w:ascii="Times New Roman" w:hAnsi="Times New Roman"/>
          <w:b/>
          <w:sz w:val="24"/>
          <w:szCs w:val="24"/>
          <w:shd w:val="clear" w:color="auto" w:fill="FFFFFF"/>
        </w:rPr>
        <w:t>)</w:t>
      </w:r>
      <w:r w:rsidRPr="00BE37FF">
        <w:rPr>
          <w:rFonts w:ascii="Times New Roman" w:hAnsi="Times New Roman"/>
          <w:sz w:val="24"/>
          <w:szCs w:val="24"/>
          <w:shd w:val="clear" w:color="auto" w:fill="FFFFFF"/>
        </w:rPr>
        <w:t xml:space="preserve"> – сельских жителей. Естественный прирост населения в январе-июле 2023г. составил </w:t>
      </w:r>
      <w:r w:rsidRPr="00BE37FF">
        <w:rPr>
          <w:rStyle w:val="affff0"/>
          <w:rFonts w:ascii="Times New Roman" w:hAnsi="Times New Roman"/>
          <w:b w:val="0"/>
          <w:sz w:val="24"/>
          <w:szCs w:val="24"/>
          <w:shd w:val="clear" w:color="auto" w:fill="FFFFFF"/>
        </w:rPr>
        <w:t>7649</w:t>
      </w:r>
      <w:r w:rsidRPr="00BE37FF">
        <w:rPr>
          <w:rFonts w:ascii="Times New Roman" w:hAnsi="Times New Roman"/>
          <w:b/>
          <w:sz w:val="24"/>
          <w:szCs w:val="24"/>
          <w:shd w:val="clear" w:color="auto" w:fill="FFFFFF"/>
        </w:rPr>
        <w:t> </w:t>
      </w:r>
      <w:r w:rsidRPr="00BE37FF">
        <w:rPr>
          <w:rFonts w:ascii="Times New Roman" w:hAnsi="Times New Roman"/>
          <w:sz w:val="24"/>
          <w:szCs w:val="24"/>
          <w:shd w:val="clear" w:color="auto" w:fill="FFFFFF"/>
        </w:rPr>
        <w:t>человек (в соответствующем периоде предыдущего года – </w:t>
      </w:r>
      <w:r w:rsidRPr="00BE37FF">
        <w:rPr>
          <w:rStyle w:val="affff0"/>
          <w:rFonts w:ascii="Times New Roman" w:hAnsi="Times New Roman"/>
          <w:b w:val="0"/>
          <w:sz w:val="24"/>
          <w:szCs w:val="24"/>
          <w:shd w:val="clear" w:color="auto" w:fill="FFFFFF"/>
        </w:rPr>
        <w:t>8002</w:t>
      </w:r>
      <w:r w:rsidRPr="00BE37FF">
        <w:rPr>
          <w:rFonts w:ascii="Times New Roman" w:hAnsi="Times New Roman"/>
          <w:b/>
          <w:sz w:val="24"/>
          <w:szCs w:val="24"/>
          <w:shd w:val="clear" w:color="auto" w:fill="FFFFFF"/>
        </w:rPr>
        <w:t> </w:t>
      </w:r>
      <w:r w:rsidRPr="00BE37FF">
        <w:rPr>
          <w:rFonts w:ascii="Times New Roman" w:hAnsi="Times New Roman"/>
          <w:sz w:val="24"/>
          <w:szCs w:val="24"/>
          <w:shd w:val="clear" w:color="auto" w:fill="FFFFFF"/>
        </w:rPr>
        <w:t>человека). За январь-июль 2023г. зарегистрировано новорожденных на</w:t>
      </w:r>
      <w:r w:rsidRPr="00BE37FF">
        <w:rPr>
          <w:rFonts w:ascii="Times New Roman" w:hAnsi="Times New Roman"/>
          <w:b/>
          <w:sz w:val="24"/>
          <w:szCs w:val="24"/>
          <w:shd w:val="clear" w:color="auto" w:fill="FFFFFF"/>
        </w:rPr>
        <w:t> </w:t>
      </w:r>
      <w:r w:rsidRPr="00BE37FF">
        <w:rPr>
          <w:rStyle w:val="affff0"/>
          <w:rFonts w:ascii="Times New Roman" w:hAnsi="Times New Roman"/>
          <w:b w:val="0"/>
          <w:sz w:val="24"/>
          <w:szCs w:val="24"/>
          <w:shd w:val="clear" w:color="auto" w:fill="FFFFFF"/>
        </w:rPr>
        <w:t>2,3%</w:t>
      </w:r>
      <w:r w:rsidRPr="00BE37FF">
        <w:rPr>
          <w:rFonts w:ascii="Times New Roman" w:hAnsi="Times New Roman"/>
          <w:sz w:val="24"/>
          <w:szCs w:val="24"/>
          <w:shd w:val="clear" w:color="auto" w:fill="FFFFFF"/>
        </w:rPr>
        <w:t> меньше, чем в январе-июле 2022г., умерших – на </w:t>
      </w:r>
      <w:r w:rsidRPr="00BE37FF">
        <w:rPr>
          <w:rStyle w:val="affff0"/>
          <w:rFonts w:ascii="Times New Roman" w:hAnsi="Times New Roman"/>
          <w:b w:val="0"/>
          <w:sz w:val="24"/>
          <w:szCs w:val="24"/>
          <w:shd w:val="clear" w:color="auto" w:fill="FFFFFF"/>
        </w:rPr>
        <w:t>2,7%</w:t>
      </w:r>
      <w:r w:rsidRPr="00BE37FF">
        <w:rPr>
          <w:rFonts w:ascii="Times New Roman" w:hAnsi="Times New Roman"/>
          <w:sz w:val="24"/>
          <w:szCs w:val="24"/>
          <w:shd w:val="clear" w:color="auto" w:fill="FFFFFF"/>
        </w:rPr>
        <w:t> больше. Сальдо миграции отрицательное и составило </w:t>
      </w:r>
      <w:r w:rsidRPr="00BE37FF">
        <w:rPr>
          <w:rStyle w:val="affff0"/>
          <w:rFonts w:ascii="Times New Roman" w:hAnsi="Times New Roman"/>
          <w:b w:val="0"/>
          <w:sz w:val="24"/>
          <w:szCs w:val="24"/>
          <w:shd w:val="clear" w:color="auto" w:fill="FFFFFF"/>
        </w:rPr>
        <w:t>-859</w:t>
      </w:r>
      <w:r w:rsidRPr="00BE37FF">
        <w:rPr>
          <w:rFonts w:ascii="Times New Roman" w:hAnsi="Times New Roman"/>
          <w:sz w:val="24"/>
          <w:szCs w:val="24"/>
          <w:shd w:val="clear" w:color="auto" w:fill="FFFFFF"/>
        </w:rPr>
        <w:t> человек (в январе-июле 2022г. – </w:t>
      </w:r>
      <w:r w:rsidRPr="00BE37FF">
        <w:rPr>
          <w:rStyle w:val="affff0"/>
          <w:rFonts w:ascii="Times New Roman" w:hAnsi="Times New Roman"/>
          <w:b w:val="0"/>
          <w:sz w:val="24"/>
          <w:szCs w:val="24"/>
          <w:shd w:val="clear" w:color="auto" w:fill="FFFFFF"/>
        </w:rPr>
        <w:t>1381</w:t>
      </w:r>
      <w:r w:rsidRPr="00BE37FF">
        <w:rPr>
          <w:rFonts w:ascii="Times New Roman" w:hAnsi="Times New Roman"/>
          <w:sz w:val="24"/>
          <w:szCs w:val="24"/>
          <w:shd w:val="clear" w:color="auto" w:fill="FFFFFF"/>
        </w:rPr>
        <w:t> человек), в том числе во внешней миграции – </w:t>
      </w:r>
      <w:r w:rsidRPr="00BE37FF">
        <w:rPr>
          <w:rStyle w:val="affff0"/>
          <w:rFonts w:ascii="Times New Roman" w:hAnsi="Times New Roman"/>
          <w:b w:val="0"/>
          <w:sz w:val="24"/>
          <w:szCs w:val="24"/>
          <w:shd w:val="clear" w:color="auto" w:fill="FFFFFF"/>
        </w:rPr>
        <w:t>79</w:t>
      </w:r>
      <w:r w:rsidRPr="00BE37FF">
        <w:rPr>
          <w:rFonts w:ascii="Times New Roman" w:hAnsi="Times New Roman"/>
          <w:b/>
          <w:sz w:val="24"/>
          <w:szCs w:val="24"/>
          <w:shd w:val="clear" w:color="auto" w:fill="FFFFFF"/>
        </w:rPr>
        <w:t> (</w:t>
      </w:r>
      <w:r w:rsidRPr="00BE37FF">
        <w:rPr>
          <w:rStyle w:val="affff0"/>
          <w:rFonts w:ascii="Times New Roman" w:hAnsi="Times New Roman"/>
          <w:b w:val="0"/>
          <w:sz w:val="24"/>
          <w:szCs w:val="24"/>
          <w:shd w:val="clear" w:color="auto" w:fill="FFFFFF"/>
        </w:rPr>
        <w:t>-530</w:t>
      </w:r>
      <w:r w:rsidRPr="00BE37FF">
        <w:rPr>
          <w:rFonts w:ascii="Times New Roman" w:hAnsi="Times New Roman"/>
          <w:sz w:val="24"/>
          <w:szCs w:val="24"/>
          <w:shd w:val="clear" w:color="auto" w:fill="FFFFFF"/>
        </w:rPr>
        <w:t>), во внутренней – </w:t>
      </w:r>
      <w:r w:rsidRPr="00BE37FF">
        <w:rPr>
          <w:rStyle w:val="affff0"/>
          <w:rFonts w:ascii="Times New Roman" w:hAnsi="Times New Roman"/>
          <w:b w:val="0"/>
          <w:sz w:val="24"/>
          <w:szCs w:val="24"/>
          <w:shd w:val="clear" w:color="auto" w:fill="FFFFFF"/>
        </w:rPr>
        <w:t>938</w:t>
      </w:r>
      <w:r w:rsidRPr="00BE37FF">
        <w:rPr>
          <w:rFonts w:ascii="Times New Roman" w:hAnsi="Times New Roman"/>
          <w:sz w:val="24"/>
          <w:szCs w:val="24"/>
          <w:shd w:val="clear" w:color="auto" w:fill="FFFFFF"/>
        </w:rPr>
        <w:t> человек (</w:t>
      </w:r>
      <w:r w:rsidRPr="00BE37FF">
        <w:rPr>
          <w:rStyle w:val="affff0"/>
          <w:rFonts w:ascii="Times New Roman" w:hAnsi="Times New Roman"/>
          <w:sz w:val="24"/>
          <w:szCs w:val="24"/>
          <w:shd w:val="clear" w:color="auto" w:fill="FFFFFF"/>
        </w:rPr>
        <w:t>-</w:t>
      </w:r>
      <w:r w:rsidRPr="00BE37FF">
        <w:rPr>
          <w:rStyle w:val="affff0"/>
          <w:rFonts w:ascii="Times New Roman" w:hAnsi="Times New Roman"/>
          <w:b w:val="0"/>
          <w:sz w:val="24"/>
          <w:szCs w:val="24"/>
          <w:shd w:val="clear" w:color="auto" w:fill="FFFFFF"/>
        </w:rPr>
        <w:t>851</w:t>
      </w:r>
      <w:r w:rsidRPr="00BE37FF">
        <w:rPr>
          <w:rFonts w:ascii="Times New Roman" w:hAnsi="Times New Roman"/>
          <w:b/>
          <w:sz w:val="24"/>
          <w:szCs w:val="24"/>
          <w:shd w:val="clear" w:color="auto" w:fill="FFFFFF"/>
        </w:rPr>
        <w:t> </w:t>
      </w:r>
      <w:r w:rsidRPr="00BE37FF">
        <w:rPr>
          <w:rFonts w:ascii="Times New Roman" w:hAnsi="Times New Roman"/>
          <w:sz w:val="24"/>
          <w:szCs w:val="24"/>
          <w:shd w:val="clear" w:color="auto" w:fill="FFFFFF"/>
        </w:rPr>
        <w:t>человек).</w:t>
      </w:r>
      <w:r w:rsidRPr="00BE37FF">
        <w:rPr>
          <w:rFonts w:ascii="Times New Roman" w:hAnsi="Times New Roman"/>
          <w:sz w:val="24"/>
          <w:szCs w:val="24"/>
        </w:rPr>
        <w:t xml:space="preserve"> Областной центр – г. Актобе. </w:t>
      </w:r>
    </w:p>
    <w:p w:rsidR="002A4620" w:rsidRPr="00BE37FF" w:rsidRDefault="002A4620" w:rsidP="002A4620">
      <w:pPr>
        <w:keepNext/>
        <w:keepLines/>
        <w:ind w:firstLine="720"/>
        <w:rPr>
          <w:rFonts w:ascii="Times New Roman" w:hAnsi="Times New Roman"/>
          <w:sz w:val="24"/>
          <w:szCs w:val="24"/>
        </w:rPr>
      </w:pPr>
      <w:r w:rsidRPr="00BE37FF">
        <w:rPr>
          <w:rFonts w:ascii="Times New Roman" w:hAnsi="Times New Roman"/>
          <w:sz w:val="24"/>
          <w:szCs w:val="24"/>
        </w:rPr>
        <w:t xml:space="preserve">В области 12 сельских районов, 8 небольших городов, 2 поселка, 441 сельских и аульных округов. </w:t>
      </w:r>
    </w:p>
    <w:p w:rsidR="002A4620" w:rsidRPr="00F512D7" w:rsidRDefault="002A4620" w:rsidP="002A4620">
      <w:pPr>
        <w:keepNext/>
        <w:keepLines/>
        <w:rPr>
          <w:szCs w:val="24"/>
        </w:rPr>
      </w:pPr>
      <w:r w:rsidRPr="00F84B03">
        <w:rPr>
          <w:noProof/>
        </w:rPr>
        <w:drawing>
          <wp:inline distT="0" distB="0" distL="0" distR="0" wp14:anchorId="1C3ECE45" wp14:editId="307BF081">
            <wp:extent cx="5934075" cy="3133725"/>
            <wp:effectExtent l="19050" t="19050" r="28575" b="2857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33993" t="22235" r="18546" b="11631"/>
                    <a:stretch/>
                  </pic:blipFill>
                  <pic:spPr bwMode="auto">
                    <a:xfrm>
                      <a:off x="0" y="0"/>
                      <a:ext cx="5967327" cy="315128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2A4620" w:rsidRPr="00327C31" w:rsidRDefault="002A4620" w:rsidP="002A4620">
      <w:pPr>
        <w:keepNext/>
        <w:keepLines/>
        <w:ind w:firstLine="720"/>
        <w:rPr>
          <w:rFonts w:ascii="Times New Roman" w:hAnsi="Times New Roman"/>
          <w:b/>
          <w:i/>
          <w:sz w:val="24"/>
          <w:szCs w:val="24"/>
        </w:rPr>
      </w:pPr>
      <w:bookmarkStart w:id="214" w:name="_Toc497894145"/>
      <w:bookmarkStart w:id="215" w:name="_Toc499480678"/>
      <w:bookmarkEnd w:id="212"/>
      <w:r w:rsidRPr="00327C31">
        <w:rPr>
          <w:rFonts w:ascii="Times New Roman" w:hAnsi="Times New Roman"/>
          <w:b/>
          <w:i/>
          <w:sz w:val="24"/>
          <w:szCs w:val="24"/>
        </w:rPr>
        <w:t>Социально-экономические показатели Актюбинской области</w:t>
      </w:r>
    </w:p>
    <w:p w:rsidR="002A4620" w:rsidRPr="00327C31" w:rsidRDefault="002A4620" w:rsidP="002A4620">
      <w:pPr>
        <w:keepNext/>
        <w:keepLines/>
        <w:ind w:firstLine="720"/>
        <w:rPr>
          <w:rFonts w:ascii="Times New Roman" w:hAnsi="Times New Roman"/>
          <w:b/>
          <w:i/>
          <w:sz w:val="24"/>
          <w:szCs w:val="24"/>
        </w:rPr>
      </w:pPr>
      <w:r w:rsidRPr="00327C31">
        <w:rPr>
          <w:rFonts w:ascii="Times New Roman" w:hAnsi="Times New Roman"/>
          <w:b/>
          <w:i/>
          <w:sz w:val="24"/>
          <w:szCs w:val="24"/>
        </w:rPr>
        <w:t xml:space="preserve">Промышленность </w:t>
      </w:r>
    </w:p>
    <w:p w:rsidR="002A4620" w:rsidRPr="00327C31" w:rsidRDefault="002A4620" w:rsidP="002A4620">
      <w:pPr>
        <w:keepNext/>
        <w:keepLines/>
        <w:ind w:firstLine="720"/>
        <w:rPr>
          <w:rFonts w:ascii="Times New Roman" w:hAnsi="Times New Roman"/>
          <w:i/>
          <w:sz w:val="24"/>
          <w:szCs w:val="24"/>
          <w:lang w:val="kk-KZ"/>
        </w:rPr>
      </w:pPr>
      <w:r w:rsidRPr="00327C31">
        <w:rPr>
          <w:rFonts w:ascii="Times New Roman" w:hAnsi="Times New Roman"/>
          <w:sz w:val="24"/>
          <w:szCs w:val="24"/>
        </w:rPr>
        <w:t xml:space="preserve">В январе-марте 2022г. по сравнению с январем-мартом 2021г. индекс физического объема промышленного производства (далее ИПП) составил 100,4%. Уменьшение объемов производства наблюдалось в Алгинском, Мугалжарском, Темирском регионах и в г.Актобе. Увеличение зафиксировано в 9 регионах. </w:t>
      </w:r>
    </w:p>
    <w:p w:rsidR="002A4620" w:rsidRPr="00F512D7" w:rsidRDefault="002A4620" w:rsidP="002A4620">
      <w:pPr>
        <w:keepNext/>
        <w:keepLines/>
        <w:spacing w:before="120" w:after="60"/>
        <w:jc w:val="right"/>
        <w:rPr>
          <w:sz w:val="16"/>
          <w:szCs w:val="16"/>
        </w:rPr>
      </w:pPr>
      <w:r w:rsidRPr="00F512D7">
        <w:rPr>
          <w:sz w:val="16"/>
          <w:szCs w:val="16"/>
        </w:rPr>
        <w:t>в % к соответствующему периоду предыдущего года</w:t>
      </w:r>
    </w:p>
    <w:p w:rsidR="002A4620" w:rsidRPr="00F84B03" w:rsidRDefault="002A4620" w:rsidP="002A4620">
      <w:pPr>
        <w:keepNext/>
        <w:keepLines/>
        <w:spacing w:before="120" w:after="60"/>
        <w:jc w:val="right"/>
        <w:rPr>
          <w:sz w:val="16"/>
          <w:szCs w:val="16"/>
        </w:rPr>
      </w:pPr>
      <w:r w:rsidRPr="00F84B03">
        <w:rPr>
          <w:noProof/>
          <w:szCs w:val="24"/>
        </w:rPr>
        <w:lastRenderedPageBreak/>
        <w:drawing>
          <wp:inline distT="0" distB="0" distL="0" distR="0" wp14:anchorId="1DC64AA0" wp14:editId="5B2993B8">
            <wp:extent cx="5939790" cy="2638616"/>
            <wp:effectExtent l="0" t="0" r="3810"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9790" cy="2638616"/>
                    </a:xfrm>
                    <a:prstGeom prst="rect">
                      <a:avLst/>
                    </a:prstGeom>
                    <a:noFill/>
                  </pic:spPr>
                </pic:pic>
              </a:graphicData>
            </a:graphic>
          </wp:inline>
        </w:drawing>
      </w:r>
    </w:p>
    <w:p w:rsidR="002A4620" w:rsidRPr="00E04A2F" w:rsidRDefault="002A4620" w:rsidP="002A4620">
      <w:pPr>
        <w:keepNext/>
        <w:keepLines/>
        <w:ind w:firstLine="708"/>
        <w:jc w:val="center"/>
        <w:rPr>
          <w:rFonts w:ascii="Times New Roman" w:hAnsi="Times New Roman"/>
          <w:bCs/>
          <w:sz w:val="24"/>
          <w:szCs w:val="24"/>
        </w:rPr>
      </w:pPr>
      <w:r w:rsidRPr="00E04A2F">
        <w:rPr>
          <w:rFonts w:ascii="Times New Roman" w:hAnsi="Times New Roman"/>
          <w:bCs/>
          <w:sz w:val="24"/>
          <w:szCs w:val="24"/>
        </w:rPr>
        <w:t>Рисунок 7 - Изменение индексов промышленной продукции по районам</w:t>
      </w:r>
    </w:p>
    <w:p w:rsidR="002A4620" w:rsidRPr="00327C31" w:rsidRDefault="002A4620" w:rsidP="002A4620">
      <w:pPr>
        <w:keepNext/>
        <w:keepLines/>
        <w:ind w:firstLine="720"/>
        <w:rPr>
          <w:rFonts w:ascii="Times New Roman" w:hAnsi="Times New Roman"/>
          <w:sz w:val="24"/>
          <w:szCs w:val="24"/>
        </w:rPr>
      </w:pPr>
      <w:r w:rsidRPr="00E04A2F">
        <w:rPr>
          <w:rFonts w:ascii="Times New Roman" w:hAnsi="Times New Roman"/>
          <w:sz w:val="24"/>
          <w:szCs w:val="24"/>
        </w:rPr>
        <w:t>В Айтекебийском регионе увеличение добычи руды железной, ИПП составил</w:t>
      </w:r>
      <w:r w:rsidRPr="00327C31">
        <w:rPr>
          <w:rFonts w:ascii="Times New Roman" w:hAnsi="Times New Roman"/>
          <w:sz w:val="24"/>
          <w:szCs w:val="24"/>
        </w:rPr>
        <w:t xml:space="preserve"> 184,6%.</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Шалкарском регионе увеличение услуг по добыче нефти, ИПП составил 180,6%.</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Мартукском регионе увеличение добычи руды, ИПП составил 159,2%.</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Байганинском регионе увеличение добычи нефти, ИПП составил 131,1%.</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Иргизском регионе увеличение снабжения электроэнергией и газом, ИПП составил 107,6%.</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Хобдинском регионе увеличение снабжения электроэнергией и газом, ИПП составил 104,7%.</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Уилском регионе увеличение объема производства продуктов питания, ИПП составил 104,7%.</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Каргалинском регионе увеличение объема производства электроэнергии, ИПП составил 103%.</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Хромтауском регионе увеличение объемов добычи руды хромовой, ИПП составил 100,5%.</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г.Актобе снижение объемов металлургического производства, ИПП составил 97,9%.</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Мугалжарском регионе снижение услуг в горнодобывающей промышленности, ИПП составил 94,7%.</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В Темирском регионе снижение добычи нефти, ИПП составил 93,3%.</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 xml:space="preserve">В Алгинском регионе снижение объема производства продуктов питания, ИПП составил 74,6%. </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Рисунки 8-10 – Индексы промышленного производства</w:t>
      </w:r>
    </w:p>
    <w:p w:rsidR="002A4620" w:rsidRPr="00F512D7" w:rsidRDefault="002A4620" w:rsidP="00327C31">
      <w:pPr>
        <w:keepNext/>
        <w:keepLines/>
        <w:ind w:firstLine="720"/>
      </w:pPr>
      <w:r w:rsidRPr="00327C31">
        <w:rPr>
          <w:rFonts w:ascii="Times New Roman" w:hAnsi="Times New Roman"/>
          <w:i/>
          <w:sz w:val="24"/>
          <w:szCs w:val="24"/>
        </w:rPr>
        <w:t>Индекс промышленного производства</w:t>
      </w:r>
      <w:r w:rsidRPr="00F512D7">
        <w:t xml:space="preserve">                                                                                                                                        </w:t>
      </w:r>
    </w:p>
    <w:p w:rsidR="002A4620" w:rsidRPr="00F84B03" w:rsidRDefault="002A4620" w:rsidP="002A4620">
      <w:pPr>
        <w:keepNext/>
        <w:keepLines/>
        <w:jc w:val="right"/>
        <w:rPr>
          <w:szCs w:val="24"/>
        </w:rPr>
      </w:pPr>
      <w:r w:rsidRPr="00F84B03">
        <w:rPr>
          <w:noProof/>
          <w:szCs w:val="24"/>
        </w:rPr>
        <w:lastRenderedPageBreak/>
        <w:drawing>
          <wp:inline distT="0" distB="0" distL="0" distR="0" wp14:anchorId="6514F181" wp14:editId="6F81BEC6">
            <wp:extent cx="5946140" cy="223324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75950" cy="2244443"/>
                    </a:xfrm>
                    <a:prstGeom prst="rect">
                      <a:avLst/>
                    </a:prstGeom>
                    <a:noFill/>
                  </pic:spPr>
                </pic:pic>
              </a:graphicData>
            </a:graphic>
          </wp:inline>
        </w:drawing>
      </w:r>
    </w:p>
    <w:p w:rsidR="002A4620" w:rsidRPr="00327C31" w:rsidRDefault="002A4620" w:rsidP="002A4620">
      <w:pPr>
        <w:keepNext/>
        <w:keepLines/>
        <w:jc w:val="center"/>
        <w:rPr>
          <w:rFonts w:ascii="Times New Roman" w:hAnsi="Times New Roman"/>
          <w:bCs/>
          <w:sz w:val="24"/>
          <w:szCs w:val="24"/>
        </w:rPr>
      </w:pPr>
      <w:r w:rsidRPr="00327C31">
        <w:rPr>
          <w:rFonts w:ascii="Times New Roman" w:hAnsi="Times New Roman"/>
          <w:bCs/>
          <w:sz w:val="24"/>
          <w:szCs w:val="24"/>
        </w:rPr>
        <w:t>Рисунок 8 - Индексы промышленного производства в % к предыдущему месяцу</w:t>
      </w:r>
    </w:p>
    <w:p w:rsidR="002A4620" w:rsidRPr="00F84B03" w:rsidRDefault="002A4620" w:rsidP="002A4620">
      <w:pPr>
        <w:keepNext/>
        <w:keepLines/>
        <w:jc w:val="right"/>
        <w:rPr>
          <w:szCs w:val="24"/>
        </w:rPr>
      </w:pPr>
      <w:r w:rsidRPr="00F84B03">
        <w:rPr>
          <w:noProof/>
        </w:rPr>
        <mc:AlternateContent>
          <mc:Choice Requires="wps">
            <w:drawing>
              <wp:anchor distT="0" distB="0" distL="114300" distR="114300" simplePos="0" relativeHeight="251657216" behindDoc="0" locked="0" layoutInCell="0" allowOverlap="1" wp14:anchorId="5F8094C2" wp14:editId="62D7C6CB">
                <wp:simplePos x="0" y="0"/>
                <wp:positionH relativeFrom="column">
                  <wp:posOffset>6595110</wp:posOffset>
                </wp:positionH>
                <wp:positionV relativeFrom="paragraph">
                  <wp:posOffset>2505075</wp:posOffset>
                </wp:positionV>
                <wp:extent cx="90170" cy="52070"/>
                <wp:effectExtent l="3810" t="0" r="1270" b="0"/>
                <wp:wrapNone/>
                <wp:docPr id="2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90170" cy="5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47CF" w:rsidRDefault="00D347CF" w:rsidP="002A4620"/>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8094C2" id="_x0000_t202" coordsize="21600,21600" o:spt="202" path="m,l,21600r21600,l21600,xe">
                <v:stroke joinstyle="miter"/>
                <v:path gradientshapeok="t" o:connecttype="rect"/>
              </v:shapetype>
              <v:shape id="Text Box 2" o:spid="_x0000_s1026" type="#_x0000_t202" style="position:absolute;left:0;text-align:left;margin-left:519.3pt;margin-top:197.25pt;width:7.1pt;height:4.1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" o:allowincell="f" filled="f" stroked="f">
                <v:textbox style="layout-flow:vertical;mso-layout-flow-alt:bottom-to-top">
                  <w:txbxContent>
                    <w:p w:rsidR="00D347CF" w:rsidRDefault="00D347CF" w:rsidP="002A4620"/>
                  </w:txbxContent>
                </v:textbox>
              </v:shape>
            </w:pict>
          </mc:Fallback>
        </mc:AlternateContent>
      </w:r>
      <w:r w:rsidRPr="00F84B03">
        <w:rPr>
          <w:noProof/>
          <w:szCs w:val="24"/>
        </w:rPr>
        <w:drawing>
          <wp:inline distT="0" distB="0" distL="0" distR="0" wp14:anchorId="0AF23E4E" wp14:editId="0A4CE0AD">
            <wp:extent cx="5939155" cy="2206869"/>
            <wp:effectExtent l="0" t="0" r="4445" b="317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8376" cy="2210295"/>
                    </a:xfrm>
                    <a:prstGeom prst="rect">
                      <a:avLst/>
                    </a:prstGeom>
                    <a:noFill/>
                    <a:ln>
                      <a:noFill/>
                    </a:ln>
                  </pic:spPr>
                </pic:pic>
              </a:graphicData>
            </a:graphic>
          </wp:inline>
        </w:drawing>
      </w:r>
    </w:p>
    <w:p w:rsidR="002A4620" w:rsidRPr="00327C31" w:rsidRDefault="002A4620" w:rsidP="002A4620">
      <w:pPr>
        <w:keepNext/>
        <w:keepLines/>
        <w:jc w:val="center"/>
        <w:rPr>
          <w:rFonts w:ascii="Times New Roman" w:hAnsi="Times New Roman"/>
          <w:bCs/>
          <w:sz w:val="24"/>
          <w:szCs w:val="24"/>
        </w:rPr>
      </w:pPr>
      <w:r w:rsidRPr="00327C31">
        <w:rPr>
          <w:rFonts w:ascii="Times New Roman" w:hAnsi="Times New Roman"/>
          <w:bCs/>
          <w:sz w:val="24"/>
          <w:szCs w:val="24"/>
        </w:rPr>
        <w:t>Рисунок 9 - Индексы промышленного производства в % к соответствующему месяцу предыдущего года</w:t>
      </w:r>
    </w:p>
    <w:p w:rsidR="002A4620" w:rsidRPr="00F84B03" w:rsidRDefault="002A4620" w:rsidP="002A4620">
      <w:pPr>
        <w:keepNext/>
        <w:keepLines/>
        <w:jc w:val="right"/>
      </w:pPr>
      <w:r w:rsidRPr="00F84B03">
        <w:rPr>
          <w:noProof/>
        </w:rPr>
        <w:drawing>
          <wp:inline distT="0" distB="0" distL="0" distR="0" wp14:anchorId="4253F203" wp14:editId="29783A87">
            <wp:extent cx="5937885" cy="1916723"/>
            <wp:effectExtent l="0" t="0" r="5715" b="762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097" cy="1918405"/>
                    </a:xfrm>
                    <a:prstGeom prst="rect">
                      <a:avLst/>
                    </a:prstGeom>
                    <a:noFill/>
                  </pic:spPr>
                </pic:pic>
              </a:graphicData>
            </a:graphic>
          </wp:inline>
        </w:drawing>
      </w:r>
    </w:p>
    <w:p w:rsidR="002A4620" w:rsidRPr="00327C31" w:rsidRDefault="002A4620" w:rsidP="002A4620">
      <w:pPr>
        <w:keepNext/>
        <w:keepLines/>
        <w:jc w:val="center"/>
        <w:rPr>
          <w:rFonts w:ascii="Times New Roman" w:hAnsi="Times New Roman"/>
          <w:sz w:val="24"/>
          <w:szCs w:val="24"/>
        </w:rPr>
      </w:pPr>
      <w:r w:rsidRPr="00327C31">
        <w:rPr>
          <w:rFonts w:ascii="Times New Roman" w:hAnsi="Times New Roman"/>
          <w:bCs/>
          <w:sz w:val="24"/>
          <w:szCs w:val="24"/>
        </w:rPr>
        <w:t>Рисунок 10 - Индексы промышленного производства в % к соответствующему периоду предыдущего года</w:t>
      </w:r>
    </w:p>
    <w:p w:rsidR="002A4620" w:rsidRDefault="002A4620" w:rsidP="002A4620">
      <w:pPr>
        <w:keepNext/>
        <w:keepLines/>
        <w:ind w:firstLine="720"/>
        <w:rPr>
          <w:rFonts w:ascii="Times New Roman" w:hAnsi="Times New Roman"/>
          <w:bCs/>
          <w:sz w:val="24"/>
          <w:szCs w:val="24"/>
          <w:lang w:val="kk-KZ"/>
        </w:rPr>
      </w:pPr>
      <w:r w:rsidRPr="00327C31">
        <w:rPr>
          <w:rFonts w:ascii="Times New Roman" w:hAnsi="Times New Roman"/>
          <w:bCs/>
          <w:sz w:val="24"/>
          <w:szCs w:val="24"/>
        </w:rPr>
        <w:t>Индексы промышленного производства по районам в процентах приведены в таблице 10.1.</w:t>
      </w:r>
    </w:p>
    <w:p w:rsidR="00327C31" w:rsidRDefault="00327C31" w:rsidP="002A4620">
      <w:pPr>
        <w:keepNext/>
        <w:keepLines/>
        <w:ind w:firstLine="720"/>
        <w:rPr>
          <w:rFonts w:ascii="Times New Roman" w:hAnsi="Times New Roman"/>
          <w:bCs/>
          <w:sz w:val="24"/>
          <w:szCs w:val="24"/>
          <w:lang w:val="kk-KZ"/>
        </w:rPr>
      </w:pPr>
    </w:p>
    <w:p w:rsidR="00327C31" w:rsidRDefault="00327C31" w:rsidP="002A4620">
      <w:pPr>
        <w:keepNext/>
        <w:keepLines/>
        <w:ind w:firstLine="720"/>
        <w:rPr>
          <w:rFonts w:ascii="Times New Roman" w:hAnsi="Times New Roman"/>
          <w:bCs/>
          <w:sz w:val="24"/>
          <w:szCs w:val="24"/>
          <w:lang w:val="kk-KZ"/>
        </w:rPr>
      </w:pPr>
    </w:p>
    <w:p w:rsidR="00327C31" w:rsidRDefault="00327C31" w:rsidP="002A4620">
      <w:pPr>
        <w:keepNext/>
        <w:keepLines/>
        <w:ind w:firstLine="720"/>
        <w:rPr>
          <w:rFonts w:ascii="Times New Roman" w:hAnsi="Times New Roman"/>
          <w:bCs/>
          <w:sz w:val="24"/>
          <w:szCs w:val="24"/>
          <w:lang w:val="kk-KZ"/>
        </w:rPr>
      </w:pPr>
    </w:p>
    <w:p w:rsidR="00327C31" w:rsidRDefault="00327C31" w:rsidP="002A4620">
      <w:pPr>
        <w:keepNext/>
        <w:keepLines/>
        <w:ind w:firstLine="720"/>
        <w:rPr>
          <w:rFonts w:ascii="Times New Roman" w:hAnsi="Times New Roman"/>
          <w:bCs/>
          <w:sz w:val="24"/>
          <w:szCs w:val="24"/>
          <w:lang w:val="kk-KZ"/>
        </w:rPr>
      </w:pPr>
    </w:p>
    <w:p w:rsidR="00327C31" w:rsidRPr="00327C31" w:rsidRDefault="00327C31" w:rsidP="002A4620">
      <w:pPr>
        <w:keepNext/>
        <w:keepLines/>
        <w:ind w:firstLine="720"/>
        <w:rPr>
          <w:rFonts w:ascii="Times New Roman" w:hAnsi="Times New Roman"/>
          <w:bCs/>
          <w:sz w:val="24"/>
          <w:szCs w:val="24"/>
          <w:lang w:val="kk-KZ"/>
        </w:rPr>
      </w:pPr>
    </w:p>
    <w:p w:rsidR="002A4620" w:rsidRPr="00E04A2F" w:rsidRDefault="00E04A2F" w:rsidP="00E04A2F">
      <w:pPr>
        <w:keepNext/>
        <w:keepLines/>
        <w:ind w:firstLine="720"/>
        <w:jc w:val="center"/>
        <w:rPr>
          <w:rFonts w:ascii="Times New Roman" w:hAnsi="Times New Roman"/>
          <w:sz w:val="24"/>
          <w:szCs w:val="24"/>
          <w:lang w:val="kk-KZ"/>
        </w:rPr>
      </w:pPr>
      <w:r w:rsidRPr="00E04A2F">
        <w:rPr>
          <w:rFonts w:ascii="Times New Roman" w:hAnsi="Times New Roman"/>
          <w:sz w:val="24"/>
          <w:szCs w:val="24"/>
        </w:rPr>
        <w:lastRenderedPageBreak/>
        <w:t>ИНДЕКСЫ ПРОМЫШЛЕННОГО ПРОИЗВОДСТВА ПО РАЙОНАМ В ПРОЦЕНТАХ</w:t>
      </w:r>
    </w:p>
    <w:p w:rsidR="00327C31" w:rsidRPr="00327C31" w:rsidRDefault="00327C31" w:rsidP="00327C31">
      <w:pPr>
        <w:keepNext/>
        <w:keepLines/>
        <w:ind w:firstLine="720"/>
        <w:jc w:val="right"/>
        <w:rPr>
          <w:rFonts w:ascii="Times New Roman" w:hAnsi="Times New Roman"/>
          <w:sz w:val="24"/>
          <w:szCs w:val="24"/>
          <w:lang w:val="kk-KZ"/>
        </w:rPr>
      </w:pPr>
      <w:r w:rsidRPr="00327C31">
        <w:rPr>
          <w:rFonts w:ascii="Times New Roman" w:hAnsi="Times New Roman"/>
          <w:sz w:val="24"/>
          <w:szCs w:val="24"/>
        </w:rPr>
        <w:t xml:space="preserve">Таблица 10.1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6"/>
        <w:gridCol w:w="1385"/>
        <w:gridCol w:w="1603"/>
        <w:gridCol w:w="1504"/>
        <w:gridCol w:w="1766"/>
      </w:tblGrid>
      <w:tr w:rsidR="002A4620" w:rsidRPr="00327C31" w:rsidTr="00682BB0">
        <w:trPr>
          <w:cantSplit/>
          <w:trHeight w:val="355"/>
        </w:trPr>
        <w:tc>
          <w:tcPr>
            <w:tcW w:w="3165" w:type="dxa"/>
            <w:vMerge w:val="restart"/>
            <w:vAlign w:val="center"/>
          </w:tcPr>
          <w:p w:rsidR="002A4620" w:rsidRPr="00327C31" w:rsidRDefault="002A4620" w:rsidP="00682BB0">
            <w:pPr>
              <w:keepNext/>
              <w:keepLines/>
              <w:jc w:val="center"/>
              <w:rPr>
                <w:rFonts w:ascii="Times New Roman" w:hAnsi="Times New Roman"/>
                <w:b/>
                <w:bCs/>
              </w:rPr>
            </w:pPr>
            <w:r w:rsidRPr="00327C31">
              <w:rPr>
                <w:rFonts w:ascii="Times New Roman" w:hAnsi="Times New Roman"/>
                <w:b/>
                <w:bCs/>
              </w:rPr>
              <w:t>Наименование</w:t>
            </w:r>
          </w:p>
        </w:tc>
        <w:tc>
          <w:tcPr>
            <w:tcW w:w="1417" w:type="dxa"/>
            <w:vMerge w:val="restart"/>
            <w:vAlign w:val="center"/>
            <w:hideMark/>
          </w:tcPr>
          <w:p w:rsidR="002A4620" w:rsidRPr="00327C31" w:rsidRDefault="002A4620" w:rsidP="00682BB0">
            <w:pPr>
              <w:keepNext/>
              <w:keepLines/>
              <w:jc w:val="center"/>
              <w:rPr>
                <w:rFonts w:ascii="Times New Roman" w:hAnsi="Times New Roman"/>
                <w:b/>
              </w:rPr>
            </w:pPr>
            <w:r w:rsidRPr="00327C31">
              <w:rPr>
                <w:rFonts w:ascii="Times New Roman" w:hAnsi="Times New Roman"/>
                <w:b/>
              </w:rPr>
              <w:t>Январь-февраль 20</w:t>
            </w:r>
            <w:r w:rsidRPr="00327C31">
              <w:rPr>
                <w:rFonts w:ascii="Times New Roman" w:hAnsi="Times New Roman"/>
                <w:b/>
                <w:lang w:val="kk-KZ"/>
              </w:rPr>
              <w:t>22</w:t>
            </w:r>
            <w:r w:rsidRPr="00327C31">
              <w:rPr>
                <w:rFonts w:ascii="Times New Roman" w:hAnsi="Times New Roman"/>
                <w:b/>
              </w:rPr>
              <w:t>г. к</w:t>
            </w:r>
          </w:p>
          <w:p w:rsidR="002A4620" w:rsidRPr="00327C31" w:rsidRDefault="002A4620" w:rsidP="00682BB0">
            <w:pPr>
              <w:keepNext/>
              <w:keepLines/>
              <w:jc w:val="center"/>
              <w:rPr>
                <w:rFonts w:ascii="Times New Roman" w:hAnsi="Times New Roman"/>
                <w:b/>
              </w:rPr>
            </w:pPr>
            <w:r w:rsidRPr="00327C31">
              <w:rPr>
                <w:rFonts w:ascii="Times New Roman" w:hAnsi="Times New Roman"/>
                <w:b/>
              </w:rPr>
              <w:t>январю-февралю 20</w:t>
            </w:r>
            <w:r w:rsidRPr="00327C31">
              <w:rPr>
                <w:rFonts w:ascii="Times New Roman" w:hAnsi="Times New Roman"/>
                <w:b/>
                <w:lang w:val="kk-KZ"/>
              </w:rPr>
              <w:t>21</w:t>
            </w:r>
            <w:r w:rsidRPr="00327C31">
              <w:rPr>
                <w:rFonts w:ascii="Times New Roman" w:hAnsi="Times New Roman"/>
                <w:b/>
              </w:rPr>
              <w:t>г.</w:t>
            </w:r>
          </w:p>
        </w:tc>
        <w:tc>
          <w:tcPr>
            <w:tcW w:w="3180" w:type="dxa"/>
            <w:gridSpan w:val="2"/>
            <w:vAlign w:val="center"/>
            <w:hideMark/>
          </w:tcPr>
          <w:p w:rsidR="002A4620" w:rsidRPr="00327C31" w:rsidRDefault="002A4620" w:rsidP="00682BB0">
            <w:pPr>
              <w:keepNext/>
              <w:keepLines/>
              <w:jc w:val="center"/>
              <w:rPr>
                <w:rFonts w:ascii="Times New Roman" w:hAnsi="Times New Roman"/>
                <w:b/>
              </w:rPr>
            </w:pPr>
            <w:r w:rsidRPr="00327C31">
              <w:rPr>
                <w:rFonts w:ascii="Times New Roman" w:hAnsi="Times New Roman"/>
                <w:b/>
                <w:lang w:val="kk-KZ"/>
              </w:rPr>
              <w:t xml:space="preserve">Март </w:t>
            </w:r>
            <w:r w:rsidRPr="00327C31">
              <w:rPr>
                <w:rFonts w:ascii="Times New Roman" w:hAnsi="Times New Roman"/>
                <w:b/>
              </w:rPr>
              <w:t>20</w:t>
            </w:r>
            <w:r w:rsidRPr="00327C31">
              <w:rPr>
                <w:rFonts w:ascii="Times New Roman" w:hAnsi="Times New Roman"/>
                <w:b/>
                <w:lang w:val="kk-KZ"/>
              </w:rPr>
              <w:t>22</w:t>
            </w:r>
            <w:r w:rsidRPr="00327C31">
              <w:rPr>
                <w:rFonts w:ascii="Times New Roman" w:hAnsi="Times New Roman"/>
                <w:b/>
              </w:rPr>
              <w:t>г. к</w:t>
            </w:r>
          </w:p>
        </w:tc>
        <w:tc>
          <w:tcPr>
            <w:tcW w:w="1808" w:type="dxa"/>
            <w:vMerge w:val="restart"/>
            <w:vAlign w:val="center"/>
            <w:hideMark/>
          </w:tcPr>
          <w:p w:rsidR="002A4620" w:rsidRPr="00327C31" w:rsidRDefault="002A4620" w:rsidP="00682BB0">
            <w:pPr>
              <w:keepNext/>
              <w:keepLines/>
              <w:jc w:val="center"/>
              <w:rPr>
                <w:rFonts w:ascii="Times New Roman" w:hAnsi="Times New Roman"/>
                <w:b/>
              </w:rPr>
            </w:pPr>
            <w:r w:rsidRPr="00327C31">
              <w:rPr>
                <w:rFonts w:ascii="Times New Roman" w:hAnsi="Times New Roman"/>
                <w:b/>
              </w:rPr>
              <w:t>Январь-март 20</w:t>
            </w:r>
            <w:r w:rsidRPr="00327C31">
              <w:rPr>
                <w:rFonts w:ascii="Times New Roman" w:hAnsi="Times New Roman"/>
                <w:b/>
                <w:lang w:val="kk-KZ"/>
              </w:rPr>
              <w:t>22</w:t>
            </w:r>
            <w:r w:rsidRPr="00327C31">
              <w:rPr>
                <w:rFonts w:ascii="Times New Roman" w:hAnsi="Times New Roman"/>
                <w:b/>
              </w:rPr>
              <w:t>г. к январю-марту 20</w:t>
            </w:r>
            <w:r w:rsidRPr="00327C31">
              <w:rPr>
                <w:rFonts w:ascii="Times New Roman" w:hAnsi="Times New Roman"/>
                <w:b/>
                <w:lang w:val="kk-KZ"/>
              </w:rPr>
              <w:t>21</w:t>
            </w:r>
            <w:r w:rsidRPr="00327C31">
              <w:rPr>
                <w:rFonts w:ascii="Times New Roman" w:hAnsi="Times New Roman"/>
                <w:b/>
              </w:rPr>
              <w:t>г.</w:t>
            </w:r>
          </w:p>
        </w:tc>
      </w:tr>
      <w:tr w:rsidR="002A4620" w:rsidRPr="00327C31" w:rsidTr="00682BB0">
        <w:trPr>
          <w:cantSplit/>
          <w:trHeight w:val="445"/>
        </w:trPr>
        <w:tc>
          <w:tcPr>
            <w:tcW w:w="3165" w:type="dxa"/>
            <w:vMerge/>
            <w:vAlign w:val="center"/>
            <w:hideMark/>
          </w:tcPr>
          <w:p w:rsidR="002A4620" w:rsidRPr="00327C31" w:rsidRDefault="002A4620" w:rsidP="00682BB0">
            <w:pPr>
              <w:keepNext/>
              <w:keepLines/>
              <w:rPr>
                <w:rFonts w:ascii="Times New Roman" w:hAnsi="Times New Roman"/>
                <w:b/>
                <w:bCs/>
              </w:rPr>
            </w:pPr>
          </w:p>
        </w:tc>
        <w:tc>
          <w:tcPr>
            <w:tcW w:w="1417" w:type="dxa"/>
            <w:vMerge/>
            <w:vAlign w:val="center"/>
            <w:hideMark/>
          </w:tcPr>
          <w:p w:rsidR="002A4620" w:rsidRPr="00327C31" w:rsidRDefault="002A4620" w:rsidP="00682BB0">
            <w:pPr>
              <w:keepNext/>
              <w:keepLines/>
              <w:rPr>
                <w:rFonts w:ascii="Times New Roman" w:hAnsi="Times New Roman"/>
                <w:b/>
              </w:rPr>
            </w:pPr>
          </w:p>
        </w:tc>
        <w:tc>
          <w:tcPr>
            <w:tcW w:w="1641" w:type="dxa"/>
            <w:vAlign w:val="center"/>
            <w:hideMark/>
          </w:tcPr>
          <w:p w:rsidR="002A4620" w:rsidRPr="00327C31" w:rsidRDefault="002A4620" w:rsidP="00682BB0">
            <w:pPr>
              <w:keepNext/>
              <w:keepLines/>
              <w:jc w:val="center"/>
              <w:rPr>
                <w:rFonts w:ascii="Times New Roman" w:hAnsi="Times New Roman"/>
                <w:b/>
                <w:lang w:val="kk-KZ"/>
              </w:rPr>
            </w:pPr>
            <w:r w:rsidRPr="00327C31">
              <w:rPr>
                <w:rFonts w:ascii="Times New Roman" w:hAnsi="Times New Roman"/>
                <w:b/>
                <w:lang w:val="kk-KZ"/>
              </w:rPr>
              <w:t>февралю</w:t>
            </w:r>
          </w:p>
          <w:p w:rsidR="002A4620" w:rsidRPr="00327C31" w:rsidRDefault="002A4620" w:rsidP="00682BB0">
            <w:pPr>
              <w:keepNext/>
              <w:keepLines/>
              <w:jc w:val="center"/>
              <w:rPr>
                <w:rFonts w:ascii="Times New Roman" w:hAnsi="Times New Roman"/>
                <w:b/>
                <w:lang w:val="kk-KZ"/>
              </w:rPr>
            </w:pPr>
            <w:r w:rsidRPr="00327C31">
              <w:rPr>
                <w:rFonts w:ascii="Times New Roman" w:hAnsi="Times New Roman"/>
                <w:b/>
              </w:rPr>
              <w:t>20</w:t>
            </w:r>
            <w:r w:rsidRPr="00327C31">
              <w:rPr>
                <w:rFonts w:ascii="Times New Roman" w:hAnsi="Times New Roman"/>
                <w:b/>
                <w:lang w:val="kk-KZ"/>
              </w:rPr>
              <w:t>22</w:t>
            </w:r>
            <w:r w:rsidRPr="00327C31">
              <w:rPr>
                <w:rFonts w:ascii="Times New Roman" w:hAnsi="Times New Roman"/>
                <w:b/>
              </w:rPr>
              <w:t>г.</w:t>
            </w:r>
          </w:p>
        </w:tc>
        <w:tc>
          <w:tcPr>
            <w:tcW w:w="1539" w:type="dxa"/>
            <w:vAlign w:val="center"/>
            <w:hideMark/>
          </w:tcPr>
          <w:p w:rsidR="002A4620" w:rsidRPr="00327C31" w:rsidRDefault="002A4620" w:rsidP="00682BB0">
            <w:pPr>
              <w:keepNext/>
              <w:keepLines/>
              <w:jc w:val="center"/>
              <w:rPr>
                <w:rFonts w:ascii="Times New Roman" w:hAnsi="Times New Roman"/>
                <w:b/>
                <w:lang w:val="kk-KZ"/>
              </w:rPr>
            </w:pPr>
            <w:r w:rsidRPr="00327C31">
              <w:rPr>
                <w:rFonts w:ascii="Times New Roman" w:hAnsi="Times New Roman"/>
                <w:b/>
                <w:lang w:val="kk-KZ"/>
              </w:rPr>
              <w:t>марту</w:t>
            </w:r>
          </w:p>
          <w:p w:rsidR="002A4620" w:rsidRPr="00327C31" w:rsidRDefault="002A4620" w:rsidP="00682BB0">
            <w:pPr>
              <w:keepNext/>
              <w:keepLines/>
              <w:jc w:val="center"/>
              <w:rPr>
                <w:rFonts w:ascii="Times New Roman" w:hAnsi="Times New Roman"/>
                <w:b/>
              </w:rPr>
            </w:pPr>
            <w:r w:rsidRPr="00327C31">
              <w:rPr>
                <w:rFonts w:ascii="Times New Roman" w:hAnsi="Times New Roman"/>
                <w:b/>
              </w:rPr>
              <w:t>20</w:t>
            </w:r>
            <w:r w:rsidRPr="00327C31">
              <w:rPr>
                <w:rFonts w:ascii="Times New Roman" w:hAnsi="Times New Roman"/>
                <w:b/>
                <w:lang w:val="kk-KZ"/>
              </w:rPr>
              <w:t>21</w:t>
            </w:r>
            <w:r w:rsidRPr="00327C31">
              <w:rPr>
                <w:rFonts w:ascii="Times New Roman" w:hAnsi="Times New Roman"/>
                <w:b/>
              </w:rPr>
              <w:t>г.</w:t>
            </w:r>
          </w:p>
        </w:tc>
        <w:tc>
          <w:tcPr>
            <w:tcW w:w="1808" w:type="dxa"/>
            <w:vMerge/>
            <w:vAlign w:val="center"/>
            <w:hideMark/>
          </w:tcPr>
          <w:p w:rsidR="002A4620" w:rsidRPr="00327C31" w:rsidRDefault="002A4620" w:rsidP="00682BB0">
            <w:pPr>
              <w:keepNext/>
              <w:keepLines/>
              <w:rPr>
                <w:rFonts w:ascii="Times New Roman" w:hAnsi="Times New Roman"/>
                <w:bCs/>
              </w:rPr>
            </w:pPr>
          </w:p>
        </w:tc>
      </w:tr>
      <w:tr w:rsidR="002A4620" w:rsidRPr="00327C31" w:rsidTr="00682BB0">
        <w:trPr>
          <w:cantSplit/>
          <w:trHeight w:val="259"/>
        </w:trPr>
        <w:tc>
          <w:tcPr>
            <w:tcW w:w="3165" w:type="dxa"/>
            <w:vAlign w:val="bottom"/>
            <w:hideMark/>
          </w:tcPr>
          <w:p w:rsidR="002A4620" w:rsidRPr="00327C31" w:rsidRDefault="002A4620" w:rsidP="00682BB0">
            <w:pPr>
              <w:keepNext/>
              <w:keepLines/>
              <w:rPr>
                <w:rFonts w:ascii="Times New Roman" w:hAnsi="Times New Roman"/>
                <w:b/>
                <w:bCs/>
              </w:rPr>
            </w:pPr>
            <w:r w:rsidRPr="00327C31">
              <w:rPr>
                <w:rFonts w:ascii="Times New Roman" w:hAnsi="Times New Roman"/>
                <w:b/>
                <w:bCs/>
              </w:rPr>
              <w:t>Актюбинская область</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92,1</w:t>
            </w:r>
          </w:p>
        </w:tc>
        <w:tc>
          <w:tcPr>
            <w:tcW w:w="1641"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lang w:val="en-US"/>
              </w:rPr>
              <w:t>125</w:t>
            </w:r>
            <w:r w:rsidRPr="00327C31">
              <w:rPr>
                <w:rFonts w:ascii="Times New Roman" w:hAnsi="Times New Roman"/>
                <w:bCs/>
              </w:rPr>
              <w:t>,3</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117,5</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100,4</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г.</w:t>
            </w:r>
            <w:r w:rsidRPr="00327C31">
              <w:rPr>
                <w:rFonts w:ascii="Times New Roman" w:hAnsi="Times New Roman"/>
                <w:bCs/>
                <w:lang w:val="en-US"/>
              </w:rPr>
              <w:t xml:space="preserve"> </w:t>
            </w:r>
            <w:r w:rsidRPr="00327C31">
              <w:rPr>
                <w:rFonts w:ascii="Times New Roman" w:hAnsi="Times New Roman"/>
                <w:bCs/>
              </w:rPr>
              <w:t xml:space="preserve">Актобе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94,6</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111,3</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104,6</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97,9</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Алгинский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81,9</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99,6</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60,0</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74,6</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Айтекебийский</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106,3</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89,2</w:t>
            </w:r>
          </w:p>
        </w:tc>
        <w:tc>
          <w:tcPr>
            <w:tcW w:w="1539" w:type="dxa"/>
            <w:vAlign w:val="bottom"/>
            <w:hideMark/>
          </w:tcPr>
          <w:p w:rsidR="002A4620" w:rsidRPr="00327C31" w:rsidRDefault="002A4620" w:rsidP="00682BB0">
            <w:pPr>
              <w:keepNext/>
              <w:keepLines/>
              <w:jc w:val="center"/>
              <w:rPr>
                <w:rFonts w:ascii="Times New Roman" w:hAnsi="Times New Roman"/>
                <w:bCs/>
                <w:lang w:val="en-US"/>
              </w:rPr>
            </w:pPr>
            <w:r w:rsidRPr="00327C31">
              <w:rPr>
                <w:rFonts w:ascii="Times New Roman" w:hAnsi="Times New Roman"/>
                <w:bCs/>
                <w:lang w:val="kk-KZ"/>
              </w:rPr>
              <w:t>3</w:t>
            </w:r>
            <w:r w:rsidRPr="00327C31">
              <w:rPr>
                <w:rFonts w:ascii="Times New Roman" w:hAnsi="Times New Roman"/>
                <w:bCs/>
              </w:rPr>
              <w:t>,</w:t>
            </w:r>
            <w:r w:rsidRPr="00327C31">
              <w:rPr>
                <w:rFonts w:ascii="Times New Roman" w:hAnsi="Times New Roman"/>
                <w:bCs/>
                <w:lang w:val="kk-KZ"/>
              </w:rPr>
              <w:t>4раза</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184,6</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Байганинский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114,8</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3 раза</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3,9раза</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131,1</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Каргалинский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98,8</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105,1</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111,4</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103,0</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Хобдинский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101,8</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99,1</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110,5</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104,7</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Мартукский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104,0</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2,5 раза</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2,8 раза</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159,2</w:t>
            </w:r>
          </w:p>
        </w:tc>
      </w:tr>
      <w:tr w:rsidR="002A4620" w:rsidRPr="00327C31" w:rsidTr="00682BB0">
        <w:trPr>
          <w:cantSplit/>
          <w:trHeight w:val="83"/>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Мугалжарский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66,1</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2,3 раза</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151,8</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94,7</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Уилский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104,8</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74,9</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104,4</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104,7</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Темирский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100,8</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105,4</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78,3</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93,3</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Хромтауский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97,4</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116,3</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106,7</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100,5</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Шалкарский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187,3</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113,3</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167,1</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180,6</w:t>
            </w:r>
          </w:p>
        </w:tc>
      </w:tr>
      <w:tr w:rsidR="002A4620" w:rsidRPr="00327C31" w:rsidTr="00682BB0">
        <w:trPr>
          <w:cantSplit/>
          <w:trHeight w:val="260"/>
        </w:trPr>
        <w:tc>
          <w:tcPr>
            <w:tcW w:w="3165" w:type="dxa"/>
            <w:vAlign w:val="bottom"/>
            <w:hideMark/>
          </w:tcPr>
          <w:p w:rsidR="002A4620" w:rsidRPr="00327C31" w:rsidRDefault="002A4620" w:rsidP="00682BB0">
            <w:pPr>
              <w:keepNext/>
              <w:keepLines/>
              <w:rPr>
                <w:rFonts w:ascii="Times New Roman" w:hAnsi="Times New Roman"/>
                <w:bCs/>
              </w:rPr>
            </w:pPr>
            <w:r w:rsidRPr="00327C31">
              <w:rPr>
                <w:rFonts w:ascii="Times New Roman" w:hAnsi="Times New Roman"/>
                <w:bCs/>
              </w:rPr>
              <w:t xml:space="preserve">Иргизский </w:t>
            </w:r>
          </w:p>
        </w:tc>
        <w:tc>
          <w:tcPr>
            <w:tcW w:w="1417"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100,2</w:t>
            </w:r>
          </w:p>
        </w:tc>
        <w:tc>
          <w:tcPr>
            <w:tcW w:w="1641"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97,2</w:t>
            </w:r>
          </w:p>
        </w:tc>
        <w:tc>
          <w:tcPr>
            <w:tcW w:w="1539" w:type="dxa"/>
            <w:vAlign w:val="bottom"/>
            <w:hideMark/>
          </w:tcPr>
          <w:p w:rsidR="002A4620" w:rsidRPr="00327C31" w:rsidRDefault="002A4620" w:rsidP="00682BB0">
            <w:pPr>
              <w:keepNext/>
              <w:keepLines/>
              <w:jc w:val="center"/>
              <w:rPr>
                <w:rFonts w:ascii="Times New Roman" w:hAnsi="Times New Roman"/>
                <w:bCs/>
                <w:lang w:val="kk-KZ"/>
              </w:rPr>
            </w:pPr>
            <w:r w:rsidRPr="00327C31">
              <w:rPr>
                <w:rFonts w:ascii="Times New Roman" w:hAnsi="Times New Roman"/>
                <w:bCs/>
                <w:lang w:val="kk-KZ"/>
              </w:rPr>
              <w:t>122,4</w:t>
            </w:r>
          </w:p>
        </w:tc>
        <w:tc>
          <w:tcPr>
            <w:tcW w:w="1808" w:type="dxa"/>
            <w:vAlign w:val="bottom"/>
            <w:hideMark/>
          </w:tcPr>
          <w:p w:rsidR="002A4620" w:rsidRPr="00327C31" w:rsidRDefault="002A4620" w:rsidP="00682BB0">
            <w:pPr>
              <w:keepNext/>
              <w:keepLines/>
              <w:jc w:val="center"/>
              <w:rPr>
                <w:rFonts w:ascii="Times New Roman" w:hAnsi="Times New Roman"/>
                <w:bCs/>
              </w:rPr>
            </w:pPr>
            <w:r w:rsidRPr="00327C31">
              <w:rPr>
                <w:rFonts w:ascii="Times New Roman" w:hAnsi="Times New Roman"/>
                <w:bCs/>
              </w:rPr>
              <w:t>107,6</w:t>
            </w:r>
          </w:p>
        </w:tc>
      </w:tr>
    </w:tbl>
    <w:p w:rsidR="00327C31" w:rsidRDefault="00327C31" w:rsidP="002A4620">
      <w:pPr>
        <w:keepNext/>
        <w:keepLines/>
        <w:ind w:firstLine="720"/>
        <w:rPr>
          <w:bCs/>
          <w:szCs w:val="24"/>
          <w:lang w:val="kk-KZ"/>
        </w:rPr>
      </w:pPr>
    </w:p>
    <w:p w:rsidR="002A4620" w:rsidRPr="00327C31" w:rsidRDefault="002A4620" w:rsidP="002A4620">
      <w:pPr>
        <w:keepNext/>
        <w:keepLines/>
        <w:ind w:firstLine="720"/>
        <w:rPr>
          <w:rFonts w:ascii="Times New Roman" w:hAnsi="Times New Roman"/>
          <w:bCs/>
          <w:sz w:val="24"/>
          <w:szCs w:val="24"/>
        </w:rPr>
      </w:pPr>
      <w:r w:rsidRPr="00327C31">
        <w:rPr>
          <w:rFonts w:ascii="Times New Roman" w:hAnsi="Times New Roman"/>
          <w:bCs/>
          <w:sz w:val="24"/>
          <w:szCs w:val="24"/>
        </w:rPr>
        <w:t>Индексы промышленного производства по районам в процентах приведены в таблице 10.2.</w:t>
      </w:r>
    </w:p>
    <w:p w:rsidR="002A4620" w:rsidRPr="00E04A2F" w:rsidRDefault="00E04A2F" w:rsidP="00E04A2F">
      <w:pPr>
        <w:keepNext/>
        <w:keepLines/>
        <w:ind w:firstLine="720"/>
        <w:jc w:val="center"/>
        <w:rPr>
          <w:rFonts w:ascii="Times New Roman" w:hAnsi="Times New Roman"/>
          <w:sz w:val="24"/>
          <w:szCs w:val="24"/>
          <w:lang w:val="kk-KZ"/>
        </w:rPr>
      </w:pPr>
      <w:r w:rsidRPr="00E04A2F">
        <w:rPr>
          <w:rFonts w:ascii="Times New Roman" w:hAnsi="Times New Roman"/>
          <w:sz w:val="24"/>
          <w:szCs w:val="24"/>
        </w:rPr>
        <w:t>ИНДЕКСЫ ПРОМЫШЛЕННОГО ПРОИЗВОДСТВА ПО РАЙОНАМ В ПРОЦЕНТАХ</w:t>
      </w:r>
    </w:p>
    <w:p w:rsidR="00327C31" w:rsidRPr="00327C31" w:rsidRDefault="00327C31" w:rsidP="00327C31">
      <w:pPr>
        <w:keepNext/>
        <w:keepLines/>
        <w:ind w:firstLine="720"/>
        <w:jc w:val="right"/>
        <w:rPr>
          <w:rFonts w:ascii="Times New Roman" w:hAnsi="Times New Roman"/>
          <w:b/>
          <w:sz w:val="24"/>
          <w:szCs w:val="24"/>
          <w:lang w:val="kk-KZ"/>
        </w:rPr>
      </w:pPr>
      <w:r w:rsidRPr="00327C31">
        <w:rPr>
          <w:rFonts w:ascii="Times New Roman" w:hAnsi="Times New Roman"/>
          <w:sz w:val="24"/>
          <w:szCs w:val="24"/>
        </w:rPr>
        <w:t>Таблица 10.2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7"/>
        <w:gridCol w:w="1402"/>
        <w:gridCol w:w="1402"/>
        <w:gridCol w:w="1261"/>
        <w:gridCol w:w="1402"/>
      </w:tblGrid>
      <w:tr w:rsidR="002A4620" w:rsidRPr="00E04A2F" w:rsidTr="00682BB0">
        <w:trPr>
          <w:cantSplit/>
          <w:trHeight w:val="420"/>
          <w:tblHeader/>
        </w:trPr>
        <w:tc>
          <w:tcPr>
            <w:tcW w:w="3979" w:type="dxa"/>
            <w:vMerge w:val="restart"/>
            <w:vAlign w:val="center"/>
          </w:tcPr>
          <w:p w:rsidR="002A4620" w:rsidRPr="00E04A2F" w:rsidRDefault="002A4620" w:rsidP="00682BB0">
            <w:pPr>
              <w:keepNext/>
              <w:keepLines/>
              <w:ind w:firstLine="38"/>
              <w:jc w:val="center"/>
              <w:rPr>
                <w:rFonts w:ascii="Times New Roman" w:hAnsi="Times New Roman"/>
                <w:b/>
                <w:bCs/>
              </w:rPr>
            </w:pPr>
            <w:r w:rsidRPr="00E04A2F">
              <w:rPr>
                <w:rFonts w:ascii="Times New Roman" w:hAnsi="Times New Roman"/>
                <w:b/>
                <w:bCs/>
              </w:rPr>
              <w:lastRenderedPageBreak/>
              <w:t>Наименование</w:t>
            </w:r>
          </w:p>
        </w:tc>
        <w:tc>
          <w:tcPr>
            <w:tcW w:w="1434" w:type="dxa"/>
            <w:vMerge w:val="restart"/>
            <w:vAlign w:val="center"/>
            <w:hideMark/>
          </w:tcPr>
          <w:p w:rsidR="002A4620" w:rsidRPr="00E04A2F" w:rsidRDefault="002A4620" w:rsidP="00682BB0">
            <w:pPr>
              <w:keepNext/>
              <w:keepLines/>
              <w:ind w:firstLine="38"/>
              <w:jc w:val="center"/>
              <w:rPr>
                <w:rFonts w:ascii="Times New Roman" w:hAnsi="Times New Roman"/>
                <w:b/>
                <w:bCs/>
              </w:rPr>
            </w:pPr>
            <w:r w:rsidRPr="00E04A2F">
              <w:rPr>
                <w:rFonts w:ascii="Times New Roman" w:hAnsi="Times New Roman"/>
                <w:b/>
                <w:bCs/>
              </w:rPr>
              <w:t>Январь-февраль 20</w:t>
            </w:r>
            <w:r w:rsidRPr="00E04A2F">
              <w:rPr>
                <w:rFonts w:ascii="Times New Roman" w:hAnsi="Times New Roman"/>
                <w:b/>
                <w:bCs/>
                <w:lang w:val="kk-KZ"/>
              </w:rPr>
              <w:t>22</w:t>
            </w:r>
            <w:r w:rsidRPr="00E04A2F">
              <w:rPr>
                <w:rFonts w:ascii="Times New Roman" w:hAnsi="Times New Roman"/>
                <w:b/>
                <w:bCs/>
              </w:rPr>
              <w:t>г. к</w:t>
            </w:r>
          </w:p>
          <w:p w:rsidR="002A4620" w:rsidRPr="00E04A2F" w:rsidRDefault="002A4620" w:rsidP="00682BB0">
            <w:pPr>
              <w:keepNext/>
              <w:keepLines/>
              <w:ind w:firstLine="38"/>
              <w:jc w:val="center"/>
              <w:rPr>
                <w:rFonts w:ascii="Times New Roman" w:hAnsi="Times New Roman"/>
                <w:b/>
                <w:bCs/>
              </w:rPr>
            </w:pPr>
            <w:r w:rsidRPr="00E04A2F">
              <w:rPr>
                <w:rFonts w:ascii="Times New Roman" w:hAnsi="Times New Roman"/>
                <w:b/>
                <w:bCs/>
              </w:rPr>
              <w:t>январю-февралю 20</w:t>
            </w:r>
            <w:r w:rsidRPr="00E04A2F">
              <w:rPr>
                <w:rFonts w:ascii="Times New Roman" w:hAnsi="Times New Roman"/>
                <w:b/>
                <w:bCs/>
                <w:lang w:val="kk-KZ"/>
              </w:rPr>
              <w:t>21</w:t>
            </w:r>
            <w:r w:rsidRPr="00E04A2F">
              <w:rPr>
                <w:rFonts w:ascii="Times New Roman" w:hAnsi="Times New Roman"/>
                <w:b/>
                <w:bCs/>
              </w:rPr>
              <w:t>г.</w:t>
            </w:r>
          </w:p>
        </w:tc>
        <w:tc>
          <w:tcPr>
            <w:tcW w:w="2723" w:type="dxa"/>
            <w:gridSpan w:val="2"/>
            <w:vAlign w:val="center"/>
            <w:hideMark/>
          </w:tcPr>
          <w:p w:rsidR="002A4620" w:rsidRPr="00E04A2F" w:rsidRDefault="002A4620" w:rsidP="00682BB0">
            <w:pPr>
              <w:keepNext/>
              <w:keepLines/>
              <w:ind w:firstLine="38"/>
              <w:jc w:val="center"/>
              <w:rPr>
                <w:rFonts w:ascii="Times New Roman" w:hAnsi="Times New Roman"/>
                <w:b/>
                <w:bCs/>
              </w:rPr>
            </w:pPr>
            <w:r w:rsidRPr="00E04A2F">
              <w:rPr>
                <w:rFonts w:ascii="Times New Roman" w:hAnsi="Times New Roman"/>
                <w:b/>
                <w:bCs/>
                <w:lang w:val="kk-KZ"/>
              </w:rPr>
              <w:t xml:space="preserve">Март </w:t>
            </w:r>
            <w:r w:rsidRPr="00E04A2F">
              <w:rPr>
                <w:rFonts w:ascii="Times New Roman" w:hAnsi="Times New Roman"/>
                <w:b/>
                <w:bCs/>
              </w:rPr>
              <w:t>20</w:t>
            </w:r>
            <w:r w:rsidRPr="00E04A2F">
              <w:rPr>
                <w:rFonts w:ascii="Times New Roman" w:hAnsi="Times New Roman"/>
                <w:b/>
                <w:bCs/>
                <w:lang w:val="kk-KZ"/>
              </w:rPr>
              <w:t>22</w:t>
            </w:r>
            <w:r w:rsidRPr="00E04A2F">
              <w:rPr>
                <w:rFonts w:ascii="Times New Roman" w:hAnsi="Times New Roman"/>
                <w:b/>
                <w:bCs/>
              </w:rPr>
              <w:t>г.</w:t>
            </w:r>
          </w:p>
        </w:tc>
        <w:tc>
          <w:tcPr>
            <w:tcW w:w="1434" w:type="dxa"/>
            <w:vMerge w:val="restart"/>
            <w:vAlign w:val="center"/>
            <w:hideMark/>
          </w:tcPr>
          <w:p w:rsidR="002A4620" w:rsidRPr="00E04A2F" w:rsidRDefault="002A4620" w:rsidP="00682BB0">
            <w:pPr>
              <w:keepNext/>
              <w:keepLines/>
              <w:ind w:firstLine="38"/>
              <w:jc w:val="center"/>
              <w:rPr>
                <w:rFonts w:ascii="Times New Roman" w:hAnsi="Times New Roman"/>
                <w:b/>
              </w:rPr>
            </w:pPr>
            <w:r w:rsidRPr="00E04A2F">
              <w:rPr>
                <w:rFonts w:ascii="Times New Roman" w:hAnsi="Times New Roman"/>
                <w:b/>
              </w:rPr>
              <w:t>Январь-март 20</w:t>
            </w:r>
            <w:r w:rsidRPr="00E04A2F">
              <w:rPr>
                <w:rFonts w:ascii="Times New Roman" w:hAnsi="Times New Roman"/>
                <w:b/>
                <w:lang w:val="kk-KZ"/>
              </w:rPr>
              <w:t>22</w:t>
            </w:r>
            <w:r w:rsidRPr="00E04A2F">
              <w:rPr>
                <w:rFonts w:ascii="Times New Roman" w:hAnsi="Times New Roman"/>
                <w:b/>
              </w:rPr>
              <w:t>г. к январю-марту 20</w:t>
            </w:r>
            <w:r w:rsidRPr="00E04A2F">
              <w:rPr>
                <w:rFonts w:ascii="Times New Roman" w:hAnsi="Times New Roman"/>
                <w:b/>
                <w:lang w:val="kk-KZ"/>
              </w:rPr>
              <w:t>21</w:t>
            </w:r>
            <w:r w:rsidRPr="00E04A2F">
              <w:rPr>
                <w:rFonts w:ascii="Times New Roman" w:hAnsi="Times New Roman"/>
                <w:b/>
              </w:rPr>
              <w:t>г.</w:t>
            </w:r>
          </w:p>
        </w:tc>
      </w:tr>
      <w:tr w:rsidR="002A4620" w:rsidRPr="00E04A2F" w:rsidTr="00682BB0">
        <w:trPr>
          <w:cantSplit/>
          <w:trHeight w:val="389"/>
          <w:tblHeader/>
        </w:trPr>
        <w:tc>
          <w:tcPr>
            <w:tcW w:w="3979" w:type="dxa"/>
            <w:vMerge/>
            <w:vAlign w:val="center"/>
            <w:hideMark/>
          </w:tcPr>
          <w:p w:rsidR="002A4620" w:rsidRPr="00E04A2F" w:rsidRDefault="002A4620" w:rsidP="00682BB0">
            <w:pPr>
              <w:keepNext/>
              <w:keepLines/>
              <w:ind w:firstLine="38"/>
              <w:jc w:val="center"/>
              <w:rPr>
                <w:rFonts w:ascii="Times New Roman" w:hAnsi="Times New Roman"/>
                <w:b/>
                <w:bCs/>
              </w:rPr>
            </w:pPr>
          </w:p>
        </w:tc>
        <w:tc>
          <w:tcPr>
            <w:tcW w:w="1434" w:type="dxa"/>
            <w:vMerge/>
            <w:vAlign w:val="center"/>
            <w:hideMark/>
          </w:tcPr>
          <w:p w:rsidR="002A4620" w:rsidRPr="00E04A2F" w:rsidRDefault="002A4620" w:rsidP="00682BB0">
            <w:pPr>
              <w:keepNext/>
              <w:keepLines/>
              <w:ind w:firstLine="38"/>
              <w:jc w:val="center"/>
              <w:rPr>
                <w:rFonts w:ascii="Times New Roman" w:hAnsi="Times New Roman"/>
                <w:b/>
                <w:bCs/>
              </w:rPr>
            </w:pPr>
          </w:p>
        </w:tc>
        <w:tc>
          <w:tcPr>
            <w:tcW w:w="1434" w:type="dxa"/>
            <w:vAlign w:val="center"/>
            <w:hideMark/>
          </w:tcPr>
          <w:p w:rsidR="002A4620" w:rsidRPr="00E04A2F" w:rsidRDefault="002A4620" w:rsidP="00682BB0">
            <w:pPr>
              <w:keepNext/>
              <w:keepLines/>
              <w:ind w:firstLine="38"/>
              <w:jc w:val="center"/>
              <w:rPr>
                <w:rFonts w:ascii="Times New Roman" w:hAnsi="Times New Roman"/>
                <w:b/>
                <w:bCs/>
                <w:lang w:val="kk-KZ"/>
              </w:rPr>
            </w:pPr>
            <w:r w:rsidRPr="00E04A2F">
              <w:rPr>
                <w:rFonts w:ascii="Times New Roman" w:hAnsi="Times New Roman"/>
                <w:b/>
                <w:bCs/>
                <w:lang w:val="kk-KZ"/>
              </w:rPr>
              <w:t>февралю</w:t>
            </w:r>
          </w:p>
          <w:p w:rsidR="002A4620" w:rsidRPr="00E04A2F" w:rsidRDefault="002A4620" w:rsidP="00682BB0">
            <w:pPr>
              <w:keepNext/>
              <w:keepLines/>
              <w:ind w:firstLine="38"/>
              <w:jc w:val="center"/>
              <w:rPr>
                <w:rFonts w:ascii="Times New Roman" w:hAnsi="Times New Roman"/>
                <w:b/>
                <w:bCs/>
                <w:lang w:val="kk-KZ"/>
              </w:rPr>
            </w:pPr>
            <w:r w:rsidRPr="00E04A2F">
              <w:rPr>
                <w:rFonts w:ascii="Times New Roman" w:hAnsi="Times New Roman"/>
                <w:b/>
                <w:bCs/>
              </w:rPr>
              <w:t>20</w:t>
            </w:r>
            <w:r w:rsidRPr="00E04A2F">
              <w:rPr>
                <w:rFonts w:ascii="Times New Roman" w:hAnsi="Times New Roman"/>
                <w:b/>
                <w:bCs/>
                <w:lang w:val="kk-KZ"/>
              </w:rPr>
              <w:t>22</w:t>
            </w:r>
            <w:r w:rsidRPr="00E04A2F">
              <w:rPr>
                <w:rFonts w:ascii="Times New Roman" w:hAnsi="Times New Roman"/>
                <w:b/>
                <w:bCs/>
              </w:rPr>
              <w:t>г.</w:t>
            </w:r>
          </w:p>
        </w:tc>
        <w:tc>
          <w:tcPr>
            <w:tcW w:w="1289" w:type="dxa"/>
            <w:vAlign w:val="center"/>
            <w:hideMark/>
          </w:tcPr>
          <w:p w:rsidR="002A4620" w:rsidRPr="00E04A2F" w:rsidRDefault="002A4620" w:rsidP="00682BB0">
            <w:pPr>
              <w:keepNext/>
              <w:keepLines/>
              <w:ind w:firstLine="38"/>
              <w:jc w:val="center"/>
              <w:rPr>
                <w:rFonts w:ascii="Times New Roman" w:hAnsi="Times New Roman"/>
                <w:b/>
                <w:bCs/>
                <w:lang w:val="kk-KZ"/>
              </w:rPr>
            </w:pPr>
            <w:r w:rsidRPr="00E04A2F">
              <w:rPr>
                <w:rFonts w:ascii="Times New Roman" w:hAnsi="Times New Roman"/>
                <w:b/>
                <w:bCs/>
                <w:lang w:val="kk-KZ"/>
              </w:rPr>
              <w:t>марту</w:t>
            </w:r>
          </w:p>
          <w:p w:rsidR="002A4620" w:rsidRPr="00E04A2F" w:rsidRDefault="002A4620" w:rsidP="00682BB0">
            <w:pPr>
              <w:keepNext/>
              <w:keepLines/>
              <w:ind w:firstLine="38"/>
              <w:jc w:val="center"/>
              <w:rPr>
                <w:rFonts w:ascii="Times New Roman" w:hAnsi="Times New Roman"/>
                <w:b/>
                <w:bCs/>
                <w:lang w:val="kk-KZ"/>
              </w:rPr>
            </w:pPr>
            <w:r w:rsidRPr="00E04A2F">
              <w:rPr>
                <w:rFonts w:ascii="Times New Roman" w:hAnsi="Times New Roman"/>
                <w:b/>
                <w:bCs/>
              </w:rPr>
              <w:t>20</w:t>
            </w:r>
            <w:r w:rsidRPr="00E04A2F">
              <w:rPr>
                <w:rFonts w:ascii="Times New Roman" w:hAnsi="Times New Roman"/>
                <w:b/>
                <w:bCs/>
                <w:lang w:val="kk-KZ"/>
              </w:rPr>
              <w:t>21</w:t>
            </w:r>
            <w:r w:rsidRPr="00E04A2F">
              <w:rPr>
                <w:rFonts w:ascii="Times New Roman" w:hAnsi="Times New Roman"/>
                <w:b/>
                <w:bCs/>
              </w:rPr>
              <w:t>г.</w:t>
            </w:r>
          </w:p>
        </w:tc>
        <w:tc>
          <w:tcPr>
            <w:tcW w:w="1434" w:type="dxa"/>
            <w:vMerge/>
            <w:vAlign w:val="center"/>
            <w:hideMark/>
          </w:tcPr>
          <w:p w:rsidR="002A4620" w:rsidRPr="00E04A2F" w:rsidRDefault="002A4620" w:rsidP="00682BB0">
            <w:pPr>
              <w:keepNext/>
              <w:keepLines/>
              <w:ind w:firstLine="38"/>
              <w:rPr>
                <w:rFonts w:ascii="Times New Roman" w:hAnsi="Times New Roman"/>
                <w:bCs/>
              </w:rPr>
            </w:pPr>
          </w:p>
        </w:tc>
      </w:tr>
      <w:tr w:rsidR="002A4620" w:rsidRPr="00E04A2F" w:rsidTr="00682BB0">
        <w:trPr>
          <w:cantSplit/>
        </w:trPr>
        <w:tc>
          <w:tcPr>
            <w:tcW w:w="3979" w:type="dxa"/>
            <w:hideMark/>
          </w:tcPr>
          <w:p w:rsidR="002A4620" w:rsidRPr="00E04A2F" w:rsidRDefault="002A4620" w:rsidP="00682BB0">
            <w:pPr>
              <w:keepNext/>
              <w:keepLines/>
              <w:ind w:firstLine="38"/>
              <w:rPr>
                <w:rFonts w:ascii="Times New Roman" w:hAnsi="Times New Roman"/>
                <w:b/>
                <w:bCs/>
              </w:rPr>
            </w:pPr>
            <w:r w:rsidRPr="00E04A2F">
              <w:rPr>
                <w:rFonts w:ascii="Times New Roman" w:hAnsi="Times New Roman"/>
                <w:b/>
                <w:bCs/>
              </w:rPr>
              <w:t>Вся промышленность</w:t>
            </w:r>
          </w:p>
        </w:tc>
        <w:tc>
          <w:tcPr>
            <w:tcW w:w="1434" w:type="dxa"/>
            <w:vAlign w:val="bottom"/>
            <w:hideMark/>
          </w:tcPr>
          <w:p w:rsidR="002A4620" w:rsidRPr="00E04A2F" w:rsidRDefault="002A4620" w:rsidP="00682BB0">
            <w:pPr>
              <w:keepNext/>
              <w:keepLines/>
              <w:ind w:firstLine="38"/>
              <w:jc w:val="center"/>
              <w:rPr>
                <w:rFonts w:ascii="Times New Roman" w:hAnsi="Times New Roman"/>
                <w:bCs/>
              </w:rPr>
            </w:pPr>
            <w:r w:rsidRPr="00E04A2F">
              <w:rPr>
                <w:rFonts w:ascii="Times New Roman" w:hAnsi="Times New Roman"/>
                <w:bCs/>
              </w:rPr>
              <w:t>92,1</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125,3</w:t>
            </w:r>
          </w:p>
        </w:tc>
        <w:tc>
          <w:tcPr>
            <w:tcW w:w="1289" w:type="dxa"/>
            <w:vAlign w:val="bottom"/>
            <w:hideMark/>
          </w:tcPr>
          <w:p w:rsidR="002A4620" w:rsidRPr="00E04A2F" w:rsidRDefault="002A4620" w:rsidP="00682BB0">
            <w:pPr>
              <w:keepNext/>
              <w:keepLines/>
              <w:ind w:firstLine="38"/>
              <w:jc w:val="center"/>
              <w:rPr>
                <w:rFonts w:ascii="Times New Roman" w:hAnsi="Times New Roman"/>
                <w:bCs/>
              </w:rPr>
            </w:pPr>
            <w:r w:rsidRPr="00E04A2F">
              <w:rPr>
                <w:rFonts w:ascii="Times New Roman" w:hAnsi="Times New Roman"/>
                <w:bCs/>
              </w:rPr>
              <w:t>117,1</w:t>
            </w:r>
          </w:p>
        </w:tc>
        <w:tc>
          <w:tcPr>
            <w:tcW w:w="1434" w:type="dxa"/>
            <w:vAlign w:val="bottom"/>
            <w:hideMark/>
          </w:tcPr>
          <w:p w:rsidR="002A4620" w:rsidRPr="00E04A2F" w:rsidRDefault="002A4620" w:rsidP="00682BB0">
            <w:pPr>
              <w:keepNext/>
              <w:keepLines/>
              <w:ind w:firstLine="38"/>
              <w:jc w:val="center"/>
              <w:rPr>
                <w:rFonts w:ascii="Times New Roman" w:hAnsi="Times New Roman"/>
                <w:bCs/>
              </w:rPr>
            </w:pPr>
            <w:r w:rsidRPr="00E04A2F">
              <w:rPr>
                <w:rFonts w:ascii="Times New Roman" w:hAnsi="Times New Roman"/>
                <w:bCs/>
              </w:rPr>
              <w:t>100,4</w:t>
            </w:r>
          </w:p>
        </w:tc>
      </w:tr>
      <w:tr w:rsidR="002A4620" w:rsidRPr="00E04A2F" w:rsidTr="00682BB0">
        <w:trPr>
          <w:cantSplit/>
          <w:trHeight w:val="437"/>
        </w:trPr>
        <w:tc>
          <w:tcPr>
            <w:tcW w:w="3979" w:type="dxa"/>
            <w:hideMark/>
          </w:tcPr>
          <w:p w:rsidR="002A4620" w:rsidRPr="00E04A2F" w:rsidRDefault="002A4620" w:rsidP="00682BB0">
            <w:pPr>
              <w:keepNext/>
              <w:keepLines/>
              <w:ind w:firstLine="38"/>
              <w:rPr>
                <w:rFonts w:ascii="Times New Roman" w:hAnsi="Times New Roman"/>
                <w:b/>
                <w:bCs/>
                <w:u w:val="single"/>
              </w:rPr>
            </w:pPr>
            <w:r w:rsidRPr="00E04A2F">
              <w:rPr>
                <w:rFonts w:ascii="Times New Roman" w:hAnsi="Times New Roman"/>
                <w:b/>
                <w:bCs/>
              </w:rPr>
              <w:t>Горнодобывающая промышленность и разработка карьеров</w:t>
            </w:r>
          </w:p>
        </w:tc>
        <w:tc>
          <w:tcPr>
            <w:tcW w:w="1434" w:type="dxa"/>
            <w:vAlign w:val="bottom"/>
            <w:hideMark/>
          </w:tcPr>
          <w:p w:rsidR="002A4620" w:rsidRPr="00E04A2F" w:rsidRDefault="002A4620" w:rsidP="00682BB0">
            <w:pPr>
              <w:keepNext/>
              <w:keepLines/>
              <w:ind w:firstLine="38"/>
              <w:jc w:val="center"/>
              <w:rPr>
                <w:rFonts w:ascii="Times New Roman" w:hAnsi="Times New Roman"/>
                <w:bCs/>
              </w:rPr>
            </w:pPr>
            <w:r w:rsidRPr="00E04A2F">
              <w:rPr>
                <w:rFonts w:ascii="Times New Roman" w:hAnsi="Times New Roman"/>
                <w:bCs/>
              </w:rPr>
              <w:t>87,9</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132,5</w:t>
            </w:r>
          </w:p>
        </w:tc>
        <w:tc>
          <w:tcPr>
            <w:tcW w:w="1289" w:type="dxa"/>
            <w:vAlign w:val="bottom"/>
            <w:hideMark/>
          </w:tcPr>
          <w:p w:rsidR="002A4620" w:rsidRPr="00E04A2F" w:rsidRDefault="002A4620" w:rsidP="00682BB0">
            <w:pPr>
              <w:keepNext/>
              <w:keepLines/>
              <w:ind w:firstLine="38"/>
              <w:jc w:val="center"/>
              <w:rPr>
                <w:rFonts w:ascii="Times New Roman" w:hAnsi="Times New Roman"/>
                <w:bCs/>
              </w:rPr>
            </w:pPr>
            <w:r w:rsidRPr="00E04A2F">
              <w:rPr>
                <w:rFonts w:ascii="Times New Roman" w:hAnsi="Times New Roman"/>
                <w:bCs/>
              </w:rPr>
              <w:t>119,2</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99,7</w:t>
            </w:r>
          </w:p>
        </w:tc>
      </w:tr>
      <w:tr w:rsidR="002A4620" w:rsidRPr="00E04A2F" w:rsidTr="00682BB0">
        <w:trPr>
          <w:cantSplit/>
        </w:trPr>
        <w:tc>
          <w:tcPr>
            <w:tcW w:w="3979" w:type="dxa"/>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 xml:space="preserve">Добыча сырой нефти </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99,0</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108,6</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100,1</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100,1</w:t>
            </w:r>
          </w:p>
        </w:tc>
      </w:tr>
      <w:tr w:rsidR="002A4620" w:rsidRPr="00E04A2F" w:rsidTr="00682BB0">
        <w:trPr>
          <w:cantSplit/>
        </w:trPr>
        <w:tc>
          <w:tcPr>
            <w:tcW w:w="3979" w:type="dxa"/>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Добыча природного газа</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110,4</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97,3</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101,9</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107,5</w:t>
            </w:r>
          </w:p>
        </w:tc>
      </w:tr>
      <w:tr w:rsidR="002A4620" w:rsidRPr="00E04A2F" w:rsidTr="00682BB0">
        <w:trPr>
          <w:cantSplit/>
          <w:trHeight w:val="218"/>
        </w:trPr>
        <w:tc>
          <w:tcPr>
            <w:tcW w:w="3979" w:type="dxa"/>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Добыча металлических руд</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96,6</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112,9</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101,1</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98,6</w:t>
            </w:r>
          </w:p>
        </w:tc>
      </w:tr>
      <w:tr w:rsidR="002A4620" w:rsidRPr="00E04A2F" w:rsidTr="00682BB0">
        <w:trPr>
          <w:cantSplit/>
          <w:trHeight w:val="137"/>
        </w:trPr>
        <w:tc>
          <w:tcPr>
            <w:tcW w:w="3979" w:type="dxa"/>
            <w:vAlign w:val="bottom"/>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Предоставление услуг в горнодобывающей промышленности</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47,7</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4,4 раза</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2,2 раза</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112,1</w:t>
            </w:r>
          </w:p>
        </w:tc>
      </w:tr>
      <w:tr w:rsidR="002A4620" w:rsidRPr="00E04A2F" w:rsidTr="00682BB0">
        <w:trPr>
          <w:cantSplit/>
          <w:trHeight w:val="259"/>
        </w:trPr>
        <w:tc>
          <w:tcPr>
            <w:tcW w:w="3979" w:type="dxa"/>
            <w:vAlign w:val="bottom"/>
            <w:hideMark/>
          </w:tcPr>
          <w:p w:rsidR="002A4620" w:rsidRPr="00E04A2F" w:rsidRDefault="002A4620" w:rsidP="00682BB0">
            <w:pPr>
              <w:keepNext/>
              <w:keepLines/>
              <w:ind w:firstLine="38"/>
              <w:rPr>
                <w:rFonts w:ascii="Times New Roman" w:hAnsi="Times New Roman"/>
                <w:b/>
                <w:bCs/>
                <w:u w:val="single"/>
              </w:rPr>
            </w:pPr>
            <w:r w:rsidRPr="00E04A2F">
              <w:rPr>
                <w:rFonts w:ascii="Times New Roman" w:hAnsi="Times New Roman"/>
                <w:b/>
                <w:bCs/>
              </w:rPr>
              <w:t>Обрабатывающая промышленность</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98,3</w:t>
            </w:r>
          </w:p>
        </w:tc>
        <w:tc>
          <w:tcPr>
            <w:tcW w:w="1434" w:type="dxa"/>
            <w:vAlign w:val="bottom"/>
            <w:hideMark/>
          </w:tcPr>
          <w:p w:rsidR="002A4620" w:rsidRPr="00E04A2F" w:rsidRDefault="002A4620" w:rsidP="00682BB0">
            <w:pPr>
              <w:keepNext/>
              <w:keepLines/>
              <w:ind w:firstLine="38"/>
              <w:jc w:val="center"/>
              <w:rPr>
                <w:rFonts w:ascii="Times New Roman" w:hAnsi="Times New Roman"/>
                <w:bCs/>
              </w:rPr>
            </w:pPr>
            <w:r w:rsidRPr="00E04A2F">
              <w:rPr>
                <w:rFonts w:ascii="Times New Roman" w:hAnsi="Times New Roman"/>
                <w:bCs/>
              </w:rPr>
              <w:t>120,3</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114,8</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100,6</w:t>
            </w:r>
          </w:p>
        </w:tc>
      </w:tr>
      <w:tr w:rsidR="002A4620" w:rsidRPr="00E04A2F" w:rsidTr="00682BB0">
        <w:trPr>
          <w:cantSplit/>
        </w:trPr>
        <w:tc>
          <w:tcPr>
            <w:tcW w:w="3979" w:type="dxa"/>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Производство продуктов питания</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97,4</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112,7</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98,8</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97,9</w:t>
            </w:r>
          </w:p>
        </w:tc>
      </w:tr>
      <w:tr w:rsidR="002A4620" w:rsidRPr="00E04A2F" w:rsidTr="00682BB0">
        <w:trPr>
          <w:cantSplit/>
        </w:trPr>
        <w:tc>
          <w:tcPr>
            <w:tcW w:w="3979" w:type="dxa"/>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 xml:space="preserve">Производство напитков </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125,4</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186,1</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2,4 раза</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166,8</w:t>
            </w:r>
          </w:p>
        </w:tc>
      </w:tr>
      <w:tr w:rsidR="002A4620" w:rsidRPr="00E04A2F" w:rsidTr="00682BB0">
        <w:trPr>
          <w:cantSplit/>
        </w:trPr>
        <w:tc>
          <w:tcPr>
            <w:tcW w:w="3979" w:type="dxa"/>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Легкая промышленность</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102,2</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100,0</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96,1</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100,2</w:t>
            </w:r>
          </w:p>
        </w:tc>
      </w:tr>
      <w:tr w:rsidR="002A4620" w:rsidRPr="00E04A2F" w:rsidTr="00682BB0">
        <w:trPr>
          <w:cantSplit/>
        </w:trPr>
        <w:tc>
          <w:tcPr>
            <w:tcW w:w="3979" w:type="dxa"/>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Производство текстильных изделий</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124,7</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100,0</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151,4</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133,6</w:t>
            </w:r>
          </w:p>
        </w:tc>
      </w:tr>
      <w:tr w:rsidR="002A4620" w:rsidRPr="00E04A2F" w:rsidTr="00682BB0">
        <w:trPr>
          <w:cantSplit/>
        </w:trPr>
        <w:tc>
          <w:tcPr>
            <w:tcW w:w="3979" w:type="dxa"/>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Производство одежды</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96,9</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100,0</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83,9</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92,6</w:t>
            </w:r>
          </w:p>
        </w:tc>
      </w:tr>
      <w:tr w:rsidR="002A4620" w:rsidRPr="00E04A2F" w:rsidTr="00682BB0">
        <w:trPr>
          <w:cantSplit/>
        </w:trPr>
        <w:tc>
          <w:tcPr>
            <w:tcW w:w="3979" w:type="dxa"/>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 xml:space="preserve">Производство деревянных и пробковых изделий, кроме мебели; производство </w:t>
            </w:r>
            <w:r w:rsidRPr="00E04A2F">
              <w:rPr>
                <w:rFonts w:ascii="Times New Roman" w:hAnsi="Times New Roman"/>
                <w:bCs/>
                <w:lang w:val="kk-KZ"/>
              </w:rPr>
              <w:t>изде</w:t>
            </w:r>
            <w:r w:rsidRPr="00E04A2F">
              <w:rPr>
                <w:rFonts w:ascii="Times New Roman" w:hAnsi="Times New Roman"/>
                <w:bCs/>
              </w:rPr>
              <w:t>лий из соломки и материалов для плетения</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75,4</w:t>
            </w:r>
          </w:p>
        </w:tc>
        <w:tc>
          <w:tcPr>
            <w:tcW w:w="1434"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100,0</w:t>
            </w:r>
          </w:p>
        </w:tc>
        <w:tc>
          <w:tcPr>
            <w:tcW w:w="1289" w:type="dxa"/>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20,6</w:t>
            </w:r>
          </w:p>
        </w:tc>
        <w:tc>
          <w:tcPr>
            <w:tcW w:w="1434" w:type="dxa"/>
            <w:vAlign w:val="bottom"/>
            <w:hideMark/>
          </w:tcPr>
          <w:p w:rsidR="002A4620" w:rsidRPr="00E04A2F" w:rsidRDefault="002A4620" w:rsidP="00682BB0">
            <w:pPr>
              <w:keepNext/>
              <w:keepLines/>
              <w:ind w:firstLine="38"/>
              <w:jc w:val="center"/>
              <w:rPr>
                <w:rFonts w:ascii="Times New Roman" w:hAnsi="Times New Roman"/>
                <w:bCs/>
              </w:rPr>
            </w:pPr>
            <w:r w:rsidRPr="00E04A2F">
              <w:rPr>
                <w:rFonts w:ascii="Times New Roman" w:hAnsi="Times New Roman"/>
                <w:bCs/>
              </w:rPr>
              <w:t>47,1</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Производство бумаги и бумажной продукции</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80,3</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100,0</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58,2</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72,7</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Производство кокса и продуктов нефтепереработки</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102,6</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91,2</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99,6</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101,6</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 xml:space="preserve">Производство </w:t>
            </w:r>
            <w:proofErr w:type="gramStart"/>
            <w:r w:rsidRPr="00E04A2F">
              <w:rPr>
                <w:rFonts w:ascii="Times New Roman" w:hAnsi="Times New Roman"/>
                <w:bCs/>
              </w:rPr>
              <w:t>продуктов  нефтепереработки</w:t>
            </w:r>
            <w:proofErr w:type="gramEnd"/>
            <w:r w:rsidRPr="00E04A2F">
              <w:rPr>
                <w:rFonts w:ascii="Times New Roman" w:hAnsi="Times New Roman"/>
                <w:bCs/>
              </w:rPr>
              <w:t>,</w:t>
            </w:r>
            <w:r w:rsidRPr="00E04A2F">
              <w:rPr>
                <w:rFonts w:ascii="Times New Roman" w:hAnsi="Times New Roman"/>
                <w:bCs/>
                <w:lang w:val="kk-KZ"/>
              </w:rPr>
              <w:t xml:space="preserve"> </w:t>
            </w:r>
            <w:r w:rsidRPr="00E04A2F">
              <w:rPr>
                <w:rFonts w:ascii="Times New Roman" w:hAnsi="Times New Roman"/>
                <w:bCs/>
              </w:rPr>
              <w:t>брикетов</w:t>
            </w:r>
            <w:r w:rsidRPr="00E04A2F">
              <w:rPr>
                <w:rFonts w:ascii="Times New Roman" w:hAnsi="Times New Roman"/>
                <w:bCs/>
                <w:lang w:val="kk-KZ"/>
              </w:rPr>
              <w:t xml:space="preserve"> </w:t>
            </w:r>
            <w:r w:rsidRPr="00E04A2F">
              <w:rPr>
                <w:rFonts w:ascii="Times New Roman" w:hAnsi="Times New Roman"/>
                <w:bCs/>
              </w:rPr>
              <w:t>из торфа и угля</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102,6</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91,2</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99,6</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101,6</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Производство продуктов химической промышленности</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121</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103,8</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97,2</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111,4</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Производство основных фармацевтических продуктов и фармацевтических препаратов</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57,5</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186,0</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127,2</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80,7</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u w:val="single"/>
              </w:rPr>
            </w:pPr>
            <w:r w:rsidRPr="00E04A2F">
              <w:rPr>
                <w:rFonts w:ascii="Times New Roman" w:hAnsi="Times New Roman"/>
                <w:bCs/>
              </w:rPr>
              <w:t>Производство резиновых и пластмассовых изделий</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131,4</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95,3</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151,5</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138,0</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Производство прочей неметаллической</w:t>
            </w:r>
            <w:r w:rsidRPr="00E04A2F">
              <w:rPr>
                <w:rFonts w:ascii="Times New Roman" w:hAnsi="Times New Roman"/>
                <w:bCs/>
              </w:rPr>
              <w:br/>
              <w:t xml:space="preserve"> минеральной продукции</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139,7</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103,2</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145,1</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141,7</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Металлургическое производство</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85,6</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119,3</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122,0</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96,3</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rPr>
            </w:pPr>
            <w:r w:rsidRPr="00E04A2F">
              <w:rPr>
                <w:rFonts w:ascii="Times New Roman" w:hAnsi="Times New Roman"/>
                <w:bCs/>
              </w:rPr>
              <w:t>Черная металлургия, кроме литья металлов</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85,6</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119,3</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122,0</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96,3</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ind w:firstLine="38"/>
              <w:rPr>
                <w:rFonts w:ascii="Times New Roman" w:hAnsi="Times New Roman"/>
                <w:bCs/>
                <w:lang w:val="kk-KZ"/>
              </w:rPr>
            </w:pPr>
            <w:r w:rsidRPr="00E04A2F">
              <w:rPr>
                <w:rFonts w:ascii="Times New Roman" w:hAnsi="Times New Roman"/>
                <w:bCs/>
                <w:lang w:val="kk-KZ"/>
              </w:rPr>
              <w:t>Литье металлов</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116</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98,2</w:t>
            </w:r>
          </w:p>
        </w:tc>
        <w:tc>
          <w:tcPr>
            <w:tcW w:w="1289"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136,0</w:t>
            </w:r>
          </w:p>
        </w:tc>
        <w:tc>
          <w:tcPr>
            <w:tcW w:w="1434" w:type="dxa"/>
            <w:tcMar>
              <w:top w:w="0" w:type="dxa"/>
              <w:left w:w="70" w:type="dxa"/>
              <w:bottom w:w="0" w:type="dxa"/>
              <w:right w:w="70" w:type="dxa"/>
            </w:tcMar>
            <w:vAlign w:val="bottom"/>
            <w:hideMark/>
          </w:tcPr>
          <w:p w:rsidR="002A4620" w:rsidRPr="00E04A2F" w:rsidRDefault="002A4620" w:rsidP="00682BB0">
            <w:pPr>
              <w:keepNext/>
              <w:keepLines/>
              <w:ind w:firstLine="38"/>
              <w:jc w:val="center"/>
              <w:rPr>
                <w:rFonts w:ascii="Times New Roman" w:hAnsi="Times New Roman"/>
                <w:bCs/>
                <w:lang w:val="kk-KZ"/>
              </w:rPr>
            </w:pPr>
            <w:r w:rsidRPr="00E04A2F">
              <w:rPr>
                <w:rFonts w:ascii="Times New Roman" w:hAnsi="Times New Roman"/>
                <w:bCs/>
                <w:lang w:val="kk-KZ"/>
              </w:rPr>
              <w:t>122,5</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rPr>
            </w:pPr>
            <w:r w:rsidRPr="00E04A2F">
              <w:rPr>
                <w:rFonts w:ascii="Times New Roman" w:hAnsi="Times New Roman"/>
                <w:bCs/>
              </w:rPr>
              <w:t>Производство готовых металлических изделий, кроме машин и оборудования</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76,2</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137,2</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158,0</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97,2</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rPr>
            </w:pPr>
            <w:r w:rsidRPr="00E04A2F">
              <w:rPr>
                <w:rFonts w:ascii="Times New Roman" w:hAnsi="Times New Roman"/>
                <w:bCs/>
              </w:rPr>
              <w:t>Машиностроение</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163,9</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4,4 раза</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2,1 раза</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194,9</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rPr>
            </w:pPr>
            <w:r w:rsidRPr="00E04A2F">
              <w:rPr>
                <w:rFonts w:ascii="Times New Roman" w:hAnsi="Times New Roman"/>
                <w:bCs/>
              </w:rPr>
              <w:t>Производство компьютеров, электронной и оптической продукции</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84,6</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119,8</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173,0</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112,0</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rPr>
            </w:pPr>
            <w:r w:rsidRPr="00E04A2F">
              <w:rPr>
                <w:rFonts w:ascii="Times New Roman" w:hAnsi="Times New Roman"/>
                <w:bCs/>
              </w:rPr>
              <w:t>Производство машин и оборудования, не включенных в другие группировки</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2,2 раза</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69,5</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84,8</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148,8</w:t>
            </w:r>
          </w:p>
        </w:tc>
      </w:tr>
      <w:tr w:rsidR="002A4620" w:rsidRPr="00E04A2F" w:rsidTr="00682BB0">
        <w:trPr>
          <w:cantSplit/>
          <w:trHeight w:val="325"/>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rPr>
            </w:pPr>
            <w:r w:rsidRPr="00E04A2F">
              <w:rPr>
                <w:rFonts w:ascii="Times New Roman" w:hAnsi="Times New Roman"/>
                <w:bCs/>
              </w:rPr>
              <w:t xml:space="preserve">Производство автомобилей, прицепов и </w:t>
            </w:r>
          </w:p>
          <w:p w:rsidR="002A4620" w:rsidRPr="00E04A2F" w:rsidRDefault="002A4620" w:rsidP="00682BB0">
            <w:pPr>
              <w:keepNext/>
              <w:keepLines/>
              <w:rPr>
                <w:rFonts w:ascii="Times New Roman" w:hAnsi="Times New Roman"/>
                <w:bCs/>
              </w:rPr>
            </w:pPr>
            <w:r w:rsidRPr="00E04A2F">
              <w:rPr>
                <w:rFonts w:ascii="Times New Roman" w:hAnsi="Times New Roman"/>
                <w:bCs/>
              </w:rPr>
              <w:t>полуприцепов</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1,9 раза</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7 ,6 раза</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11 ,59 раза</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rPr>
            </w:pPr>
            <w:r w:rsidRPr="00E04A2F">
              <w:rPr>
                <w:rFonts w:ascii="Times New Roman" w:hAnsi="Times New Roman"/>
                <w:bCs/>
              </w:rPr>
              <w:t>Производство прочих транспортных средств</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47,1</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21,1</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21,4</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40,5</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lang w:val="kk-KZ"/>
              </w:rPr>
            </w:pPr>
            <w:r w:rsidRPr="00E04A2F">
              <w:rPr>
                <w:rFonts w:ascii="Times New Roman" w:hAnsi="Times New Roman"/>
                <w:bCs/>
                <w:lang w:val="kk-KZ"/>
              </w:rPr>
              <w:t>Ремонт и установка машин и оборудования</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170,3</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5,1 раза</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2,2 раза</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2,1 раза</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lang w:val="kk-KZ"/>
              </w:rPr>
            </w:pPr>
            <w:r w:rsidRPr="00E04A2F">
              <w:rPr>
                <w:rFonts w:ascii="Times New Roman" w:hAnsi="Times New Roman"/>
                <w:bCs/>
                <w:lang w:val="kk-KZ"/>
              </w:rPr>
              <w:t>Производство мебели</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113</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100,0</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125,8</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117,2</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
                <w:bCs/>
                <w:u w:val="single"/>
              </w:rPr>
            </w:pPr>
            <w:r w:rsidRPr="00E04A2F">
              <w:rPr>
                <w:rFonts w:ascii="Times New Roman" w:hAnsi="Times New Roman"/>
                <w:b/>
                <w:bCs/>
              </w:rPr>
              <w:lastRenderedPageBreak/>
              <w:t xml:space="preserve">Снабжение электроэнергией, газом, паром, горячей водой </w:t>
            </w:r>
            <w:proofErr w:type="gramStart"/>
            <w:r w:rsidRPr="00E04A2F">
              <w:rPr>
                <w:rFonts w:ascii="Times New Roman" w:hAnsi="Times New Roman"/>
                <w:b/>
                <w:bCs/>
              </w:rPr>
              <w:t>и  кондиционированным</w:t>
            </w:r>
            <w:proofErr w:type="gramEnd"/>
            <w:r w:rsidRPr="00E04A2F">
              <w:rPr>
                <w:rFonts w:ascii="Times New Roman" w:hAnsi="Times New Roman"/>
                <w:b/>
                <w:bCs/>
              </w:rPr>
              <w:t xml:space="preserve"> воздухом</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92,4</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98,6</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96,5</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93,6</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rPr>
            </w:pPr>
            <w:r w:rsidRPr="00E04A2F">
              <w:rPr>
                <w:rFonts w:ascii="Times New Roman" w:hAnsi="Times New Roman"/>
                <w:bCs/>
              </w:rPr>
              <w:t>Производство, передача и распределение электроэнергии</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91,2</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97,7</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86,2</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89,3</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rPr>
            </w:pPr>
            <w:r w:rsidRPr="00E04A2F">
              <w:rPr>
                <w:rFonts w:ascii="Times New Roman" w:hAnsi="Times New Roman"/>
                <w:bCs/>
              </w:rPr>
              <w:t>Производство и распределение газообразного топлива по трубопроводам</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128,3</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97,5</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177,9</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142,7</w:t>
            </w:r>
          </w:p>
        </w:tc>
      </w:tr>
      <w:tr w:rsidR="002A4620" w:rsidRPr="00E04A2F" w:rsidTr="00682BB0">
        <w:trPr>
          <w:cantSplit/>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Cs/>
              </w:rPr>
            </w:pPr>
            <w:r w:rsidRPr="00E04A2F">
              <w:rPr>
                <w:rFonts w:ascii="Times New Roman" w:hAnsi="Times New Roman"/>
                <w:bCs/>
              </w:rPr>
              <w:t xml:space="preserve">Снабжение паром, горячей водой и </w:t>
            </w:r>
          </w:p>
          <w:p w:rsidR="002A4620" w:rsidRPr="00E04A2F" w:rsidRDefault="002A4620" w:rsidP="00682BB0">
            <w:pPr>
              <w:keepNext/>
              <w:keepLines/>
              <w:rPr>
                <w:rFonts w:ascii="Times New Roman" w:hAnsi="Times New Roman"/>
                <w:bCs/>
              </w:rPr>
            </w:pPr>
            <w:r w:rsidRPr="00E04A2F">
              <w:rPr>
                <w:rFonts w:ascii="Times New Roman" w:hAnsi="Times New Roman"/>
                <w:bCs/>
              </w:rPr>
              <w:t>кондиционированным воздухом</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79</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99,4</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104,7</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85,6</w:t>
            </w:r>
          </w:p>
        </w:tc>
      </w:tr>
      <w:tr w:rsidR="002A4620" w:rsidRPr="00E04A2F" w:rsidTr="00682BB0">
        <w:trPr>
          <w:cantSplit/>
          <w:trHeight w:val="506"/>
        </w:trPr>
        <w:tc>
          <w:tcPr>
            <w:tcW w:w="3979" w:type="dxa"/>
            <w:tcMar>
              <w:top w:w="0" w:type="dxa"/>
              <w:left w:w="70" w:type="dxa"/>
              <w:bottom w:w="0" w:type="dxa"/>
              <w:right w:w="70" w:type="dxa"/>
            </w:tcMar>
            <w:hideMark/>
          </w:tcPr>
          <w:p w:rsidR="002A4620" w:rsidRPr="00E04A2F" w:rsidRDefault="002A4620" w:rsidP="00682BB0">
            <w:pPr>
              <w:keepNext/>
              <w:keepLines/>
              <w:rPr>
                <w:rFonts w:ascii="Times New Roman" w:hAnsi="Times New Roman"/>
                <w:b/>
                <w:bCs/>
              </w:rPr>
            </w:pPr>
            <w:r w:rsidRPr="00E04A2F">
              <w:rPr>
                <w:rFonts w:ascii="Times New Roman" w:hAnsi="Times New Roman"/>
                <w:b/>
                <w:bCs/>
              </w:rPr>
              <w:t>Водоснабжение; сбор, обработка и удаление отходов, деятельность по ликвидации загрязнений</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120,3</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109,6</w:t>
            </w:r>
          </w:p>
        </w:tc>
        <w:tc>
          <w:tcPr>
            <w:tcW w:w="1289"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2,1 раза</w:t>
            </w:r>
          </w:p>
        </w:tc>
        <w:tc>
          <w:tcPr>
            <w:tcW w:w="1434" w:type="dxa"/>
            <w:tcMar>
              <w:top w:w="0" w:type="dxa"/>
              <w:left w:w="70" w:type="dxa"/>
              <w:bottom w:w="0" w:type="dxa"/>
              <w:right w:w="70" w:type="dxa"/>
            </w:tcMar>
            <w:vAlign w:val="bottom"/>
            <w:hideMark/>
          </w:tcPr>
          <w:p w:rsidR="002A4620" w:rsidRPr="00E04A2F" w:rsidRDefault="002A4620" w:rsidP="00682BB0">
            <w:pPr>
              <w:keepNext/>
              <w:keepLines/>
              <w:jc w:val="center"/>
              <w:rPr>
                <w:rFonts w:ascii="Times New Roman" w:hAnsi="Times New Roman"/>
                <w:bCs/>
                <w:lang w:val="kk-KZ"/>
              </w:rPr>
            </w:pPr>
            <w:r w:rsidRPr="00E04A2F">
              <w:rPr>
                <w:rFonts w:ascii="Times New Roman" w:hAnsi="Times New Roman"/>
                <w:bCs/>
                <w:lang w:val="kk-KZ"/>
              </w:rPr>
              <w:t>166,3</w:t>
            </w:r>
          </w:p>
        </w:tc>
      </w:tr>
    </w:tbl>
    <w:p w:rsidR="002A4620" w:rsidRPr="00327C31" w:rsidRDefault="002A4620" w:rsidP="002A4620">
      <w:pPr>
        <w:keepNext/>
        <w:keepLines/>
        <w:ind w:firstLine="720"/>
        <w:rPr>
          <w:rFonts w:ascii="Times New Roman" w:hAnsi="Times New Roman"/>
          <w:bCs/>
          <w:sz w:val="24"/>
          <w:szCs w:val="24"/>
        </w:rPr>
      </w:pPr>
      <w:r w:rsidRPr="00327C31">
        <w:rPr>
          <w:rFonts w:ascii="Times New Roman" w:hAnsi="Times New Roman"/>
          <w:bCs/>
          <w:sz w:val="24"/>
          <w:szCs w:val="24"/>
        </w:rPr>
        <w:t xml:space="preserve">В горнодобывающей промышленности и разработке карьеров в отчетном периоде ИПП составил 99,7%. </w:t>
      </w:r>
    </w:p>
    <w:p w:rsidR="002A4620" w:rsidRPr="00327C31" w:rsidRDefault="002A4620" w:rsidP="002A4620">
      <w:pPr>
        <w:keepNext/>
        <w:keepLines/>
        <w:ind w:firstLine="720"/>
        <w:rPr>
          <w:rFonts w:ascii="Times New Roman" w:hAnsi="Times New Roman"/>
          <w:bCs/>
          <w:sz w:val="24"/>
          <w:szCs w:val="24"/>
        </w:rPr>
      </w:pPr>
      <w:r w:rsidRPr="00327C31">
        <w:rPr>
          <w:rFonts w:ascii="Times New Roman" w:hAnsi="Times New Roman"/>
          <w:bCs/>
          <w:sz w:val="24"/>
          <w:szCs w:val="24"/>
        </w:rPr>
        <w:t>В обрабатывающей промышленности ИПП составил 100,6%. В снабжении электроэнергией, газом, паром, горячей водой и кондиционированным воздухом ИПП составил 93,6%. В водоснабжении; сборе, обработке и удалении отходов, деятельности по ликвидации загрязнении ИПП составил 166,3%.</w:t>
      </w:r>
    </w:p>
    <w:p w:rsidR="002A4620" w:rsidRPr="00327C31" w:rsidRDefault="002A4620" w:rsidP="002A4620">
      <w:pPr>
        <w:keepNext/>
        <w:keepLines/>
        <w:ind w:firstLine="720"/>
        <w:rPr>
          <w:rFonts w:ascii="Times New Roman" w:hAnsi="Times New Roman"/>
          <w:bCs/>
          <w:sz w:val="24"/>
          <w:szCs w:val="24"/>
        </w:rPr>
      </w:pPr>
      <w:r w:rsidRPr="00327C31">
        <w:rPr>
          <w:rFonts w:ascii="Times New Roman" w:hAnsi="Times New Roman"/>
          <w:bCs/>
          <w:sz w:val="24"/>
          <w:szCs w:val="24"/>
        </w:rPr>
        <w:t>В снабжении электроэнергией, газом, паром, горячей водой и кондиционированным воздухом индекс промышленного производства составил 93,8%. В водоснабжении; сборе, обработке и удалении отходов, деятельности по ликвидации загрязнении индекс промышленного производства составил 79,5%.</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b/>
          <w:i/>
          <w:sz w:val="24"/>
          <w:szCs w:val="24"/>
        </w:rPr>
        <w:t xml:space="preserve">Инвестиции в основной капитал </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 xml:space="preserve">Инвестиционные вложения в сельское, лесное и рыбное хозяйство за январь-февраль 2022г. увеличение по сравнению с январем-февралем 2021 года на 36,6% и составили 2202,5 млн. тенге. </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 xml:space="preserve">Основная доля инвестиций в основной капитал в сельском, лесном и рыбном хозяйстве (98,3%) приходится </w:t>
      </w:r>
      <w:proofErr w:type="gramStart"/>
      <w:r w:rsidRPr="00327C31">
        <w:rPr>
          <w:rFonts w:ascii="Times New Roman" w:hAnsi="Times New Roman"/>
          <w:sz w:val="24"/>
          <w:szCs w:val="24"/>
        </w:rPr>
        <w:t>на  Айтекебийский</w:t>
      </w:r>
      <w:proofErr w:type="gramEnd"/>
      <w:r w:rsidRPr="00327C31">
        <w:rPr>
          <w:rFonts w:ascii="Times New Roman" w:hAnsi="Times New Roman"/>
          <w:sz w:val="24"/>
          <w:szCs w:val="24"/>
        </w:rPr>
        <w:t xml:space="preserve"> и Каргалинский район, которые направили в отрасль 2164,3 млн. тенге.</w:t>
      </w:r>
    </w:p>
    <w:p w:rsidR="002A4620" w:rsidRPr="00F84B03" w:rsidRDefault="002A4620" w:rsidP="002A4620">
      <w:pPr>
        <w:keepNext/>
        <w:keepLines/>
        <w:ind w:firstLine="720"/>
        <w:rPr>
          <w:szCs w:val="24"/>
        </w:rPr>
      </w:pPr>
      <w:r w:rsidRPr="00F84B03">
        <w:rPr>
          <w:noProof/>
          <w:szCs w:val="24"/>
        </w:rPr>
        <w:drawing>
          <wp:inline distT="0" distB="0" distL="0" distR="0" wp14:anchorId="046A13EE" wp14:editId="748B3E7D">
            <wp:extent cx="4838700" cy="1599916"/>
            <wp:effectExtent l="0" t="0" r="0" b="63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68457" cy="1609755"/>
                    </a:xfrm>
                    <a:prstGeom prst="rect">
                      <a:avLst/>
                    </a:prstGeom>
                    <a:noFill/>
                    <a:ln>
                      <a:noFill/>
                    </a:ln>
                  </pic:spPr>
                </pic:pic>
              </a:graphicData>
            </a:graphic>
          </wp:inline>
        </w:drawing>
      </w:r>
      <w:r w:rsidRPr="00F84B03">
        <w:rPr>
          <w:szCs w:val="24"/>
        </w:rPr>
        <w:tab/>
      </w:r>
    </w:p>
    <w:p w:rsidR="002A4620" w:rsidRPr="009F48CF" w:rsidRDefault="002A4620" w:rsidP="002A4620">
      <w:pPr>
        <w:keepNext/>
        <w:keepLines/>
        <w:ind w:firstLine="720"/>
        <w:jc w:val="center"/>
        <w:rPr>
          <w:rFonts w:ascii="Times New Roman" w:hAnsi="Times New Roman"/>
          <w:bCs/>
          <w:sz w:val="24"/>
          <w:szCs w:val="24"/>
        </w:rPr>
      </w:pPr>
      <w:r w:rsidRPr="009F48CF">
        <w:rPr>
          <w:rFonts w:ascii="Times New Roman" w:hAnsi="Times New Roman"/>
          <w:bCs/>
          <w:sz w:val="24"/>
          <w:szCs w:val="24"/>
        </w:rPr>
        <w:t>Рисунок 11 – Доля инвестиций в процентах к соответствующему периоду предыдущего года</w:t>
      </w:r>
    </w:p>
    <w:p w:rsidR="002A4620" w:rsidRPr="00327C31" w:rsidRDefault="002A4620" w:rsidP="002A4620">
      <w:pPr>
        <w:keepNext/>
        <w:keepLines/>
        <w:ind w:firstLine="720"/>
        <w:rPr>
          <w:rFonts w:ascii="Times New Roman" w:hAnsi="Times New Roman"/>
          <w:sz w:val="24"/>
          <w:szCs w:val="24"/>
        </w:rPr>
      </w:pPr>
      <w:r w:rsidRPr="00327C31">
        <w:rPr>
          <w:rFonts w:ascii="Times New Roman" w:hAnsi="Times New Roman"/>
          <w:sz w:val="24"/>
          <w:szCs w:val="24"/>
        </w:rPr>
        <w:t>89,7% инвестиций в основной капитал в сельское, лесное и рыбное хозяйство были направлены на выращивание одно- или двухлетних культур (44,7%) и животноводство (45%).</w:t>
      </w:r>
    </w:p>
    <w:p w:rsidR="002A4620" w:rsidRPr="00F84B03" w:rsidRDefault="002A4620" w:rsidP="002A4620">
      <w:pPr>
        <w:keepNext/>
        <w:keepLines/>
        <w:jc w:val="center"/>
        <w:rPr>
          <w:szCs w:val="24"/>
        </w:rPr>
      </w:pPr>
      <w:r w:rsidRPr="00F84B03">
        <w:rPr>
          <w:iCs/>
          <w:noProof/>
          <w:szCs w:val="24"/>
        </w:rPr>
        <w:lastRenderedPageBreak/>
        <w:drawing>
          <wp:inline distT="0" distB="0" distL="0" distR="0" wp14:anchorId="1CE947FC" wp14:editId="3C7B4AB7">
            <wp:extent cx="5734050" cy="201930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1294" cy="2028894"/>
                    </a:xfrm>
                    <a:prstGeom prst="rect">
                      <a:avLst/>
                    </a:prstGeom>
                    <a:noFill/>
                    <a:ln>
                      <a:noFill/>
                    </a:ln>
                  </pic:spPr>
                </pic:pic>
              </a:graphicData>
            </a:graphic>
          </wp:inline>
        </w:drawing>
      </w:r>
    </w:p>
    <w:p w:rsidR="002A4620" w:rsidRPr="009F48CF" w:rsidRDefault="002A4620" w:rsidP="002A4620">
      <w:pPr>
        <w:keepNext/>
        <w:keepLines/>
        <w:ind w:firstLine="720"/>
        <w:jc w:val="center"/>
        <w:rPr>
          <w:rFonts w:ascii="Times New Roman" w:hAnsi="Times New Roman"/>
          <w:sz w:val="24"/>
          <w:szCs w:val="24"/>
        </w:rPr>
      </w:pPr>
      <w:r w:rsidRPr="009F48CF">
        <w:rPr>
          <w:rFonts w:ascii="Times New Roman" w:hAnsi="Times New Roman"/>
          <w:bCs/>
          <w:sz w:val="24"/>
          <w:szCs w:val="24"/>
        </w:rPr>
        <w:t>Рисунок 12 – Доля инвестиций в процентах в процентах к соответствующему периоду предыдущего года</w:t>
      </w:r>
    </w:p>
    <w:p w:rsidR="002A4620" w:rsidRPr="009F48CF" w:rsidRDefault="002A4620" w:rsidP="002A4620">
      <w:pPr>
        <w:keepNext/>
        <w:keepLines/>
        <w:ind w:firstLine="720"/>
        <w:rPr>
          <w:rFonts w:ascii="Times New Roman" w:hAnsi="Times New Roman"/>
          <w:i/>
          <w:sz w:val="24"/>
          <w:szCs w:val="24"/>
        </w:rPr>
      </w:pPr>
      <w:r w:rsidRPr="009F48CF">
        <w:rPr>
          <w:rFonts w:ascii="Times New Roman" w:hAnsi="Times New Roman"/>
          <w:i/>
          <w:sz w:val="24"/>
          <w:szCs w:val="24"/>
        </w:rPr>
        <w:t>Строительство</w:t>
      </w:r>
    </w:p>
    <w:p w:rsidR="002A4620" w:rsidRPr="009F48CF" w:rsidRDefault="002A4620" w:rsidP="002A4620">
      <w:pPr>
        <w:keepNext/>
        <w:keepLines/>
        <w:ind w:firstLine="720"/>
        <w:rPr>
          <w:rFonts w:ascii="Times New Roman" w:hAnsi="Times New Roman"/>
          <w:sz w:val="24"/>
          <w:szCs w:val="24"/>
        </w:rPr>
      </w:pPr>
      <w:r w:rsidRPr="009F48CF">
        <w:rPr>
          <w:rFonts w:ascii="Times New Roman" w:hAnsi="Times New Roman"/>
          <w:sz w:val="24"/>
          <w:szCs w:val="24"/>
        </w:rPr>
        <w:t>В январе-марте 2022г. ввод в эксплуатацию общей площади жилья вырос на 3,1%.</w:t>
      </w:r>
    </w:p>
    <w:p w:rsidR="002A4620" w:rsidRPr="009F48CF" w:rsidRDefault="002A4620" w:rsidP="002A4620">
      <w:pPr>
        <w:keepNext/>
        <w:keepLines/>
        <w:ind w:firstLine="720"/>
        <w:rPr>
          <w:rFonts w:ascii="Times New Roman" w:hAnsi="Times New Roman"/>
          <w:sz w:val="24"/>
          <w:szCs w:val="24"/>
        </w:rPr>
      </w:pPr>
      <w:r w:rsidRPr="009F48CF">
        <w:rPr>
          <w:rFonts w:ascii="Times New Roman" w:hAnsi="Times New Roman"/>
          <w:sz w:val="24"/>
          <w:szCs w:val="24"/>
        </w:rPr>
        <w:t>В январе-марте текущего года из общего количества жилых зданий введено в эксплуатацию:</w:t>
      </w:r>
    </w:p>
    <w:p w:rsidR="002A4620" w:rsidRPr="009F48CF" w:rsidRDefault="002A4620" w:rsidP="002A4620">
      <w:pPr>
        <w:keepNext/>
        <w:keepLines/>
        <w:ind w:firstLine="720"/>
        <w:rPr>
          <w:rFonts w:ascii="Times New Roman" w:hAnsi="Times New Roman"/>
          <w:sz w:val="24"/>
          <w:szCs w:val="24"/>
        </w:rPr>
      </w:pPr>
      <w:r w:rsidRPr="009F48CF">
        <w:rPr>
          <w:rFonts w:ascii="Times New Roman" w:hAnsi="Times New Roman"/>
          <w:sz w:val="24"/>
          <w:szCs w:val="24"/>
        </w:rPr>
        <w:t xml:space="preserve"> 11 многоквартирных дома общей площадью 83124 кв. метров, что составило 115,5% к аналогичному периоду прошлого года;</w:t>
      </w:r>
    </w:p>
    <w:p w:rsidR="002A4620" w:rsidRPr="009F48CF" w:rsidRDefault="002A4620" w:rsidP="002A4620">
      <w:pPr>
        <w:keepNext/>
        <w:keepLines/>
        <w:ind w:firstLine="720"/>
        <w:rPr>
          <w:rFonts w:ascii="Times New Roman" w:hAnsi="Times New Roman"/>
          <w:sz w:val="24"/>
          <w:szCs w:val="24"/>
        </w:rPr>
      </w:pPr>
      <w:r w:rsidRPr="009F48CF">
        <w:rPr>
          <w:rFonts w:ascii="Times New Roman" w:hAnsi="Times New Roman"/>
          <w:sz w:val="24"/>
          <w:szCs w:val="24"/>
        </w:rPr>
        <w:t xml:space="preserve">466 индивидуальных жилых дома* общей площадью 90369 кв. метров.  </w:t>
      </w:r>
    </w:p>
    <w:p w:rsidR="002A4620" w:rsidRPr="009F48CF" w:rsidRDefault="002A4620" w:rsidP="002A4620">
      <w:pPr>
        <w:keepNext/>
        <w:keepLines/>
        <w:ind w:firstLine="720"/>
        <w:rPr>
          <w:rFonts w:ascii="Times New Roman" w:hAnsi="Times New Roman"/>
          <w:sz w:val="24"/>
          <w:szCs w:val="24"/>
        </w:rPr>
      </w:pPr>
      <w:r w:rsidRPr="009F48CF">
        <w:rPr>
          <w:rFonts w:ascii="Times New Roman" w:hAnsi="Times New Roman"/>
          <w:sz w:val="24"/>
          <w:szCs w:val="24"/>
        </w:rPr>
        <w:t xml:space="preserve">Средние фактические затраты на строительство 1 кв.м. общей площади жилья в январе-марте 2022г. снизились на 3,9%. </w:t>
      </w:r>
    </w:p>
    <w:p w:rsidR="002A4620" w:rsidRPr="00F512D7" w:rsidRDefault="002A4620" w:rsidP="002A4620">
      <w:pPr>
        <w:keepNext/>
        <w:keepLines/>
        <w:ind w:firstLine="720"/>
        <w:jc w:val="right"/>
        <w:rPr>
          <w:szCs w:val="24"/>
        </w:rPr>
      </w:pPr>
    </w:p>
    <w:p w:rsidR="002A4620" w:rsidRPr="00F512D7" w:rsidRDefault="002A4620" w:rsidP="002A4620">
      <w:pPr>
        <w:keepNext/>
        <w:keepLines/>
        <w:ind w:firstLine="720"/>
        <w:jc w:val="right"/>
        <w:rPr>
          <w:szCs w:val="24"/>
        </w:rPr>
      </w:pPr>
    </w:p>
    <w:p w:rsidR="002A4620" w:rsidRPr="00E04A2F" w:rsidRDefault="002A4620" w:rsidP="002A4620">
      <w:pPr>
        <w:keepNext/>
        <w:keepLines/>
        <w:ind w:firstLine="720"/>
        <w:jc w:val="right"/>
        <w:rPr>
          <w:rFonts w:ascii="Times New Roman" w:hAnsi="Times New Roman"/>
          <w:sz w:val="24"/>
          <w:szCs w:val="24"/>
        </w:rPr>
      </w:pPr>
      <w:r w:rsidRPr="00E04A2F">
        <w:rPr>
          <w:rFonts w:ascii="Times New Roman" w:hAnsi="Times New Roman"/>
          <w:sz w:val="24"/>
          <w:szCs w:val="24"/>
        </w:rPr>
        <w:t>в процентах к соответствующему месяцу прошлого года</w:t>
      </w:r>
    </w:p>
    <w:p w:rsidR="002A4620" w:rsidRPr="00F84B03" w:rsidRDefault="002A4620" w:rsidP="002A4620">
      <w:pPr>
        <w:keepNext/>
        <w:keepLines/>
        <w:rPr>
          <w:szCs w:val="24"/>
        </w:rPr>
      </w:pPr>
      <w:r w:rsidRPr="00F84B03">
        <w:rPr>
          <w:noProof/>
          <w:szCs w:val="24"/>
        </w:rPr>
        <w:drawing>
          <wp:inline distT="0" distB="0" distL="0" distR="0" wp14:anchorId="60EE22D9" wp14:editId="2ABBCCE7">
            <wp:extent cx="5638800" cy="275780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68842" cy="2772498"/>
                    </a:xfrm>
                    <a:prstGeom prst="rect">
                      <a:avLst/>
                    </a:prstGeom>
                    <a:noFill/>
                    <a:ln>
                      <a:noFill/>
                    </a:ln>
                  </pic:spPr>
                </pic:pic>
              </a:graphicData>
            </a:graphic>
          </wp:inline>
        </w:drawing>
      </w:r>
    </w:p>
    <w:p w:rsidR="002A4620" w:rsidRPr="001D6EE3" w:rsidRDefault="002A4620" w:rsidP="002A4620">
      <w:pPr>
        <w:keepNext/>
        <w:keepLines/>
        <w:ind w:firstLine="720"/>
        <w:jc w:val="center"/>
        <w:rPr>
          <w:rFonts w:ascii="Times New Roman" w:hAnsi="Times New Roman"/>
          <w:bCs/>
          <w:sz w:val="24"/>
          <w:szCs w:val="24"/>
        </w:rPr>
      </w:pPr>
      <w:r w:rsidRPr="001D6EE3">
        <w:rPr>
          <w:rFonts w:ascii="Times New Roman" w:hAnsi="Times New Roman"/>
          <w:bCs/>
          <w:sz w:val="24"/>
          <w:szCs w:val="24"/>
        </w:rPr>
        <w:t>Рисунок 13 – Индексы физического объема ввода в эксплуатацию общей площади жилых зданий</w:t>
      </w:r>
    </w:p>
    <w:p w:rsidR="002A4620" w:rsidRPr="009F48CF" w:rsidRDefault="002A4620" w:rsidP="002A4620">
      <w:pPr>
        <w:keepNext/>
        <w:keepLines/>
        <w:ind w:firstLine="720"/>
        <w:rPr>
          <w:rFonts w:ascii="Times New Roman" w:hAnsi="Times New Roman"/>
          <w:b/>
          <w:i/>
          <w:sz w:val="24"/>
          <w:szCs w:val="24"/>
        </w:rPr>
      </w:pPr>
      <w:r w:rsidRPr="009F48CF">
        <w:rPr>
          <w:rFonts w:ascii="Times New Roman" w:hAnsi="Times New Roman"/>
          <w:b/>
          <w:i/>
          <w:sz w:val="24"/>
          <w:szCs w:val="24"/>
        </w:rPr>
        <w:t>Потребление продуктов питания</w:t>
      </w:r>
    </w:p>
    <w:p w:rsidR="002A4620" w:rsidRPr="009F48CF" w:rsidRDefault="002A4620" w:rsidP="002A4620">
      <w:pPr>
        <w:keepNext/>
        <w:keepLines/>
        <w:ind w:firstLine="720"/>
        <w:rPr>
          <w:rFonts w:ascii="Times New Roman" w:hAnsi="Times New Roman"/>
          <w:sz w:val="24"/>
          <w:szCs w:val="24"/>
        </w:rPr>
      </w:pPr>
      <w:r w:rsidRPr="009F48CF">
        <w:rPr>
          <w:rFonts w:ascii="Times New Roman" w:hAnsi="Times New Roman"/>
          <w:sz w:val="24"/>
          <w:szCs w:val="24"/>
        </w:rPr>
        <w:t>Цены на реализованную продукцию сельского хозяйства по Актюбинской области в марте 2022г. по сравнению с предыдущим месяцем повысились на 2,1%, в том числе в растениеводстве – на 3,2%, в животноводстве - на 1,1%.</w:t>
      </w:r>
    </w:p>
    <w:p w:rsidR="002A4620" w:rsidRPr="009F48CF" w:rsidRDefault="002A4620" w:rsidP="002A4620">
      <w:pPr>
        <w:keepNext/>
        <w:keepLines/>
        <w:ind w:firstLine="720"/>
        <w:rPr>
          <w:rFonts w:ascii="Times New Roman" w:hAnsi="Times New Roman"/>
          <w:b/>
          <w:i/>
          <w:sz w:val="24"/>
          <w:szCs w:val="24"/>
        </w:rPr>
      </w:pPr>
      <w:r w:rsidRPr="009F48CF">
        <w:rPr>
          <w:rFonts w:ascii="Times New Roman" w:hAnsi="Times New Roman"/>
          <w:b/>
          <w:i/>
          <w:sz w:val="24"/>
          <w:szCs w:val="24"/>
        </w:rPr>
        <w:t>Занятость</w:t>
      </w:r>
    </w:p>
    <w:p w:rsidR="002A4620" w:rsidRPr="009F48CF" w:rsidRDefault="002A4620" w:rsidP="002A4620">
      <w:pPr>
        <w:keepNext/>
        <w:keepLines/>
        <w:ind w:firstLine="720"/>
        <w:rPr>
          <w:rFonts w:ascii="Times New Roman" w:hAnsi="Times New Roman"/>
          <w:sz w:val="24"/>
          <w:szCs w:val="24"/>
        </w:rPr>
      </w:pPr>
      <w:r w:rsidRPr="009F48CF">
        <w:rPr>
          <w:rFonts w:ascii="Times New Roman" w:hAnsi="Times New Roman"/>
          <w:sz w:val="24"/>
          <w:szCs w:val="24"/>
        </w:rPr>
        <w:lastRenderedPageBreak/>
        <w:t>Численность рабочей силы в возрасте 15 лет и старше в IV квартале2</w:t>
      </w:r>
      <w:r w:rsidRPr="009F48CF">
        <w:rPr>
          <w:rFonts w:ascii="Cambria Math" w:hAnsi="Cambria Math" w:cs="Cambria Math"/>
          <w:sz w:val="24"/>
          <w:szCs w:val="24"/>
        </w:rPr>
        <w:t>⁾</w:t>
      </w:r>
      <w:r w:rsidRPr="009F48CF">
        <w:rPr>
          <w:rFonts w:ascii="Times New Roman" w:hAnsi="Times New Roman"/>
          <w:sz w:val="24"/>
          <w:szCs w:val="24"/>
        </w:rPr>
        <w:t xml:space="preserve"> 2021г. по итогам выборочного обследования занятости населения составила 441,6 тыс. человек. В экономике области были заняты 420,3 тыс. человек или 67% от населения в возрасте 15 лет и старше и по сравнению с IV кварталом 2020 г. увеличились на 0,5%. Численность безработных составила 21,3 тыс. человек, уровень безработицы - 4,8%. </w:t>
      </w:r>
    </w:p>
    <w:p w:rsidR="002A4620" w:rsidRPr="009F48CF" w:rsidRDefault="002A4620" w:rsidP="002A4620">
      <w:pPr>
        <w:keepNext/>
        <w:keepLines/>
        <w:ind w:firstLine="720"/>
        <w:rPr>
          <w:rFonts w:ascii="Times New Roman" w:hAnsi="Times New Roman"/>
          <w:sz w:val="24"/>
          <w:szCs w:val="24"/>
        </w:rPr>
      </w:pPr>
      <w:r w:rsidRPr="009F48CF">
        <w:rPr>
          <w:rFonts w:ascii="Times New Roman" w:hAnsi="Times New Roman"/>
          <w:sz w:val="24"/>
          <w:szCs w:val="24"/>
        </w:rPr>
        <w:t>Основные индикаторы рынка труда приведены в таблице 10.3.</w:t>
      </w:r>
    </w:p>
    <w:p w:rsidR="002A4620" w:rsidRPr="00E04A2F" w:rsidRDefault="00E04A2F" w:rsidP="001D6EE3">
      <w:pPr>
        <w:keepNext/>
        <w:keepLines/>
        <w:ind w:firstLine="720"/>
        <w:jc w:val="center"/>
        <w:rPr>
          <w:rFonts w:ascii="Times New Roman" w:hAnsi="Times New Roman"/>
          <w:bCs/>
          <w:sz w:val="24"/>
          <w:szCs w:val="24"/>
          <w:lang w:val="kk-KZ"/>
        </w:rPr>
      </w:pPr>
      <w:r w:rsidRPr="00E04A2F">
        <w:rPr>
          <w:rFonts w:ascii="Times New Roman" w:hAnsi="Times New Roman"/>
          <w:bCs/>
          <w:sz w:val="24"/>
          <w:szCs w:val="24"/>
        </w:rPr>
        <w:t>ОСНОВНЫЕ ИНДИКАТОРЫ РЫНКА ТРУДА</w:t>
      </w:r>
    </w:p>
    <w:p w:rsidR="001D6EE3" w:rsidRPr="001D6EE3" w:rsidRDefault="001D6EE3" w:rsidP="001D6EE3">
      <w:pPr>
        <w:keepNext/>
        <w:keepLines/>
        <w:ind w:firstLine="720"/>
        <w:jc w:val="right"/>
        <w:rPr>
          <w:rFonts w:ascii="Times New Roman" w:hAnsi="Times New Roman"/>
          <w:bCs/>
          <w:sz w:val="24"/>
          <w:szCs w:val="24"/>
          <w:lang w:val="kk-KZ"/>
        </w:rPr>
      </w:pPr>
      <w:r w:rsidRPr="001D6EE3">
        <w:rPr>
          <w:rFonts w:ascii="Times New Roman" w:hAnsi="Times New Roman"/>
          <w:bCs/>
          <w:sz w:val="24"/>
          <w:szCs w:val="24"/>
        </w:rPr>
        <w:t>Таблица 10.3</w:t>
      </w:r>
    </w:p>
    <w:tbl>
      <w:tblPr>
        <w:tblW w:w="50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96"/>
        <w:gridCol w:w="996"/>
        <w:gridCol w:w="1279"/>
        <w:gridCol w:w="1329"/>
      </w:tblGrid>
      <w:tr w:rsidR="002A4620" w:rsidRPr="003B4D41" w:rsidTr="00682BB0">
        <w:trPr>
          <w:cantSplit/>
          <w:trHeight w:val="97"/>
          <w:jc w:val="center"/>
        </w:trPr>
        <w:tc>
          <w:tcPr>
            <w:tcW w:w="5946" w:type="dxa"/>
            <w:vMerge w:val="restart"/>
            <w:vAlign w:val="center"/>
          </w:tcPr>
          <w:p w:rsidR="002A4620" w:rsidRPr="003B4D41" w:rsidRDefault="002A4620" w:rsidP="00682BB0">
            <w:pPr>
              <w:keepNext/>
              <w:keepLines/>
              <w:ind w:firstLine="30"/>
              <w:jc w:val="center"/>
              <w:rPr>
                <w:rFonts w:ascii="Times New Roman" w:hAnsi="Times New Roman"/>
                <w:b/>
                <w:bCs/>
              </w:rPr>
            </w:pPr>
            <w:r w:rsidRPr="003B4D41">
              <w:rPr>
                <w:rFonts w:ascii="Times New Roman" w:hAnsi="Times New Roman"/>
                <w:b/>
                <w:bCs/>
              </w:rPr>
              <w:t>Рабочая сила, тысяч человек</w:t>
            </w:r>
          </w:p>
        </w:tc>
        <w:tc>
          <w:tcPr>
            <w:tcW w:w="1016" w:type="dxa"/>
            <w:vMerge w:val="restart"/>
            <w:vAlign w:val="center"/>
            <w:hideMark/>
          </w:tcPr>
          <w:p w:rsidR="002A4620" w:rsidRPr="003B4D41" w:rsidRDefault="002A4620" w:rsidP="00682BB0">
            <w:pPr>
              <w:keepNext/>
              <w:keepLines/>
              <w:ind w:firstLine="30"/>
              <w:jc w:val="center"/>
              <w:rPr>
                <w:rFonts w:ascii="Times New Roman" w:hAnsi="Times New Roman"/>
                <w:b/>
                <w:bCs/>
                <w:lang w:val="kk-KZ"/>
              </w:rPr>
            </w:pPr>
            <w:r w:rsidRPr="003B4D41">
              <w:rPr>
                <w:rFonts w:ascii="Times New Roman" w:hAnsi="Times New Roman"/>
                <w:b/>
                <w:bCs/>
                <w:lang w:val="kk-KZ"/>
              </w:rPr>
              <w:t>Всего</w:t>
            </w:r>
          </w:p>
        </w:tc>
        <w:tc>
          <w:tcPr>
            <w:tcW w:w="2665" w:type="dxa"/>
            <w:gridSpan w:val="2"/>
            <w:vAlign w:val="center"/>
            <w:hideMark/>
          </w:tcPr>
          <w:p w:rsidR="002A4620" w:rsidRPr="003B4D41" w:rsidRDefault="002A4620" w:rsidP="00682BB0">
            <w:pPr>
              <w:keepNext/>
              <w:keepLines/>
              <w:ind w:firstLine="30"/>
              <w:jc w:val="center"/>
              <w:rPr>
                <w:rFonts w:ascii="Times New Roman" w:hAnsi="Times New Roman"/>
                <w:b/>
                <w:bCs/>
                <w:lang w:val="kk-KZ"/>
              </w:rPr>
            </w:pPr>
            <w:r w:rsidRPr="003B4D41">
              <w:rPr>
                <w:rFonts w:ascii="Times New Roman" w:hAnsi="Times New Roman"/>
                <w:b/>
                <w:bCs/>
                <w:lang w:val="kk-KZ"/>
              </w:rPr>
              <w:t>В том числе</w:t>
            </w:r>
          </w:p>
        </w:tc>
      </w:tr>
      <w:tr w:rsidR="002A4620" w:rsidRPr="003B4D41" w:rsidTr="00682BB0">
        <w:trPr>
          <w:cantSplit/>
          <w:trHeight w:val="220"/>
          <w:jc w:val="center"/>
        </w:trPr>
        <w:tc>
          <w:tcPr>
            <w:tcW w:w="5946" w:type="dxa"/>
            <w:vMerge/>
            <w:vAlign w:val="center"/>
            <w:hideMark/>
          </w:tcPr>
          <w:p w:rsidR="002A4620" w:rsidRPr="003B4D41" w:rsidRDefault="002A4620" w:rsidP="00682BB0">
            <w:pPr>
              <w:keepNext/>
              <w:keepLines/>
              <w:ind w:firstLine="30"/>
              <w:jc w:val="center"/>
              <w:rPr>
                <w:rFonts w:ascii="Times New Roman" w:hAnsi="Times New Roman"/>
                <w:b/>
                <w:bCs/>
              </w:rPr>
            </w:pPr>
          </w:p>
        </w:tc>
        <w:tc>
          <w:tcPr>
            <w:tcW w:w="1016" w:type="dxa"/>
            <w:vMerge/>
            <w:vAlign w:val="center"/>
            <w:hideMark/>
          </w:tcPr>
          <w:p w:rsidR="002A4620" w:rsidRPr="003B4D41" w:rsidRDefault="002A4620" w:rsidP="00682BB0">
            <w:pPr>
              <w:keepNext/>
              <w:keepLines/>
              <w:ind w:firstLine="30"/>
              <w:jc w:val="center"/>
              <w:rPr>
                <w:rFonts w:ascii="Times New Roman" w:hAnsi="Times New Roman"/>
                <w:b/>
                <w:bCs/>
                <w:lang w:val="kk-KZ"/>
              </w:rPr>
            </w:pPr>
          </w:p>
        </w:tc>
        <w:tc>
          <w:tcPr>
            <w:tcW w:w="1307" w:type="dxa"/>
            <w:vAlign w:val="center"/>
            <w:hideMark/>
          </w:tcPr>
          <w:p w:rsidR="002A4620" w:rsidRPr="003B4D41" w:rsidRDefault="002A4620" w:rsidP="00682BB0">
            <w:pPr>
              <w:keepNext/>
              <w:keepLines/>
              <w:ind w:firstLine="30"/>
              <w:jc w:val="center"/>
              <w:rPr>
                <w:rFonts w:ascii="Times New Roman" w:hAnsi="Times New Roman"/>
                <w:b/>
                <w:bCs/>
                <w:lang w:val="kk-KZ"/>
              </w:rPr>
            </w:pPr>
            <w:r w:rsidRPr="003B4D41">
              <w:rPr>
                <w:rFonts w:ascii="Times New Roman" w:hAnsi="Times New Roman"/>
                <w:b/>
                <w:bCs/>
                <w:lang w:val="kk-KZ"/>
              </w:rPr>
              <w:t>мужчины</w:t>
            </w:r>
          </w:p>
        </w:tc>
        <w:tc>
          <w:tcPr>
            <w:tcW w:w="1358" w:type="dxa"/>
            <w:vAlign w:val="center"/>
            <w:hideMark/>
          </w:tcPr>
          <w:p w:rsidR="002A4620" w:rsidRPr="003B4D41" w:rsidRDefault="002A4620" w:rsidP="00682BB0">
            <w:pPr>
              <w:keepNext/>
              <w:keepLines/>
              <w:ind w:firstLine="30"/>
              <w:jc w:val="center"/>
              <w:rPr>
                <w:rFonts w:ascii="Times New Roman" w:hAnsi="Times New Roman"/>
                <w:b/>
                <w:bCs/>
                <w:lang w:val="kk-KZ"/>
              </w:rPr>
            </w:pPr>
            <w:r w:rsidRPr="003B4D41">
              <w:rPr>
                <w:rFonts w:ascii="Times New Roman" w:hAnsi="Times New Roman"/>
                <w:b/>
                <w:bCs/>
                <w:lang w:val="kk-KZ"/>
              </w:rPr>
              <w:t>женщины</w:t>
            </w:r>
          </w:p>
        </w:tc>
      </w:tr>
      <w:tr w:rsidR="002A4620" w:rsidRPr="003B4D41" w:rsidTr="00682BB0">
        <w:trPr>
          <w:cantSplit/>
          <w:jc w:val="center"/>
        </w:trPr>
        <w:tc>
          <w:tcPr>
            <w:tcW w:w="5946" w:type="dxa"/>
            <w:vMerge/>
            <w:vAlign w:val="bottom"/>
            <w:hideMark/>
          </w:tcPr>
          <w:p w:rsidR="002A4620" w:rsidRPr="003B4D41" w:rsidRDefault="002A4620" w:rsidP="00682BB0">
            <w:pPr>
              <w:keepNext/>
              <w:keepLines/>
              <w:ind w:firstLine="30"/>
              <w:jc w:val="center"/>
              <w:rPr>
                <w:rFonts w:ascii="Times New Roman" w:hAnsi="Times New Roman"/>
                <w:b/>
                <w:bCs/>
              </w:rPr>
            </w:pPr>
          </w:p>
        </w:tc>
        <w:tc>
          <w:tcPr>
            <w:tcW w:w="1016" w:type="dxa"/>
            <w:vAlign w:val="bottom"/>
            <w:hideMark/>
          </w:tcPr>
          <w:p w:rsidR="002A4620" w:rsidRPr="003B4D41" w:rsidRDefault="002A4620" w:rsidP="00682BB0">
            <w:pPr>
              <w:keepNext/>
              <w:keepLines/>
              <w:ind w:firstLine="30"/>
              <w:jc w:val="center"/>
              <w:rPr>
                <w:rFonts w:ascii="Times New Roman" w:hAnsi="Times New Roman"/>
                <w:b/>
                <w:bCs/>
              </w:rPr>
            </w:pPr>
            <w:r w:rsidRPr="003B4D41">
              <w:rPr>
                <w:rFonts w:ascii="Times New Roman" w:hAnsi="Times New Roman"/>
                <w:b/>
                <w:bCs/>
              </w:rPr>
              <w:t>441,6</w:t>
            </w:r>
          </w:p>
        </w:tc>
        <w:tc>
          <w:tcPr>
            <w:tcW w:w="1307" w:type="dxa"/>
            <w:vAlign w:val="bottom"/>
            <w:hideMark/>
          </w:tcPr>
          <w:p w:rsidR="002A4620" w:rsidRPr="003B4D41" w:rsidRDefault="002A4620" w:rsidP="00682BB0">
            <w:pPr>
              <w:keepNext/>
              <w:keepLines/>
              <w:ind w:firstLine="30"/>
              <w:jc w:val="center"/>
              <w:rPr>
                <w:rFonts w:ascii="Times New Roman" w:hAnsi="Times New Roman"/>
                <w:b/>
                <w:bCs/>
                <w:lang w:val="en-US"/>
              </w:rPr>
            </w:pPr>
            <w:r w:rsidRPr="003B4D41">
              <w:rPr>
                <w:rFonts w:ascii="Times New Roman" w:hAnsi="Times New Roman"/>
                <w:b/>
                <w:bCs/>
              </w:rPr>
              <w:t>228,6</w:t>
            </w:r>
          </w:p>
        </w:tc>
        <w:tc>
          <w:tcPr>
            <w:tcW w:w="1358" w:type="dxa"/>
            <w:vAlign w:val="bottom"/>
            <w:hideMark/>
          </w:tcPr>
          <w:p w:rsidR="002A4620" w:rsidRPr="003B4D41" w:rsidRDefault="002A4620" w:rsidP="00682BB0">
            <w:pPr>
              <w:keepNext/>
              <w:keepLines/>
              <w:ind w:firstLine="30"/>
              <w:jc w:val="center"/>
              <w:rPr>
                <w:rFonts w:ascii="Times New Roman" w:hAnsi="Times New Roman"/>
                <w:b/>
                <w:bCs/>
                <w:lang w:val="en-US"/>
              </w:rPr>
            </w:pPr>
            <w:r w:rsidRPr="003B4D41">
              <w:rPr>
                <w:rFonts w:ascii="Times New Roman" w:hAnsi="Times New Roman"/>
                <w:b/>
                <w:bCs/>
              </w:rPr>
              <w:t>213,0</w:t>
            </w:r>
          </w:p>
        </w:tc>
      </w:tr>
      <w:tr w:rsidR="002A4620" w:rsidRPr="003B4D41" w:rsidTr="00682BB0">
        <w:trPr>
          <w:cantSplit/>
          <w:trHeight w:val="66"/>
          <w:jc w:val="center"/>
        </w:trPr>
        <w:tc>
          <w:tcPr>
            <w:tcW w:w="5946" w:type="dxa"/>
            <w:vAlign w:val="bottom"/>
            <w:hideMark/>
          </w:tcPr>
          <w:p w:rsidR="002A4620" w:rsidRPr="003B4D41" w:rsidRDefault="002A4620" w:rsidP="00682BB0">
            <w:pPr>
              <w:keepNext/>
              <w:keepLines/>
              <w:ind w:firstLine="30"/>
              <w:rPr>
                <w:rFonts w:ascii="Times New Roman" w:hAnsi="Times New Roman"/>
                <w:lang w:val="kk-KZ"/>
              </w:rPr>
            </w:pPr>
            <w:r w:rsidRPr="003B4D41">
              <w:rPr>
                <w:rFonts w:ascii="Times New Roman" w:hAnsi="Times New Roman"/>
              </w:rPr>
              <w:t>Доля рабочей силы в численности населения</w:t>
            </w:r>
            <w:r w:rsidRPr="003B4D41">
              <w:rPr>
                <w:rFonts w:ascii="Times New Roman" w:hAnsi="Times New Roman"/>
                <w:lang w:val="kk-KZ"/>
              </w:rPr>
              <w:t xml:space="preserve"> </w:t>
            </w:r>
            <w:r w:rsidRPr="003B4D41">
              <w:rPr>
                <w:rFonts w:ascii="Times New Roman" w:hAnsi="Times New Roman"/>
              </w:rPr>
              <w:t xml:space="preserve">в возрасте 15 лет и </w:t>
            </w:r>
            <w:proofErr w:type="gramStart"/>
            <w:r w:rsidRPr="003B4D41">
              <w:rPr>
                <w:rFonts w:ascii="Times New Roman" w:hAnsi="Times New Roman"/>
              </w:rPr>
              <w:t>старше</w:t>
            </w:r>
            <w:r w:rsidRPr="003B4D41">
              <w:rPr>
                <w:rFonts w:ascii="Times New Roman" w:hAnsi="Times New Roman"/>
                <w:lang w:val="kk-KZ"/>
              </w:rPr>
              <w:t xml:space="preserve">,  </w:t>
            </w:r>
            <w:r w:rsidRPr="003B4D41">
              <w:rPr>
                <w:rFonts w:ascii="Times New Roman" w:hAnsi="Times New Roman"/>
              </w:rPr>
              <w:t>в</w:t>
            </w:r>
            <w:proofErr w:type="gramEnd"/>
            <w:r w:rsidRPr="003B4D41">
              <w:rPr>
                <w:rFonts w:ascii="Times New Roman" w:hAnsi="Times New Roman"/>
              </w:rPr>
              <w:t xml:space="preserve"> процентах</w:t>
            </w:r>
          </w:p>
        </w:tc>
        <w:tc>
          <w:tcPr>
            <w:tcW w:w="101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70,4</w:t>
            </w:r>
          </w:p>
        </w:tc>
        <w:tc>
          <w:tcPr>
            <w:tcW w:w="1307"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77,0</w:t>
            </w:r>
          </w:p>
        </w:tc>
        <w:tc>
          <w:tcPr>
            <w:tcW w:w="1358"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64,4</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Занятое население, тысяч человек</w:t>
            </w:r>
          </w:p>
        </w:tc>
        <w:tc>
          <w:tcPr>
            <w:tcW w:w="1016"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420,3</w:t>
            </w:r>
          </w:p>
        </w:tc>
        <w:tc>
          <w:tcPr>
            <w:tcW w:w="1307" w:type="dxa"/>
            <w:vAlign w:val="bottom"/>
            <w:hideMark/>
          </w:tcPr>
          <w:p w:rsidR="002A4620" w:rsidRPr="003B4D41" w:rsidRDefault="002A4620" w:rsidP="00682BB0">
            <w:pPr>
              <w:keepNext/>
              <w:keepLines/>
              <w:ind w:firstLine="30"/>
              <w:rPr>
                <w:rFonts w:ascii="Times New Roman" w:hAnsi="Times New Roman"/>
                <w:b/>
                <w:lang w:val="en-US"/>
              </w:rPr>
            </w:pPr>
            <w:r w:rsidRPr="003B4D41">
              <w:rPr>
                <w:rFonts w:ascii="Times New Roman" w:hAnsi="Times New Roman"/>
              </w:rPr>
              <w:t>215,9</w:t>
            </w:r>
          </w:p>
        </w:tc>
        <w:tc>
          <w:tcPr>
            <w:tcW w:w="1358"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lang w:val="en-US"/>
              </w:rPr>
              <w:t>20</w:t>
            </w:r>
            <w:r w:rsidRPr="003B4D41">
              <w:rPr>
                <w:rFonts w:ascii="Times New Roman" w:hAnsi="Times New Roman"/>
              </w:rPr>
              <w:t>4,4</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Уровень занятости, в процентах к:</w:t>
            </w:r>
          </w:p>
        </w:tc>
        <w:tc>
          <w:tcPr>
            <w:tcW w:w="1016" w:type="dxa"/>
            <w:vAlign w:val="bottom"/>
          </w:tcPr>
          <w:p w:rsidR="002A4620" w:rsidRPr="003B4D41" w:rsidRDefault="002A4620" w:rsidP="00682BB0">
            <w:pPr>
              <w:keepNext/>
              <w:keepLines/>
              <w:ind w:firstLine="30"/>
              <w:rPr>
                <w:rFonts w:ascii="Times New Roman" w:hAnsi="Times New Roman"/>
              </w:rPr>
            </w:pPr>
          </w:p>
        </w:tc>
        <w:tc>
          <w:tcPr>
            <w:tcW w:w="1307" w:type="dxa"/>
            <w:vAlign w:val="bottom"/>
          </w:tcPr>
          <w:p w:rsidR="002A4620" w:rsidRPr="003B4D41" w:rsidRDefault="002A4620" w:rsidP="00682BB0">
            <w:pPr>
              <w:keepNext/>
              <w:keepLines/>
              <w:ind w:firstLine="30"/>
              <w:rPr>
                <w:rFonts w:ascii="Times New Roman" w:hAnsi="Times New Roman"/>
                <w:b/>
              </w:rPr>
            </w:pPr>
          </w:p>
        </w:tc>
        <w:tc>
          <w:tcPr>
            <w:tcW w:w="1358" w:type="dxa"/>
            <w:vAlign w:val="bottom"/>
          </w:tcPr>
          <w:p w:rsidR="002A4620" w:rsidRPr="003B4D41" w:rsidRDefault="002A4620" w:rsidP="00682BB0">
            <w:pPr>
              <w:keepNext/>
              <w:keepLines/>
              <w:ind w:firstLine="30"/>
              <w:rPr>
                <w:rFonts w:ascii="Times New Roman" w:hAnsi="Times New Roman"/>
              </w:rPr>
            </w:pP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 xml:space="preserve"> населению в возрасте 15 лет и старше </w:t>
            </w:r>
          </w:p>
        </w:tc>
        <w:tc>
          <w:tcPr>
            <w:tcW w:w="1016"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67,0</w:t>
            </w:r>
          </w:p>
        </w:tc>
        <w:tc>
          <w:tcPr>
            <w:tcW w:w="1307"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72,7</w:t>
            </w:r>
          </w:p>
        </w:tc>
        <w:tc>
          <w:tcPr>
            <w:tcW w:w="1358"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61,8</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lang w:val="kk-KZ"/>
              </w:rPr>
            </w:pPr>
            <w:r w:rsidRPr="003B4D41">
              <w:rPr>
                <w:rFonts w:ascii="Times New Roman" w:hAnsi="Times New Roman"/>
              </w:rPr>
              <w:t xml:space="preserve"> численности рабочей силы</w:t>
            </w:r>
          </w:p>
        </w:tc>
        <w:tc>
          <w:tcPr>
            <w:tcW w:w="101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95,2</w:t>
            </w:r>
          </w:p>
        </w:tc>
        <w:tc>
          <w:tcPr>
            <w:tcW w:w="1307"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94,5</w:t>
            </w:r>
          </w:p>
        </w:tc>
        <w:tc>
          <w:tcPr>
            <w:tcW w:w="1358"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95,9</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Безработное население, тысяч человек</w:t>
            </w:r>
          </w:p>
        </w:tc>
        <w:tc>
          <w:tcPr>
            <w:tcW w:w="101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21,3</w:t>
            </w:r>
          </w:p>
        </w:tc>
        <w:tc>
          <w:tcPr>
            <w:tcW w:w="1307"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12,6</w:t>
            </w:r>
          </w:p>
        </w:tc>
        <w:tc>
          <w:tcPr>
            <w:tcW w:w="1358"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8,7</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 xml:space="preserve"> Уровень безработицы, в процентах </w:t>
            </w:r>
          </w:p>
        </w:tc>
        <w:tc>
          <w:tcPr>
            <w:tcW w:w="101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4,8</w:t>
            </w:r>
          </w:p>
        </w:tc>
        <w:tc>
          <w:tcPr>
            <w:tcW w:w="1307"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5,5</w:t>
            </w:r>
          </w:p>
        </w:tc>
        <w:tc>
          <w:tcPr>
            <w:tcW w:w="1358"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4,1</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Безработные в возрасте 15-28 лет, тысяч человек</w:t>
            </w:r>
          </w:p>
        </w:tc>
        <w:tc>
          <w:tcPr>
            <w:tcW w:w="1016" w:type="dxa"/>
            <w:vAlign w:val="bottom"/>
            <w:hideMark/>
          </w:tcPr>
          <w:p w:rsidR="002A4620" w:rsidRPr="003B4D41" w:rsidRDefault="002A4620" w:rsidP="00682BB0">
            <w:pPr>
              <w:keepNext/>
              <w:keepLines/>
              <w:ind w:firstLine="30"/>
              <w:rPr>
                <w:rFonts w:ascii="Times New Roman" w:hAnsi="Times New Roman"/>
                <w:lang w:val="kk-KZ"/>
              </w:rPr>
            </w:pPr>
            <w:r w:rsidRPr="003B4D41">
              <w:rPr>
                <w:rFonts w:ascii="Times New Roman" w:hAnsi="Times New Roman"/>
              </w:rPr>
              <w:t>2,2</w:t>
            </w:r>
          </w:p>
        </w:tc>
        <w:tc>
          <w:tcPr>
            <w:tcW w:w="1307" w:type="dxa"/>
            <w:vAlign w:val="bottom"/>
            <w:hideMark/>
          </w:tcPr>
          <w:p w:rsidR="002A4620" w:rsidRPr="003B4D41" w:rsidRDefault="002A4620" w:rsidP="00682BB0">
            <w:pPr>
              <w:keepNext/>
              <w:keepLines/>
              <w:ind w:firstLine="30"/>
              <w:rPr>
                <w:rFonts w:ascii="Times New Roman" w:hAnsi="Times New Roman"/>
                <w:lang w:val="kk-KZ"/>
              </w:rPr>
            </w:pPr>
            <w:r w:rsidRPr="003B4D41">
              <w:rPr>
                <w:rFonts w:ascii="Times New Roman" w:hAnsi="Times New Roman"/>
              </w:rPr>
              <w:t>1,4</w:t>
            </w:r>
          </w:p>
        </w:tc>
        <w:tc>
          <w:tcPr>
            <w:tcW w:w="1358" w:type="dxa"/>
            <w:vAlign w:val="bottom"/>
            <w:hideMark/>
          </w:tcPr>
          <w:p w:rsidR="002A4620" w:rsidRPr="003B4D41" w:rsidRDefault="002A4620" w:rsidP="00682BB0">
            <w:pPr>
              <w:keepNext/>
              <w:keepLines/>
              <w:ind w:firstLine="30"/>
              <w:rPr>
                <w:rFonts w:ascii="Times New Roman" w:hAnsi="Times New Roman"/>
                <w:lang w:val="kk-KZ"/>
              </w:rPr>
            </w:pPr>
            <w:r w:rsidRPr="003B4D41">
              <w:rPr>
                <w:rFonts w:ascii="Times New Roman" w:hAnsi="Times New Roman"/>
                <w:lang w:val="kk-KZ"/>
              </w:rPr>
              <w:t>0,8</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 xml:space="preserve"> Уровень молодежной безработицы, в процентах (в возрасте 15-28 лет)</w:t>
            </w:r>
            <w:r w:rsidRPr="003B4D41">
              <w:rPr>
                <w:rFonts w:ascii="Times New Roman" w:hAnsi="Times New Roman"/>
                <w:vertAlign w:val="superscript"/>
              </w:rPr>
              <w:t>2</w:t>
            </w:r>
            <w:r w:rsidRPr="003B4D41">
              <w:rPr>
                <w:rFonts w:ascii="Cambria Math" w:hAnsi="Cambria Math" w:cs="Cambria Math"/>
              </w:rPr>
              <w:t>⁾</w:t>
            </w:r>
          </w:p>
        </w:tc>
        <w:tc>
          <w:tcPr>
            <w:tcW w:w="101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3,0</w:t>
            </w:r>
          </w:p>
        </w:tc>
        <w:tc>
          <w:tcPr>
            <w:tcW w:w="1307"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3,7</w:t>
            </w:r>
          </w:p>
        </w:tc>
        <w:tc>
          <w:tcPr>
            <w:tcW w:w="1358"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2,3</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 xml:space="preserve"> Уровень долгосрочной безработицы, в процентах</w:t>
            </w:r>
          </w:p>
        </w:tc>
        <w:tc>
          <w:tcPr>
            <w:tcW w:w="101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1,3</w:t>
            </w:r>
          </w:p>
        </w:tc>
        <w:tc>
          <w:tcPr>
            <w:tcW w:w="1307"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0,5</w:t>
            </w:r>
          </w:p>
        </w:tc>
        <w:tc>
          <w:tcPr>
            <w:tcW w:w="1358"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2,1</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Лица, не входящие в состав рабочей силы</w:t>
            </w:r>
            <w:r w:rsidRPr="003B4D41">
              <w:rPr>
                <w:rFonts w:ascii="Times New Roman" w:hAnsi="Times New Roman"/>
                <w:lang w:val="kk-KZ"/>
              </w:rPr>
              <w:t xml:space="preserve"> </w:t>
            </w:r>
          </w:p>
        </w:tc>
        <w:tc>
          <w:tcPr>
            <w:tcW w:w="101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186,0</w:t>
            </w:r>
          </w:p>
        </w:tc>
        <w:tc>
          <w:tcPr>
            <w:tcW w:w="1307"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68,4</w:t>
            </w:r>
          </w:p>
        </w:tc>
        <w:tc>
          <w:tcPr>
            <w:tcW w:w="1358"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117,6</w:t>
            </w:r>
          </w:p>
        </w:tc>
      </w:tr>
      <w:tr w:rsidR="002A4620" w:rsidRPr="003B4D41" w:rsidTr="00682BB0">
        <w:trPr>
          <w:cantSplit/>
          <w:jc w:val="center"/>
        </w:trPr>
        <w:tc>
          <w:tcPr>
            <w:tcW w:w="5946" w:type="dxa"/>
            <w:vAlign w:val="bottom"/>
            <w:hideMark/>
          </w:tcPr>
          <w:p w:rsidR="002A4620" w:rsidRPr="003B4D41" w:rsidRDefault="002A4620" w:rsidP="00682BB0">
            <w:pPr>
              <w:keepNext/>
              <w:keepLines/>
              <w:ind w:firstLine="30"/>
              <w:rPr>
                <w:rFonts w:ascii="Times New Roman" w:hAnsi="Times New Roman"/>
                <w:lang w:val="kk-KZ"/>
              </w:rPr>
            </w:pPr>
            <w:r w:rsidRPr="003B4D41">
              <w:rPr>
                <w:rFonts w:ascii="Times New Roman" w:hAnsi="Times New Roman"/>
              </w:rPr>
              <w:t>Доля лиц, не входящих в состав рабочей силы в численности населения</w:t>
            </w:r>
            <w:r w:rsidRPr="003B4D41">
              <w:rPr>
                <w:rFonts w:ascii="Times New Roman" w:hAnsi="Times New Roman"/>
                <w:lang w:val="kk-KZ"/>
              </w:rPr>
              <w:t xml:space="preserve"> </w:t>
            </w:r>
            <w:r w:rsidRPr="003B4D41">
              <w:rPr>
                <w:rFonts w:ascii="Times New Roman" w:hAnsi="Times New Roman"/>
              </w:rPr>
              <w:t>в возрасте 15 лет и старше, в процентах</w:t>
            </w:r>
          </w:p>
        </w:tc>
        <w:tc>
          <w:tcPr>
            <w:tcW w:w="1016" w:type="dxa"/>
            <w:vAlign w:val="bottom"/>
            <w:hideMark/>
          </w:tcPr>
          <w:p w:rsidR="002A4620" w:rsidRPr="003B4D41" w:rsidRDefault="002A4620" w:rsidP="00682BB0">
            <w:pPr>
              <w:keepNext/>
              <w:keepLines/>
              <w:ind w:firstLine="30"/>
              <w:rPr>
                <w:rFonts w:ascii="Times New Roman" w:hAnsi="Times New Roman"/>
              </w:rPr>
            </w:pPr>
            <w:r w:rsidRPr="003B4D41">
              <w:rPr>
                <w:rFonts w:ascii="Times New Roman" w:hAnsi="Times New Roman"/>
              </w:rPr>
              <w:t>29,6</w:t>
            </w:r>
          </w:p>
        </w:tc>
        <w:tc>
          <w:tcPr>
            <w:tcW w:w="1307"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23,0</w:t>
            </w:r>
          </w:p>
        </w:tc>
        <w:tc>
          <w:tcPr>
            <w:tcW w:w="1358" w:type="dxa"/>
            <w:vAlign w:val="bottom"/>
            <w:hideMark/>
          </w:tcPr>
          <w:p w:rsidR="002A4620" w:rsidRPr="003B4D41" w:rsidRDefault="002A4620" w:rsidP="00682BB0">
            <w:pPr>
              <w:keepNext/>
              <w:keepLines/>
              <w:ind w:firstLine="30"/>
              <w:rPr>
                <w:rFonts w:ascii="Times New Roman" w:hAnsi="Times New Roman"/>
                <w:lang w:val="en-US"/>
              </w:rPr>
            </w:pPr>
            <w:r w:rsidRPr="003B4D41">
              <w:rPr>
                <w:rFonts w:ascii="Times New Roman" w:hAnsi="Times New Roman"/>
              </w:rPr>
              <w:t>35,6</w:t>
            </w:r>
          </w:p>
        </w:tc>
      </w:tr>
    </w:tbl>
    <w:p w:rsidR="002A4620" w:rsidRPr="003B4D41" w:rsidRDefault="002A4620" w:rsidP="002A4620">
      <w:pPr>
        <w:keepNext/>
        <w:keepLines/>
        <w:ind w:firstLine="720"/>
        <w:rPr>
          <w:rFonts w:ascii="Times New Roman" w:hAnsi="Times New Roman"/>
          <w:sz w:val="24"/>
          <w:szCs w:val="24"/>
        </w:rPr>
      </w:pPr>
      <w:r w:rsidRPr="003B4D41">
        <w:rPr>
          <w:rFonts w:ascii="Times New Roman" w:hAnsi="Times New Roman"/>
          <w:sz w:val="24"/>
          <w:szCs w:val="24"/>
        </w:rPr>
        <w:t>В общей численности занятого населения 359,4 тыс. человек или 85,5% составляли наемные работники, 40,8 тыс. человек - индивидуальные предприниматели и 20,2 тыс. человек – независимые работники.</w:t>
      </w:r>
    </w:p>
    <w:p w:rsidR="002A4620" w:rsidRPr="003B4D41" w:rsidRDefault="002A4620" w:rsidP="002A4620">
      <w:pPr>
        <w:keepNext/>
        <w:keepLines/>
        <w:ind w:firstLine="720"/>
        <w:rPr>
          <w:rFonts w:ascii="Times New Roman" w:hAnsi="Times New Roman"/>
          <w:sz w:val="24"/>
          <w:szCs w:val="24"/>
        </w:rPr>
      </w:pPr>
      <w:r w:rsidRPr="003B4D41">
        <w:rPr>
          <w:rFonts w:ascii="Times New Roman" w:hAnsi="Times New Roman"/>
          <w:sz w:val="24"/>
          <w:szCs w:val="24"/>
        </w:rPr>
        <w:t>Большая часть занятого населения осуществляли свою деятельность в таких видах экономической деятельности как промышленность (19,6%</w:t>
      </w:r>
      <w:proofErr w:type="gramStart"/>
      <w:r w:rsidRPr="003B4D41">
        <w:rPr>
          <w:rFonts w:ascii="Times New Roman" w:hAnsi="Times New Roman"/>
          <w:sz w:val="24"/>
          <w:szCs w:val="24"/>
        </w:rPr>
        <w:t>),  оптовая</w:t>
      </w:r>
      <w:proofErr w:type="gramEnd"/>
      <w:r w:rsidRPr="003B4D41">
        <w:rPr>
          <w:rFonts w:ascii="Times New Roman" w:hAnsi="Times New Roman"/>
          <w:sz w:val="24"/>
          <w:szCs w:val="24"/>
        </w:rPr>
        <w:t xml:space="preserve"> и розничная торговля; ремонт автомобилей и мотоциклов (15,1%),  образование (13,3%). </w:t>
      </w:r>
    </w:p>
    <w:p w:rsidR="002A4620" w:rsidRPr="003B4D41" w:rsidRDefault="002A4620" w:rsidP="002A4620">
      <w:pPr>
        <w:keepNext/>
        <w:keepLines/>
        <w:ind w:firstLine="720"/>
        <w:rPr>
          <w:rFonts w:ascii="Times New Roman" w:hAnsi="Times New Roman"/>
          <w:sz w:val="24"/>
          <w:szCs w:val="24"/>
        </w:rPr>
      </w:pPr>
      <w:r w:rsidRPr="003B4D41">
        <w:rPr>
          <w:rFonts w:ascii="Times New Roman" w:hAnsi="Times New Roman"/>
          <w:sz w:val="24"/>
          <w:szCs w:val="24"/>
        </w:rPr>
        <w:t>Высшее и среднее профессиональное (специальное) образование имели 355,1 тыс. человек, это 84,5% от занятого населения. Доля занятых мужчин, имеющих высшее и среднее профессиональное образование меньше по сравнению с женщинами на 0,2 процентных пункта. Основную долю занятого населения – 34,8 % (146,4 тыс. человек) составляли лица в возрасте 25-34 года.</w:t>
      </w:r>
    </w:p>
    <w:p w:rsidR="002A4620" w:rsidRPr="003B4D41" w:rsidRDefault="002A4620" w:rsidP="002A4620">
      <w:pPr>
        <w:keepNext/>
        <w:keepLines/>
        <w:ind w:firstLine="720"/>
        <w:rPr>
          <w:rFonts w:ascii="Times New Roman" w:hAnsi="Times New Roman"/>
          <w:sz w:val="24"/>
          <w:szCs w:val="24"/>
        </w:rPr>
      </w:pPr>
      <w:r w:rsidRPr="003B4D41">
        <w:rPr>
          <w:rFonts w:ascii="Times New Roman" w:hAnsi="Times New Roman"/>
          <w:sz w:val="24"/>
          <w:szCs w:val="24"/>
        </w:rPr>
        <w:t xml:space="preserve">Численность безработных (лица в возрасте 15 лет и старше, которые не имели доходного занятия, активно его искали и были готовы приступить к нему) в IV квартале 2021г. составила 21,3 тыс. человек. Уровень безработицы сложился на уровне 4,8% (в IV квартале 2020г. – 4,8%). </w:t>
      </w:r>
    </w:p>
    <w:p w:rsidR="002A4620" w:rsidRPr="00F84B03" w:rsidRDefault="002A4620" w:rsidP="002A4620">
      <w:pPr>
        <w:keepNext/>
        <w:keepLines/>
        <w:jc w:val="center"/>
        <w:rPr>
          <w:szCs w:val="24"/>
        </w:rPr>
      </w:pPr>
      <w:r w:rsidRPr="00F84B03">
        <w:rPr>
          <w:noProof/>
          <w:szCs w:val="24"/>
        </w:rPr>
        <w:lastRenderedPageBreak/>
        <w:drawing>
          <wp:inline distT="0" distB="0" distL="0" distR="0" wp14:anchorId="01B08D3E" wp14:editId="6D273666">
            <wp:extent cx="5940425" cy="2664069"/>
            <wp:effectExtent l="0" t="0" r="3175" b="0"/>
            <wp:docPr id="237" name="Диаграмма 2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2A4620" w:rsidRPr="003B4D41" w:rsidRDefault="002A4620" w:rsidP="002A4620">
      <w:pPr>
        <w:keepNext/>
        <w:keepLines/>
        <w:ind w:firstLine="720"/>
        <w:jc w:val="center"/>
        <w:rPr>
          <w:rFonts w:ascii="Times New Roman" w:hAnsi="Times New Roman"/>
          <w:bCs/>
          <w:sz w:val="24"/>
          <w:szCs w:val="24"/>
        </w:rPr>
      </w:pPr>
      <w:r w:rsidRPr="003B4D41">
        <w:rPr>
          <w:rFonts w:ascii="Times New Roman" w:hAnsi="Times New Roman"/>
          <w:bCs/>
          <w:sz w:val="24"/>
          <w:szCs w:val="24"/>
        </w:rPr>
        <w:t>Рисунок 14 – Уровни безработицы в 2019-2021 гг. в процентах</w:t>
      </w:r>
    </w:p>
    <w:p w:rsidR="002A4620" w:rsidRPr="00E04A2F" w:rsidRDefault="002A4620" w:rsidP="002A4620">
      <w:pPr>
        <w:keepNext/>
        <w:keepLines/>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Доля мужчин в численности безработных в IV квартале 2021г. составила 59,4% (12,7 тыс. человек), женщин – 40,6% (8,7 тыс. человек). В общем числе безработных доля молодежи в возрасте 15-28 лет составила 10,3% или 2,2 тыс. человек. Уровень молодежной безработицы в возрасте 15-28 лет сложился – 3%.</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b/>
          <w:bCs/>
          <w:i/>
          <w:iCs/>
          <w:sz w:val="24"/>
          <w:szCs w:val="24"/>
        </w:rPr>
        <w:t>Социальные аспекты воздействия</w:t>
      </w:r>
      <w:r w:rsidRPr="00E04A2F">
        <w:rPr>
          <w:rFonts w:ascii="Times New Roman" w:hAnsi="Times New Roman"/>
          <w:sz w:val="24"/>
          <w:szCs w:val="24"/>
        </w:rPr>
        <w:t xml:space="preserve"> </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Традиционными и основными в настоящее время занятиями населения района работ является разведка и добыча нефти и газа, в развитии которого наблюдается определенный рост. </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В природно-ландшафтном плане территория участков проведения работ представляет собой однообразную слегка волнистую равнину с полынной растительностью. Особого интереса для посещения людьми, не связанными с производственной деятельностью, эта территория не представляет.</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Реализация проекта никак не отразится на интересах людей, проживающих в окрестностях месторождения в области их права на хозяйственную деятельность или отдых.</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Ландшафтно-климатические условия и местоположение территории месторождения не исключают ее рентабельное использование для сельскохозяйственных целей.  Кроме того, после проведения данных работ, здесь возможно выявление перспективных участков с новыми запасами углеводородного сырья, то есть реализация конечных прямых целей проекта.</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Степень развития коммуникаций и наличие полезных ископаемых региона определяет и степень развития района в целом, его привлекательность для инвестиций и развития социальной инфраструктуры.</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Инвестиции в месторождение будут способствовать увеличению поступлений денежных средств в местный бюджет. Таким, образом, реализация намечаемой хозяйственной деятельности при незначительном воздействии на окружающую среду в области социальных отношений будет иметь, несомненно, положительную роль. </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С учетом санитарно-эпидемиологической ситуации в районе будут предусмотрены необходимые меры для обеспечения нормальных санитарно-гигиенических условий работы и отдыха персонала, его медицинского обслуживания.</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Вопросы оказания неотложной медицинской помощи с последующей эвакуацией должны решаться на договорной основе, на базе действующих местных медицинских </w:t>
      </w:r>
      <w:r w:rsidRPr="00E04A2F">
        <w:rPr>
          <w:rFonts w:ascii="Times New Roman" w:hAnsi="Times New Roman"/>
          <w:sz w:val="24"/>
          <w:szCs w:val="24"/>
        </w:rPr>
        <w:lastRenderedPageBreak/>
        <w:t>учреждений.</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Обязательным, так же, является организация связи и транспорта для оказания неотложной медицинской помощи.</w:t>
      </w:r>
    </w:p>
    <w:p w:rsidR="002A4620" w:rsidRPr="00E04A2F" w:rsidRDefault="002A4620" w:rsidP="002A4620">
      <w:pPr>
        <w:widowControl w:val="0"/>
        <w:autoSpaceDE w:val="0"/>
        <w:autoSpaceDN w:val="0"/>
        <w:adjustRightInd w:val="0"/>
        <w:ind w:firstLine="708"/>
        <w:rPr>
          <w:rFonts w:ascii="Times New Roman" w:hAnsi="Times New Roman"/>
          <w:b/>
          <w:bCs/>
          <w:i/>
          <w:iCs/>
          <w:sz w:val="24"/>
          <w:szCs w:val="24"/>
        </w:rPr>
      </w:pPr>
      <w:r w:rsidRPr="00E04A2F">
        <w:rPr>
          <w:rFonts w:ascii="Times New Roman" w:hAnsi="Times New Roman"/>
          <w:b/>
          <w:bCs/>
          <w:i/>
          <w:iCs/>
          <w:sz w:val="24"/>
          <w:szCs w:val="24"/>
        </w:rPr>
        <w:t>Состояние здоровья населения</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Загрязнение окружающей среды, как отрицательно влияющий на состояние здоровья населения фактор, на территории области играет неоднозначную роль. </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При проведении буровых работ и обустройстве месторождения загрязнение воздушного бассейна в результате работы автотранспорта, спецтехники, наряду с нарушением почвенно-растительного покрова, также является наиболее значимым последствием реализации проекта.</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 Объемы коммунальных и производственных отходов, образующиеся в процессе проведения работ, собираются и утилизируются в установленном порядке, обеспечивающем минимальное воздействие на окружающую среду и здоровье населения.</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 Таким образом, принятые проектом технические решения обезвреживания отходов производства и потребления полностью исключают их неблагоприятное воздействие на здоровье проживающего в районе населения.</w:t>
      </w:r>
    </w:p>
    <w:p w:rsidR="002A4620" w:rsidRPr="00E04A2F" w:rsidRDefault="002A4620" w:rsidP="002A4620">
      <w:pPr>
        <w:widowControl w:val="0"/>
        <w:autoSpaceDE w:val="0"/>
        <w:autoSpaceDN w:val="0"/>
        <w:adjustRightInd w:val="0"/>
        <w:ind w:firstLine="708"/>
        <w:rPr>
          <w:rFonts w:ascii="Times New Roman" w:hAnsi="Times New Roman"/>
          <w:b/>
          <w:bCs/>
          <w:i/>
          <w:iCs/>
          <w:sz w:val="24"/>
          <w:szCs w:val="24"/>
        </w:rPr>
      </w:pPr>
      <w:r w:rsidRPr="00E04A2F">
        <w:rPr>
          <w:rFonts w:ascii="Times New Roman" w:hAnsi="Times New Roman"/>
          <w:b/>
          <w:bCs/>
          <w:i/>
          <w:iCs/>
          <w:sz w:val="24"/>
          <w:szCs w:val="24"/>
        </w:rPr>
        <w:t>Памятники истории и культуры</w:t>
      </w:r>
    </w:p>
    <w:p w:rsidR="002A4620" w:rsidRPr="00E04A2F" w:rsidRDefault="002A4620" w:rsidP="002A4620">
      <w:pPr>
        <w:widowControl w:val="0"/>
        <w:shd w:val="clear" w:color="auto" w:fill="FFFFFF"/>
        <w:autoSpaceDE w:val="0"/>
        <w:autoSpaceDN w:val="0"/>
        <w:adjustRightInd w:val="0"/>
        <w:ind w:right="17" w:firstLine="709"/>
        <w:rPr>
          <w:rFonts w:ascii="Times New Roman" w:hAnsi="Times New Roman"/>
          <w:sz w:val="24"/>
          <w:szCs w:val="24"/>
        </w:rPr>
      </w:pPr>
      <w:r w:rsidRPr="00E04A2F">
        <w:rPr>
          <w:rFonts w:ascii="Times New Roman" w:hAnsi="Times New Roman"/>
          <w:sz w:val="24"/>
          <w:szCs w:val="24"/>
        </w:rPr>
        <w:t>Историко-культурное наследие, как важнейшее свидетельство исторической судьбы каждого народа, как основа и непременное условие его настоящего и будущего развития, как составная часть всей человеческой цивилизации, требует постоянной защиты от всех опасностей. Обеспечение этого в Республике Казахстан является нравственным долгом и определяемый Законом РК от 26.12.19 г. № 288-</w:t>
      </w:r>
      <w:r w:rsidRPr="00E04A2F">
        <w:rPr>
          <w:rFonts w:ascii="Times New Roman" w:hAnsi="Times New Roman"/>
          <w:sz w:val="24"/>
          <w:szCs w:val="24"/>
          <w:lang w:val="en-US"/>
        </w:rPr>
        <w:t>VI</w:t>
      </w:r>
      <w:r w:rsidRPr="00E04A2F">
        <w:rPr>
          <w:rFonts w:ascii="Times New Roman" w:hAnsi="Times New Roman"/>
          <w:sz w:val="24"/>
          <w:szCs w:val="24"/>
        </w:rPr>
        <w:t xml:space="preserve"> ЗРК «Об охране и использовании объектов историко-культурного наследия» обязанностью для всех юридических и физических лиц, охрана памятников архитектуры, археологии и истории обеспечивается положениями настоящего Закона Республики Казахстан. </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Архитектурные памятники Актюбинской области включает мавзолеи, сагана-тамы (бескупольные сооружения), саркофаги, кулпытасы (вертикальные надгробные плиты), койтасы (горизонтальные надгробные плиты), бес-тас, уш-тас, а также караван-сараи.</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Очень часто перечисленные типы памятников могут быть найдены в одном некрополе. Некрополи области отличаются живописью и колоритом.</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Мавзолеи представляют собой купольные сооружения, в основном, прямоугольные в плане, в некоторых случаях – восьмиугольные, редко шестиугольные или круглые.</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Встречаются три основных типа мавзолеев. Первый тип-более древний, построен, как правило, из природного камня с последующей наружной облицовкой огромными плитами с небольшой декоративной обработкой. Форма куполов близка к шлевидной.</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Второй тип мавзолеев предполагает те же конструктивные приемы строительства, но менее монументальные. Эти мавзолеи богато декорированы плоскорезным орнаментом. Здесь больше отводится внимания тщательной отделке облицовочных плит как фасадов, так и интерьера.</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Следует отметить, что наружные и внутренние облицовочные плиты являются несущей конструкцией. В основном, эти типы мавзолеев бывают без фундамента, т.е. цокольные плиты укладываются на небольшую глубину и заменяют фундамент, что часто вызывает разрушение памятников.</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Ориентированы мавзолеи входным проемом, как правило, на юго-запад или юг.</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Третий тип представляет собой сырцовые мавзолеи, прямоугольные, многогранные или круглые в плане. Форма куполов бывает как шлемовидная, так и конусообразная. Эти типы мавзолеев охватывают период с середины XVIII века до начала XX века.</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Сагана - тамы представляют собой сооружения прямоугольные в плане, без купола, </w:t>
      </w:r>
      <w:r w:rsidRPr="00E04A2F">
        <w:rPr>
          <w:rFonts w:ascii="Times New Roman" w:hAnsi="Times New Roman"/>
          <w:sz w:val="24"/>
          <w:szCs w:val="24"/>
        </w:rPr>
        <w:lastRenderedPageBreak/>
        <w:t>в наиболее ранних – со стенами, возведенными из природного камня, а в поздних – из сырцового кирпича, облицованные тщательно обработанными плитами (песчаник-известняк). Стены поздних сагана-тамов также богато орнаментированы.</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Цоколь в основном двух – трехступенчатый. По углам довольно часто имеют возвышение над уровнем стен, разнообразно оформленные и называемые «кулак» - ухо.</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Ориентация как обычно, юго-западная, то есть южная стена бывает выше других, образуя нечто вроде портала, и подчеркнута входным проемом прямоугольной или стрельчатой формы.</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Сагана-тамы строились с XVI века вплоть до 30-х годов XX века.</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Сандыктас (саркофаг) представляет собой сооружения в идее большого каменного ящика с крышей из каменной плиты, на которую часто устанавливаются койтасы.</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Как правило, саркофаги имеют прямоугольную форму. Плиты тщательно подгоняют друг к другу, как вертикальные, так и горизонтальные. Многие саркофаги богато декорированы и имеют живописный вид. Плиты стен саркофаги аналогично камням укладываются без применения скрепляющего раствора. Орнаменты выполнялись рельефной резьбой с последующей покраской органическими красителями.</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Кулпытасы представляют собой каменные столбы и функционально применяются как вертикальные надгробные стелы у изголовья. Истоки возведения кулпытасов нужно искать в менгирах. Наиболее древние кулпытасы представляют собой вертикально поставленные стопы, зачастую необработанные. Первоначально на них ставились родовая тамга, потом появились надписи.</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В более поздние времена кулпытасы начинают делать из более мягких пород камня и тщательно обрабатывать, богато декорируют, и они начинают напоминать каменную скульптуру. Формы декорировки кулпытасов так разнообразны, что редко где можно встретить два одинаковых кулпытаса.</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Кулпытасы ставятся у могилы с западной стороны. Их можно также встретить внутри мавзолеев и сагана-тамов. Они выполнены, в основном, из цельновырубленного камня в плане 20х30 см (в среднем) и высотой до трех метров.</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Койтас. Своё название койтасы (каменный баран) получили от изображения барана. Истоки традиции ставить койтасы, очевидно, уходят в глубокую доисламскую эпоху. Позже изображение барана перетрансформировали в разного рода стилизации, но название осталось. Обычно койтас ставится на каменной подставке прямоугольной формы. Койтасы могут стоять отдельно над могилой или находиться в саркофаге, а также внутри мавзолеев и сагана-тамов.</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Бес-Тас и Уш-Тас. Эти типы памятников представляют собой положенные друг на друга прямоугольные плиты и образуют ступенчатую пирамиду над погребением. По количеству горизонтальных рядов они называются бес-тас (пять камней) или уш-тас (три камня). Более поздние памятники этого типа (XVIII-XX в.в.) богато декорированы с последующей яркой покраской органическими красками, как и орнаменты мавзолеев, сагантамов, кулпытасов, кой-тасов и саркофагов.</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Согласно «Закону об охране и использовании историко-культурного наследия» во всех видах освоения территорий на период отвода земельных участков должны производиться исследовательские работы по выявлению объектов историко-культурного наследия за счет средств землепользователей. Запрещается проведение всех видов работ, которые могут создать угрозу существованию памятников.</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Предприятия, организации и граждане в случае обнаружения в процессе ведения работ археологических и других объектов, имеющих историческую, научную, художественную и иную культурную ценность, обязаны сообщить об этом </w:t>
      </w:r>
      <w:r w:rsidRPr="00E04A2F">
        <w:rPr>
          <w:rFonts w:ascii="Times New Roman" w:hAnsi="Times New Roman"/>
          <w:sz w:val="24"/>
          <w:szCs w:val="24"/>
        </w:rPr>
        <w:lastRenderedPageBreak/>
        <w:t>государственному органу по охране и использованию историко-культурного наследия и приостановить дальнейшее ведение работ.</w:t>
      </w:r>
    </w:p>
    <w:p w:rsidR="002A4620" w:rsidRPr="00E04A2F" w:rsidRDefault="002A4620" w:rsidP="002A4620">
      <w:pPr>
        <w:keepNext/>
        <w:autoSpaceDE w:val="0"/>
        <w:autoSpaceDN w:val="0"/>
        <w:adjustRightInd w:val="0"/>
        <w:ind w:firstLine="709"/>
        <w:rPr>
          <w:rFonts w:ascii="Times New Roman" w:hAnsi="Times New Roman"/>
          <w:b/>
          <w:i/>
          <w:sz w:val="24"/>
          <w:szCs w:val="24"/>
        </w:rPr>
      </w:pPr>
      <w:r w:rsidRPr="00E04A2F">
        <w:rPr>
          <w:rFonts w:ascii="Times New Roman" w:hAnsi="Times New Roman"/>
          <w:b/>
          <w:i/>
          <w:sz w:val="24"/>
          <w:szCs w:val="24"/>
        </w:rPr>
        <w:t>На проектируемой территории в настоящее время памятников материальной культуры, являющимися объектами охраны, не зарегистрировано.</w:t>
      </w:r>
    </w:p>
    <w:p w:rsidR="002A4620" w:rsidRPr="00E04A2F" w:rsidRDefault="002A4620" w:rsidP="002A4620">
      <w:pPr>
        <w:spacing w:after="150"/>
        <w:jc w:val="center"/>
        <w:textAlignment w:val="baseline"/>
        <w:rPr>
          <w:rFonts w:ascii="Times New Roman" w:hAnsi="Times New Roman"/>
          <w:color w:val="000000"/>
          <w:sz w:val="24"/>
          <w:szCs w:val="24"/>
        </w:rPr>
      </w:pPr>
    </w:p>
    <w:p w:rsidR="002A4620" w:rsidRPr="00E04A2F" w:rsidRDefault="002A4620" w:rsidP="00D51EA4">
      <w:pPr>
        <w:pStyle w:val="22"/>
        <w:numPr>
          <w:ilvl w:val="1"/>
          <w:numId w:val="53"/>
        </w:numPr>
        <w:autoSpaceDE/>
        <w:autoSpaceDN/>
        <w:spacing w:before="120" w:after="120"/>
        <w:ind w:left="0" w:firstLine="720"/>
        <w:rPr>
          <w:b w:val="0"/>
          <w:bCs w:val="0"/>
          <w:iCs/>
          <w:spacing w:val="0"/>
        </w:rPr>
      </w:pPr>
      <w:bookmarkStart w:id="216" w:name="_Toc121159682"/>
      <w:bookmarkStart w:id="217" w:name="_Toc189205683"/>
      <w:r w:rsidRPr="00E04A2F">
        <w:rPr>
          <w:iCs/>
          <w:spacing w:val="0"/>
        </w:rPr>
        <w:t>О</w:t>
      </w:r>
      <w:r w:rsidR="002740CC">
        <w:rPr>
          <w:iCs/>
          <w:spacing w:val="0"/>
        </w:rPr>
        <w:t>беспеченность объекта в период испытания</w:t>
      </w:r>
      <w:r w:rsidRPr="00E04A2F">
        <w:rPr>
          <w:iCs/>
          <w:spacing w:val="0"/>
        </w:rPr>
        <w:t>, эксплуатации и ликвидации трудовыми ресурсами, участие местного населения</w:t>
      </w:r>
      <w:bookmarkEnd w:id="216"/>
      <w:bookmarkEnd w:id="217"/>
    </w:p>
    <w:p w:rsidR="002A4620" w:rsidRPr="00E04A2F" w:rsidRDefault="002A4620" w:rsidP="002A4620">
      <w:pPr>
        <w:keepNext/>
        <w:ind w:firstLine="737"/>
        <w:rPr>
          <w:rFonts w:ascii="Times New Roman" w:hAnsi="Times New Roman"/>
          <w:b/>
          <w:bCs/>
          <w:i/>
          <w:iCs/>
          <w:sz w:val="24"/>
          <w:szCs w:val="24"/>
        </w:rPr>
      </w:pPr>
      <w:r w:rsidRPr="00E04A2F">
        <w:rPr>
          <w:rFonts w:ascii="Times New Roman" w:hAnsi="Times New Roman"/>
          <w:sz w:val="24"/>
          <w:szCs w:val="24"/>
        </w:rPr>
        <w:t>Район работ полностью обеспечен трудовыми ресурсами. При проведении работ будут созданы дополнительные рабочие места, рабочая сила будет привлекаться из местного населения.</w:t>
      </w:r>
    </w:p>
    <w:p w:rsidR="002A4620" w:rsidRPr="00E04A2F" w:rsidRDefault="002A4620" w:rsidP="00D51EA4">
      <w:pPr>
        <w:pStyle w:val="22"/>
        <w:numPr>
          <w:ilvl w:val="1"/>
          <w:numId w:val="53"/>
        </w:numPr>
        <w:autoSpaceDE/>
        <w:autoSpaceDN/>
        <w:spacing w:before="120" w:after="120"/>
        <w:ind w:left="0" w:firstLine="720"/>
        <w:rPr>
          <w:iCs/>
          <w:spacing w:val="0"/>
        </w:rPr>
      </w:pPr>
      <w:bookmarkStart w:id="218" w:name="_Toc121159683"/>
      <w:bookmarkStart w:id="219" w:name="_Toc189205684"/>
      <w:r w:rsidRPr="00E04A2F">
        <w:rPr>
          <w:iCs/>
          <w:spacing w:val="0"/>
        </w:rPr>
        <w:t>Влияние намечаемого объекта на регионально-территориальное природопользование</w:t>
      </w:r>
      <w:bookmarkEnd w:id="218"/>
      <w:bookmarkEnd w:id="219"/>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Традиционными и основными в настоящее время занятиями населения района работ является разведка и добыча нефти и газа, в развитии которого наблюдается определенный рост. </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В природно-ландшафтном плане территория участков проведения работ представляет собой однообразную слегка волнистую равнину с полынной растительностью. Особого интереса для посещения людьми, не связанными с производственной деятельностью, эта территория не представляет.</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Реализация проекта никак не отразится на интересах людей, проживающих в окрестностях месторождения в области их права на хозяйственную деятельность или отдых.</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Ландшафтно-климатические условия и местоположение территории месторождения не исключают ее рентабельное использование для сельскохозяйственных целей.  Кроме того, после проведения данных работ, здесь возможно выявление перспективных участков с новыми запасами углеводородного сырья, то есть реализация конечных прямых целей проекта.</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Степень развития коммуникаций и наличие полезных ископаемых региона определяет и степень развития района в целом, его привлекательность для инвестиций и развития социальной инфраструктуры.</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 xml:space="preserve">Инвестиции в месторождение будут способствовать увеличению поступлений денежных средств в местный бюджет. Таким, образом, реализация намечаемой хозяйственной деятельности при незначительном воздействии на окружающую среду в области социальных отношений будет иметь, несомненно, положительную роль. </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С учетом санитарно-эпидемиологической ситуации в районе будут предусмотрены необходимые меры для обеспечения нормальных санитарно-гигиенических условий работы и отдыха персонала, его медицинского обслуживания.</w:t>
      </w:r>
    </w:p>
    <w:p w:rsidR="002A4620" w:rsidRPr="00E04A2F" w:rsidRDefault="002A4620" w:rsidP="002A4620">
      <w:pPr>
        <w:widowControl w:val="0"/>
        <w:autoSpaceDE w:val="0"/>
        <w:autoSpaceDN w:val="0"/>
        <w:adjustRightInd w:val="0"/>
        <w:ind w:firstLine="708"/>
        <w:rPr>
          <w:rFonts w:ascii="Times New Roman" w:hAnsi="Times New Roman"/>
          <w:sz w:val="24"/>
          <w:szCs w:val="24"/>
        </w:rPr>
      </w:pPr>
      <w:r w:rsidRPr="00E04A2F">
        <w:rPr>
          <w:rFonts w:ascii="Times New Roman" w:hAnsi="Times New Roman"/>
          <w:sz w:val="24"/>
          <w:szCs w:val="24"/>
        </w:rPr>
        <w:t>Вопросы оказания неотложной медицинской помощи с последующей эвакуацией должны решаться на договорной основе, на базе действующих местных медицинских учреждений.</w:t>
      </w:r>
    </w:p>
    <w:p w:rsidR="00446DB7" w:rsidRDefault="002A4620" w:rsidP="002A4620">
      <w:pPr>
        <w:widowControl w:val="0"/>
        <w:autoSpaceDE w:val="0"/>
        <w:autoSpaceDN w:val="0"/>
        <w:adjustRightInd w:val="0"/>
        <w:ind w:firstLine="708"/>
      </w:pPr>
      <w:r w:rsidRPr="00E04A2F">
        <w:rPr>
          <w:rFonts w:ascii="Times New Roman" w:hAnsi="Times New Roman"/>
          <w:sz w:val="24"/>
          <w:szCs w:val="24"/>
        </w:rPr>
        <w:t>Обязательным, так же, является организация связи и транспорта для оказания неотложной медицинской помощи.</w:t>
      </w:r>
      <w:r w:rsidR="00446DB7" w:rsidRPr="00446DB7">
        <w:t xml:space="preserve"> </w:t>
      </w:r>
    </w:p>
    <w:p w:rsidR="002A4620" w:rsidRDefault="00446DB7" w:rsidP="00784CE3">
      <w:pPr>
        <w:widowControl w:val="0"/>
        <w:autoSpaceDE w:val="0"/>
        <w:autoSpaceDN w:val="0"/>
        <w:adjustRightInd w:val="0"/>
        <w:ind w:firstLine="708"/>
        <w:rPr>
          <w:rFonts w:ascii="Times New Roman" w:hAnsi="Times New Roman"/>
          <w:sz w:val="24"/>
          <w:szCs w:val="24"/>
        </w:rPr>
      </w:pPr>
      <w:r w:rsidRPr="00446DB7">
        <w:rPr>
          <w:rFonts w:ascii="Times New Roman" w:hAnsi="Times New Roman"/>
          <w:sz w:val="24"/>
          <w:szCs w:val="24"/>
        </w:rPr>
        <w:t>Проведение работ с соблюдением норм и правил техники безопасности, промышленной санитарии, противопожарной безопасности обеспечит безопасное проведение планируемых работ и не вызовет дополнительной, нежелательной нагрузки на социально-бытовую сферу.</w:t>
      </w:r>
    </w:p>
    <w:p w:rsidR="00784CE3" w:rsidRPr="00784CE3" w:rsidRDefault="00784CE3" w:rsidP="00D51EA4">
      <w:pPr>
        <w:pStyle w:val="22"/>
        <w:numPr>
          <w:ilvl w:val="1"/>
          <w:numId w:val="53"/>
        </w:numPr>
        <w:autoSpaceDE/>
        <w:autoSpaceDN/>
        <w:spacing w:before="120" w:after="120"/>
        <w:ind w:left="0" w:firstLine="720"/>
        <w:rPr>
          <w:b w:val="0"/>
          <w:bCs w:val="0"/>
          <w:iCs/>
          <w:spacing w:val="0"/>
        </w:rPr>
      </w:pPr>
      <w:bookmarkStart w:id="220" w:name="_Toc121159684"/>
      <w:bookmarkStart w:id="221" w:name="_Toc189205685"/>
      <w:r w:rsidRPr="00784CE3">
        <w:rPr>
          <w:iCs/>
          <w:spacing w:val="0"/>
        </w:rPr>
        <w:lastRenderedPageBreak/>
        <w:t>Прогноз изменений социально-экономических условий жизни местного населения при реализации проектных решений объекта (при нормальных условиях эксплуатации объекта и возможных аварийных ситуациях)</w:t>
      </w:r>
      <w:bookmarkEnd w:id="220"/>
      <w:bookmarkEnd w:id="221"/>
    </w:p>
    <w:p w:rsidR="00784CE3" w:rsidRPr="00526112" w:rsidRDefault="00784CE3" w:rsidP="00784CE3">
      <w:pPr>
        <w:keepNext/>
        <w:tabs>
          <w:tab w:val="left" w:pos="993"/>
        </w:tabs>
        <w:autoSpaceDE w:val="0"/>
        <w:autoSpaceDN w:val="0"/>
        <w:adjustRightInd w:val="0"/>
        <w:spacing w:before="240" w:after="60"/>
        <w:ind w:firstLine="709"/>
        <w:outlineLvl w:val="2"/>
        <w:rPr>
          <w:rFonts w:ascii="Times New Roman" w:hAnsi="Times New Roman"/>
          <w:b/>
          <w:iCs/>
          <w:sz w:val="24"/>
          <w:szCs w:val="24"/>
        </w:rPr>
      </w:pPr>
      <w:bookmarkStart w:id="222" w:name="_Toc121159685"/>
      <w:bookmarkStart w:id="223" w:name="_Toc189205686"/>
      <w:r w:rsidRPr="00526112">
        <w:rPr>
          <w:rFonts w:ascii="Times New Roman" w:hAnsi="Times New Roman"/>
          <w:b/>
          <w:iCs/>
          <w:sz w:val="24"/>
          <w:szCs w:val="24"/>
        </w:rPr>
        <w:t>10.4.1 Методика оценки воздействия на социально-экономическую сферу</w:t>
      </w:r>
      <w:bookmarkEnd w:id="222"/>
      <w:bookmarkEnd w:id="223"/>
    </w:p>
    <w:p w:rsidR="00784CE3" w:rsidRPr="00784CE3" w:rsidRDefault="00784CE3" w:rsidP="00784CE3">
      <w:pPr>
        <w:keepNext/>
        <w:ind w:firstLine="708"/>
        <w:rPr>
          <w:rFonts w:ascii="Times New Roman" w:hAnsi="Times New Roman"/>
          <w:sz w:val="24"/>
          <w:szCs w:val="24"/>
        </w:rPr>
      </w:pPr>
      <w:r w:rsidRPr="00784CE3">
        <w:rPr>
          <w:rFonts w:ascii="Times New Roman" w:hAnsi="Times New Roman"/>
          <w:sz w:val="24"/>
          <w:szCs w:val="24"/>
        </w:rPr>
        <w:t>При оценке изменений в состоянии показателей социально - экономической среды в данной методике используются приемы получения полуколичественной оценки в форме баллов.</w:t>
      </w:r>
    </w:p>
    <w:p w:rsidR="00784CE3" w:rsidRPr="00784CE3" w:rsidRDefault="00784CE3" w:rsidP="00784CE3">
      <w:pPr>
        <w:keepNext/>
        <w:ind w:firstLine="708"/>
        <w:rPr>
          <w:rFonts w:ascii="Times New Roman" w:hAnsi="Times New Roman"/>
          <w:sz w:val="24"/>
          <w:szCs w:val="24"/>
        </w:rPr>
      </w:pPr>
      <w:r w:rsidRPr="00784CE3">
        <w:rPr>
          <w:rFonts w:ascii="Times New Roman" w:hAnsi="Times New Roman"/>
          <w:sz w:val="24"/>
          <w:szCs w:val="24"/>
        </w:rPr>
        <w:t>Значимость воздействия непосредственно зависит от его физической величины. Понятие величины охватывает несколько факторов, среди которых основными являются:</w:t>
      </w:r>
    </w:p>
    <w:p w:rsidR="00784CE3" w:rsidRPr="00784CE3" w:rsidRDefault="00784CE3" w:rsidP="00D51EA4">
      <w:pPr>
        <w:keepNext/>
        <w:numPr>
          <w:ilvl w:val="0"/>
          <w:numId w:val="54"/>
        </w:numPr>
        <w:spacing w:after="120"/>
        <w:rPr>
          <w:rFonts w:ascii="Times New Roman" w:hAnsi="Times New Roman"/>
          <w:sz w:val="24"/>
          <w:szCs w:val="24"/>
        </w:rPr>
      </w:pPr>
      <w:r w:rsidRPr="00784CE3">
        <w:rPr>
          <w:rFonts w:ascii="Times New Roman" w:hAnsi="Times New Roman"/>
          <w:sz w:val="24"/>
          <w:szCs w:val="24"/>
        </w:rPr>
        <w:t>масштаб распространения воздействия (пространственный масштаб);</w:t>
      </w:r>
    </w:p>
    <w:p w:rsidR="00784CE3" w:rsidRPr="00784CE3" w:rsidRDefault="00784CE3" w:rsidP="00D51EA4">
      <w:pPr>
        <w:keepNext/>
        <w:numPr>
          <w:ilvl w:val="0"/>
          <w:numId w:val="54"/>
        </w:numPr>
        <w:spacing w:after="120"/>
        <w:rPr>
          <w:rFonts w:ascii="Times New Roman" w:hAnsi="Times New Roman"/>
          <w:sz w:val="24"/>
          <w:szCs w:val="24"/>
        </w:rPr>
      </w:pPr>
      <w:r w:rsidRPr="00784CE3">
        <w:rPr>
          <w:rFonts w:ascii="Times New Roman" w:hAnsi="Times New Roman"/>
          <w:sz w:val="24"/>
          <w:szCs w:val="24"/>
        </w:rPr>
        <w:t>масштаб продолжительности воздействия (временной масштаб);</w:t>
      </w:r>
    </w:p>
    <w:p w:rsidR="00784CE3" w:rsidRDefault="00784CE3" w:rsidP="00D51EA4">
      <w:pPr>
        <w:keepNext/>
        <w:numPr>
          <w:ilvl w:val="0"/>
          <w:numId w:val="54"/>
        </w:numPr>
        <w:spacing w:after="120"/>
        <w:rPr>
          <w:rFonts w:ascii="Times New Roman" w:hAnsi="Times New Roman"/>
          <w:sz w:val="24"/>
          <w:szCs w:val="24"/>
        </w:rPr>
      </w:pPr>
      <w:r w:rsidRPr="00784CE3">
        <w:rPr>
          <w:rFonts w:ascii="Times New Roman" w:hAnsi="Times New Roman"/>
          <w:sz w:val="24"/>
          <w:szCs w:val="24"/>
        </w:rPr>
        <w:t>масштаб интенсивности воздействия.</w:t>
      </w:r>
    </w:p>
    <w:p w:rsidR="00883D14" w:rsidRPr="00784CE3" w:rsidRDefault="00784CE3" w:rsidP="00784CE3">
      <w:pPr>
        <w:keepNext/>
        <w:ind w:firstLine="567"/>
        <w:rPr>
          <w:rFonts w:ascii="Times New Roman" w:hAnsi="Times New Roman"/>
          <w:sz w:val="24"/>
          <w:szCs w:val="24"/>
        </w:rPr>
      </w:pPr>
      <w:r w:rsidRPr="00784CE3">
        <w:rPr>
          <w:rFonts w:ascii="Times New Roman" w:hAnsi="Times New Roman"/>
          <w:sz w:val="24"/>
          <w:szCs w:val="24"/>
        </w:rPr>
        <w:t>Для каждого компонента социально - экономической среды уровни значимых площадных, временных воздействий и воздействий интенсивности дифференцируются по градациям. Для оценки всей совокупности последствий намечаемой деятельности на социальные и экономические условия, принимается пяти уровневая градация (с 1 до 5 баллов, с отрицательным и положительным знаком, ранжирующая как отрицательные, так и положительные факторы воздействия. Балл «0» проявляется в том случае, когда отрицательные воздействия компенсируются тем же уровнем положительных воздействий).</w:t>
      </w:r>
    </w:p>
    <w:p w:rsidR="00883D14" w:rsidRPr="0019445C" w:rsidRDefault="00883D14" w:rsidP="00883D14">
      <w:pPr>
        <w:keepNext/>
        <w:ind w:firstLine="737"/>
        <w:rPr>
          <w:szCs w:val="24"/>
        </w:rPr>
      </w:pPr>
      <w:r w:rsidRPr="00883D14">
        <w:rPr>
          <w:rFonts w:ascii="Times New Roman" w:hAnsi="Times New Roman"/>
          <w:sz w:val="24"/>
          <w:szCs w:val="24"/>
        </w:rPr>
        <w:t>Каждую градацию воздействия проекта на компоненты социально - экономической среды определяют соответствующие критерии, представленные в таблице 10.4. Характеристика критериев учитывает специфику социально-экономических условий республики и базируется на данных анализа многочисленных проектов, реализуемых на территории Республики Казахстан</w:t>
      </w:r>
      <w:r w:rsidRPr="0019445C">
        <w:rPr>
          <w:szCs w:val="24"/>
        </w:rPr>
        <w:t>.</w:t>
      </w:r>
    </w:p>
    <w:p w:rsidR="00784CE3" w:rsidRPr="00784CE3" w:rsidRDefault="00784CE3" w:rsidP="00784CE3">
      <w:pPr>
        <w:keepNext/>
        <w:spacing w:after="120"/>
        <w:rPr>
          <w:rFonts w:ascii="Times New Roman" w:hAnsi="Times New Roman"/>
          <w:sz w:val="24"/>
          <w:szCs w:val="24"/>
        </w:rPr>
      </w:pPr>
    </w:p>
    <w:p w:rsidR="00784CE3" w:rsidRDefault="00784CE3" w:rsidP="00784CE3">
      <w:pPr>
        <w:widowControl w:val="0"/>
        <w:autoSpaceDE w:val="0"/>
        <w:autoSpaceDN w:val="0"/>
        <w:adjustRightInd w:val="0"/>
        <w:ind w:firstLine="708"/>
      </w:pPr>
    </w:p>
    <w:p w:rsidR="002A4620" w:rsidRPr="00883D14" w:rsidRDefault="00883D14" w:rsidP="00883D14">
      <w:pPr>
        <w:keepNext/>
        <w:autoSpaceDE w:val="0"/>
        <w:autoSpaceDN w:val="0"/>
        <w:adjustRightInd w:val="0"/>
        <w:jc w:val="center"/>
        <w:rPr>
          <w:rFonts w:ascii="Times New Roman" w:hAnsi="Times New Roman"/>
          <w:sz w:val="24"/>
          <w:szCs w:val="24"/>
        </w:rPr>
      </w:pPr>
      <w:r w:rsidRPr="00883D14">
        <w:rPr>
          <w:rFonts w:ascii="Times New Roman" w:hAnsi="Times New Roman"/>
          <w:sz w:val="24"/>
          <w:szCs w:val="24"/>
        </w:rPr>
        <w:lastRenderedPageBreak/>
        <w:t>ШКАЛА МАСШТАБОВ ВОЗДЕЙСТВИЯ И ГРАДАЦИЯ ЭКОЛОГИЧЕСКИХ ПОСЛЕДСТВИЙ НА СОЦИАЛЬНО-ЭКОНОМИЧЕСКУЮ СРЕДУ</w:t>
      </w:r>
    </w:p>
    <w:p w:rsidR="00883D14" w:rsidRPr="00883D14" w:rsidRDefault="00883D14" w:rsidP="00883D14">
      <w:pPr>
        <w:keepNext/>
        <w:autoSpaceDE w:val="0"/>
        <w:autoSpaceDN w:val="0"/>
        <w:adjustRightInd w:val="0"/>
        <w:jc w:val="right"/>
      </w:pPr>
      <w:r w:rsidRPr="00883D14">
        <w:t xml:space="preserve">Таблица 10.4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4"/>
        <w:gridCol w:w="6552"/>
      </w:tblGrid>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jc w:val="center"/>
              <w:rPr>
                <w:rFonts w:ascii="Times New Roman" w:hAnsi="Times New Roman"/>
                <w:b/>
              </w:rPr>
            </w:pPr>
            <w:r w:rsidRPr="00526112">
              <w:rPr>
                <w:rFonts w:ascii="Times New Roman" w:hAnsi="Times New Roman"/>
                <w:b/>
              </w:rPr>
              <w:t>Масштаб воздействия (рейтинг относительного воздействия и нарушения)</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jc w:val="center"/>
              <w:rPr>
                <w:rFonts w:ascii="Times New Roman" w:hAnsi="Times New Roman"/>
                <w:b/>
              </w:rPr>
            </w:pPr>
            <w:r w:rsidRPr="00526112">
              <w:rPr>
                <w:rFonts w:ascii="Times New Roman" w:hAnsi="Times New Roman"/>
                <w:b/>
              </w:rPr>
              <w:t>Показатели воздействия и ранжирование потенциальных нарушений</w:t>
            </w:r>
          </w:p>
        </w:tc>
      </w:tr>
      <w:tr w:rsidR="002A4620" w:rsidRPr="00526112" w:rsidTr="00682BB0">
        <w:tc>
          <w:tcPr>
            <w:tcW w:w="9356" w:type="dxa"/>
            <w:gridSpan w:val="2"/>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jc w:val="center"/>
              <w:rPr>
                <w:rFonts w:ascii="Times New Roman" w:hAnsi="Times New Roman"/>
                <w:b/>
              </w:rPr>
            </w:pPr>
            <w:r w:rsidRPr="00526112">
              <w:rPr>
                <w:rFonts w:ascii="Times New Roman" w:hAnsi="Times New Roman"/>
                <w:b/>
              </w:rPr>
              <w:t>Пространственный масштаб воздействия</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Нулевое (0)</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 xml:space="preserve">Воздействие отсутствует </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Точечное (1)</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Воздействие проявляется на территории размещения объектов проекта</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Локальное (2)</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Воздействие проявляется на территории близлежащих населенных пунктов</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Местное (3)</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Воздействие проявляется на территории одного или нескольких административных районов</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Региональное (4)</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Воздействие проявляется на территории области</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Национальное (5)</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Воздействие проявляется на территории нескольких смежных областей или республики в целом</w:t>
            </w:r>
          </w:p>
        </w:tc>
      </w:tr>
      <w:tr w:rsidR="002A4620" w:rsidRPr="00526112" w:rsidTr="00682BB0">
        <w:tc>
          <w:tcPr>
            <w:tcW w:w="9356" w:type="dxa"/>
            <w:gridSpan w:val="2"/>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jc w:val="center"/>
              <w:rPr>
                <w:rFonts w:ascii="Times New Roman" w:hAnsi="Times New Roman"/>
                <w:b/>
              </w:rPr>
            </w:pPr>
            <w:r w:rsidRPr="00526112">
              <w:rPr>
                <w:rFonts w:ascii="Times New Roman" w:hAnsi="Times New Roman"/>
                <w:b/>
              </w:rPr>
              <w:t xml:space="preserve">Временной масштаб воздействия </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Нулевое (0)</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 xml:space="preserve">Воздействие отсутствует </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Кратковременное (1)</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Воздействие проявляется на протяжении менее 3-х месяцев</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Средней продолжительности (2)</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Воздействие проявляется на протяжении от одного сезона (больше 3 –х месяцев) до 1 года</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Долговременное (3)</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Воздействие проявляется в течение продолжительного периода (больше 1 года, но меньше 3-х лет). Обычно охватывает временные рамки строительства объектов проекта</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Продолжительное (4)</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Продолжительность воздействия от 3-х до 5 лет. Обычно соответствует выводу объекта на проектную мощность</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Постоянное (5)</w:t>
            </w:r>
          </w:p>
        </w:tc>
        <w:tc>
          <w:tcPr>
            <w:tcW w:w="6552" w:type="dxa"/>
            <w:tcBorders>
              <w:top w:val="single" w:sz="4" w:space="0" w:color="auto"/>
              <w:left w:val="single" w:sz="4" w:space="0" w:color="auto"/>
              <w:bottom w:val="single" w:sz="4" w:space="0" w:color="auto"/>
              <w:right w:val="single" w:sz="4" w:space="0" w:color="auto"/>
            </w:tcBorders>
            <w:vAlign w:val="center"/>
            <w:hideMark/>
          </w:tcPr>
          <w:p w:rsidR="002A4620" w:rsidRPr="00526112" w:rsidRDefault="002A4620" w:rsidP="00682BB0">
            <w:pPr>
              <w:keepNext/>
              <w:rPr>
                <w:rFonts w:ascii="Times New Roman" w:hAnsi="Times New Roman"/>
              </w:rPr>
            </w:pPr>
            <w:r w:rsidRPr="00526112">
              <w:rPr>
                <w:rFonts w:ascii="Times New Roman" w:hAnsi="Times New Roman"/>
              </w:rPr>
              <w:t xml:space="preserve">Продолжительность воздействия более 5 лет </w:t>
            </w:r>
          </w:p>
        </w:tc>
      </w:tr>
      <w:tr w:rsidR="002A4620" w:rsidRPr="00526112" w:rsidTr="00682BB0">
        <w:tc>
          <w:tcPr>
            <w:tcW w:w="9356" w:type="dxa"/>
            <w:gridSpan w:val="2"/>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jc w:val="center"/>
              <w:rPr>
                <w:rFonts w:ascii="Times New Roman" w:hAnsi="Times New Roman"/>
                <w:b/>
              </w:rPr>
            </w:pPr>
            <w:r w:rsidRPr="00526112">
              <w:rPr>
                <w:rFonts w:ascii="Times New Roman" w:hAnsi="Times New Roman"/>
                <w:b/>
              </w:rPr>
              <w:t>Интенсивность воздействия (обратимость изменения)</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Нулевое (0)</w:t>
            </w:r>
          </w:p>
        </w:tc>
        <w:tc>
          <w:tcPr>
            <w:tcW w:w="6552"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rPr>
            </w:pPr>
            <w:r w:rsidRPr="00526112">
              <w:rPr>
                <w:rFonts w:ascii="Times New Roman" w:hAnsi="Times New Roman"/>
              </w:rPr>
              <w:t>Воздействие отсутствует</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Незначительное (1)</w:t>
            </w:r>
          </w:p>
        </w:tc>
        <w:tc>
          <w:tcPr>
            <w:tcW w:w="6552"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rPr>
            </w:pPr>
            <w:r w:rsidRPr="00526112">
              <w:rPr>
                <w:rFonts w:ascii="Times New Roman" w:hAnsi="Times New Roman"/>
              </w:rPr>
              <w:t>Положительные и отрицательные отклонения в социально-экономической сфере соответствуют существовавшим до начала реализации проекта колебаниям изменчивости этого показателя</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Слабое (2)</w:t>
            </w:r>
          </w:p>
        </w:tc>
        <w:tc>
          <w:tcPr>
            <w:tcW w:w="6552"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rPr>
            </w:pPr>
            <w:r w:rsidRPr="00526112">
              <w:rPr>
                <w:rFonts w:ascii="Times New Roman" w:hAnsi="Times New Roman"/>
              </w:rPr>
              <w:t>Положительные и отрицательные отклонения в социально-экономической сфере превышают существующие тенденции в изменении условий проживания в населенных пунктах</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Умеренное (3)</w:t>
            </w:r>
          </w:p>
        </w:tc>
        <w:tc>
          <w:tcPr>
            <w:tcW w:w="6552"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rPr>
            </w:pPr>
            <w:r w:rsidRPr="00526112">
              <w:rPr>
                <w:rFonts w:ascii="Times New Roman" w:hAnsi="Times New Roman"/>
              </w:rPr>
              <w:t>Положительные и отрицательные отклонения в социально-экономической сфере превышают существующие условия среднерайонного уровня</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Значительное (4)</w:t>
            </w:r>
          </w:p>
        </w:tc>
        <w:tc>
          <w:tcPr>
            <w:tcW w:w="6552"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rPr>
            </w:pPr>
            <w:r w:rsidRPr="00526112">
              <w:rPr>
                <w:rFonts w:ascii="Times New Roman" w:hAnsi="Times New Roman"/>
              </w:rPr>
              <w:t>Положительные и отрицательные отклонения в социально-экономической сфере превышают существующие условия среднеобластного уровня</w:t>
            </w:r>
          </w:p>
        </w:tc>
      </w:tr>
      <w:tr w:rsidR="002A4620" w:rsidRPr="00526112" w:rsidTr="00682BB0">
        <w:tc>
          <w:tcPr>
            <w:tcW w:w="2804"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b/>
                <w:i/>
              </w:rPr>
            </w:pPr>
            <w:r w:rsidRPr="00526112">
              <w:rPr>
                <w:rFonts w:ascii="Times New Roman" w:hAnsi="Times New Roman"/>
                <w:b/>
                <w:i/>
              </w:rPr>
              <w:t>Сильное (5)</w:t>
            </w:r>
          </w:p>
        </w:tc>
        <w:tc>
          <w:tcPr>
            <w:tcW w:w="6552" w:type="dxa"/>
            <w:tcBorders>
              <w:top w:val="single" w:sz="4" w:space="0" w:color="auto"/>
              <w:left w:val="single" w:sz="4" w:space="0" w:color="auto"/>
              <w:bottom w:val="single" w:sz="4" w:space="0" w:color="auto"/>
              <w:right w:val="single" w:sz="4" w:space="0" w:color="auto"/>
            </w:tcBorders>
            <w:hideMark/>
          </w:tcPr>
          <w:p w:rsidR="002A4620" w:rsidRPr="00526112" w:rsidRDefault="002A4620" w:rsidP="00682BB0">
            <w:pPr>
              <w:keepNext/>
              <w:rPr>
                <w:rFonts w:ascii="Times New Roman" w:hAnsi="Times New Roman"/>
              </w:rPr>
            </w:pPr>
            <w:r w:rsidRPr="00526112">
              <w:rPr>
                <w:rFonts w:ascii="Times New Roman" w:hAnsi="Times New Roman"/>
              </w:rPr>
              <w:t>Положительные и отрицательные отклонения в социально-экономической сфере превышают существующие условия среднереспубликанского уровня</w:t>
            </w:r>
          </w:p>
        </w:tc>
      </w:tr>
    </w:tbl>
    <w:p w:rsidR="002A4620" w:rsidRPr="00883D14" w:rsidRDefault="002A4620" w:rsidP="002A4620">
      <w:pPr>
        <w:keepNext/>
        <w:ind w:firstLine="737"/>
        <w:rPr>
          <w:rFonts w:ascii="Times New Roman" w:hAnsi="Times New Roman"/>
          <w:sz w:val="24"/>
          <w:szCs w:val="24"/>
        </w:rPr>
      </w:pPr>
      <w:r w:rsidRPr="00883D14">
        <w:rPr>
          <w:rFonts w:ascii="Times New Roman" w:hAnsi="Times New Roman"/>
          <w:sz w:val="24"/>
          <w:szCs w:val="24"/>
        </w:rPr>
        <w:t>Интегральная оценка воздействия представляет собой 2-х ступенчатый процесс.</w:t>
      </w:r>
    </w:p>
    <w:p w:rsidR="002A4620" w:rsidRPr="00883D14" w:rsidRDefault="002A4620" w:rsidP="002A4620">
      <w:pPr>
        <w:keepNext/>
        <w:ind w:firstLine="737"/>
        <w:rPr>
          <w:rFonts w:ascii="Times New Roman" w:hAnsi="Times New Roman"/>
          <w:sz w:val="24"/>
          <w:szCs w:val="24"/>
        </w:rPr>
      </w:pPr>
      <w:r w:rsidRPr="00883D14">
        <w:rPr>
          <w:rFonts w:ascii="Times New Roman" w:hAnsi="Times New Roman"/>
          <w:sz w:val="24"/>
          <w:szCs w:val="24"/>
        </w:rPr>
        <w:t xml:space="preserve">На первом этапе, в соответствии с градациями масштабов воздействия, представленными в таблице 10.4, суммируются баллы отдельно отрицательных и отдельно положительных пространственных, временных воздействий и интенсивности воздействий для получения комплексного балла по каждому выявленному виду воздействия для каждого </w:t>
      </w:r>
      <w:r w:rsidRPr="00883D14">
        <w:rPr>
          <w:rFonts w:ascii="Times New Roman" w:hAnsi="Times New Roman"/>
          <w:sz w:val="24"/>
          <w:szCs w:val="24"/>
        </w:rPr>
        <w:lastRenderedPageBreak/>
        <w:t>рассматриваемого компонента. Получается итоговый балл отрицательных или положительных воздействий.</w:t>
      </w:r>
    </w:p>
    <w:p w:rsidR="002A4620" w:rsidRPr="00883D14" w:rsidRDefault="002A4620" w:rsidP="002A4620">
      <w:pPr>
        <w:keepNext/>
        <w:ind w:firstLine="737"/>
        <w:rPr>
          <w:rFonts w:ascii="Times New Roman" w:hAnsi="Times New Roman"/>
          <w:sz w:val="24"/>
          <w:szCs w:val="24"/>
        </w:rPr>
      </w:pPr>
      <w:r w:rsidRPr="00883D14">
        <w:rPr>
          <w:rFonts w:ascii="Times New Roman" w:hAnsi="Times New Roman"/>
          <w:sz w:val="24"/>
          <w:szCs w:val="24"/>
        </w:rPr>
        <w:t>На втором этапе для каждого рассматриваемого компонента определяется интегрированный балл посредством суммирования итоговых отрицательных или положительных воздействий.</w:t>
      </w:r>
    </w:p>
    <w:p w:rsidR="002A4620" w:rsidRPr="00883D14" w:rsidRDefault="002A4620" w:rsidP="002A4620">
      <w:pPr>
        <w:keepNext/>
        <w:ind w:firstLine="737"/>
        <w:rPr>
          <w:rFonts w:ascii="Times New Roman" w:hAnsi="Times New Roman"/>
          <w:sz w:val="24"/>
          <w:szCs w:val="24"/>
        </w:rPr>
      </w:pPr>
      <w:r w:rsidRPr="00883D14">
        <w:rPr>
          <w:rFonts w:ascii="Times New Roman" w:hAnsi="Times New Roman"/>
          <w:sz w:val="24"/>
          <w:szCs w:val="24"/>
        </w:rPr>
        <w:t>Балл полученной интегральной оценки позволяет определить интегрированный, итоговый уровень воздействия (высокий, средний, низкий) на конкретный компонент социально- экономической среды, представленный в таблице 10.5.</w:t>
      </w:r>
    </w:p>
    <w:p w:rsidR="002A4620" w:rsidRPr="00883D14" w:rsidRDefault="00883D14" w:rsidP="00883D14">
      <w:pPr>
        <w:keepNext/>
        <w:autoSpaceDE w:val="0"/>
        <w:autoSpaceDN w:val="0"/>
        <w:adjustRightInd w:val="0"/>
        <w:jc w:val="center"/>
        <w:rPr>
          <w:rFonts w:ascii="Times New Roman" w:hAnsi="Times New Roman"/>
          <w:sz w:val="24"/>
          <w:szCs w:val="24"/>
        </w:rPr>
      </w:pPr>
      <w:r w:rsidRPr="00883D14">
        <w:rPr>
          <w:rFonts w:ascii="Times New Roman" w:hAnsi="Times New Roman"/>
          <w:sz w:val="24"/>
          <w:szCs w:val="24"/>
        </w:rPr>
        <w:t>МАТРИЦА ОЦЕНКИ ВОЗДЕЙСТВИЯ НА СОЦИАЛЬНО-ЭКОНОМИЧЕСКУЮ СФЕРУ В ШТАТНОМ РЕЖИМЕ</w:t>
      </w:r>
    </w:p>
    <w:p w:rsidR="00883D14" w:rsidRPr="00883D14" w:rsidRDefault="00883D14" w:rsidP="00883D14">
      <w:pPr>
        <w:keepNext/>
        <w:autoSpaceDE w:val="0"/>
        <w:autoSpaceDN w:val="0"/>
        <w:adjustRightInd w:val="0"/>
        <w:jc w:val="right"/>
        <w:rPr>
          <w:rFonts w:ascii="Times New Roman" w:hAnsi="Times New Roman"/>
          <w:sz w:val="24"/>
          <w:szCs w:val="24"/>
        </w:rPr>
      </w:pPr>
      <w:r w:rsidRPr="00883D14">
        <w:rPr>
          <w:rFonts w:ascii="Times New Roman" w:hAnsi="Times New Roman"/>
          <w:sz w:val="24"/>
          <w:szCs w:val="24"/>
        </w:rPr>
        <w:t xml:space="preserve">Таблица 10.5 </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9"/>
        <w:gridCol w:w="5755"/>
      </w:tblGrid>
      <w:tr w:rsidR="002A4620" w:rsidRPr="00883D14" w:rsidTr="00682BB0">
        <w:tc>
          <w:tcPr>
            <w:tcW w:w="3459"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b/>
                <w:sz w:val="24"/>
                <w:szCs w:val="24"/>
              </w:rPr>
            </w:pPr>
            <w:r w:rsidRPr="00883D14">
              <w:rPr>
                <w:rFonts w:ascii="Times New Roman" w:hAnsi="Times New Roman"/>
                <w:b/>
                <w:sz w:val="24"/>
                <w:szCs w:val="24"/>
              </w:rPr>
              <w:t>Итоговый балл</w:t>
            </w:r>
          </w:p>
        </w:tc>
        <w:tc>
          <w:tcPr>
            <w:tcW w:w="5755"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b/>
                <w:sz w:val="24"/>
                <w:szCs w:val="24"/>
              </w:rPr>
            </w:pPr>
            <w:r w:rsidRPr="00883D14">
              <w:rPr>
                <w:rFonts w:ascii="Times New Roman" w:hAnsi="Times New Roman"/>
                <w:b/>
                <w:sz w:val="24"/>
                <w:szCs w:val="24"/>
              </w:rPr>
              <w:t>Итоговое воздействие</w:t>
            </w:r>
          </w:p>
        </w:tc>
      </w:tr>
      <w:tr w:rsidR="002A4620" w:rsidRPr="00883D14" w:rsidTr="00682BB0">
        <w:tc>
          <w:tcPr>
            <w:tcW w:w="3459"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от плюс 1 до плюс 5</w:t>
            </w:r>
          </w:p>
        </w:tc>
        <w:tc>
          <w:tcPr>
            <w:tcW w:w="5755"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Низкое положительное воздействие</w:t>
            </w:r>
          </w:p>
        </w:tc>
      </w:tr>
      <w:tr w:rsidR="002A4620" w:rsidRPr="00883D14" w:rsidTr="00682BB0">
        <w:tc>
          <w:tcPr>
            <w:tcW w:w="3459"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от плюс 6 до плюс 10</w:t>
            </w:r>
          </w:p>
        </w:tc>
        <w:tc>
          <w:tcPr>
            <w:tcW w:w="5755"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Среднее положительное воздействие</w:t>
            </w:r>
          </w:p>
        </w:tc>
      </w:tr>
      <w:tr w:rsidR="002A4620" w:rsidRPr="00883D14" w:rsidTr="00682BB0">
        <w:tc>
          <w:tcPr>
            <w:tcW w:w="3459"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от плюс 11 до плюс 15</w:t>
            </w:r>
          </w:p>
        </w:tc>
        <w:tc>
          <w:tcPr>
            <w:tcW w:w="5755"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Высокое положительное воздействие</w:t>
            </w:r>
          </w:p>
        </w:tc>
      </w:tr>
      <w:tr w:rsidR="002A4620" w:rsidRPr="00883D14" w:rsidTr="00682BB0">
        <w:tc>
          <w:tcPr>
            <w:tcW w:w="3459"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0</w:t>
            </w:r>
          </w:p>
        </w:tc>
        <w:tc>
          <w:tcPr>
            <w:tcW w:w="5755"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Воздействие отсутствует</w:t>
            </w:r>
          </w:p>
        </w:tc>
      </w:tr>
      <w:tr w:rsidR="002A4620" w:rsidRPr="00883D14" w:rsidTr="00682BB0">
        <w:tc>
          <w:tcPr>
            <w:tcW w:w="3459"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от минус 1 до минус 5</w:t>
            </w:r>
          </w:p>
        </w:tc>
        <w:tc>
          <w:tcPr>
            <w:tcW w:w="5755"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Низкое отрицательное воздействие</w:t>
            </w:r>
          </w:p>
        </w:tc>
      </w:tr>
      <w:tr w:rsidR="002A4620" w:rsidRPr="00883D14" w:rsidTr="00682BB0">
        <w:tc>
          <w:tcPr>
            <w:tcW w:w="3459"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от минус 6 до минус 10</w:t>
            </w:r>
          </w:p>
        </w:tc>
        <w:tc>
          <w:tcPr>
            <w:tcW w:w="5755"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Среднее отрицательное воздействие</w:t>
            </w:r>
          </w:p>
        </w:tc>
      </w:tr>
      <w:tr w:rsidR="002A4620" w:rsidRPr="00883D14" w:rsidTr="00682BB0">
        <w:tc>
          <w:tcPr>
            <w:tcW w:w="3459"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от минус 11 до минус 15</w:t>
            </w:r>
          </w:p>
        </w:tc>
        <w:tc>
          <w:tcPr>
            <w:tcW w:w="5755" w:type="dxa"/>
            <w:tcBorders>
              <w:top w:val="single" w:sz="4" w:space="0" w:color="auto"/>
              <w:left w:val="single" w:sz="4" w:space="0" w:color="auto"/>
              <w:bottom w:val="single" w:sz="4" w:space="0" w:color="auto"/>
              <w:right w:val="single" w:sz="4" w:space="0" w:color="auto"/>
            </w:tcBorders>
            <w:hideMark/>
          </w:tcPr>
          <w:p w:rsidR="002A4620" w:rsidRPr="00883D14" w:rsidRDefault="002A4620" w:rsidP="00682BB0">
            <w:pPr>
              <w:keepNext/>
              <w:jc w:val="center"/>
              <w:rPr>
                <w:rFonts w:ascii="Times New Roman" w:hAnsi="Times New Roman"/>
                <w:sz w:val="24"/>
                <w:szCs w:val="24"/>
              </w:rPr>
            </w:pPr>
            <w:r w:rsidRPr="00883D14">
              <w:rPr>
                <w:rFonts w:ascii="Times New Roman" w:hAnsi="Times New Roman"/>
                <w:sz w:val="24"/>
                <w:szCs w:val="24"/>
              </w:rPr>
              <w:t>Высокое отрицательное воздействие</w:t>
            </w:r>
          </w:p>
        </w:tc>
      </w:tr>
    </w:tbl>
    <w:p w:rsidR="002A4620" w:rsidRPr="00883D14" w:rsidRDefault="002A4620" w:rsidP="002A4620">
      <w:pPr>
        <w:keepNext/>
        <w:tabs>
          <w:tab w:val="left" w:pos="993"/>
        </w:tabs>
        <w:autoSpaceDE w:val="0"/>
        <w:autoSpaceDN w:val="0"/>
        <w:adjustRightInd w:val="0"/>
        <w:spacing w:before="240" w:after="60"/>
        <w:ind w:firstLine="709"/>
        <w:outlineLvl w:val="2"/>
        <w:rPr>
          <w:rFonts w:ascii="Times New Roman" w:hAnsi="Times New Roman"/>
          <w:b/>
          <w:iCs/>
          <w:sz w:val="24"/>
          <w:szCs w:val="24"/>
        </w:rPr>
      </w:pPr>
      <w:bookmarkStart w:id="224" w:name="_Toc121159686"/>
      <w:bookmarkStart w:id="225" w:name="_Toc189205687"/>
      <w:r w:rsidRPr="00883D14">
        <w:rPr>
          <w:rFonts w:ascii="Times New Roman" w:hAnsi="Times New Roman"/>
          <w:b/>
          <w:iCs/>
          <w:sz w:val="24"/>
          <w:szCs w:val="24"/>
        </w:rPr>
        <w:t>10.4.2 Оценка воздействия объекта на социально-экономическую среду</w:t>
      </w:r>
      <w:bookmarkEnd w:id="224"/>
      <w:bookmarkEnd w:id="225"/>
    </w:p>
    <w:p w:rsidR="002A4620" w:rsidRPr="00883D14" w:rsidRDefault="002A4620" w:rsidP="002A4620">
      <w:pPr>
        <w:pStyle w:val="afffffffffc"/>
        <w:keepNext/>
        <w:spacing w:line="240" w:lineRule="auto"/>
        <w:rPr>
          <w:lang w:val="ru-RU"/>
        </w:rPr>
      </w:pPr>
      <w:r w:rsidRPr="00883D14">
        <w:rPr>
          <w:lang w:val="ru-RU"/>
        </w:rPr>
        <w:t>Основным показателем состояния изменений социально-экономической среды может считаться уровень жизни населения, который состоит из набора признаков, отражающих реально выражаемые в количественном отношении показатели и вытекающие из них экономические последствия.</w:t>
      </w:r>
    </w:p>
    <w:p w:rsidR="002A4620" w:rsidRPr="00294F2C" w:rsidRDefault="002A4620" w:rsidP="000F09CC">
      <w:pPr>
        <w:pStyle w:val="afffffffffc"/>
        <w:keepNext/>
        <w:spacing w:line="240" w:lineRule="auto"/>
        <w:rPr>
          <w:b/>
          <w:bCs/>
          <w:i/>
          <w:iCs/>
          <w:lang w:val="ru-RU"/>
        </w:rPr>
      </w:pPr>
      <w:r w:rsidRPr="00883D14">
        <w:rPr>
          <w:lang w:val="ru-RU"/>
        </w:rPr>
        <w:t xml:space="preserve">Основные компоненты социально-экономической среды, которые будут подвергаться тем или иным воздействиям при </w:t>
      </w:r>
      <w:r w:rsidR="000F09CC">
        <w:rPr>
          <w:lang w:val="ru-RU"/>
        </w:rPr>
        <w:t>испытании объектов скважин</w:t>
      </w:r>
      <w:r w:rsidRPr="00883D14">
        <w:rPr>
          <w:lang w:val="ru-RU"/>
        </w:rPr>
        <w:t xml:space="preserve"> представлены в таблице 10.6.</w:t>
      </w:r>
    </w:p>
    <w:p w:rsidR="000F09CC" w:rsidRPr="00F0582C" w:rsidRDefault="000F09CC" w:rsidP="000F09CC">
      <w:pPr>
        <w:pStyle w:val="afffffffffc"/>
        <w:keepNext/>
        <w:spacing w:line="240" w:lineRule="auto"/>
        <w:rPr>
          <w:lang w:val="ru-RU"/>
        </w:rPr>
      </w:pPr>
      <w:r w:rsidRPr="00F0582C">
        <w:rPr>
          <w:lang w:val="ru-RU"/>
        </w:rPr>
        <w:t xml:space="preserve">Производственная деятельность в рамках реализации проекта будет осуществляться в пределах </w:t>
      </w:r>
      <w:r>
        <w:rPr>
          <w:lang w:val="ru-RU"/>
        </w:rPr>
        <w:t>Актюбинской</w:t>
      </w:r>
      <w:r w:rsidRPr="00F0582C">
        <w:rPr>
          <w:lang w:val="ru-RU"/>
        </w:rPr>
        <w:t xml:space="preserve"> области и может повлечь за собой изменение социальных условий региона как в сторону улучшения благ и увеличения выгод местного населения в сферах экономики, просвещения, здравоохранения и других, так и сторону ухудшения социальной и экологической ситуации в результате непредвиденных неблагоприятных последствий аварийных ситуаций. Однако вероятность возникновения аварийных ситуаций незначительна.</w:t>
      </w:r>
    </w:p>
    <w:p w:rsidR="000F09CC" w:rsidRPr="007E2EE3" w:rsidRDefault="000F09CC" w:rsidP="000F09CC">
      <w:pPr>
        <w:pStyle w:val="afffffffffc"/>
        <w:keepNext/>
        <w:spacing w:line="240" w:lineRule="auto"/>
        <w:rPr>
          <w:lang w:val="ru-RU"/>
        </w:rPr>
      </w:pPr>
      <w:r w:rsidRPr="00F0582C">
        <w:rPr>
          <w:lang w:val="ru-RU"/>
        </w:rPr>
        <w:t>В целом, проектируемые работы</w:t>
      </w:r>
      <w:r w:rsidRPr="002C6B3B">
        <w:rPr>
          <w:lang w:val="ru-RU"/>
        </w:rPr>
        <w:t xml:space="preserve">, </w:t>
      </w:r>
      <w:r w:rsidRPr="00F0582C">
        <w:rPr>
          <w:lang w:val="ru-RU"/>
        </w:rPr>
        <w:t>согласно интегральной оценк</w:t>
      </w:r>
      <w:r>
        <w:rPr>
          <w:lang w:val="ru-RU"/>
        </w:rPr>
        <w:t>е</w:t>
      </w:r>
      <w:r w:rsidRPr="00E71292">
        <w:rPr>
          <w:lang w:val="ru-RU"/>
        </w:rPr>
        <w:t>,</w:t>
      </w:r>
      <w:r w:rsidRPr="00F0582C">
        <w:rPr>
          <w:lang w:val="ru-RU"/>
        </w:rPr>
        <w:t xml:space="preserve"> внесут </w:t>
      </w:r>
      <w:r w:rsidRPr="00F0582C">
        <w:rPr>
          <w:b/>
          <w:i/>
          <w:lang w:val="ru-RU"/>
        </w:rPr>
        <w:t xml:space="preserve">низкое отрицательное воздействие </w:t>
      </w:r>
      <w:r w:rsidRPr="00F0582C">
        <w:rPr>
          <w:lang w:val="ru-RU"/>
        </w:rPr>
        <w:t xml:space="preserve">по некоторым компонентам, и низкие </w:t>
      </w:r>
      <w:r w:rsidRPr="00F0582C">
        <w:rPr>
          <w:b/>
          <w:i/>
          <w:lang w:val="ru-RU"/>
        </w:rPr>
        <w:t>положительные изменения</w:t>
      </w:r>
      <w:r w:rsidRPr="00F0582C">
        <w:rPr>
          <w:lang w:val="ru-RU"/>
        </w:rPr>
        <w:t xml:space="preserve"> в социально-экономическую сферу региона в зависимости от компонента.</w:t>
      </w:r>
    </w:p>
    <w:p w:rsidR="000F09CC" w:rsidRDefault="000F09CC" w:rsidP="002A4620">
      <w:pPr>
        <w:keepNext/>
        <w:ind w:firstLine="737"/>
        <w:rPr>
          <w:b/>
          <w:bCs/>
          <w:i/>
          <w:iCs/>
        </w:rPr>
        <w:sectPr w:rsidR="000F09CC" w:rsidSect="00682BB0">
          <w:headerReference w:type="default" r:id="rId77"/>
          <w:pgSz w:w="11906" w:h="16838" w:code="9"/>
          <w:pgMar w:top="1238" w:right="851" w:bottom="2127" w:left="1701" w:header="567" w:footer="795" w:gutter="0"/>
          <w:cols w:space="708"/>
          <w:docGrid w:linePitch="360"/>
        </w:sectPr>
      </w:pPr>
    </w:p>
    <w:p w:rsidR="002A4620" w:rsidRDefault="002A4620" w:rsidP="002A4620">
      <w:pPr>
        <w:keepNext/>
        <w:ind w:firstLine="737"/>
        <w:rPr>
          <w:b/>
          <w:bCs/>
          <w:i/>
          <w:iCs/>
        </w:rPr>
      </w:pPr>
    </w:p>
    <w:p w:rsidR="002A4620" w:rsidRPr="00883D14" w:rsidRDefault="00883D14" w:rsidP="00883D14">
      <w:pPr>
        <w:pStyle w:val="affffffffff3"/>
      </w:pPr>
      <w:r w:rsidRPr="00883D14">
        <w:t>ОЦЕНКА ВОЗДЕЙСТВИЯ НА КОМПОНЕНТЫ СОЦИАЛЬНО-ЭКОНОМИЧЕСКОЙ СРЕДЫ, МЕРОПРИЯТИЯ ПО СНИЖЕНИЮ НЕГАТИВНОГО ВОЗДЕЙСТВИЯ</w:t>
      </w:r>
    </w:p>
    <w:p w:rsidR="00883D14" w:rsidRPr="00F0582C" w:rsidRDefault="00883D14" w:rsidP="00883D14">
      <w:pPr>
        <w:pStyle w:val="affffffffff3"/>
      </w:pPr>
      <w:r w:rsidRPr="00F0582C">
        <w:t>Таблица 1</w:t>
      </w:r>
      <w:r>
        <w:t>0</w:t>
      </w:r>
      <w:r w:rsidRPr="00F0582C">
        <w:t>.</w:t>
      </w:r>
      <w:r>
        <w:t xml:space="preserve">6 </w:t>
      </w:r>
    </w:p>
    <w:tbl>
      <w:tblPr>
        <w:tblW w:w="14971" w:type="dxa"/>
        <w:tblInd w:w="-318" w:type="dxa"/>
        <w:tblBorders>
          <w:top w:val="nil"/>
          <w:left w:val="nil"/>
          <w:bottom w:val="nil"/>
          <w:right w:val="nil"/>
        </w:tblBorders>
        <w:tblLook w:val="0000" w:firstRow="0" w:lastRow="0" w:firstColumn="0" w:lastColumn="0" w:noHBand="0" w:noVBand="0"/>
      </w:tblPr>
      <w:tblGrid>
        <w:gridCol w:w="2176"/>
        <w:gridCol w:w="2204"/>
        <w:gridCol w:w="2714"/>
        <w:gridCol w:w="2195"/>
        <w:gridCol w:w="1928"/>
        <w:gridCol w:w="2085"/>
        <w:gridCol w:w="1669"/>
      </w:tblGrid>
      <w:tr w:rsidR="002A4620" w:rsidRPr="00526112" w:rsidTr="00682BB0">
        <w:trPr>
          <w:trHeight w:val="118"/>
        </w:trPr>
        <w:tc>
          <w:tcPr>
            <w:tcW w:w="2176" w:type="dxa"/>
            <w:vMerge w:val="restart"/>
            <w:tcBorders>
              <w:top w:val="single" w:sz="5" w:space="0" w:color="000000"/>
              <w:left w:val="single" w:sz="7" w:space="0" w:color="000000"/>
              <w:right w:val="single" w:sz="7" w:space="0" w:color="000000"/>
            </w:tcBorders>
            <w:vAlign w:val="center"/>
          </w:tcPr>
          <w:p w:rsidR="002A4620" w:rsidRPr="00526112" w:rsidRDefault="002A4620" w:rsidP="00682BB0">
            <w:pPr>
              <w:keepNext/>
              <w:jc w:val="center"/>
              <w:rPr>
                <w:rFonts w:ascii="Times New Roman" w:hAnsi="Times New Roman"/>
                <w:b/>
              </w:rPr>
            </w:pPr>
            <w:r w:rsidRPr="00526112">
              <w:rPr>
                <w:rFonts w:ascii="Times New Roman" w:hAnsi="Times New Roman"/>
                <w:b/>
              </w:rPr>
              <w:lastRenderedPageBreak/>
              <w:t>Компоненты социально-экономической среды</w:t>
            </w:r>
          </w:p>
        </w:tc>
        <w:tc>
          <w:tcPr>
            <w:tcW w:w="2204" w:type="dxa"/>
            <w:vMerge w:val="restart"/>
            <w:tcBorders>
              <w:top w:val="single" w:sz="5" w:space="0" w:color="000000"/>
              <w:left w:val="single" w:sz="7" w:space="0" w:color="000000"/>
              <w:right w:val="single" w:sz="7" w:space="0" w:color="000000"/>
            </w:tcBorders>
            <w:vAlign w:val="center"/>
          </w:tcPr>
          <w:p w:rsidR="002A4620" w:rsidRPr="00526112" w:rsidRDefault="002A4620" w:rsidP="00682BB0">
            <w:pPr>
              <w:keepNext/>
              <w:jc w:val="center"/>
              <w:rPr>
                <w:rFonts w:ascii="Times New Roman" w:hAnsi="Times New Roman"/>
                <w:b/>
              </w:rPr>
            </w:pPr>
            <w:r w:rsidRPr="00526112">
              <w:rPr>
                <w:rFonts w:ascii="Times New Roman" w:hAnsi="Times New Roman"/>
                <w:b/>
              </w:rPr>
              <w:t>Характеристика воздействия на социально-экономическую среды</w:t>
            </w:r>
          </w:p>
        </w:tc>
        <w:tc>
          <w:tcPr>
            <w:tcW w:w="2714" w:type="dxa"/>
            <w:vMerge w:val="restart"/>
            <w:tcBorders>
              <w:top w:val="single" w:sz="5" w:space="0" w:color="000000"/>
              <w:left w:val="single" w:sz="7" w:space="0" w:color="000000"/>
              <w:right w:val="single" w:sz="5" w:space="0" w:color="000000"/>
            </w:tcBorders>
            <w:vAlign w:val="center"/>
          </w:tcPr>
          <w:p w:rsidR="002A4620" w:rsidRPr="00526112" w:rsidRDefault="002A4620" w:rsidP="00682BB0">
            <w:pPr>
              <w:keepNext/>
              <w:jc w:val="center"/>
              <w:rPr>
                <w:rFonts w:ascii="Times New Roman" w:hAnsi="Times New Roman"/>
                <w:b/>
              </w:rPr>
            </w:pPr>
            <w:r w:rsidRPr="00526112">
              <w:rPr>
                <w:rFonts w:ascii="Times New Roman" w:hAnsi="Times New Roman"/>
                <w:b/>
              </w:rPr>
              <w:t>Мероприятия по снижению отрицательного техногенного воздействия на социально-экономическую среду</w:t>
            </w:r>
          </w:p>
        </w:tc>
        <w:tc>
          <w:tcPr>
            <w:tcW w:w="6208" w:type="dxa"/>
            <w:gridSpan w:val="3"/>
            <w:tcBorders>
              <w:top w:val="single" w:sz="5"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b/>
              </w:rPr>
            </w:pPr>
            <w:r w:rsidRPr="00526112">
              <w:rPr>
                <w:rFonts w:ascii="Times New Roman" w:hAnsi="Times New Roman"/>
                <w:b/>
              </w:rPr>
              <w:t>Категории воздействия, балл</w:t>
            </w:r>
          </w:p>
        </w:tc>
        <w:tc>
          <w:tcPr>
            <w:tcW w:w="1669" w:type="dxa"/>
            <w:vMerge w:val="restart"/>
            <w:tcBorders>
              <w:top w:val="single" w:sz="5" w:space="0" w:color="000000"/>
              <w:left w:val="single" w:sz="7" w:space="0" w:color="000000"/>
              <w:right w:val="single" w:sz="7" w:space="0" w:color="000000"/>
            </w:tcBorders>
            <w:vAlign w:val="center"/>
          </w:tcPr>
          <w:p w:rsidR="002A4620" w:rsidRPr="00526112" w:rsidRDefault="002A4620" w:rsidP="00682BB0">
            <w:pPr>
              <w:keepNext/>
              <w:jc w:val="center"/>
              <w:rPr>
                <w:rFonts w:ascii="Times New Roman" w:hAnsi="Times New Roman"/>
                <w:b/>
              </w:rPr>
            </w:pPr>
            <w:r w:rsidRPr="00526112">
              <w:rPr>
                <w:rFonts w:ascii="Times New Roman" w:hAnsi="Times New Roman"/>
                <w:b/>
              </w:rPr>
              <w:t>Категория значимости, балл</w:t>
            </w:r>
          </w:p>
        </w:tc>
      </w:tr>
      <w:tr w:rsidR="002A4620" w:rsidRPr="00526112" w:rsidTr="00682BB0">
        <w:trPr>
          <w:trHeight w:val="720"/>
        </w:trPr>
        <w:tc>
          <w:tcPr>
            <w:tcW w:w="2176" w:type="dxa"/>
            <w:vMerge/>
            <w:tcBorders>
              <w:left w:val="single" w:sz="7" w:space="0" w:color="000000"/>
              <w:bottom w:val="single" w:sz="4" w:space="0" w:color="auto"/>
              <w:right w:val="single" w:sz="7" w:space="0" w:color="000000"/>
            </w:tcBorders>
            <w:vAlign w:val="center"/>
          </w:tcPr>
          <w:p w:rsidR="002A4620" w:rsidRPr="00526112" w:rsidRDefault="002A4620" w:rsidP="00682BB0">
            <w:pPr>
              <w:keepNext/>
              <w:jc w:val="center"/>
              <w:rPr>
                <w:rFonts w:ascii="Times New Roman" w:hAnsi="Times New Roman"/>
              </w:rPr>
            </w:pPr>
          </w:p>
        </w:tc>
        <w:tc>
          <w:tcPr>
            <w:tcW w:w="2204" w:type="dxa"/>
            <w:vMerge/>
            <w:tcBorders>
              <w:left w:val="single" w:sz="7" w:space="0" w:color="000000"/>
              <w:bottom w:val="single" w:sz="4" w:space="0" w:color="auto"/>
              <w:right w:val="single" w:sz="7" w:space="0" w:color="000000"/>
            </w:tcBorders>
            <w:vAlign w:val="center"/>
          </w:tcPr>
          <w:p w:rsidR="002A4620" w:rsidRPr="00526112" w:rsidRDefault="002A4620" w:rsidP="00682BB0">
            <w:pPr>
              <w:keepNext/>
              <w:jc w:val="center"/>
              <w:rPr>
                <w:rFonts w:ascii="Times New Roman" w:hAnsi="Times New Roman"/>
              </w:rPr>
            </w:pPr>
          </w:p>
        </w:tc>
        <w:tc>
          <w:tcPr>
            <w:tcW w:w="2714" w:type="dxa"/>
            <w:vMerge/>
            <w:tcBorders>
              <w:left w:val="single" w:sz="7" w:space="0" w:color="000000"/>
              <w:bottom w:val="single" w:sz="4" w:space="0" w:color="auto"/>
              <w:right w:val="single" w:sz="5" w:space="0" w:color="000000"/>
            </w:tcBorders>
            <w:vAlign w:val="center"/>
          </w:tcPr>
          <w:p w:rsidR="002A4620" w:rsidRPr="00526112" w:rsidRDefault="002A4620" w:rsidP="00682BB0">
            <w:pPr>
              <w:keepNext/>
              <w:jc w:val="center"/>
              <w:rPr>
                <w:rFonts w:ascii="Times New Roman" w:hAnsi="Times New Roman"/>
              </w:rPr>
            </w:pPr>
          </w:p>
        </w:tc>
        <w:tc>
          <w:tcPr>
            <w:tcW w:w="2195" w:type="dxa"/>
            <w:tcBorders>
              <w:top w:val="single" w:sz="5"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b/>
              </w:rPr>
            </w:pPr>
            <w:r w:rsidRPr="00526112">
              <w:rPr>
                <w:rFonts w:ascii="Times New Roman" w:hAnsi="Times New Roman"/>
                <w:b/>
              </w:rPr>
              <w:t>Пространственный масштаб</w:t>
            </w:r>
          </w:p>
        </w:tc>
        <w:tc>
          <w:tcPr>
            <w:tcW w:w="1928" w:type="dxa"/>
            <w:tcBorders>
              <w:top w:val="single" w:sz="5"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b/>
              </w:rPr>
            </w:pPr>
            <w:r w:rsidRPr="00526112">
              <w:rPr>
                <w:rFonts w:ascii="Times New Roman" w:hAnsi="Times New Roman"/>
                <w:b/>
              </w:rPr>
              <w:t>Временной масштаб</w:t>
            </w:r>
          </w:p>
        </w:tc>
        <w:tc>
          <w:tcPr>
            <w:tcW w:w="2085" w:type="dxa"/>
            <w:tcBorders>
              <w:top w:val="single" w:sz="5"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b/>
              </w:rPr>
            </w:pPr>
            <w:r w:rsidRPr="00526112">
              <w:rPr>
                <w:rFonts w:ascii="Times New Roman" w:hAnsi="Times New Roman"/>
                <w:b/>
              </w:rPr>
              <w:t>Интенсивность воздействия</w:t>
            </w:r>
          </w:p>
        </w:tc>
        <w:tc>
          <w:tcPr>
            <w:tcW w:w="1669" w:type="dxa"/>
            <w:vMerge/>
            <w:tcBorders>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p>
        </w:tc>
      </w:tr>
      <w:tr w:rsidR="002A4620" w:rsidRPr="00526112" w:rsidTr="00682BB0">
        <w:trPr>
          <w:trHeight w:val="204"/>
        </w:trPr>
        <w:tc>
          <w:tcPr>
            <w:tcW w:w="2176"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Трудовая занятость</w:t>
            </w:r>
          </w:p>
        </w:tc>
        <w:tc>
          <w:tcPr>
            <w:tcW w:w="220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Дополнительные рабочие места</w:t>
            </w:r>
          </w:p>
        </w:tc>
        <w:tc>
          <w:tcPr>
            <w:tcW w:w="271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Положительное воздействие</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Точечное</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Воздействие средней продолжительности (от 3-х месяцев до 1 года)</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Незначительное </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Низкое положительное воздействие</w:t>
            </w:r>
          </w:p>
        </w:tc>
      </w:tr>
      <w:tr w:rsidR="002A4620" w:rsidRPr="00526112" w:rsidTr="00682BB0">
        <w:trPr>
          <w:trHeight w:val="141"/>
        </w:trPr>
        <w:tc>
          <w:tcPr>
            <w:tcW w:w="2176"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r>
      <w:tr w:rsidR="002A4620" w:rsidRPr="00526112" w:rsidTr="00682BB0">
        <w:trPr>
          <w:trHeight w:val="1161"/>
        </w:trPr>
        <w:tc>
          <w:tcPr>
            <w:tcW w:w="2176"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Доходы и уровень жизни населения</w:t>
            </w:r>
          </w:p>
        </w:tc>
        <w:tc>
          <w:tcPr>
            <w:tcW w:w="220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Увеличение доходов населения, увеличение покупательской способности, повышение уровня и качества жизни, развитие инфраструктуры</w:t>
            </w:r>
          </w:p>
        </w:tc>
        <w:tc>
          <w:tcPr>
            <w:tcW w:w="271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Положительное воздействие</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Точечное</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Воздействие средней продолжительности (от 3-х месяцев до 1 года)</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Незначительное </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Низкое положительное воздействие</w:t>
            </w:r>
          </w:p>
        </w:tc>
      </w:tr>
      <w:tr w:rsidR="002A4620" w:rsidRPr="00526112" w:rsidTr="00682BB0">
        <w:trPr>
          <w:trHeight w:val="204"/>
        </w:trPr>
        <w:tc>
          <w:tcPr>
            <w:tcW w:w="2176"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r>
      <w:tr w:rsidR="002A4620" w:rsidRPr="00526112" w:rsidTr="00682BB0">
        <w:trPr>
          <w:trHeight w:val="420"/>
        </w:trPr>
        <w:tc>
          <w:tcPr>
            <w:tcW w:w="2176"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Здоровье населения</w:t>
            </w:r>
          </w:p>
        </w:tc>
        <w:tc>
          <w:tcPr>
            <w:tcW w:w="220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Профессиональные заболевания</w:t>
            </w:r>
          </w:p>
        </w:tc>
        <w:tc>
          <w:tcPr>
            <w:tcW w:w="271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Соблюдение правил техники безопасности и охраны труда</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Точечное</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Воздействие средней продолжительности (от 3-х месяцев до 1 года)</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Незначительное </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Низкое отрицательное воздействие</w:t>
            </w:r>
          </w:p>
        </w:tc>
      </w:tr>
      <w:tr w:rsidR="002A4620" w:rsidRPr="00526112" w:rsidTr="00682BB0">
        <w:trPr>
          <w:trHeight w:val="63"/>
        </w:trPr>
        <w:tc>
          <w:tcPr>
            <w:tcW w:w="2176"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r>
      <w:tr w:rsidR="002A4620" w:rsidRPr="00526112" w:rsidTr="00682BB0">
        <w:trPr>
          <w:trHeight w:val="204"/>
        </w:trPr>
        <w:tc>
          <w:tcPr>
            <w:tcW w:w="2176"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Демографическая ситуация</w:t>
            </w:r>
          </w:p>
        </w:tc>
        <w:tc>
          <w:tcPr>
            <w:tcW w:w="220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Приток молодежи </w:t>
            </w:r>
          </w:p>
        </w:tc>
        <w:tc>
          <w:tcPr>
            <w:tcW w:w="271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r>
      <w:tr w:rsidR="002A4620" w:rsidRPr="00526112" w:rsidTr="00682BB0">
        <w:trPr>
          <w:trHeight w:val="204"/>
        </w:trPr>
        <w:tc>
          <w:tcPr>
            <w:tcW w:w="2176"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r>
      <w:tr w:rsidR="002A4620" w:rsidRPr="00526112" w:rsidTr="00682BB0">
        <w:trPr>
          <w:trHeight w:val="725"/>
        </w:trPr>
        <w:tc>
          <w:tcPr>
            <w:tcW w:w="2176"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Образование и научно-техническая сфера</w:t>
            </w:r>
          </w:p>
        </w:tc>
        <w:tc>
          <w:tcPr>
            <w:tcW w:w="220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Потребность в квалифицированных специалистах, улучшение качества знаний </w:t>
            </w:r>
          </w:p>
        </w:tc>
        <w:tc>
          <w:tcPr>
            <w:tcW w:w="271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r>
      <w:tr w:rsidR="002A4620" w:rsidRPr="00526112" w:rsidTr="00682BB0">
        <w:trPr>
          <w:trHeight w:val="204"/>
        </w:trPr>
        <w:tc>
          <w:tcPr>
            <w:tcW w:w="2176"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r>
      <w:tr w:rsidR="002A4620" w:rsidRPr="00526112" w:rsidTr="00682BB0">
        <w:trPr>
          <w:trHeight w:val="467"/>
        </w:trPr>
        <w:tc>
          <w:tcPr>
            <w:tcW w:w="2176" w:type="dxa"/>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Рекреационные ресурсы</w:t>
            </w:r>
          </w:p>
        </w:tc>
        <w:tc>
          <w:tcPr>
            <w:tcW w:w="2204" w:type="dxa"/>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714" w:type="dxa"/>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195" w:type="dxa"/>
            <w:tcBorders>
              <w:top w:val="single" w:sz="7" w:space="0" w:color="000000"/>
              <w:left w:val="single" w:sz="4" w:space="0" w:color="auto"/>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928" w:type="dxa"/>
            <w:tcBorders>
              <w:top w:val="single" w:sz="7" w:space="0" w:color="000000"/>
              <w:left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085" w:type="dxa"/>
            <w:tcBorders>
              <w:top w:val="single" w:sz="7" w:space="0" w:color="000000"/>
              <w:left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669" w:type="dxa"/>
            <w:tcBorders>
              <w:top w:val="single" w:sz="7" w:space="0" w:color="000000"/>
              <w:left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r>
      <w:tr w:rsidR="002A4620" w:rsidRPr="00526112" w:rsidTr="00682BB0">
        <w:trPr>
          <w:trHeight w:val="498"/>
        </w:trPr>
        <w:tc>
          <w:tcPr>
            <w:tcW w:w="2176"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lastRenderedPageBreak/>
              <w:t>Памятники истории и культуры</w:t>
            </w:r>
          </w:p>
        </w:tc>
        <w:tc>
          <w:tcPr>
            <w:tcW w:w="220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«Случайные археологические находки»</w:t>
            </w:r>
          </w:p>
        </w:tc>
        <w:tc>
          <w:tcPr>
            <w:tcW w:w="2714" w:type="dxa"/>
            <w:vMerge w:val="restart"/>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r>
      <w:tr w:rsidR="002A4620" w:rsidRPr="00526112" w:rsidTr="00682BB0">
        <w:trPr>
          <w:trHeight w:val="63"/>
        </w:trPr>
        <w:tc>
          <w:tcPr>
            <w:tcW w:w="2176"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top w:val="single" w:sz="4" w:space="0" w:color="auto"/>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w:t>
            </w:r>
          </w:p>
        </w:tc>
      </w:tr>
      <w:tr w:rsidR="002A4620" w:rsidRPr="00526112" w:rsidTr="00682BB0">
        <w:trPr>
          <w:trHeight w:val="2134"/>
        </w:trPr>
        <w:tc>
          <w:tcPr>
            <w:tcW w:w="2176"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Экономическое развитие территории</w:t>
            </w:r>
          </w:p>
        </w:tc>
        <w:tc>
          <w:tcPr>
            <w:tcW w:w="220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Инвестиционная привлекательность региона, экономический и промышленный потенциал региона, поступление налоговых поступлений в местный бюджет</w:t>
            </w:r>
          </w:p>
        </w:tc>
        <w:tc>
          <w:tcPr>
            <w:tcW w:w="271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Положительное воздействие</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Точечное</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Воздействие средней продолжительности (от 3-х месяцев до 1 года)</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Незначительное </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Низкое положительное воздействие</w:t>
            </w:r>
          </w:p>
        </w:tc>
      </w:tr>
      <w:tr w:rsidR="002A4620" w:rsidRPr="00526112" w:rsidTr="00682BB0">
        <w:trPr>
          <w:trHeight w:val="63"/>
        </w:trPr>
        <w:tc>
          <w:tcPr>
            <w:tcW w:w="2176"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r>
      <w:tr w:rsidR="002A4620" w:rsidRPr="00526112" w:rsidTr="00682BB0">
        <w:trPr>
          <w:trHeight w:val="1180"/>
        </w:trPr>
        <w:tc>
          <w:tcPr>
            <w:tcW w:w="2176"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Наземный транспорт</w:t>
            </w:r>
          </w:p>
        </w:tc>
        <w:tc>
          <w:tcPr>
            <w:tcW w:w="220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Дополнительные средства из местного бюджета для финансирования ремонта и строительства дорог</w:t>
            </w:r>
          </w:p>
        </w:tc>
        <w:tc>
          <w:tcPr>
            <w:tcW w:w="271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Положительное воздействие</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Точечное</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Воздействие средней продолжительности (от 3-х месяцев до 1 года)</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Незначительное </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Низкое положительное воздействие</w:t>
            </w:r>
          </w:p>
        </w:tc>
      </w:tr>
      <w:tr w:rsidR="002A4620" w:rsidRPr="00526112" w:rsidTr="00682BB0">
        <w:trPr>
          <w:trHeight w:val="63"/>
        </w:trPr>
        <w:tc>
          <w:tcPr>
            <w:tcW w:w="2176"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r>
      <w:tr w:rsidR="002A4620" w:rsidRPr="00526112" w:rsidTr="00682BB0">
        <w:trPr>
          <w:trHeight w:val="1120"/>
        </w:trPr>
        <w:tc>
          <w:tcPr>
            <w:tcW w:w="2176"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Землепользование </w:t>
            </w:r>
          </w:p>
        </w:tc>
        <w:tc>
          <w:tcPr>
            <w:tcW w:w="220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Изъятие во </w:t>
            </w:r>
            <w:proofErr w:type="gramStart"/>
            <w:r w:rsidRPr="00526112">
              <w:rPr>
                <w:rFonts w:ascii="Times New Roman" w:hAnsi="Times New Roman"/>
              </w:rPr>
              <w:t>временное  пользование</w:t>
            </w:r>
            <w:proofErr w:type="gramEnd"/>
            <w:r w:rsidRPr="00526112">
              <w:rPr>
                <w:rFonts w:ascii="Times New Roman" w:hAnsi="Times New Roman"/>
              </w:rPr>
              <w:t xml:space="preserve"> и частную собственность земель сельскохозяйственного назначения</w:t>
            </w:r>
          </w:p>
        </w:tc>
        <w:tc>
          <w:tcPr>
            <w:tcW w:w="271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Оптимизация размещения площадок и прочих объектов. Рекультивация земель.</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Точечное</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Воздействие средней продолжительности (от 3-х месяцев до 1 года)</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Незначительное </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Низкое отрицательное воздействие</w:t>
            </w:r>
          </w:p>
        </w:tc>
      </w:tr>
      <w:tr w:rsidR="002A4620" w:rsidRPr="00526112" w:rsidTr="00682BB0">
        <w:trPr>
          <w:trHeight w:val="63"/>
        </w:trPr>
        <w:tc>
          <w:tcPr>
            <w:tcW w:w="2176" w:type="dxa"/>
            <w:vMerge/>
            <w:tcBorders>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r>
      <w:tr w:rsidR="002A4620" w:rsidRPr="00526112" w:rsidTr="00682BB0">
        <w:trPr>
          <w:trHeight w:val="1158"/>
        </w:trPr>
        <w:tc>
          <w:tcPr>
            <w:tcW w:w="2176"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Сельское хозяйство</w:t>
            </w:r>
          </w:p>
        </w:tc>
        <w:tc>
          <w:tcPr>
            <w:tcW w:w="220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Изъятие во </w:t>
            </w:r>
            <w:proofErr w:type="gramStart"/>
            <w:r w:rsidRPr="00526112">
              <w:rPr>
                <w:rFonts w:ascii="Times New Roman" w:hAnsi="Times New Roman"/>
              </w:rPr>
              <w:t>временное  пользование</w:t>
            </w:r>
            <w:proofErr w:type="gramEnd"/>
            <w:r w:rsidRPr="00526112">
              <w:rPr>
                <w:rFonts w:ascii="Times New Roman" w:hAnsi="Times New Roman"/>
              </w:rPr>
              <w:t xml:space="preserve"> и частную собственность земель сельскохозяйственного назначения</w:t>
            </w:r>
          </w:p>
        </w:tc>
        <w:tc>
          <w:tcPr>
            <w:tcW w:w="271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Оптимизация размещения площадок и прочих объектов. Рекультивация земель.</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Точечное</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Воздействие средней продолжительности (от 3-х месяцев до 1 года)</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Незначительное </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Низкое отрицательное воздействие</w:t>
            </w:r>
          </w:p>
        </w:tc>
      </w:tr>
      <w:tr w:rsidR="002A4620" w:rsidRPr="00526112" w:rsidTr="00682BB0">
        <w:trPr>
          <w:trHeight w:val="63"/>
        </w:trPr>
        <w:tc>
          <w:tcPr>
            <w:tcW w:w="2176"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r>
      <w:tr w:rsidR="002A4620" w:rsidRPr="00526112" w:rsidTr="00682BB0">
        <w:trPr>
          <w:trHeight w:val="1102"/>
        </w:trPr>
        <w:tc>
          <w:tcPr>
            <w:tcW w:w="2176"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lastRenderedPageBreak/>
              <w:t>Внешнеэкономическая деятельность</w:t>
            </w:r>
          </w:p>
        </w:tc>
        <w:tc>
          <w:tcPr>
            <w:tcW w:w="220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Экономический и промышленный потенциал региона, инвестиционная привлекательность региона</w:t>
            </w:r>
          </w:p>
        </w:tc>
        <w:tc>
          <w:tcPr>
            <w:tcW w:w="2714" w:type="dxa"/>
            <w:vMerge w:val="restart"/>
            <w:tcBorders>
              <w:top w:val="single" w:sz="4" w:space="0" w:color="auto"/>
              <w:left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Положительное воздействие</w:t>
            </w: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Точечное</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Воздействие средней продолжительности (от 3-х месяцев до 1 года)</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 xml:space="preserve">Незначительное </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Низкое положительное воздействие</w:t>
            </w:r>
          </w:p>
        </w:tc>
      </w:tr>
      <w:tr w:rsidR="002A4620" w:rsidRPr="00526112" w:rsidTr="00682BB0">
        <w:trPr>
          <w:trHeight w:val="63"/>
        </w:trPr>
        <w:tc>
          <w:tcPr>
            <w:tcW w:w="2176"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204"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714" w:type="dxa"/>
            <w:vMerge/>
            <w:tcBorders>
              <w:left w:val="single" w:sz="4" w:space="0" w:color="auto"/>
              <w:bottom w:val="single" w:sz="4" w:space="0" w:color="auto"/>
              <w:right w:val="single" w:sz="4" w:space="0" w:color="auto"/>
            </w:tcBorders>
            <w:vAlign w:val="center"/>
          </w:tcPr>
          <w:p w:rsidR="002A4620" w:rsidRPr="00526112" w:rsidRDefault="002A4620" w:rsidP="00682BB0">
            <w:pPr>
              <w:keepNext/>
              <w:jc w:val="center"/>
              <w:rPr>
                <w:rFonts w:ascii="Times New Roman" w:hAnsi="Times New Roman"/>
              </w:rPr>
            </w:pPr>
          </w:p>
        </w:tc>
        <w:tc>
          <w:tcPr>
            <w:tcW w:w="2195" w:type="dxa"/>
            <w:tcBorders>
              <w:top w:val="single" w:sz="7" w:space="0" w:color="000000"/>
              <w:left w:val="single" w:sz="4" w:space="0" w:color="auto"/>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928"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c>
          <w:tcPr>
            <w:tcW w:w="2085"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+1</w:t>
            </w:r>
          </w:p>
        </w:tc>
        <w:tc>
          <w:tcPr>
            <w:tcW w:w="1669" w:type="dxa"/>
            <w:tcBorders>
              <w:top w:val="single" w:sz="7" w:space="0" w:color="000000"/>
              <w:left w:val="single" w:sz="7" w:space="0" w:color="000000"/>
              <w:bottom w:val="single" w:sz="7" w:space="0" w:color="000000"/>
              <w:right w:val="single" w:sz="7" w:space="0" w:color="000000"/>
            </w:tcBorders>
            <w:vAlign w:val="center"/>
          </w:tcPr>
          <w:p w:rsidR="002A4620" w:rsidRPr="00526112" w:rsidRDefault="002A4620" w:rsidP="00682BB0">
            <w:pPr>
              <w:keepNext/>
              <w:jc w:val="center"/>
              <w:rPr>
                <w:rFonts w:ascii="Times New Roman" w:hAnsi="Times New Roman"/>
              </w:rPr>
            </w:pPr>
            <w:r w:rsidRPr="00526112">
              <w:rPr>
                <w:rFonts w:ascii="Times New Roman" w:hAnsi="Times New Roman"/>
              </w:rPr>
              <w:t>+2</w:t>
            </w:r>
          </w:p>
        </w:tc>
      </w:tr>
    </w:tbl>
    <w:p w:rsidR="002A4620" w:rsidRDefault="002A4620" w:rsidP="002A4620">
      <w:pPr>
        <w:keepNext/>
        <w:ind w:firstLine="737"/>
        <w:rPr>
          <w:b/>
          <w:bCs/>
          <w:i/>
          <w:iCs/>
        </w:rPr>
        <w:sectPr w:rsidR="002A4620" w:rsidSect="00682BB0">
          <w:headerReference w:type="default" r:id="rId78"/>
          <w:footerReference w:type="default" r:id="rId79"/>
          <w:pgSz w:w="16838" w:h="11906" w:orient="landscape" w:code="9"/>
          <w:pgMar w:top="1701" w:right="1238" w:bottom="851" w:left="1701" w:header="567" w:footer="795" w:gutter="0"/>
          <w:cols w:space="708"/>
          <w:docGrid w:linePitch="360"/>
        </w:sectPr>
      </w:pPr>
    </w:p>
    <w:p w:rsidR="002A4620" w:rsidRPr="000F09CC" w:rsidRDefault="002A4620" w:rsidP="00D51EA4">
      <w:pPr>
        <w:pStyle w:val="22"/>
        <w:numPr>
          <w:ilvl w:val="1"/>
          <w:numId w:val="53"/>
        </w:numPr>
        <w:autoSpaceDE/>
        <w:autoSpaceDN/>
        <w:spacing w:before="120" w:after="120"/>
        <w:ind w:left="0" w:firstLine="720"/>
        <w:rPr>
          <w:b w:val="0"/>
          <w:bCs w:val="0"/>
          <w:iCs/>
          <w:spacing w:val="0"/>
        </w:rPr>
      </w:pPr>
      <w:bookmarkStart w:id="226" w:name="_Toc121159687"/>
      <w:bookmarkStart w:id="227" w:name="_Toc189205688"/>
      <w:r w:rsidRPr="000F09CC">
        <w:rPr>
          <w:iCs/>
          <w:spacing w:val="0"/>
        </w:rPr>
        <w:lastRenderedPageBreak/>
        <w:t>Санитарно-эпидемиологическое состояние территории и прогноз его изменений в результате намечаемой деятельности</w:t>
      </w:r>
      <w:bookmarkEnd w:id="226"/>
      <w:bookmarkEnd w:id="227"/>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Планируемые работы не приведут к значительному загрязнению окружающей среды, что не скажется негативно на здоровье населения.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Все работники пройдут необходимую вакцинацию и инструктаж по соблюдению правил личной гигиены, с учетом региональных особенностей, поэтому повышение эпидемиологического риска в районе работ мало вероятно.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С учетом санитарно-эпидемиологической ситуации в районе предусмотрены необходимые меры для обеспечения санитарно-гигиенических условий работы и отдыха персонала, его медицинского обслуживания.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Привлечение местных трудовых ресурсов снижает вероятность заболеваний среди рабочих, адаптированных к местным климатическим условиям, а также уменьшает риск привнесения инфекционных заболеваний из других регионов.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Учитывая все вышесказанное, в процессе проектируемых работ вероятность ухудшения санитарно-эпидемиологической ситуации в исследуемом районе очень низкая. </w:t>
      </w:r>
    </w:p>
    <w:p w:rsidR="002A4620" w:rsidRPr="000F09CC" w:rsidRDefault="002A4620" w:rsidP="00D51EA4">
      <w:pPr>
        <w:pStyle w:val="22"/>
        <w:numPr>
          <w:ilvl w:val="1"/>
          <w:numId w:val="53"/>
        </w:numPr>
        <w:autoSpaceDE/>
        <w:autoSpaceDN/>
        <w:spacing w:before="120" w:after="120"/>
        <w:ind w:left="0" w:firstLine="720"/>
        <w:rPr>
          <w:b w:val="0"/>
          <w:bCs w:val="0"/>
          <w:i/>
          <w:iCs/>
          <w:spacing w:val="0"/>
        </w:rPr>
      </w:pPr>
      <w:bookmarkStart w:id="228" w:name="_Toc121159688"/>
      <w:bookmarkStart w:id="229" w:name="_Toc189205689"/>
      <w:r w:rsidRPr="000F09CC">
        <w:rPr>
          <w:i/>
          <w:iCs/>
          <w:spacing w:val="0"/>
        </w:rPr>
        <w:t>Предложения по регулированию социальных отношений в процессе намечаемой хозяйственной деятельности</w:t>
      </w:r>
      <w:bookmarkEnd w:id="228"/>
      <w:bookmarkEnd w:id="229"/>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Основными предложениями по регулированию социальных отношений в процессе намечаемой хозяйственной деятельности, связанную </w:t>
      </w:r>
      <w:r w:rsidR="002740CC">
        <w:rPr>
          <w:rFonts w:ascii="Times New Roman" w:hAnsi="Times New Roman"/>
          <w:sz w:val="24"/>
          <w:szCs w:val="24"/>
        </w:rPr>
        <w:t>с испытанием объектов скважин</w:t>
      </w:r>
      <w:r w:rsidRPr="000F09CC">
        <w:rPr>
          <w:rFonts w:ascii="Times New Roman" w:hAnsi="Times New Roman"/>
          <w:sz w:val="24"/>
          <w:szCs w:val="24"/>
        </w:rPr>
        <w:t xml:space="preserve"> являются: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1) создание эффективного механизма развития социального партнерства и регулирования социальных, трудовых и связанных с ними экономических отношений;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2) содействие обеспечению социальной стабильности и общественного согласия на основе объективного учета интересов всех слоев общества;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3) содействие в обеспечении гарантий прав работников в сфере труда, осуществлении их социальной защиты;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4) содействие процессу консультаций и переговоров между Сторонами социального партнерства на всех уровнях;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5) содействие разрешению коллективных трудовых споров;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6) выработка предложений по реализации государственной политики в области социально-трудовых отношений; </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 xml:space="preserve">7) взаимодействие со всеми заинтересованными сторонами по социальному партнерству и регулированию социально-трудовых отношений. </w:t>
      </w:r>
    </w:p>
    <w:p w:rsidR="002A4620" w:rsidRPr="000F09CC" w:rsidRDefault="002A4620" w:rsidP="002A4620">
      <w:pPr>
        <w:spacing w:after="150"/>
        <w:textAlignment w:val="baseline"/>
        <w:rPr>
          <w:rFonts w:ascii="Times New Roman" w:hAnsi="Times New Roman"/>
          <w:color w:val="000000"/>
          <w:sz w:val="24"/>
          <w:szCs w:val="24"/>
        </w:rPr>
      </w:pPr>
    </w:p>
    <w:p w:rsidR="002A4620" w:rsidRPr="000F09CC" w:rsidRDefault="002A4620" w:rsidP="002A4620">
      <w:pPr>
        <w:spacing w:after="150"/>
        <w:jc w:val="center"/>
        <w:textAlignment w:val="baseline"/>
        <w:rPr>
          <w:rFonts w:ascii="Times New Roman" w:hAnsi="Times New Roman"/>
          <w:color w:val="000000"/>
          <w:sz w:val="24"/>
          <w:szCs w:val="24"/>
        </w:rPr>
      </w:pPr>
    </w:p>
    <w:p w:rsidR="002A4620" w:rsidRDefault="002A4620" w:rsidP="002A4620">
      <w:pPr>
        <w:pStyle w:val="1"/>
        <w:tabs>
          <w:tab w:val="left" w:pos="1134"/>
        </w:tabs>
        <w:autoSpaceDE w:val="0"/>
        <w:autoSpaceDN w:val="0"/>
        <w:adjustRightInd w:val="0"/>
        <w:spacing w:before="0" w:after="120"/>
        <w:ind w:firstLine="709"/>
        <w:jc w:val="both"/>
        <w:rPr>
          <w:rFonts w:ascii="Times New Roman" w:hAnsi="Times New Roman"/>
          <w:szCs w:val="24"/>
        </w:rPr>
        <w:sectPr w:rsidR="002A4620" w:rsidSect="00682BB0">
          <w:headerReference w:type="default" r:id="rId80"/>
          <w:footerReference w:type="default" r:id="rId81"/>
          <w:pgSz w:w="11906" w:h="16838" w:code="9"/>
          <w:pgMar w:top="1238" w:right="851" w:bottom="1702" w:left="1701" w:header="568" w:footer="625" w:gutter="0"/>
          <w:cols w:space="708"/>
          <w:docGrid w:linePitch="360"/>
        </w:sectPr>
      </w:pPr>
      <w:bookmarkStart w:id="230" w:name="_Toc499480734"/>
      <w:bookmarkEnd w:id="213"/>
      <w:bookmarkEnd w:id="214"/>
      <w:bookmarkEnd w:id="215"/>
    </w:p>
    <w:p w:rsidR="002A4620" w:rsidRPr="000F09CC" w:rsidRDefault="002A4620" w:rsidP="000F09CC">
      <w:pPr>
        <w:pStyle w:val="1"/>
        <w:numPr>
          <w:ilvl w:val="0"/>
          <w:numId w:val="0"/>
        </w:numPr>
        <w:tabs>
          <w:tab w:val="left" w:pos="1134"/>
        </w:tabs>
        <w:autoSpaceDE w:val="0"/>
        <w:autoSpaceDN w:val="0"/>
        <w:adjustRightInd w:val="0"/>
        <w:spacing w:before="0" w:after="120"/>
        <w:jc w:val="both"/>
        <w:rPr>
          <w:rFonts w:ascii="Times New Roman" w:hAnsi="Times New Roman" w:cs="Times New Roman"/>
          <w:szCs w:val="24"/>
        </w:rPr>
      </w:pPr>
      <w:bookmarkStart w:id="231" w:name="_Toc121159689"/>
      <w:bookmarkStart w:id="232" w:name="_Toc189205690"/>
      <w:r>
        <w:rPr>
          <w:rFonts w:ascii="Times New Roman" w:hAnsi="Times New Roman"/>
          <w:szCs w:val="24"/>
        </w:rPr>
        <w:lastRenderedPageBreak/>
        <w:t xml:space="preserve">11 </w:t>
      </w:r>
      <w:r w:rsidRPr="000F09CC">
        <w:rPr>
          <w:rFonts w:ascii="Times New Roman" w:hAnsi="Times New Roman" w:cs="Times New Roman"/>
          <w:szCs w:val="24"/>
        </w:rPr>
        <w:t>ОЦЕНКА ЭКОЛОГИЧЕСКОГО РИСКА</w:t>
      </w:r>
      <w:bookmarkEnd w:id="230"/>
      <w:r w:rsidRPr="000F09CC">
        <w:rPr>
          <w:rFonts w:ascii="Times New Roman" w:hAnsi="Times New Roman" w:cs="Times New Roman"/>
          <w:szCs w:val="24"/>
        </w:rPr>
        <w:t xml:space="preserve"> РЕАЛИЗАЦИИ НАМЕЧАЕМОЙ ДЕЯТЕЛЬНОСТИ В РЕГИОНЕ</w:t>
      </w:r>
      <w:bookmarkEnd w:id="231"/>
      <w:bookmarkEnd w:id="232"/>
    </w:p>
    <w:p w:rsidR="002A4620" w:rsidRPr="000F09CC" w:rsidRDefault="002A4620" w:rsidP="00D51EA4">
      <w:pPr>
        <w:pStyle w:val="affa"/>
        <w:keepNext/>
        <w:numPr>
          <w:ilvl w:val="0"/>
          <w:numId w:val="97"/>
        </w:numPr>
        <w:spacing w:before="120" w:after="120"/>
        <w:contextualSpacing w:val="0"/>
        <w:jc w:val="left"/>
        <w:outlineLvl w:val="1"/>
        <w:rPr>
          <w:rFonts w:ascii="Times New Roman" w:hAnsi="Times New Roman"/>
          <w:b/>
          <w:bCs/>
          <w:vanish/>
          <w:sz w:val="24"/>
          <w:szCs w:val="24"/>
        </w:rPr>
      </w:pPr>
      <w:bookmarkStart w:id="233" w:name="_Toc104373245"/>
      <w:bookmarkStart w:id="234" w:name="_Toc104373356"/>
      <w:bookmarkStart w:id="235" w:name="_Toc104373483"/>
      <w:bookmarkStart w:id="236" w:name="_Toc104373589"/>
      <w:bookmarkStart w:id="237" w:name="_Toc104386885"/>
      <w:bookmarkStart w:id="238" w:name="_Toc104386991"/>
      <w:bookmarkStart w:id="239" w:name="_Toc104387564"/>
      <w:bookmarkStart w:id="240" w:name="_Toc104389844"/>
      <w:bookmarkStart w:id="241" w:name="_Toc104449109"/>
      <w:bookmarkStart w:id="242" w:name="_Toc104467386"/>
      <w:bookmarkStart w:id="243" w:name="_Toc106791581"/>
      <w:bookmarkStart w:id="244" w:name="_Toc106812277"/>
      <w:bookmarkStart w:id="245" w:name="_Toc111554008"/>
      <w:bookmarkStart w:id="246" w:name="_Toc121159690"/>
      <w:bookmarkStart w:id="247" w:name="_Toc166596583"/>
      <w:bookmarkStart w:id="248" w:name="_Toc166597143"/>
      <w:bookmarkStart w:id="249" w:name="_Toc166597431"/>
      <w:bookmarkStart w:id="250" w:name="_Toc189205596"/>
      <w:bookmarkStart w:id="251" w:name="_Toc189205691"/>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rsidR="002A4620" w:rsidRPr="000F09CC" w:rsidRDefault="002A4620" w:rsidP="00D51EA4">
      <w:pPr>
        <w:pStyle w:val="22"/>
        <w:numPr>
          <w:ilvl w:val="1"/>
          <w:numId w:val="97"/>
        </w:numPr>
        <w:autoSpaceDE/>
        <w:autoSpaceDN/>
        <w:spacing w:before="120" w:after="120"/>
        <w:ind w:left="0" w:firstLine="720"/>
        <w:rPr>
          <w:iCs/>
          <w:spacing w:val="0"/>
        </w:rPr>
      </w:pPr>
      <w:bookmarkStart w:id="252" w:name="_Toc121159691"/>
      <w:bookmarkStart w:id="253" w:name="_Toc189205692"/>
      <w:r w:rsidRPr="000F09CC">
        <w:rPr>
          <w:iCs/>
          <w:spacing w:val="0"/>
        </w:rPr>
        <w:t>Ценность природных комплексов, устойчивость выделенных комплексов (ландшафтов) к воздействию намечаемой деятельности</w:t>
      </w:r>
      <w:bookmarkEnd w:id="252"/>
      <w:bookmarkEnd w:id="253"/>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Природоохранная ценность экосистем (природных комплексов) определяется следующими критериями: наличие мест обитания редких видов флоры и фауны, растительных сообществ, ценного генофонда, средоформирующих функций, стокоформирующего потенциала, полифункциональности экосистем, степени их антропогенной трансформации, потенциала естественного восстановления и т.п. </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Непосредственно на участке работ отсутствуют места обитания редких видов флоры и фауны, растительных сообществ, ценного генофонда. Участок находится за пределами земель лесного фонда, особо охраняемых природных территорий.</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Ввиду удаленности отрицательное воздействие намечаемой деятельности на ООПТ не прогнозируется. </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Природоохранная значимость территории месторождения относится к низкозначимым полупустыням. Они обладают потенциалом естественного восстановления и нуждаются в улучшении путем проведения рекультивации. </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Все наземные объекты проектируемого участка размещаются на землях, относящихся к низкозначимым экосистемам, обладающим потенциалом естественного восстановления. </w:t>
      </w:r>
    </w:p>
    <w:p w:rsidR="002A4620" w:rsidRPr="000F09CC" w:rsidRDefault="002A4620" w:rsidP="002A4620">
      <w:pPr>
        <w:keepNext/>
        <w:ind w:firstLine="708"/>
        <w:rPr>
          <w:rFonts w:ascii="Times New Roman" w:hAnsi="Times New Roman"/>
          <w:b/>
          <w:bCs/>
          <w:i/>
          <w:iCs/>
          <w:sz w:val="24"/>
          <w:szCs w:val="24"/>
        </w:rPr>
      </w:pPr>
      <w:r w:rsidRPr="000F09CC">
        <w:rPr>
          <w:rFonts w:ascii="Times New Roman" w:hAnsi="Times New Roman"/>
          <w:sz w:val="24"/>
          <w:szCs w:val="24"/>
        </w:rPr>
        <w:t>Намечаемой деятельностью не будут затронуты высокозначимые, высокочувствительные и среднезначимые экосистемы.</w:t>
      </w:r>
    </w:p>
    <w:p w:rsidR="002A4620" w:rsidRPr="000F09CC" w:rsidRDefault="002A4620" w:rsidP="00D51EA4">
      <w:pPr>
        <w:pStyle w:val="22"/>
        <w:numPr>
          <w:ilvl w:val="1"/>
          <w:numId w:val="97"/>
        </w:numPr>
        <w:autoSpaceDE/>
        <w:autoSpaceDN/>
        <w:spacing w:before="120" w:after="120"/>
        <w:ind w:left="0" w:firstLine="720"/>
        <w:rPr>
          <w:b w:val="0"/>
          <w:bCs w:val="0"/>
          <w:iCs/>
          <w:spacing w:val="0"/>
        </w:rPr>
      </w:pPr>
      <w:bookmarkStart w:id="254" w:name="_Toc121159692"/>
      <w:bookmarkStart w:id="255" w:name="_Toc189205693"/>
      <w:r w:rsidRPr="000F09CC">
        <w:rPr>
          <w:iCs/>
          <w:spacing w:val="0"/>
        </w:rPr>
        <w:t>Комплексная оценка последствий воздействия на окружающую среду при нормальном (без аварий) режиме эксплуатации объекта</w:t>
      </w:r>
      <w:bookmarkEnd w:id="254"/>
      <w:bookmarkEnd w:id="255"/>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Экологические системы основаны на сложных взаимодействиях связанных индивидуальных компонентов и подсистем. Поэтому воздействие на один компонент может иметь эффект и на другие, которые могут быть в пространственном и временном отношении удалены от компонентов, которые подвергаются непосредственному воздействию.</w:t>
      </w:r>
    </w:p>
    <w:p w:rsidR="002A4620" w:rsidRPr="000F09CC" w:rsidRDefault="002A4620" w:rsidP="002A4620">
      <w:pPr>
        <w:keepNext/>
        <w:tabs>
          <w:tab w:val="left" w:pos="993"/>
        </w:tabs>
        <w:autoSpaceDE w:val="0"/>
        <w:autoSpaceDN w:val="0"/>
        <w:adjustRightInd w:val="0"/>
        <w:spacing w:before="120" w:after="60"/>
        <w:ind w:firstLine="709"/>
        <w:outlineLvl w:val="2"/>
        <w:rPr>
          <w:rFonts w:ascii="Times New Roman" w:hAnsi="Times New Roman"/>
          <w:b/>
          <w:i/>
          <w:iCs/>
          <w:sz w:val="24"/>
          <w:szCs w:val="24"/>
        </w:rPr>
      </w:pPr>
      <w:bookmarkStart w:id="256" w:name="_Toc121159693"/>
      <w:bookmarkStart w:id="257" w:name="_Toc189205694"/>
      <w:r w:rsidRPr="00526112">
        <w:rPr>
          <w:rFonts w:ascii="Times New Roman" w:hAnsi="Times New Roman"/>
          <w:b/>
          <w:iCs/>
          <w:sz w:val="24"/>
          <w:szCs w:val="24"/>
        </w:rPr>
        <w:t>11.2.1</w:t>
      </w:r>
      <w:r w:rsidRPr="000F09CC">
        <w:rPr>
          <w:rFonts w:ascii="Times New Roman" w:hAnsi="Times New Roman"/>
          <w:b/>
          <w:i/>
          <w:iCs/>
          <w:sz w:val="24"/>
          <w:szCs w:val="24"/>
        </w:rPr>
        <w:t xml:space="preserve"> </w:t>
      </w:r>
      <w:r w:rsidRPr="000F09CC">
        <w:rPr>
          <w:rFonts w:ascii="Times New Roman" w:hAnsi="Times New Roman"/>
          <w:b/>
          <w:iCs/>
          <w:sz w:val="24"/>
          <w:szCs w:val="24"/>
        </w:rPr>
        <w:t>Методика оценки воздействия на окружающую природную среду</w:t>
      </w:r>
      <w:bookmarkEnd w:id="256"/>
      <w:bookmarkEnd w:id="257"/>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Как показывает практика, наиболее приемлемым для решения комплексной оценки воздействия представляется использование трех основных показателей: пространственного и временного масштабов, и величины воздействия. </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В таблице 11.1 представлены количественные характеристики критериев оценки.</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Пространственный параметр воздействия определяется на основе анализа проектных технологических решений, математического моделирования процессов распространения загрязнения в окружающей среде или на основе экспертных оценок возможных последствий от воздействия намечаемой деятельности.</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Приведенное в таблице разделение пространственных масштабов опирается на характерные размеры площади воздействия, которые известны из практики. В таблице </w:t>
      </w:r>
      <w:r w:rsidRPr="000F09CC">
        <w:rPr>
          <w:rFonts w:ascii="Times New Roman" w:hAnsi="Times New Roman"/>
          <w:sz w:val="24"/>
          <w:szCs w:val="24"/>
        </w:rPr>
        <w:lastRenderedPageBreak/>
        <w:t>также приведена количественная оценка пространственных параметров воздействия в условных баллах (рейтинг относительного воздействия).</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Временной параметр воздействия на отдельные компоненты природной среды определяется на основе технического анализа, аналитических или экспертных оценок и выражается в четырёх категориях.</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Величина (интенсивность) воздействия также оценивается в баллах.</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Для определения значимости (интегральной оценки) воздействия намечаемой деятельности на отдельный элемент окружающей среды выполняется комплексирование полученных для данного компонента окружающей среды показателей воздействия. Комплексный балл воздействия определяется путем перемножения баллов показателей воздействия по площади, по времени и интенсивности. Значимость воздействия определяется по трем градациям. Градации интегральной оценки приведены в таблице 11.2.</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Результаты комплексной оценки воздействия производственных работ на окружающую среду в штатном режиме работ представляются в табличной форме. Для каждого вида деятельности определяются основные технологические процессы. Для каждого процесса определяются источники и факторы воздействия. С учетом природоохранных мер по уменьшению воздействия определяются ожидаемые последствия на ту или иную природную среду, и этим воздействиям дается интегральная оценка. В результате получается матрица, в которой в горизонтальных графах дается перечень природных сред, а по вертикали – перечень видов деятельности и соответствующие им источники и факторы воздействия. На пересечении этих граф выставляется показатель интегральной оценки (воздействие высокой, средней и низкой значимости). Такая таблица </w:t>
      </w:r>
      <w:r w:rsidRPr="000F09CC">
        <w:rPr>
          <w:rFonts w:ascii="Times New Roman" w:hAnsi="Times New Roman"/>
          <w:sz w:val="24"/>
          <w:szCs w:val="24"/>
        </w:rPr>
        <w:lastRenderedPageBreak/>
        <w:t>дает наглядное представление о прогнозируемых воздействиях на компоненты окружающей среды.</w:t>
      </w:r>
    </w:p>
    <w:p w:rsidR="002A4620" w:rsidRPr="000F09CC" w:rsidRDefault="000F09CC" w:rsidP="000F09CC">
      <w:pPr>
        <w:keepNext/>
        <w:autoSpaceDE w:val="0"/>
        <w:autoSpaceDN w:val="0"/>
        <w:adjustRightInd w:val="0"/>
        <w:jc w:val="center"/>
        <w:rPr>
          <w:rFonts w:ascii="Times New Roman" w:hAnsi="Times New Roman"/>
          <w:sz w:val="24"/>
          <w:szCs w:val="24"/>
        </w:rPr>
      </w:pPr>
      <w:r w:rsidRPr="000F09CC">
        <w:rPr>
          <w:rFonts w:ascii="Times New Roman" w:hAnsi="Times New Roman"/>
          <w:sz w:val="24"/>
          <w:szCs w:val="24"/>
        </w:rPr>
        <w:t>ШКАЛА МАСШТАБОВ ВОЗДЕЙСТВИЯ И ГРАДАЦИЯ ЭКОЛОГИЧЕСКИХ ПОСЛЕДСТВИЙ</w:t>
      </w:r>
    </w:p>
    <w:p w:rsidR="000F09CC" w:rsidRPr="000F09CC" w:rsidRDefault="000F09CC" w:rsidP="000F09CC">
      <w:pPr>
        <w:keepNext/>
        <w:autoSpaceDE w:val="0"/>
        <w:autoSpaceDN w:val="0"/>
        <w:adjustRightInd w:val="0"/>
        <w:jc w:val="right"/>
        <w:rPr>
          <w:rFonts w:ascii="Times New Roman" w:hAnsi="Times New Roman"/>
          <w:sz w:val="24"/>
          <w:szCs w:val="24"/>
        </w:rPr>
      </w:pPr>
      <w:r w:rsidRPr="000F09CC">
        <w:rPr>
          <w:rFonts w:ascii="Times New Roman" w:hAnsi="Times New Roman"/>
          <w:sz w:val="24"/>
          <w:szCs w:val="24"/>
        </w:rPr>
        <w:t xml:space="preserve">Таблица 11.1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6551"/>
      </w:tblGrid>
      <w:tr w:rsidR="002A4620" w:rsidRPr="000F09CC" w:rsidTr="00682BB0">
        <w:trPr>
          <w:tblHeader/>
        </w:trPr>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lastRenderedPageBreak/>
              <w:t>Масштаб воздействия (рейтинг относительного воздействия и нарушения)</w:t>
            </w:r>
          </w:p>
        </w:tc>
        <w:tc>
          <w:tcPr>
            <w:tcW w:w="6551" w:type="dxa"/>
            <w:tcBorders>
              <w:top w:val="single" w:sz="4" w:space="0" w:color="auto"/>
              <w:left w:val="single" w:sz="4" w:space="0" w:color="auto"/>
              <w:bottom w:val="single" w:sz="4" w:space="0" w:color="auto"/>
              <w:right w:val="single" w:sz="4" w:space="0" w:color="auto"/>
            </w:tcBorders>
            <w:vAlign w:val="center"/>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Показатели воздействия и ранжирование потенциальных нарушений</w:t>
            </w:r>
          </w:p>
        </w:tc>
      </w:tr>
      <w:tr w:rsidR="002A4620" w:rsidRPr="000F09CC" w:rsidTr="00682BB0">
        <w:tc>
          <w:tcPr>
            <w:tcW w:w="9356" w:type="dxa"/>
            <w:gridSpan w:val="2"/>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Пространственный масштаб воздействия</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Локальный (1)</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Площадь воздействия до 1 км</w:t>
            </w:r>
            <w:r w:rsidRPr="000F09CC">
              <w:rPr>
                <w:rFonts w:ascii="Times New Roman" w:hAnsi="Times New Roman"/>
                <w:sz w:val="24"/>
                <w:szCs w:val="24"/>
                <w:vertAlign w:val="superscript"/>
              </w:rPr>
              <w:t xml:space="preserve">2 </w:t>
            </w:r>
            <w:r w:rsidRPr="000F09CC">
              <w:rPr>
                <w:rFonts w:ascii="Times New Roman" w:hAnsi="Times New Roman"/>
                <w:sz w:val="24"/>
                <w:szCs w:val="24"/>
              </w:rPr>
              <w:t>для</w:t>
            </w:r>
            <w:r w:rsidRPr="000F09CC">
              <w:rPr>
                <w:rFonts w:ascii="Times New Roman" w:hAnsi="Times New Roman"/>
                <w:sz w:val="24"/>
                <w:szCs w:val="24"/>
                <w:vertAlign w:val="superscript"/>
              </w:rPr>
              <w:t xml:space="preserve"> </w:t>
            </w:r>
            <w:r w:rsidRPr="000F09CC">
              <w:rPr>
                <w:rFonts w:ascii="Times New Roman" w:hAnsi="Times New Roman"/>
                <w:sz w:val="24"/>
                <w:szCs w:val="24"/>
              </w:rPr>
              <w:t>площадных объектов или в границах зоны отчуждения для линейных, но на удалении до 100 м от линейного объекта</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Ограниченный (2)</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Площадь воздействия до 10 км</w:t>
            </w:r>
            <w:r w:rsidRPr="000F09CC">
              <w:rPr>
                <w:rFonts w:ascii="Times New Roman" w:hAnsi="Times New Roman"/>
                <w:sz w:val="24"/>
                <w:szCs w:val="24"/>
                <w:vertAlign w:val="superscript"/>
              </w:rPr>
              <w:t>2</w:t>
            </w:r>
            <w:r w:rsidRPr="000F09CC">
              <w:rPr>
                <w:rFonts w:ascii="Times New Roman" w:hAnsi="Times New Roman"/>
                <w:sz w:val="24"/>
                <w:szCs w:val="24"/>
              </w:rPr>
              <w:t xml:space="preserve"> для площадных объектов или на удалении до 1 км от линейного объекта </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Местный (3)</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Площадь воздействия в пределах 10-100 км</w:t>
            </w:r>
            <w:r w:rsidRPr="000F09CC">
              <w:rPr>
                <w:rFonts w:ascii="Times New Roman" w:hAnsi="Times New Roman"/>
                <w:sz w:val="24"/>
                <w:szCs w:val="24"/>
                <w:vertAlign w:val="superscript"/>
              </w:rPr>
              <w:t>2</w:t>
            </w:r>
            <w:r w:rsidRPr="000F09CC">
              <w:rPr>
                <w:rFonts w:ascii="Times New Roman" w:hAnsi="Times New Roman"/>
                <w:sz w:val="24"/>
                <w:szCs w:val="24"/>
              </w:rPr>
              <w:t xml:space="preserve"> для площадных объектов или 1-10 км от линейного объекта</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Региональный (4)</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Площадь воздействия более 100 км</w:t>
            </w:r>
            <w:r w:rsidRPr="000F09CC">
              <w:rPr>
                <w:rFonts w:ascii="Times New Roman" w:hAnsi="Times New Roman"/>
                <w:sz w:val="24"/>
                <w:szCs w:val="24"/>
                <w:vertAlign w:val="superscript"/>
              </w:rPr>
              <w:t>2</w:t>
            </w:r>
            <w:r w:rsidRPr="000F09CC">
              <w:rPr>
                <w:rFonts w:ascii="Times New Roman" w:hAnsi="Times New Roman"/>
                <w:sz w:val="24"/>
                <w:szCs w:val="24"/>
              </w:rPr>
              <w:t xml:space="preserve"> для площадных объектов или на удалении более 10 км от линейного объекта</w:t>
            </w:r>
          </w:p>
        </w:tc>
      </w:tr>
      <w:tr w:rsidR="002A4620" w:rsidRPr="000F09CC" w:rsidTr="00682BB0">
        <w:tc>
          <w:tcPr>
            <w:tcW w:w="9356" w:type="dxa"/>
            <w:gridSpan w:val="2"/>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 xml:space="preserve">Временной масштаб воздействия </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Кратковременный (1)</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Длительность воздействия до 6 месяцев</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Средней продолжительности (2)</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От 6 месяцев до 1 года</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Продолжительный (3)</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От 1 года до 3-х лет</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Многолетний (4)</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Продолжительность воздействия от 3-х лет и более</w:t>
            </w:r>
          </w:p>
        </w:tc>
      </w:tr>
      <w:tr w:rsidR="002A4620" w:rsidRPr="000F09CC" w:rsidTr="00682BB0">
        <w:tc>
          <w:tcPr>
            <w:tcW w:w="9356" w:type="dxa"/>
            <w:gridSpan w:val="2"/>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Интенсивность воздействия (обратимость изменения)</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Незначительная (1)</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Изменения среды не выходят за существующие пределы природной изменчивости</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Слабая (2)</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Изменения среды превышают пределы природной изменчивости, но среда полностью самовосстанавливается</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Умеренная (3)</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Изменения среды превышают пределы природной изменчивости, приводят к нарушению отдельных компонентов природной среды. Природная среда сохраняет способность к самовосстановлению поврежденных элементов</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Сильная (4)</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Изменения среды приводят к значительным нарушениям компонентов природной среды и/или экосистемы. Отдельные компоненты природной среды теряют способность к самовосстановлению (это утверждение не относится к атмосферному воздуху)</w:t>
            </w:r>
          </w:p>
        </w:tc>
      </w:tr>
      <w:tr w:rsidR="002A4620" w:rsidRPr="000F09CC" w:rsidTr="00682BB0">
        <w:tc>
          <w:tcPr>
            <w:tcW w:w="9356" w:type="dxa"/>
            <w:gridSpan w:val="2"/>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Интегральная оценка воздействия (суммарная значимость воздействия)</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Воздействие низкой значимости (1-8)</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Последствия воздействия испытываются, но величина воздействия достаточно низка, а также находится в пределах допустимых стандартов или рецепторы имеют низкую чувствительность / ценность</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t>Воздействие средней значимости (9-27)</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Может иметь широкий диапазон, начиная от порогового значения, ниже которого воздействие является низким, до уровня, почти нарушающего узаконенный предел. По мере возможности необходимо показывать факт снижения воздействия средней значимости</w:t>
            </w:r>
          </w:p>
        </w:tc>
      </w:tr>
      <w:tr w:rsidR="002A4620" w:rsidRPr="000F09CC" w:rsidTr="00682BB0">
        <w:tc>
          <w:tcPr>
            <w:tcW w:w="2805"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b/>
                <w:i/>
                <w:sz w:val="24"/>
                <w:szCs w:val="24"/>
              </w:rPr>
            </w:pPr>
            <w:r w:rsidRPr="000F09CC">
              <w:rPr>
                <w:rFonts w:ascii="Times New Roman" w:hAnsi="Times New Roman"/>
                <w:b/>
                <w:i/>
                <w:sz w:val="24"/>
                <w:szCs w:val="24"/>
              </w:rPr>
              <w:lastRenderedPageBreak/>
              <w:t>Воздействие высокой значимости (28-64)</w:t>
            </w:r>
          </w:p>
        </w:tc>
        <w:tc>
          <w:tcPr>
            <w:tcW w:w="6551" w:type="dxa"/>
            <w:tcBorders>
              <w:top w:val="single" w:sz="4" w:space="0" w:color="auto"/>
              <w:left w:val="single" w:sz="4" w:space="0" w:color="auto"/>
              <w:bottom w:val="single" w:sz="4" w:space="0" w:color="auto"/>
              <w:right w:val="single" w:sz="4" w:space="0" w:color="auto"/>
            </w:tcBorders>
            <w:hideMark/>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Имеет место, когда превышены допустимые пределы интенсивности нагрузки на компонент природной среды или когда отмечаются воздействия большого масштаба, особенно в отношении ценных / чувствительных ресурсов</w:t>
            </w:r>
          </w:p>
        </w:tc>
      </w:tr>
    </w:tbl>
    <w:p w:rsidR="002A4620" w:rsidRPr="000F09CC" w:rsidRDefault="002A4620" w:rsidP="002A4620">
      <w:pPr>
        <w:keepNext/>
        <w:autoSpaceDE w:val="0"/>
        <w:autoSpaceDN w:val="0"/>
        <w:adjustRightInd w:val="0"/>
        <w:rPr>
          <w:rFonts w:ascii="Times New Roman" w:hAnsi="Times New Roman"/>
          <w:b/>
          <w:sz w:val="24"/>
          <w:szCs w:val="24"/>
        </w:rPr>
      </w:pPr>
    </w:p>
    <w:p w:rsidR="002A4620" w:rsidRPr="000F09CC" w:rsidRDefault="000F09CC" w:rsidP="000F09CC">
      <w:pPr>
        <w:keepNext/>
        <w:autoSpaceDE w:val="0"/>
        <w:autoSpaceDN w:val="0"/>
        <w:adjustRightInd w:val="0"/>
        <w:jc w:val="center"/>
        <w:rPr>
          <w:rFonts w:ascii="Times New Roman" w:hAnsi="Times New Roman"/>
          <w:sz w:val="24"/>
          <w:szCs w:val="24"/>
        </w:rPr>
      </w:pPr>
      <w:r w:rsidRPr="000F09CC">
        <w:rPr>
          <w:rFonts w:ascii="Times New Roman" w:hAnsi="Times New Roman"/>
          <w:sz w:val="24"/>
          <w:szCs w:val="24"/>
        </w:rPr>
        <w:t>МАТРИЦА ОЦЕНКИ ВОЗДЕЙСТВИЯ НА ОКРУЖАЮЩУЮ СРЕДУ В ШТАТНОМ РЕЖИМЕ</w:t>
      </w:r>
    </w:p>
    <w:p w:rsidR="000F09CC" w:rsidRPr="000F09CC" w:rsidRDefault="000F09CC" w:rsidP="000F09CC">
      <w:pPr>
        <w:keepNext/>
        <w:autoSpaceDE w:val="0"/>
        <w:autoSpaceDN w:val="0"/>
        <w:adjustRightInd w:val="0"/>
        <w:jc w:val="right"/>
        <w:rPr>
          <w:rFonts w:ascii="Times New Roman" w:hAnsi="Times New Roman"/>
          <w:sz w:val="24"/>
          <w:szCs w:val="24"/>
        </w:rPr>
      </w:pPr>
      <w:r w:rsidRPr="000F09CC">
        <w:rPr>
          <w:rFonts w:ascii="Times New Roman" w:hAnsi="Times New Roman"/>
          <w:sz w:val="24"/>
          <w:szCs w:val="24"/>
        </w:rPr>
        <w:t xml:space="preserve">Таблица 11.2 </w:t>
      </w:r>
    </w:p>
    <w:tbl>
      <w:tblPr>
        <w:tblW w:w="9371" w:type="dxa"/>
        <w:tblInd w:w="93" w:type="dxa"/>
        <w:tblLook w:val="04A0" w:firstRow="1" w:lastRow="0" w:firstColumn="1" w:lastColumn="0" w:noHBand="0" w:noVBand="1"/>
      </w:tblPr>
      <w:tblGrid>
        <w:gridCol w:w="2336"/>
        <w:gridCol w:w="2754"/>
        <w:gridCol w:w="1888"/>
        <w:gridCol w:w="952"/>
        <w:gridCol w:w="1808"/>
      </w:tblGrid>
      <w:tr w:rsidR="002A4620" w:rsidRPr="000F09CC" w:rsidTr="00682BB0">
        <w:trPr>
          <w:trHeight w:val="270"/>
        </w:trPr>
        <w:tc>
          <w:tcPr>
            <w:tcW w:w="6645" w:type="dxa"/>
            <w:gridSpan w:val="3"/>
            <w:tcBorders>
              <w:top w:val="single" w:sz="8" w:space="0" w:color="auto"/>
              <w:left w:val="single" w:sz="8" w:space="0" w:color="auto"/>
              <w:bottom w:val="single" w:sz="8" w:space="0" w:color="auto"/>
              <w:right w:val="single" w:sz="8" w:space="0" w:color="000000"/>
            </w:tcBorders>
            <w:noWrap/>
            <w:vAlign w:val="bottom"/>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Категория воздействия, балл</w:t>
            </w:r>
          </w:p>
        </w:tc>
        <w:tc>
          <w:tcPr>
            <w:tcW w:w="2726" w:type="dxa"/>
            <w:gridSpan w:val="2"/>
            <w:tcBorders>
              <w:top w:val="single" w:sz="8" w:space="0" w:color="auto"/>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Категория значимости</w:t>
            </w:r>
          </w:p>
        </w:tc>
      </w:tr>
      <w:tr w:rsidR="002A4620" w:rsidRPr="000F09CC" w:rsidTr="00682BB0">
        <w:trPr>
          <w:trHeight w:val="270"/>
        </w:trPr>
        <w:tc>
          <w:tcPr>
            <w:tcW w:w="2055" w:type="dxa"/>
            <w:tcBorders>
              <w:top w:val="nil"/>
              <w:left w:val="single" w:sz="8" w:space="0" w:color="auto"/>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Пространственный масштаб</w:t>
            </w:r>
          </w:p>
        </w:tc>
        <w:tc>
          <w:tcPr>
            <w:tcW w:w="2754"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Временной масштаб</w:t>
            </w:r>
          </w:p>
        </w:tc>
        <w:tc>
          <w:tcPr>
            <w:tcW w:w="1836"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Интенсивность воздействия</w:t>
            </w:r>
          </w:p>
        </w:tc>
        <w:tc>
          <w:tcPr>
            <w:tcW w:w="918"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Баллы</w:t>
            </w:r>
          </w:p>
        </w:tc>
        <w:tc>
          <w:tcPr>
            <w:tcW w:w="1808"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Значимость</w:t>
            </w:r>
          </w:p>
        </w:tc>
      </w:tr>
      <w:tr w:rsidR="002A4620" w:rsidRPr="000F09CC" w:rsidTr="00682BB0">
        <w:trPr>
          <w:trHeight w:val="255"/>
        </w:trPr>
        <w:tc>
          <w:tcPr>
            <w:tcW w:w="2055" w:type="dxa"/>
            <w:tcBorders>
              <w:top w:val="nil"/>
              <w:left w:val="single" w:sz="8" w:space="0" w:color="auto"/>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Локальный</w:t>
            </w:r>
          </w:p>
        </w:tc>
        <w:tc>
          <w:tcPr>
            <w:tcW w:w="2754" w:type="dxa"/>
            <w:tcBorders>
              <w:top w:val="nil"/>
              <w:left w:val="nil"/>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 xml:space="preserve">Кратковременный </w:t>
            </w:r>
          </w:p>
        </w:tc>
        <w:tc>
          <w:tcPr>
            <w:tcW w:w="1836" w:type="dxa"/>
            <w:tcBorders>
              <w:top w:val="nil"/>
              <w:left w:val="nil"/>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Незначительная</w:t>
            </w:r>
          </w:p>
        </w:tc>
        <w:tc>
          <w:tcPr>
            <w:tcW w:w="918" w:type="dxa"/>
            <w:vMerge w:val="restart"/>
            <w:tcBorders>
              <w:top w:val="nil"/>
              <w:left w:val="single" w:sz="8" w:space="0" w:color="auto"/>
              <w:bottom w:val="single" w:sz="8" w:space="0" w:color="000000"/>
              <w:right w:val="single" w:sz="8" w:space="0" w:color="auto"/>
            </w:tcBorders>
            <w:noWrap/>
            <w:vAlign w:val="center"/>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1-8</w:t>
            </w:r>
          </w:p>
        </w:tc>
        <w:tc>
          <w:tcPr>
            <w:tcW w:w="1808" w:type="dxa"/>
            <w:vMerge w:val="restart"/>
            <w:tcBorders>
              <w:top w:val="nil"/>
              <w:left w:val="single" w:sz="8" w:space="0" w:color="auto"/>
              <w:bottom w:val="single" w:sz="8" w:space="0" w:color="000000"/>
              <w:right w:val="single" w:sz="8" w:space="0" w:color="auto"/>
            </w:tcBorders>
            <w:noWrap/>
            <w:vAlign w:val="center"/>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Воздействие низкой значимости</w:t>
            </w:r>
          </w:p>
        </w:tc>
      </w:tr>
      <w:tr w:rsidR="002A4620" w:rsidRPr="000F09CC" w:rsidTr="00682BB0">
        <w:trPr>
          <w:trHeight w:val="270"/>
        </w:trPr>
        <w:tc>
          <w:tcPr>
            <w:tcW w:w="2055" w:type="dxa"/>
            <w:tcBorders>
              <w:top w:val="nil"/>
              <w:left w:val="single" w:sz="8" w:space="0" w:color="auto"/>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1</w:t>
            </w:r>
          </w:p>
        </w:tc>
        <w:tc>
          <w:tcPr>
            <w:tcW w:w="2754"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1</w:t>
            </w:r>
          </w:p>
        </w:tc>
        <w:tc>
          <w:tcPr>
            <w:tcW w:w="1836"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1</w:t>
            </w:r>
          </w:p>
        </w:tc>
        <w:tc>
          <w:tcPr>
            <w:tcW w:w="0" w:type="auto"/>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c>
          <w:tcPr>
            <w:tcW w:w="1808" w:type="dxa"/>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r>
      <w:tr w:rsidR="002A4620" w:rsidRPr="000F09CC" w:rsidTr="00682BB0">
        <w:trPr>
          <w:trHeight w:val="270"/>
        </w:trPr>
        <w:tc>
          <w:tcPr>
            <w:tcW w:w="2055" w:type="dxa"/>
            <w:tcBorders>
              <w:top w:val="nil"/>
              <w:left w:val="single" w:sz="8" w:space="0" w:color="auto"/>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Ограниченный</w:t>
            </w:r>
          </w:p>
        </w:tc>
        <w:tc>
          <w:tcPr>
            <w:tcW w:w="2754" w:type="dxa"/>
            <w:tcBorders>
              <w:top w:val="nil"/>
              <w:left w:val="nil"/>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Средней продолжительности</w:t>
            </w:r>
          </w:p>
        </w:tc>
        <w:tc>
          <w:tcPr>
            <w:tcW w:w="1836" w:type="dxa"/>
            <w:tcBorders>
              <w:top w:val="nil"/>
              <w:left w:val="nil"/>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Слабая</w:t>
            </w:r>
          </w:p>
        </w:tc>
        <w:tc>
          <w:tcPr>
            <w:tcW w:w="0" w:type="auto"/>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c>
          <w:tcPr>
            <w:tcW w:w="1808" w:type="dxa"/>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r>
      <w:tr w:rsidR="002A4620" w:rsidRPr="000F09CC" w:rsidTr="00682BB0">
        <w:trPr>
          <w:trHeight w:val="270"/>
        </w:trPr>
        <w:tc>
          <w:tcPr>
            <w:tcW w:w="2055" w:type="dxa"/>
            <w:tcBorders>
              <w:top w:val="nil"/>
              <w:left w:val="single" w:sz="8" w:space="0" w:color="auto"/>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2</w:t>
            </w:r>
          </w:p>
        </w:tc>
        <w:tc>
          <w:tcPr>
            <w:tcW w:w="2754"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2</w:t>
            </w:r>
          </w:p>
        </w:tc>
        <w:tc>
          <w:tcPr>
            <w:tcW w:w="1836"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2</w:t>
            </w:r>
          </w:p>
        </w:tc>
        <w:tc>
          <w:tcPr>
            <w:tcW w:w="918" w:type="dxa"/>
            <w:vMerge w:val="restart"/>
            <w:tcBorders>
              <w:top w:val="nil"/>
              <w:left w:val="single" w:sz="8" w:space="0" w:color="auto"/>
              <w:bottom w:val="single" w:sz="8" w:space="0" w:color="000000"/>
              <w:right w:val="single" w:sz="8" w:space="0" w:color="auto"/>
            </w:tcBorders>
            <w:noWrap/>
            <w:vAlign w:val="center"/>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9-27</w:t>
            </w:r>
          </w:p>
        </w:tc>
        <w:tc>
          <w:tcPr>
            <w:tcW w:w="1808" w:type="dxa"/>
            <w:vMerge w:val="restart"/>
            <w:tcBorders>
              <w:top w:val="nil"/>
              <w:left w:val="single" w:sz="8" w:space="0" w:color="auto"/>
              <w:bottom w:val="single" w:sz="8" w:space="0" w:color="000000"/>
              <w:right w:val="single" w:sz="8" w:space="0" w:color="auto"/>
            </w:tcBorders>
            <w:noWrap/>
            <w:vAlign w:val="center"/>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Воздействие средней значимости</w:t>
            </w:r>
          </w:p>
        </w:tc>
      </w:tr>
      <w:tr w:rsidR="002A4620" w:rsidRPr="000F09CC" w:rsidTr="00682BB0">
        <w:trPr>
          <w:trHeight w:val="255"/>
        </w:trPr>
        <w:tc>
          <w:tcPr>
            <w:tcW w:w="2055" w:type="dxa"/>
            <w:tcBorders>
              <w:top w:val="nil"/>
              <w:left w:val="single" w:sz="8" w:space="0" w:color="auto"/>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Местный</w:t>
            </w:r>
          </w:p>
        </w:tc>
        <w:tc>
          <w:tcPr>
            <w:tcW w:w="2754" w:type="dxa"/>
            <w:tcBorders>
              <w:top w:val="nil"/>
              <w:left w:val="nil"/>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Продолжительный</w:t>
            </w:r>
          </w:p>
        </w:tc>
        <w:tc>
          <w:tcPr>
            <w:tcW w:w="1836" w:type="dxa"/>
            <w:tcBorders>
              <w:top w:val="nil"/>
              <w:left w:val="nil"/>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Умеренная</w:t>
            </w:r>
          </w:p>
        </w:tc>
        <w:tc>
          <w:tcPr>
            <w:tcW w:w="0" w:type="auto"/>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c>
          <w:tcPr>
            <w:tcW w:w="1808" w:type="dxa"/>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r>
      <w:tr w:rsidR="002A4620" w:rsidRPr="000F09CC" w:rsidTr="00682BB0">
        <w:trPr>
          <w:trHeight w:val="270"/>
        </w:trPr>
        <w:tc>
          <w:tcPr>
            <w:tcW w:w="2055" w:type="dxa"/>
            <w:tcBorders>
              <w:top w:val="nil"/>
              <w:left w:val="single" w:sz="8" w:space="0" w:color="auto"/>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3</w:t>
            </w:r>
          </w:p>
        </w:tc>
        <w:tc>
          <w:tcPr>
            <w:tcW w:w="2754"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3</w:t>
            </w:r>
          </w:p>
        </w:tc>
        <w:tc>
          <w:tcPr>
            <w:tcW w:w="1836"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3</w:t>
            </w:r>
          </w:p>
        </w:tc>
        <w:tc>
          <w:tcPr>
            <w:tcW w:w="918" w:type="dxa"/>
            <w:vMerge w:val="restart"/>
            <w:tcBorders>
              <w:top w:val="nil"/>
              <w:left w:val="single" w:sz="8" w:space="0" w:color="auto"/>
              <w:bottom w:val="single" w:sz="8" w:space="0" w:color="000000"/>
              <w:right w:val="single" w:sz="8" w:space="0" w:color="auto"/>
            </w:tcBorders>
            <w:noWrap/>
            <w:vAlign w:val="center"/>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28-64</w:t>
            </w:r>
          </w:p>
        </w:tc>
        <w:tc>
          <w:tcPr>
            <w:tcW w:w="1808" w:type="dxa"/>
            <w:vMerge w:val="restart"/>
            <w:tcBorders>
              <w:top w:val="nil"/>
              <w:left w:val="single" w:sz="8" w:space="0" w:color="auto"/>
              <w:bottom w:val="single" w:sz="8" w:space="0" w:color="000000"/>
              <w:right w:val="single" w:sz="8" w:space="0" w:color="auto"/>
            </w:tcBorders>
            <w:noWrap/>
            <w:vAlign w:val="center"/>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Воздействие высокой значимости</w:t>
            </w:r>
          </w:p>
        </w:tc>
      </w:tr>
      <w:tr w:rsidR="002A4620" w:rsidRPr="000F09CC" w:rsidTr="00682BB0">
        <w:trPr>
          <w:trHeight w:val="255"/>
        </w:trPr>
        <w:tc>
          <w:tcPr>
            <w:tcW w:w="2055" w:type="dxa"/>
            <w:tcBorders>
              <w:top w:val="nil"/>
              <w:left w:val="single" w:sz="8" w:space="0" w:color="auto"/>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Региональный</w:t>
            </w:r>
          </w:p>
        </w:tc>
        <w:tc>
          <w:tcPr>
            <w:tcW w:w="2754" w:type="dxa"/>
            <w:tcBorders>
              <w:top w:val="nil"/>
              <w:left w:val="nil"/>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Многолетний</w:t>
            </w:r>
          </w:p>
        </w:tc>
        <w:tc>
          <w:tcPr>
            <w:tcW w:w="1836" w:type="dxa"/>
            <w:tcBorders>
              <w:top w:val="nil"/>
              <w:left w:val="nil"/>
              <w:bottom w:val="nil"/>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u w:val="single"/>
              </w:rPr>
            </w:pPr>
            <w:r w:rsidRPr="000F09CC">
              <w:rPr>
                <w:rFonts w:ascii="Times New Roman" w:hAnsi="Times New Roman"/>
                <w:sz w:val="24"/>
                <w:szCs w:val="24"/>
                <w:u w:val="single"/>
              </w:rPr>
              <w:t>Сильная</w:t>
            </w:r>
          </w:p>
        </w:tc>
        <w:tc>
          <w:tcPr>
            <w:tcW w:w="0" w:type="auto"/>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c>
          <w:tcPr>
            <w:tcW w:w="1808" w:type="dxa"/>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r>
      <w:tr w:rsidR="002A4620" w:rsidRPr="000F09CC" w:rsidTr="00682BB0">
        <w:trPr>
          <w:trHeight w:val="270"/>
        </w:trPr>
        <w:tc>
          <w:tcPr>
            <w:tcW w:w="2055" w:type="dxa"/>
            <w:tcBorders>
              <w:top w:val="nil"/>
              <w:left w:val="single" w:sz="8" w:space="0" w:color="auto"/>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4</w:t>
            </w:r>
          </w:p>
        </w:tc>
        <w:tc>
          <w:tcPr>
            <w:tcW w:w="2754"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4</w:t>
            </w:r>
          </w:p>
        </w:tc>
        <w:tc>
          <w:tcPr>
            <w:tcW w:w="1836" w:type="dxa"/>
            <w:tcBorders>
              <w:top w:val="nil"/>
              <w:left w:val="nil"/>
              <w:bottom w:val="single" w:sz="8" w:space="0" w:color="auto"/>
              <w:right w:val="single" w:sz="8" w:space="0" w:color="auto"/>
            </w:tcBorders>
            <w:noWrap/>
            <w:vAlign w:val="bottom"/>
            <w:hideMark/>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4</w:t>
            </w:r>
          </w:p>
        </w:tc>
        <w:tc>
          <w:tcPr>
            <w:tcW w:w="0" w:type="auto"/>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c>
          <w:tcPr>
            <w:tcW w:w="1808" w:type="dxa"/>
            <w:vMerge/>
            <w:tcBorders>
              <w:top w:val="nil"/>
              <w:left w:val="single" w:sz="8" w:space="0" w:color="auto"/>
              <w:bottom w:val="single" w:sz="8" w:space="0" w:color="000000"/>
              <w:right w:val="single" w:sz="8" w:space="0" w:color="auto"/>
            </w:tcBorders>
            <w:vAlign w:val="center"/>
            <w:hideMark/>
          </w:tcPr>
          <w:p w:rsidR="002A4620" w:rsidRPr="000F09CC" w:rsidRDefault="002A4620" w:rsidP="00682BB0">
            <w:pPr>
              <w:keepNext/>
              <w:rPr>
                <w:rFonts w:ascii="Times New Roman" w:hAnsi="Times New Roman"/>
                <w:sz w:val="24"/>
                <w:szCs w:val="24"/>
              </w:rPr>
            </w:pPr>
          </w:p>
        </w:tc>
      </w:tr>
    </w:tbl>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В отличие от социальной сферы, для природной среды не учитывается нулевое воздействие. Это связано с тем, что в отличие от социальной сферы, при любой деятельности будет оказываться воздействие на природную среду. Нулевое воздействие будет только при отсутствии планируемой деятельности.</w:t>
      </w:r>
    </w:p>
    <w:p w:rsidR="002A4620" w:rsidRPr="000F09CC" w:rsidRDefault="002A4620" w:rsidP="002A4620">
      <w:pPr>
        <w:keepNext/>
        <w:tabs>
          <w:tab w:val="left" w:pos="993"/>
        </w:tabs>
        <w:autoSpaceDE w:val="0"/>
        <w:autoSpaceDN w:val="0"/>
        <w:adjustRightInd w:val="0"/>
        <w:spacing w:before="120" w:after="60"/>
        <w:ind w:firstLine="709"/>
        <w:outlineLvl w:val="2"/>
        <w:rPr>
          <w:rFonts w:ascii="Times New Roman" w:hAnsi="Times New Roman"/>
          <w:iCs/>
          <w:sz w:val="24"/>
          <w:szCs w:val="24"/>
        </w:rPr>
      </w:pPr>
      <w:bookmarkStart w:id="258" w:name="_Toc121159694"/>
      <w:bookmarkStart w:id="259" w:name="_Toc189205695"/>
      <w:r w:rsidRPr="000F09CC">
        <w:rPr>
          <w:rFonts w:ascii="Times New Roman" w:hAnsi="Times New Roman"/>
          <w:b/>
          <w:iCs/>
          <w:sz w:val="24"/>
          <w:szCs w:val="24"/>
        </w:rPr>
        <w:t>11.2.2 Оценка воздействия на окружающую среду при нормальном (без аварий) режиме реализации проектных решений</w:t>
      </w:r>
      <w:bookmarkEnd w:id="258"/>
      <w:bookmarkEnd w:id="259"/>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Анализ рассмотренных материалов позволил сделать выводы по поводу воздействия намечаемой деятельности на основные компоненты окружающей среды.</w:t>
      </w:r>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Перечисленные выше, иные негативные дополнительные источники и факторы воздействия на компоненты окружающей среды, основные мероприятия по снижению воздействия представлены в таблице 11.3.</w:t>
      </w:r>
    </w:p>
    <w:p w:rsidR="002A4620" w:rsidRPr="000F09CC" w:rsidRDefault="002A4620" w:rsidP="002A4620">
      <w:pPr>
        <w:keepNext/>
        <w:tabs>
          <w:tab w:val="left" w:pos="2220"/>
        </w:tabs>
        <w:ind w:firstLine="708"/>
        <w:rPr>
          <w:rFonts w:ascii="Times New Roman" w:hAnsi="Times New Roman"/>
          <w:b/>
          <w:bCs/>
          <w:i/>
          <w:iCs/>
          <w:sz w:val="24"/>
          <w:szCs w:val="24"/>
        </w:rPr>
        <w:sectPr w:rsidR="002A4620" w:rsidRPr="000F09CC" w:rsidSect="00682BB0">
          <w:headerReference w:type="default" r:id="rId82"/>
          <w:pgSz w:w="11906" w:h="16838" w:code="9"/>
          <w:pgMar w:top="1238" w:right="851" w:bottom="1702" w:left="1701" w:header="568" w:footer="625" w:gutter="0"/>
          <w:cols w:space="708"/>
          <w:docGrid w:linePitch="360"/>
        </w:sectPr>
      </w:pPr>
    </w:p>
    <w:p w:rsidR="002A4620" w:rsidRPr="000F09CC" w:rsidRDefault="002A4620" w:rsidP="002A4620">
      <w:pPr>
        <w:keepNext/>
        <w:tabs>
          <w:tab w:val="left" w:pos="2220"/>
        </w:tabs>
        <w:rPr>
          <w:rFonts w:ascii="Times New Roman" w:hAnsi="Times New Roman"/>
          <w:b/>
          <w:bCs/>
          <w:i/>
          <w:iCs/>
          <w:sz w:val="24"/>
          <w:szCs w:val="24"/>
        </w:rPr>
      </w:pPr>
    </w:p>
    <w:p w:rsidR="00E03BC5" w:rsidRPr="00E03BC5" w:rsidRDefault="00E03BC5" w:rsidP="00E03BC5">
      <w:pPr>
        <w:keepNext/>
        <w:autoSpaceDE w:val="0"/>
        <w:autoSpaceDN w:val="0"/>
        <w:adjustRightInd w:val="0"/>
        <w:jc w:val="center"/>
        <w:rPr>
          <w:rFonts w:ascii="Times New Roman" w:hAnsi="Times New Roman"/>
          <w:sz w:val="24"/>
          <w:szCs w:val="24"/>
        </w:rPr>
      </w:pPr>
      <w:r w:rsidRPr="00E03BC5">
        <w:rPr>
          <w:rFonts w:ascii="Times New Roman" w:hAnsi="Times New Roman"/>
          <w:sz w:val="24"/>
          <w:szCs w:val="24"/>
        </w:rPr>
        <w:t>ОЦЕНКА ВОЗДЕЙСТВИЯ НА КОМПОНЕНТЫ ОКРУЖАЮЩЕЙ СРЕДЫ, МЕРОПРИЯТИЯ ПО СНИЖЕНИЮ НЕГАТИВНОГО ВОЗДЕЙСТВИЯ НА ОКРУЖАЮЩУЮ СРЕДУ</w:t>
      </w:r>
    </w:p>
    <w:p w:rsidR="002A4620" w:rsidRPr="00E03BC5" w:rsidRDefault="00E03BC5" w:rsidP="00E03BC5">
      <w:pPr>
        <w:keepNext/>
        <w:autoSpaceDE w:val="0"/>
        <w:autoSpaceDN w:val="0"/>
        <w:adjustRightInd w:val="0"/>
        <w:jc w:val="right"/>
        <w:rPr>
          <w:rFonts w:ascii="Times New Roman" w:hAnsi="Times New Roman"/>
          <w:sz w:val="24"/>
          <w:szCs w:val="24"/>
        </w:rPr>
      </w:pPr>
      <w:r w:rsidRPr="00E03BC5">
        <w:rPr>
          <w:rFonts w:ascii="Times New Roman" w:hAnsi="Times New Roman"/>
          <w:sz w:val="24"/>
          <w:szCs w:val="24"/>
        </w:rPr>
        <w:t xml:space="preserve">Таблица 11.3 </w:t>
      </w:r>
    </w:p>
    <w:tbl>
      <w:tblPr>
        <w:tblW w:w="14971" w:type="dxa"/>
        <w:tblInd w:w="-318" w:type="dxa"/>
        <w:tblBorders>
          <w:top w:val="nil"/>
          <w:left w:val="nil"/>
          <w:bottom w:val="nil"/>
          <w:right w:val="nil"/>
        </w:tblBorders>
        <w:tblLook w:val="0000" w:firstRow="0" w:lastRow="0" w:firstColumn="0" w:lastColumn="0" w:noHBand="0" w:noVBand="0"/>
      </w:tblPr>
      <w:tblGrid>
        <w:gridCol w:w="1558"/>
        <w:gridCol w:w="2165"/>
        <w:gridCol w:w="3154"/>
        <w:gridCol w:w="2263"/>
        <w:gridCol w:w="1928"/>
        <w:gridCol w:w="2311"/>
        <w:gridCol w:w="1592"/>
      </w:tblGrid>
      <w:tr w:rsidR="002A4620" w:rsidRPr="00E03BC5" w:rsidTr="00682BB0">
        <w:trPr>
          <w:trHeight w:val="118"/>
        </w:trPr>
        <w:tc>
          <w:tcPr>
            <w:tcW w:w="1558" w:type="dxa"/>
            <w:vMerge w:val="restart"/>
            <w:tcBorders>
              <w:top w:val="single" w:sz="5"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b/>
              </w:rPr>
            </w:pPr>
            <w:r w:rsidRPr="00E03BC5">
              <w:rPr>
                <w:rFonts w:ascii="Times New Roman" w:hAnsi="Times New Roman"/>
                <w:b/>
              </w:rPr>
              <w:lastRenderedPageBreak/>
              <w:t>Компоненты окружающей среды</w:t>
            </w:r>
          </w:p>
        </w:tc>
        <w:tc>
          <w:tcPr>
            <w:tcW w:w="2171" w:type="dxa"/>
            <w:vMerge w:val="restart"/>
            <w:tcBorders>
              <w:top w:val="single" w:sz="5"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b/>
              </w:rPr>
            </w:pPr>
            <w:r w:rsidRPr="00E03BC5">
              <w:rPr>
                <w:rFonts w:ascii="Times New Roman" w:hAnsi="Times New Roman"/>
                <w:b/>
              </w:rPr>
              <w:t>Факторы воздействия на окружающую среду</w:t>
            </w:r>
          </w:p>
        </w:tc>
        <w:tc>
          <w:tcPr>
            <w:tcW w:w="3230" w:type="dxa"/>
            <w:vMerge w:val="restart"/>
            <w:tcBorders>
              <w:top w:val="single" w:sz="5" w:space="0" w:color="000000"/>
              <w:left w:val="single" w:sz="7" w:space="0" w:color="000000"/>
              <w:right w:val="single" w:sz="5" w:space="0" w:color="000000"/>
            </w:tcBorders>
            <w:vAlign w:val="center"/>
          </w:tcPr>
          <w:p w:rsidR="002A4620" w:rsidRPr="00E03BC5" w:rsidRDefault="002A4620" w:rsidP="00682BB0">
            <w:pPr>
              <w:keepNext/>
              <w:jc w:val="center"/>
              <w:rPr>
                <w:rFonts w:ascii="Times New Roman" w:hAnsi="Times New Roman"/>
                <w:b/>
              </w:rPr>
            </w:pPr>
            <w:r w:rsidRPr="00E03BC5">
              <w:rPr>
                <w:rFonts w:ascii="Times New Roman" w:hAnsi="Times New Roman"/>
                <w:b/>
              </w:rPr>
              <w:t>Мероприятия по снижению отрицательного техногенного воздействия на окружающую среду</w:t>
            </w:r>
          </w:p>
        </w:tc>
        <w:tc>
          <w:tcPr>
            <w:tcW w:w="6403" w:type="dxa"/>
            <w:gridSpan w:val="3"/>
            <w:tcBorders>
              <w:top w:val="single" w:sz="5"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b/>
              </w:rPr>
            </w:pPr>
            <w:r w:rsidRPr="00E03BC5">
              <w:rPr>
                <w:rFonts w:ascii="Times New Roman" w:hAnsi="Times New Roman"/>
                <w:b/>
              </w:rPr>
              <w:t>Категории воздействия, балл</w:t>
            </w:r>
          </w:p>
        </w:tc>
        <w:tc>
          <w:tcPr>
            <w:tcW w:w="1609" w:type="dxa"/>
            <w:vMerge w:val="restart"/>
            <w:tcBorders>
              <w:top w:val="single" w:sz="5"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b/>
              </w:rPr>
            </w:pPr>
            <w:r w:rsidRPr="00E03BC5">
              <w:rPr>
                <w:rFonts w:ascii="Times New Roman" w:hAnsi="Times New Roman"/>
                <w:b/>
              </w:rPr>
              <w:t>Категория значимости, балл</w:t>
            </w:r>
          </w:p>
        </w:tc>
      </w:tr>
      <w:tr w:rsidR="002A4620" w:rsidRPr="00E03BC5" w:rsidTr="00682BB0">
        <w:trPr>
          <w:trHeight w:val="720"/>
        </w:trPr>
        <w:tc>
          <w:tcPr>
            <w:tcW w:w="1558" w:type="dxa"/>
            <w:vMerge/>
            <w:tcBorders>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2171" w:type="dxa"/>
            <w:vMerge/>
            <w:tcBorders>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3230" w:type="dxa"/>
            <w:vMerge/>
            <w:tcBorders>
              <w:left w:val="single" w:sz="7" w:space="0" w:color="000000"/>
              <w:bottom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p>
        </w:tc>
        <w:tc>
          <w:tcPr>
            <w:tcW w:w="2281" w:type="dxa"/>
            <w:tcBorders>
              <w:top w:val="single" w:sz="5"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b/>
              </w:rPr>
            </w:pPr>
            <w:r w:rsidRPr="00E03BC5">
              <w:rPr>
                <w:rFonts w:ascii="Times New Roman" w:hAnsi="Times New Roman"/>
                <w:b/>
              </w:rPr>
              <w:t>Пространственный масштаб</w:t>
            </w:r>
          </w:p>
        </w:tc>
        <w:tc>
          <w:tcPr>
            <w:tcW w:w="1765" w:type="dxa"/>
            <w:tcBorders>
              <w:top w:val="single" w:sz="5"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b/>
              </w:rPr>
            </w:pPr>
            <w:r w:rsidRPr="00E03BC5">
              <w:rPr>
                <w:rFonts w:ascii="Times New Roman" w:hAnsi="Times New Roman"/>
                <w:b/>
              </w:rPr>
              <w:t>Временной масштаб</w:t>
            </w:r>
          </w:p>
        </w:tc>
        <w:tc>
          <w:tcPr>
            <w:tcW w:w="2357" w:type="dxa"/>
            <w:tcBorders>
              <w:top w:val="single" w:sz="5"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b/>
              </w:rPr>
            </w:pPr>
            <w:r w:rsidRPr="00E03BC5">
              <w:rPr>
                <w:rFonts w:ascii="Times New Roman" w:hAnsi="Times New Roman"/>
                <w:b/>
              </w:rPr>
              <w:t>Интенсивность воздействия</w:t>
            </w:r>
          </w:p>
        </w:tc>
        <w:tc>
          <w:tcPr>
            <w:tcW w:w="1609" w:type="dxa"/>
            <w:vMerge/>
            <w:tcBorders>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r>
      <w:tr w:rsidR="002A4620" w:rsidRPr="00E03BC5" w:rsidTr="00682BB0">
        <w:trPr>
          <w:trHeight w:val="935"/>
        </w:trPr>
        <w:tc>
          <w:tcPr>
            <w:tcW w:w="1558" w:type="dxa"/>
            <w:vMerge w:val="restart"/>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Атмосфера</w:t>
            </w:r>
          </w:p>
        </w:tc>
        <w:tc>
          <w:tcPr>
            <w:tcW w:w="2171" w:type="dxa"/>
            <w:vMerge w:val="restart"/>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Работа основного и вспомогательного оборудования. Шумовые воздействия.</w:t>
            </w:r>
          </w:p>
        </w:tc>
        <w:tc>
          <w:tcPr>
            <w:tcW w:w="3230" w:type="dxa"/>
            <w:vMerge w:val="restart"/>
            <w:tcBorders>
              <w:top w:val="single" w:sz="7" w:space="0" w:color="000000"/>
              <w:left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Профилактика и контроль оборудования. Использование противовыбросового оборудования. Контроль за состоянием атмосферного воздуха.</w:t>
            </w: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roofErr w:type="gramStart"/>
            <w:r w:rsidRPr="00E03BC5">
              <w:rPr>
                <w:rFonts w:ascii="Times New Roman" w:hAnsi="Times New Roman"/>
              </w:rPr>
              <w:t>Локальное  воздействие</w:t>
            </w:r>
            <w:proofErr w:type="gramEnd"/>
            <w:r w:rsidRPr="00E03BC5">
              <w:rPr>
                <w:rFonts w:ascii="Times New Roman" w:hAnsi="Times New Roman"/>
              </w:rPr>
              <w:t xml:space="preserve"> (площадь воздействия до 1 км</w:t>
            </w:r>
            <w:r w:rsidRPr="00E03BC5">
              <w:rPr>
                <w:rFonts w:ascii="Times New Roman" w:hAnsi="Times New Roman"/>
                <w:vertAlign w:val="superscript"/>
              </w:rPr>
              <w:t>2</w:t>
            </w:r>
            <w:r w:rsidRPr="00E03BC5">
              <w:rPr>
                <w:rFonts w:ascii="Times New Roman" w:hAnsi="Times New Roman"/>
              </w:rPr>
              <w:t xml:space="preserve"> или на удалении до 100 м от линейного объекта)</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средней продолжительности (от 6 месяцев до 1 года)</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 xml:space="preserve">Незначительное воздействие (изменения в природной среде не превышают существующие пределы природной </w:t>
            </w:r>
            <w:proofErr w:type="gramStart"/>
            <w:r w:rsidRPr="00E03BC5">
              <w:rPr>
                <w:rFonts w:ascii="Times New Roman" w:hAnsi="Times New Roman"/>
              </w:rPr>
              <w:t>изменчивости )</w:t>
            </w:r>
            <w:proofErr w:type="gramEnd"/>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средней значимости</w:t>
            </w:r>
          </w:p>
        </w:tc>
      </w:tr>
      <w:tr w:rsidR="002A4620" w:rsidRPr="00E03BC5" w:rsidTr="00682BB0">
        <w:trPr>
          <w:trHeight w:val="102"/>
        </w:trPr>
        <w:tc>
          <w:tcPr>
            <w:tcW w:w="1558" w:type="dxa"/>
            <w:vMerge/>
            <w:tcBorders>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2171" w:type="dxa"/>
            <w:vMerge/>
            <w:tcBorders>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3230" w:type="dxa"/>
            <w:vMerge/>
            <w:tcBorders>
              <w:left w:val="single" w:sz="7" w:space="0" w:color="000000"/>
              <w:bottom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p>
        </w:tc>
        <w:tc>
          <w:tcPr>
            <w:tcW w:w="2281" w:type="dxa"/>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1</w:t>
            </w:r>
          </w:p>
        </w:tc>
        <w:tc>
          <w:tcPr>
            <w:tcW w:w="1765" w:type="dxa"/>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c>
          <w:tcPr>
            <w:tcW w:w="2357" w:type="dxa"/>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609" w:type="dxa"/>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r>
      <w:tr w:rsidR="002A4620" w:rsidRPr="00E03BC5" w:rsidTr="00682BB0">
        <w:trPr>
          <w:trHeight w:val="3943"/>
        </w:trPr>
        <w:tc>
          <w:tcPr>
            <w:tcW w:w="1558" w:type="dxa"/>
            <w:vMerge w:val="restart"/>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Поверхностные воды</w:t>
            </w:r>
          </w:p>
        </w:tc>
        <w:tc>
          <w:tcPr>
            <w:tcW w:w="2171" w:type="dxa"/>
            <w:vMerge w:val="restart"/>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Возможное аварийное загрязнение вод.</w:t>
            </w:r>
          </w:p>
        </w:tc>
        <w:tc>
          <w:tcPr>
            <w:tcW w:w="3230" w:type="dxa"/>
            <w:vMerge w:val="restart"/>
            <w:tcBorders>
              <w:top w:val="single" w:sz="7" w:space="0" w:color="000000"/>
              <w:left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 xml:space="preserve">Искусственное повышение рельефа до незатопляемых планировочных отметок. Аккумуляция, регулирование, отвод поверхностных сбросных и дренажных вод с затопленных, временно затопляемых, орошаемых территорий и низинных нарушенных земель. Перехват поверхностных вод, поступающих с сопредельных территорий, осуществляется нагорными канавами, которые проходят выше защищаемой территории. </w:t>
            </w: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roofErr w:type="gramStart"/>
            <w:r w:rsidRPr="00E03BC5">
              <w:rPr>
                <w:rFonts w:ascii="Times New Roman" w:hAnsi="Times New Roman"/>
              </w:rPr>
              <w:t>Локальное  воздействие</w:t>
            </w:r>
            <w:proofErr w:type="gramEnd"/>
            <w:r w:rsidRPr="00E03BC5">
              <w:rPr>
                <w:rFonts w:ascii="Times New Roman" w:hAnsi="Times New Roman"/>
              </w:rPr>
              <w:t xml:space="preserve"> (площадь воздействия до 1 км</w:t>
            </w:r>
            <w:r w:rsidRPr="00E03BC5">
              <w:rPr>
                <w:rFonts w:ascii="Times New Roman" w:hAnsi="Times New Roman"/>
                <w:vertAlign w:val="superscript"/>
              </w:rPr>
              <w:t>2</w:t>
            </w:r>
            <w:r w:rsidRPr="00E03BC5">
              <w:rPr>
                <w:rFonts w:ascii="Times New Roman" w:hAnsi="Times New Roman"/>
              </w:rPr>
              <w:t xml:space="preserve"> или на удалении до 100 м от линейного объекта)</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средней продолжительности (от 6 месяцев до 1 года)</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 xml:space="preserve">Незначительное воздействие (изменения в природной среде не превышают существующие пределы природной </w:t>
            </w:r>
            <w:proofErr w:type="gramStart"/>
            <w:r w:rsidRPr="00E03BC5">
              <w:rPr>
                <w:rFonts w:ascii="Times New Roman" w:hAnsi="Times New Roman"/>
              </w:rPr>
              <w:t>изменчивости )</w:t>
            </w:r>
            <w:proofErr w:type="gramEnd"/>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низкой значимости</w:t>
            </w:r>
          </w:p>
        </w:tc>
      </w:tr>
      <w:tr w:rsidR="002A4620" w:rsidRPr="00E03BC5" w:rsidTr="00682BB0">
        <w:trPr>
          <w:trHeight w:val="262"/>
        </w:trPr>
        <w:tc>
          <w:tcPr>
            <w:tcW w:w="1558" w:type="dxa"/>
            <w:vMerge/>
            <w:tcBorders>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2171" w:type="dxa"/>
            <w:vMerge/>
            <w:tcBorders>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3230" w:type="dxa"/>
            <w:vMerge/>
            <w:tcBorders>
              <w:left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1</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r>
      <w:tr w:rsidR="002A4620" w:rsidRPr="00E03BC5" w:rsidTr="00682BB0">
        <w:trPr>
          <w:trHeight w:val="1704"/>
        </w:trPr>
        <w:tc>
          <w:tcPr>
            <w:tcW w:w="1558" w:type="dxa"/>
            <w:vMerge w:val="restart"/>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lastRenderedPageBreak/>
              <w:t>Грунтовые и подземные воды</w:t>
            </w:r>
          </w:p>
        </w:tc>
        <w:tc>
          <w:tcPr>
            <w:tcW w:w="2171" w:type="dxa"/>
            <w:vMerge w:val="restart"/>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Возможное аварийное загрязнение вод.</w:t>
            </w:r>
          </w:p>
        </w:tc>
        <w:tc>
          <w:tcPr>
            <w:tcW w:w="3230" w:type="dxa"/>
            <w:vMerge w:val="restart"/>
            <w:tcBorders>
              <w:top w:val="single" w:sz="7" w:space="0" w:color="000000"/>
              <w:left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Размещение объекта с учетом инженерно-геологических условий. Применение конструктивных решений, исключающих подпор грунтовых вод или уменьшение инфильтрационного питания. Оперативная ликвидация аварийных разливов.</w:t>
            </w: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roofErr w:type="gramStart"/>
            <w:r w:rsidRPr="00E03BC5">
              <w:rPr>
                <w:rFonts w:ascii="Times New Roman" w:hAnsi="Times New Roman"/>
              </w:rPr>
              <w:t>Локальное  воздействие</w:t>
            </w:r>
            <w:proofErr w:type="gramEnd"/>
            <w:r w:rsidRPr="00E03BC5">
              <w:rPr>
                <w:rFonts w:ascii="Times New Roman" w:hAnsi="Times New Roman"/>
              </w:rPr>
              <w:t xml:space="preserve"> (площадь воздействия до 1 км</w:t>
            </w:r>
            <w:r w:rsidRPr="00E03BC5">
              <w:rPr>
                <w:rFonts w:ascii="Times New Roman" w:hAnsi="Times New Roman"/>
                <w:vertAlign w:val="superscript"/>
              </w:rPr>
              <w:t>2</w:t>
            </w:r>
            <w:r w:rsidRPr="00E03BC5">
              <w:rPr>
                <w:rFonts w:ascii="Times New Roman" w:hAnsi="Times New Roman"/>
              </w:rPr>
              <w:t xml:space="preserve"> или на удалении до 100 м от линейного объекта)</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средней продолжительности (от 6 месяцев до 1 года)</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 xml:space="preserve">Незначительное воздействие (изменения в природной среде не превышают существующие пределы природной </w:t>
            </w:r>
            <w:proofErr w:type="gramStart"/>
            <w:r w:rsidRPr="00E03BC5">
              <w:rPr>
                <w:rFonts w:ascii="Times New Roman" w:hAnsi="Times New Roman"/>
              </w:rPr>
              <w:t>изменчивости )</w:t>
            </w:r>
            <w:proofErr w:type="gramEnd"/>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низкой значимости</w:t>
            </w:r>
          </w:p>
        </w:tc>
      </w:tr>
      <w:tr w:rsidR="002A4620" w:rsidRPr="00E03BC5" w:rsidTr="00682BB0">
        <w:trPr>
          <w:trHeight w:val="63"/>
        </w:trPr>
        <w:tc>
          <w:tcPr>
            <w:tcW w:w="1558" w:type="dxa"/>
            <w:vMerge/>
            <w:tcBorders>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2171" w:type="dxa"/>
            <w:vMerge/>
            <w:tcBorders>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3230" w:type="dxa"/>
            <w:vMerge/>
            <w:tcBorders>
              <w:left w:val="single" w:sz="7" w:space="0" w:color="000000"/>
              <w:bottom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2</w:t>
            </w:r>
          </w:p>
        </w:tc>
      </w:tr>
      <w:tr w:rsidR="002A4620" w:rsidRPr="00E03BC5" w:rsidTr="00682BB0">
        <w:trPr>
          <w:trHeight w:val="1404"/>
        </w:trPr>
        <w:tc>
          <w:tcPr>
            <w:tcW w:w="1558" w:type="dxa"/>
            <w:vMerge w:val="restart"/>
            <w:tcBorders>
              <w:top w:val="single" w:sz="4" w:space="0" w:color="auto"/>
              <w:left w:val="single" w:sz="4" w:space="0" w:color="auto"/>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Недра</w:t>
            </w:r>
          </w:p>
        </w:tc>
        <w:tc>
          <w:tcPr>
            <w:tcW w:w="2171" w:type="dxa"/>
            <w:vMerge w:val="restart"/>
            <w:tcBorders>
              <w:top w:val="single" w:sz="4" w:space="0" w:color="auto"/>
              <w:left w:val="single" w:sz="8" w:space="0" w:color="000000"/>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Термоэрозия. Просадки. Грифонообразование. Внутрипластовые перетоки флюида.</w:t>
            </w:r>
          </w:p>
          <w:p w:rsidR="002A4620" w:rsidRPr="00E03BC5" w:rsidRDefault="002A4620" w:rsidP="00682BB0">
            <w:pPr>
              <w:keepNext/>
              <w:jc w:val="center"/>
              <w:rPr>
                <w:rFonts w:ascii="Times New Roman" w:hAnsi="Times New Roman"/>
              </w:rPr>
            </w:pPr>
          </w:p>
        </w:tc>
        <w:tc>
          <w:tcPr>
            <w:tcW w:w="3230" w:type="dxa"/>
            <w:vMerge w:val="restart"/>
            <w:tcBorders>
              <w:top w:val="single" w:sz="4" w:space="0" w:color="auto"/>
              <w:left w:val="single" w:sz="8" w:space="0" w:color="000000"/>
              <w:bottom w:val="single" w:sz="4" w:space="0" w:color="auto"/>
              <w:right w:val="single" w:sz="4" w:space="0" w:color="auto"/>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Изоляция водоносных горизонтов. Герметичность подземного и наземного оборудования. Тщательное планирование размещения различных сооружений.</w:t>
            </w:r>
          </w:p>
          <w:p w:rsidR="002A4620" w:rsidRPr="00E03BC5" w:rsidRDefault="002A4620" w:rsidP="00682BB0">
            <w:pPr>
              <w:keepNext/>
              <w:jc w:val="center"/>
              <w:rPr>
                <w:rFonts w:ascii="Times New Roman" w:hAnsi="Times New Roman"/>
              </w:rPr>
            </w:pPr>
          </w:p>
        </w:tc>
        <w:tc>
          <w:tcPr>
            <w:tcW w:w="2281" w:type="dxa"/>
            <w:tcBorders>
              <w:top w:val="single" w:sz="7" w:space="0" w:color="000000"/>
              <w:left w:val="single" w:sz="4" w:space="0" w:color="auto"/>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roofErr w:type="gramStart"/>
            <w:r w:rsidRPr="00E03BC5">
              <w:rPr>
                <w:rFonts w:ascii="Times New Roman" w:hAnsi="Times New Roman"/>
              </w:rPr>
              <w:t>Локальное  воздействие</w:t>
            </w:r>
            <w:proofErr w:type="gramEnd"/>
            <w:r w:rsidRPr="00E03BC5">
              <w:rPr>
                <w:rFonts w:ascii="Times New Roman" w:hAnsi="Times New Roman"/>
              </w:rPr>
              <w:t xml:space="preserve"> (площадь воздействия до 1 км</w:t>
            </w:r>
            <w:r w:rsidRPr="00E03BC5">
              <w:rPr>
                <w:rFonts w:ascii="Times New Roman" w:hAnsi="Times New Roman"/>
                <w:vertAlign w:val="superscript"/>
              </w:rPr>
              <w:t>2</w:t>
            </w:r>
            <w:r w:rsidRPr="00E03BC5">
              <w:rPr>
                <w:rFonts w:ascii="Times New Roman" w:hAnsi="Times New Roman"/>
              </w:rPr>
              <w:t xml:space="preserve"> или на удалении до 100 м от линейного объекта)</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средней продолжительности (от 6 месяцев до 1 года)</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 xml:space="preserve">Незначительное воздействие (изменения в природной среде не превышают существующие пределы природной </w:t>
            </w:r>
            <w:proofErr w:type="gramStart"/>
            <w:r w:rsidRPr="00E03BC5">
              <w:rPr>
                <w:rFonts w:ascii="Times New Roman" w:hAnsi="Times New Roman"/>
              </w:rPr>
              <w:t>изменчивости )</w:t>
            </w:r>
            <w:proofErr w:type="gramEnd"/>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низкой значимости</w:t>
            </w:r>
          </w:p>
        </w:tc>
      </w:tr>
      <w:tr w:rsidR="002A4620" w:rsidRPr="00E03BC5" w:rsidTr="00682BB0">
        <w:trPr>
          <w:trHeight w:val="63"/>
        </w:trPr>
        <w:tc>
          <w:tcPr>
            <w:tcW w:w="1558" w:type="dxa"/>
            <w:vMerge/>
            <w:tcBorders>
              <w:top w:val="single" w:sz="8" w:space="0" w:color="000000"/>
              <w:left w:val="single" w:sz="4" w:space="0" w:color="auto"/>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p>
        </w:tc>
        <w:tc>
          <w:tcPr>
            <w:tcW w:w="2171" w:type="dxa"/>
            <w:vMerge/>
            <w:tcBorders>
              <w:top w:val="single" w:sz="8" w:space="0" w:color="000000"/>
              <w:left w:val="single" w:sz="8" w:space="0" w:color="000000"/>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p>
        </w:tc>
        <w:tc>
          <w:tcPr>
            <w:tcW w:w="3230" w:type="dxa"/>
            <w:vMerge/>
            <w:tcBorders>
              <w:top w:val="single" w:sz="8" w:space="0" w:color="000000"/>
              <w:left w:val="single" w:sz="8" w:space="0" w:color="000000"/>
              <w:bottom w:val="single" w:sz="4" w:space="0" w:color="auto"/>
              <w:right w:val="single" w:sz="4" w:space="0" w:color="auto"/>
            </w:tcBorders>
            <w:vAlign w:val="center"/>
          </w:tcPr>
          <w:p w:rsidR="002A4620" w:rsidRPr="00E03BC5" w:rsidRDefault="002A4620" w:rsidP="00682BB0">
            <w:pPr>
              <w:keepNext/>
              <w:jc w:val="center"/>
              <w:rPr>
                <w:rFonts w:ascii="Times New Roman" w:hAnsi="Times New Roman"/>
              </w:rPr>
            </w:pPr>
          </w:p>
        </w:tc>
        <w:tc>
          <w:tcPr>
            <w:tcW w:w="2281" w:type="dxa"/>
            <w:tcBorders>
              <w:top w:val="single" w:sz="7" w:space="0" w:color="000000"/>
              <w:left w:val="single" w:sz="4" w:space="0" w:color="auto"/>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r>
      <w:tr w:rsidR="002A4620" w:rsidRPr="00E03BC5" w:rsidTr="00682BB0">
        <w:trPr>
          <w:trHeight w:val="1774"/>
        </w:trPr>
        <w:tc>
          <w:tcPr>
            <w:tcW w:w="1558" w:type="dxa"/>
            <w:vMerge w:val="restart"/>
            <w:tcBorders>
              <w:top w:val="single" w:sz="4" w:space="0" w:color="auto"/>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Ландшафты</w:t>
            </w:r>
          </w:p>
        </w:tc>
        <w:tc>
          <w:tcPr>
            <w:tcW w:w="2171" w:type="dxa"/>
            <w:vMerge w:val="restart"/>
            <w:tcBorders>
              <w:top w:val="single" w:sz="4" w:space="0" w:color="auto"/>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Механические нарушения. Возникновение техногенных форм рельефа. Оврагообразование и эрозия.</w:t>
            </w:r>
          </w:p>
        </w:tc>
        <w:tc>
          <w:tcPr>
            <w:tcW w:w="3230" w:type="dxa"/>
            <w:vMerge w:val="restart"/>
            <w:tcBorders>
              <w:top w:val="single" w:sz="4" w:space="0" w:color="auto"/>
              <w:left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Оптимизация размещения площадок и прочих объектов. Рекультивация земель. Запрет на движение транспорта вне дорог.</w:t>
            </w: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Локальное воздействие (площадь воздействия до 1 км</w:t>
            </w:r>
            <w:r w:rsidRPr="00E03BC5">
              <w:rPr>
                <w:rFonts w:ascii="Times New Roman" w:hAnsi="Times New Roman"/>
                <w:vertAlign w:val="superscript"/>
              </w:rPr>
              <w:t>2</w:t>
            </w:r>
            <w:r w:rsidRPr="00E03BC5">
              <w:rPr>
                <w:rFonts w:ascii="Times New Roman" w:hAnsi="Times New Roman"/>
              </w:rPr>
              <w:t xml:space="preserve"> или на удалении до 100 м от линейного объекта)</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средней продолжительности (от 6 месяцев до 1 года)</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 xml:space="preserve">Незначительное воздействие (изменения в природной среде не превышают существующие пределы природной </w:t>
            </w:r>
            <w:proofErr w:type="gramStart"/>
            <w:r w:rsidRPr="00E03BC5">
              <w:rPr>
                <w:rFonts w:ascii="Times New Roman" w:hAnsi="Times New Roman"/>
              </w:rPr>
              <w:t>изменчивости )</w:t>
            </w:r>
            <w:proofErr w:type="gramEnd"/>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низкой значимости</w:t>
            </w:r>
          </w:p>
        </w:tc>
      </w:tr>
      <w:tr w:rsidR="002A4620" w:rsidRPr="00E03BC5" w:rsidTr="00682BB0">
        <w:trPr>
          <w:trHeight w:val="63"/>
        </w:trPr>
        <w:tc>
          <w:tcPr>
            <w:tcW w:w="1558" w:type="dxa"/>
            <w:vMerge/>
            <w:tcBorders>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2171" w:type="dxa"/>
            <w:vMerge/>
            <w:tcBorders>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3230" w:type="dxa"/>
            <w:vMerge/>
            <w:tcBorders>
              <w:left w:val="single" w:sz="7" w:space="0" w:color="000000"/>
              <w:bottom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2</w:t>
            </w:r>
          </w:p>
        </w:tc>
      </w:tr>
      <w:tr w:rsidR="002A4620" w:rsidRPr="00E03BC5" w:rsidTr="00682BB0">
        <w:trPr>
          <w:trHeight w:val="102"/>
        </w:trPr>
        <w:tc>
          <w:tcPr>
            <w:tcW w:w="1558" w:type="dxa"/>
            <w:vMerge w:val="restart"/>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Почвы</w:t>
            </w:r>
          </w:p>
        </w:tc>
        <w:tc>
          <w:tcPr>
            <w:tcW w:w="2171" w:type="dxa"/>
            <w:vMerge w:val="restart"/>
            <w:tcBorders>
              <w:top w:val="single" w:sz="7" w:space="0" w:color="000000"/>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Нарушение и загрязнение почвенно-растительного слоя.</w:t>
            </w:r>
          </w:p>
        </w:tc>
        <w:tc>
          <w:tcPr>
            <w:tcW w:w="3230" w:type="dxa"/>
            <w:vMerge w:val="restart"/>
            <w:tcBorders>
              <w:top w:val="single" w:sz="7" w:space="0" w:color="000000"/>
              <w:left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Создание системы контроля за состоянием почв. Профилактика и ликвидация аварийных разливов. Запрет на движение транспорта вне дорог.</w:t>
            </w: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Локальное воздействие (площадь воздействия до 1 км</w:t>
            </w:r>
            <w:r w:rsidRPr="00E03BC5">
              <w:rPr>
                <w:rFonts w:ascii="Times New Roman" w:hAnsi="Times New Roman"/>
                <w:vertAlign w:val="superscript"/>
              </w:rPr>
              <w:t>2</w:t>
            </w:r>
            <w:r w:rsidRPr="00E03BC5">
              <w:rPr>
                <w:rFonts w:ascii="Times New Roman" w:hAnsi="Times New Roman"/>
              </w:rPr>
              <w:t xml:space="preserve"> или на удалении до 100 м от линейного объекта)</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средней продолжительности (от 6 месяцев до 1 года)</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 xml:space="preserve">Незначительное воздействие (изменения в природной среде не превышают существующие пределы природной </w:t>
            </w:r>
            <w:proofErr w:type="gramStart"/>
            <w:r w:rsidRPr="00E03BC5">
              <w:rPr>
                <w:rFonts w:ascii="Times New Roman" w:hAnsi="Times New Roman"/>
              </w:rPr>
              <w:t>изменчивости )</w:t>
            </w:r>
            <w:proofErr w:type="gramEnd"/>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низкой значимости</w:t>
            </w:r>
          </w:p>
        </w:tc>
      </w:tr>
      <w:tr w:rsidR="002A4620" w:rsidRPr="00E03BC5" w:rsidTr="00682BB0">
        <w:trPr>
          <w:trHeight w:val="120"/>
        </w:trPr>
        <w:tc>
          <w:tcPr>
            <w:tcW w:w="1558" w:type="dxa"/>
            <w:vMerge/>
            <w:tcBorders>
              <w:left w:val="single" w:sz="7" w:space="0" w:color="000000"/>
              <w:bottom w:val="single" w:sz="6"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2171" w:type="dxa"/>
            <w:vMerge/>
            <w:tcBorders>
              <w:left w:val="single" w:sz="7" w:space="0" w:color="000000"/>
              <w:bottom w:val="single" w:sz="6"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3230" w:type="dxa"/>
            <w:vMerge/>
            <w:tcBorders>
              <w:left w:val="single" w:sz="7" w:space="0" w:color="000000"/>
              <w:bottom w:val="single" w:sz="6" w:space="0" w:color="000000"/>
              <w:right w:val="single" w:sz="5" w:space="0" w:color="000000"/>
            </w:tcBorders>
            <w:vAlign w:val="center"/>
          </w:tcPr>
          <w:p w:rsidR="002A4620" w:rsidRPr="00E03BC5" w:rsidRDefault="002A4620" w:rsidP="00682BB0">
            <w:pPr>
              <w:keepNext/>
              <w:jc w:val="center"/>
              <w:rPr>
                <w:rFonts w:ascii="Times New Roman" w:hAnsi="Times New Roman"/>
              </w:rPr>
            </w:pP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c>
          <w:tcPr>
            <w:tcW w:w="2357" w:type="dxa"/>
            <w:tcBorders>
              <w:top w:val="single" w:sz="7" w:space="0" w:color="000000"/>
              <w:left w:val="single" w:sz="7" w:space="0" w:color="000000"/>
              <w:bottom w:val="single" w:sz="8"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r>
      <w:tr w:rsidR="002A4620" w:rsidRPr="00E03BC5" w:rsidTr="00682BB0">
        <w:trPr>
          <w:trHeight w:val="50"/>
        </w:trPr>
        <w:tc>
          <w:tcPr>
            <w:tcW w:w="1558" w:type="dxa"/>
            <w:vMerge w:val="restart"/>
            <w:tcBorders>
              <w:top w:val="single" w:sz="6" w:space="0" w:color="000000"/>
              <w:left w:val="single" w:sz="8" w:space="0" w:color="000000"/>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lastRenderedPageBreak/>
              <w:t>Растительность</w:t>
            </w:r>
          </w:p>
        </w:tc>
        <w:tc>
          <w:tcPr>
            <w:tcW w:w="2171" w:type="dxa"/>
            <w:vMerge w:val="restart"/>
            <w:tcBorders>
              <w:top w:val="single" w:sz="6" w:space="0" w:color="000000"/>
              <w:left w:val="single" w:sz="8" w:space="0" w:color="000000"/>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Уничтожение травяного покрова. Химическое, тепловое и электромагнитное воздействие. Иссушение.</w:t>
            </w:r>
          </w:p>
        </w:tc>
        <w:tc>
          <w:tcPr>
            <w:tcW w:w="3230" w:type="dxa"/>
            <w:vMerge w:val="restart"/>
            <w:tcBorders>
              <w:top w:val="single" w:sz="6" w:space="0" w:color="000000"/>
              <w:left w:val="single" w:sz="8" w:space="0" w:color="000000"/>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Противопожарные мероприятия. Запрет на движение транспорта вне дорог.</w:t>
            </w:r>
          </w:p>
        </w:tc>
        <w:tc>
          <w:tcPr>
            <w:tcW w:w="2281" w:type="dxa"/>
            <w:tcBorders>
              <w:top w:val="single" w:sz="7" w:space="0" w:color="000000"/>
              <w:left w:val="single" w:sz="8"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Локальное воздействие (площадь воздействия до 1 км</w:t>
            </w:r>
            <w:r w:rsidRPr="00E03BC5">
              <w:rPr>
                <w:rFonts w:ascii="Times New Roman" w:hAnsi="Times New Roman"/>
                <w:vertAlign w:val="superscript"/>
              </w:rPr>
              <w:t>2</w:t>
            </w:r>
            <w:r w:rsidRPr="00E03BC5">
              <w:rPr>
                <w:rFonts w:ascii="Times New Roman" w:hAnsi="Times New Roman"/>
              </w:rPr>
              <w:t xml:space="preserve"> или на удалении до 100 м от линейного объекта)</w:t>
            </w:r>
          </w:p>
        </w:tc>
        <w:tc>
          <w:tcPr>
            <w:tcW w:w="1765" w:type="dxa"/>
            <w:tcBorders>
              <w:top w:val="single" w:sz="7" w:space="0" w:color="000000"/>
              <w:left w:val="single" w:sz="7" w:space="0" w:color="000000"/>
              <w:bottom w:val="single" w:sz="7" w:space="0" w:color="000000"/>
              <w:right w:val="single" w:sz="8"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средней продолжительности (от 6 месяцев до 1 года)</w:t>
            </w:r>
          </w:p>
        </w:tc>
        <w:tc>
          <w:tcPr>
            <w:tcW w:w="2357" w:type="dxa"/>
            <w:tcBorders>
              <w:top w:val="single" w:sz="8" w:space="0" w:color="000000"/>
              <w:left w:val="single" w:sz="8" w:space="0" w:color="000000"/>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 xml:space="preserve">Незначительное воздействие (изменения в природной среде не превышают существующие пределы природной </w:t>
            </w:r>
            <w:proofErr w:type="gramStart"/>
            <w:r w:rsidRPr="00E03BC5">
              <w:rPr>
                <w:rFonts w:ascii="Times New Roman" w:hAnsi="Times New Roman"/>
              </w:rPr>
              <w:t>изменчивости )</w:t>
            </w:r>
            <w:proofErr w:type="gramEnd"/>
          </w:p>
        </w:tc>
        <w:tc>
          <w:tcPr>
            <w:tcW w:w="1609" w:type="dxa"/>
            <w:tcBorders>
              <w:top w:val="single" w:sz="7" w:space="0" w:color="000000"/>
              <w:left w:val="single" w:sz="8"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низкой значимости</w:t>
            </w:r>
          </w:p>
        </w:tc>
      </w:tr>
      <w:tr w:rsidR="002A4620" w:rsidRPr="00E03BC5" w:rsidTr="00682BB0">
        <w:trPr>
          <w:trHeight w:val="136"/>
        </w:trPr>
        <w:tc>
          <w:tcPr>
            <w:tcW w:w="1558" w:type="dxa"/>
            <w:vMerge/>
            <w:tcBorders>
              <w:top w:val="nil"/>
              <w:left w:val="single" w:sz="8" w:space="0" w:color="000000"/>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p>
        </w:tc>
        <w:tc>
          <w:tcPr>
            <w:tcW w:w="2171" w:type="dxa"/>
            <w:vMerge/>
            <w:tcBorders>
              <w:top w:val="nil"/>
              <w:left w:val="single" w:sz="8" w:space="0" w:color="000000"/>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p>
        </w:tc>
        <w:tc>
          <w:tcPr>
            <w:tcW w:w="3230" w:type="dxa"/>
            <w:vMerge/>
            <w:tcBorders>
              <w:top w:val="nil"/>
              <w:left w:val="single" w:sz="8" w:space="0" w:color="000000"/>
              <w:bottom w:val="single" w:sz="4" w:space="0" w:color="auto"/>
              <w:right w:val="single" w:sz="8" w:space="0" w:color="000000"/>
            </w:tcBorders>
            <w:vAlign w:val="center"/>
          </w:tcPr>
          <w:p w:rsidR="002A4620" w:rsidRPr="00E03BC5" w:rsidRDefault="002A4620" w:rsidP="00682BB0">
            <w:pPr>
              <w:keepNext/>
              <w:jc w:val="center"/>
              <w:rPr>
                <w:rFonts w:ascii="Times New Roman" w:hAnsi="Times New Roman"/>
              </w:rPr>
            </w:pPr>
          </w:p>
        </w:tc>
        <w:tc>
          <w:tcPr>
            <w:tcW w:w="2281" w:type="dxa"/>
            <w:tcBorders>
              <w:top w:val="single" w:sz="7" w:space="0" w:color="000000"/>
              <w:left w:val="single" w:sz="8"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c>
          <w:tcPr>
            <w:tcW w:w="2357" w:type="dxa"/>
            <w:tcBorders>
              <w:top w:val="single" w:sz="4" w:space="0" w:color="auto"/>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r>
      <w:tr w:rsidR="002A4620" w:rsidRPr="00E03BC5" w:rsidTr="00682BB0">
        <w:trPr>
          <w:trHeight w:val="1172"/>
        </w:trPr>
        <w:tc>
          <w:tcPr>
            <w:tcW w:w="1558" w:type="dxa"/>
            <w:vMerge w:val="restart"/>
            <w:tcBorders>
              <w:top w:val="single" w:sz="4" w:space="0" w:color="auto"/>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Животный мир</w:t>
            </w:r>
          </w:p>
        </w:tc>
        <w:tc>
          <w:tcPr>
            <w:tcW w:w="2171" w:type="dxa"/>
            <w:vMerge w:val="restart"/>
            <w:tcBorders>
              <w:top w:val="single" w:sz="4" w:space="0" w:color="auto"/>
              <w:left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Незначительное уменьшение мест обитания. Фактор беспокойства. Шум от работающих агрегатов.</w:t>
            </w:r>
          </w:p>
        </w:tc>
        <w:tc>
          <w:tcPr>
            <w:tcW w:w="3230" w:type="dxa"/>
            <w:vMerge w:val="restart"/>
            <w:tcBorders>
              <w:top w:val="single" w:sz="4" w:space="0" w:color="auto"/>
              <w:left w:val="single" w:sz="7" w:space="0" w:color="000000"/>
              <w:right w:val="single" w:sz="5"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Строительство специальных ограждений. Обустройство мест на размещение отходов. Создание маркировок на объектах и сооружениях.</w:t>
            </w: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Локальное воздействие (площадь воздействия до 1 км</w:t>
            </w:r>
            <w:r w:rsidRPr="00E03BC5">
              <w:rPr>
                <w:rFonts w:ascii="Times New Roman" w:hAnsi="Times New Roman"/>
                <w:vertAlign w:val="superscript"/>
              </w:rPr>
              <w:t>2</w:t>
            </w:r>
            <w:r w:rsidRPr="00E03BC5">
              <w:rPr>
                <w:rFonts w:ascii="Times New Roman" w:hAnsi="Times New Roman"/>
              </w:rPr>
              <w:t xml:space="preserve"> или на удалении до 100 м от линейного объекта)</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средней продолжительности (от 6 месяцев до 1 года)</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 xml:space="preserve">Незначительное воздействие (изменения в природной среде не превышают существующие пределы природной </w:t>
            </w:r>
            <w:proofErr w:type="gramStart"/>
            <w:r w:rsidRPr="00E03BC5">
              <w:rPr>
                <w:rFonts w:ascii="Times New Roman" w:hAnsi="Times New Roman"/>
              </w:rPr>
              <w:t>изменчивости )</w:t>
            </w:r>
            <w:proofErr w:type="gramEnd"/>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Воздействие низкой значимости</w:t>
            </w:r>
          </w:p>
        </w:tc>
      </w:tr>
      <w:tr w:rsidR="002A4620" w:rsidRPr="00E03BC5" w:rsidTr="00682BB0">
        <w:trPr>
          <w:trHeight w:val="63"/>
        </w:trPr>
        <w:tc>
          <w:tcPr>
            <w:tcW w:w="1558" w:type="dxa"/>
            <w:vMerge/>
            <w:tcBorders>
              <w:left w:val="single" w:sz="7" w:space="0" w:color="000000"/>
              <w:bottom w:val="single" w:sz="5"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2171" w:type="dxa"/>
            <w:vMerge/>
            <w:tcBorders>
              <w:left w:val="single" w:sz="7" w:space="0" w:color="000000"/>
              <w:bottom w:val="single" w:sz="5" w:space="0" w:color="000000"/>
              <w:right w:val="single" w:sz="7" w:space="0" w:color="000000"/>
            </w:tcBorders>
            <w:vAlign w:val="center"/>
          </w:tcPr>
          <w:p w:rsidR="002A4620" w:rsidRPr="00E03BC5" w:rsidRDefault="002A4620" w:rsidP="00682BB0">
            <w:pPr>
              <w:keepNext/>
              <w:jc w:val="center"/>
              <w:rPr>
                <w:rFonts w:ascii="Times New Roman" w:hAnsi="Times New Roman"/>
              </w:rPr>
            </w:pPr>
          </w:p>
        </w:tc>
        <w:tc>
          <w:tcPr>
            <w:tcW w:w="3230" w:type="dxa"/>
            <w:vMerge/>
            <w:tcBorders>
              <w:left w:val="single" w:sz="7" w:space="0" w:color="000000"/>
              <w:bottom w:val="single" w:sz="5" w:space="0" w:color="000000"/>
              <w:right w:val="single" w:sz="5" w:space="0" w:color="000000"/>
            </w:tcBorders>
            <w:vAlign w:val="center"/>
          </w:tcPr>
          <w:p w:rsidR="002A4620" w:rsidRPr="00E03BC5" w:rsidRDefault="002A4620" w:rsidP="00682BB0">
            <w:pPr>
              <w:keepNext/>
              <w:jc w:val="center"/>
              <w:rPr>
                <w:rFonts w:ascii="Times New Roman" w:hAnsi="Times New Roman"/>
              </w:rPr>
            </w:pPr>
          </w:p>
        </w:tc>
        <w:tc>
          <w:tcPr>
            <w:tcW w:w="2281"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765"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c>
          <w:tcPr>
            <w:tcW w:w="2357"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rPr>
            </w:pPr>
            <w:r w:rsidRPr="00E03BC5">
              <w:rPr>
                <w:rFonts w:ascii="Times New Roman" w:hAnsi="Times New Roman"/>
              </w:rPr>
              <w:t>1</w:t>
            </w:r>
          </w:p>
        </w:tc>
        <w:tc>
          <w:tcPr>
            <w:tcW w:w="1609" w:type="dxa"/>
            <w:tcBorders>
              <w:top w:val="single" w:sz="7" w:space="0" w:color="000000"/>
              <w:left w:val="single" w:sz="7" w:space="0" w:color="000000"/>
              <w:bottom w:val="single" w:sz="7" w:space="0" w:color="000000"/>
              <w:right w:val="single" w:sz="7" w:space="0" w:color="000000"/>
            </w:tcBorders>
            <w:vAlign w:val="center"/>
          </w:tcPr>
          <w:p w:rsidR="002A4620" w:rsidRPr="00E03BC5" w:rsidRDefault="002A4620" w:rsidP="00682BB0">
            <w:pPr>
              <w:keepNext/>
              <w:jc w:val="center"/>
              <w:rPr>
                <w:rFonts w:ascii="Times New Roman" w:hAnsi="Times New Roman"/>
                <w:lang w:val="en-US"/>
              </w:rPr>
            </w:pPr>
            <w:r w:rsidRPr="00E03BC5">
              <w:rPr>
                <w:rFonts w:ascii="Times New Roman" w:hAnsi="Times New Roman"/>
                <w:lang w:val="en-US"/>
              </w:rPr>
              <w:t>2</w:t>
            </w:r>
          </w:p>
        </w:tc>
      </w:tr>
    </w:tbl>
    <w:p w:rsidR="002A4620" w:rsidRPr="000F09CC" w:rsidRDefault="002A4620" w:rsidP="002A4620">
      <w:pPr>
        <w:keepNext/>
        <w:tabs>
          <w:tab w:val="left" w:pos="2220"/>
        </w:tabs>
        <w:ind w:firstLine="708"/>
        <w:rPr>
          <w:rFonts w:ascii="Times New Roman" w:hAnsi="Times New Roman"/>
          <w:b/>
          <w:bCs/>
          <w:i/>
          <w:iCs/>
          <w:sz w:val="24"/>
          <w:szCs w:val="24"/>
        </w:rPr>
        <w:sectPr w:rsidR="002A4620" w:rsidRPr="000F09CC" w:rsidSect="00682BB0">
          <w:headerReference w:type="default" r:id="rId83"/>
          <w:footerReference w:type="default" r:id="rId84"/>
          <w:pgSz w:w="16838" w:h="11906" w:orient="landscape" w:code="9"/>
          <w:pgMar w:top="1701" w:right="1238" w:bottom="851" w:left="1702" w:header="568" w:footer="625" w:gutter="0"/>
          <w:cols w:space="708"/>
          <w:docGrid w:linePitch="360"/>
        </w:sectPr>
      </w:pPr>
    </w:p>
    <w:p w:rsidR="002A4620" w:rsidRPr="000F09CC" w:rsidRDefault="002A4620" w:rsidP="002A4620">
      <w:pPr>
        <w:pStyle w:val="afffffffffc"/>
        <w:keepNext/>
        <w:spacing w:line="240" w:lineRule="auto"/>
        <w:rPr>
          <w:lang w:val="ru-RU"/>
        </w:rPr>
      </w:pPr>
      <w:r w:rsidRPr="000F09CC">
        <w:rPr>
          <w:lang w:val="ru-RU"/>
        </w:rPr>
        <w:lastRenderedPageBreak/>
        <w:t xml:space="preserve">Таким образом, влияние проектируемых работ на окружающую среду </w:t>
      </w:r>
      <w:proofErr w:type="gramStart"/>
      <w:r w:rsidRPr="000F09CC">
        <w:rPr>
          <w:lang w:val="ru-RU"/>
        </w:rPr>
        <w:t>согласно интегральной оценки</w:t>
      </w:r>
      <w:proofErr w:type="gramEnd"/>
      <w:r w:rsidRPr="000F09CC">
        <w:rPr>
          <w:lang w:val="ru-RU"/>
        </w:rPr>
        <w:t xml:space="preserve"> равной 16 (среднее значение 2 балла).</w:t>
      </w:r>
    </w:p>
    <w:p w:rsidR="002A4620" w:rsidRPr="000F09CC" w:rsidRDefault="002A4620" w:rsidP="002A4620">
      <w:pPr>
        <w:pStyle w:val="affffff0"/>
        <w:keepNext/>
        <w:rPr>
          <w:szCs w:val="24"/>
        </w:rPr>
      </w:pPr>
      <w:r w:rsidRPr="000F09CC">
        <w:rPr>
          <w:szCs w:val="24"/>
        </w:rPr>
        <w:t xml:space="preserve">Анализируя степень вышеперечисленных критериев на каждый компонент окружающей среды можно сказать, что ожидаемое экологическое воздействие на окружающую среду на контрактной территории месторождений допустимо принять как: </w:t>
      </w:r>
    </w:p>
    <w:p w:rsidR="002A4620" w:rsidRPr="000F09CC" w:rsidRDefault="002A4620" w:rsidP="002A4620">
      <w:pPr>
        <w:keepNext/>
        <w:ind w:firstLine="709"/>
        <w:rPr>
          <w:rFonts w:ascii="Times New Roman" w:hAnsi="Times New Roman"/>
          <w:sz w:val="24"/>
          <w:szCs w:val="24"/>
        </w:rPr>
      </w:pPr>
      <w:r w:rsidRPr="000F09CC">
        <w:rPr>
          <w:rFonts w:ascii="Times New Roman" w:hAnsi="Times New Roman"/>
          <w:sz w:val="24"/>
          <w:szCs w:val="24"/>
        </w:rPr>
        <w:t>-</w:t>
      </w:r>
      <w:r w:rsidRPr="000F09CC">
        <w:rPr>
          <w:rFonts w:ascii="Times New Roman" w:hAnsi="Times New Roman"/>
          <w:b/>
          <w:i/>
          <w:sz w:val="24"/>
          <w:szCs w:val="24"/>
        </w:rPr>
        <w:t>Локальное воздействие</w:t>
      </w:r>
      <w:r w:rsidRPr="000F09CC">
        <w:rPr>
          <w:rFonts w:ascii="Times New Roman" w:hAnsi="Times New Roman"/>
          <w:sz w:val="24"/>
          <w:szCs w:val="24"/>
        </w:rPr>
        <w:t xml:space="preserve"> (площадь воздействия до 1 км</w:t>
      </w:r>
      <w:r w:rsidRPr="000F09CC">
        <w:rPr>
          <w:rFonts w:ascii="Times New Roman" w:hAnsi="Times New Roman"/>
          <w:sz w:val="24"/>
          <w:szCs w:val="24"/>
          <w:vertAlign w:val="superscript"/>
        </w:rPr>
        <w:t>2</w:t>
      </w:r>
      <w:r w:rsidRPr="000F09CC">
        <w:rPr>
          <w:rFonts w:ascii="Times New Roman" w:hAnsi="Times New Roman"/>
          <w:sz w:val="24"/>
          <w:szCs w:val="24"/>
        </w:rPr>
        <w:t xml:space="preserve"> или на удалении до 100 м от линейного объекта);</w:t>
      </w:r>
    </w:p>
    <w:p w:rsidR="002A4620" w:rsidRPr="000F09CC" w:rsidRDefault="002A4620" w:rsidP="002A4620">
      <w:pPr>
        <w:keepNext/>
        <w:ind w:firstLine="709"/>
        <w:rPr>
          <w:rFonts w:ascii="Times New Roman" w:hAnsi="Times New Roman"/>
          <w:sz w:val="24"/>
          <w:szCs w:val="24"/>
        </w:rPr>
      </w:pPr>
      <w:r w:rsidRPr="000F09CC">
        <w:rPr>
          <w:rFonts w:ascii="Times New Roman" w:hAnsi="Times New Roman"/>
          <w:sz w:val="24"/>
          <w:szCs w:val="24"/>
        </w:rPr>
        <w:t>-</w:t>
      </w:r>
      <w:r w:rsidRPr="000F09CC">
        <w:rPr>
          <w:rFonts w:ascii="Times New Roman" w:hAnsi="Times New Roman"/>
          <w:b/>
          <w:i/>
          <w:sz w:val="24"/>
          <w:szCs w:val="24"/>
        </w:rPr>
        <w:t>Незначительное воздействие</w:t>
      </w:r>
      <w:r w:rsidRPr="000F09CC">
        <w:rPr>
          <w:rFonts w:ascii="Times New Roman" w:hAnsi="Times New Roman"/>
          <w:sz w:val="24"/>
          <w:szCs w:val="24"/>
        </w:rPr>
        <w:t xml:space="preserve"> (среда сохраняет способность к самовосстановлению);</w:t>
      </w:r>
    </w:p>
    <w:p w:rsidR="002A4620" w:rsidRPr="000F09CC" w:rsidRDefault="002A4620" w:rsidP="002A4620">
      <w:pPr>
        <w:keepNext/>
        <w:ind w:firstLine="709"/>
        <w:rPr>
          <w:rFonts w:ascii="Times New Roman" w:hAnsi="Times New Roman"/>
          <w:sz w:val="24"/>
          <w:szCs w:val="24"/>
        </w:rPr>
      </w:pPr>
      <w:r w:rsidRPr="000F09CC">
        <w:rPr>
          <w:rFonts w:ascii="Times New Roman" w:hAnsi="Times New Roman"/>
          <w:b/>
          <w:sz w:val="24"/>
          <w:szCs w:val="24"/>
        </w:rPr>
        <w:t>-</w:t>
      </w:r>
      <w:r w:rsidRPr="000F09CC">
        <w:rPr>
          <w:rFonts w:ascii="Times New Roman" w:hAnsi="Times New Roman"/>
          <w:b/>
          <w:i/>
          <w:sz w:val="24"/>
          <w:szCs w:val="24"/>
        </w:rPr>
        <w:t>Воздействие</w:t>
      </w:r>
      <w:r w:rsidRPr="000F09CC">
        <w:rPr>
          <w:rFonts w:ascii="Times New Roman" w:hAnsi="Times New Roman"/>
          <w:b/>
          <w:sz w:val="24"/>
          <w:szCs w:val="24"/>
        </w:rPr>
        <w:t xml:space="preserve"> средней продолжительности </w:t>
      </w:r>
      <w:r w:rsidRPr="000F09CC">
        <w:rPr>
          <w:rFonts w:ascii="Times New Roman" w:hAnsi="Times New Roman"/>
          <w:sz w:val="24"/>
          <w:szCs w:val="24"/>
        </w:rPr>
        <w:t>(от 6 месяцев до 1 года).</w:t>
      </w:r>
    </w:p>
    <w:p w:rsidR="002A4620" w:rsidRPr="000F09CC" w:rsidRDefault="002A4620" w:rsidP="002A4620">
      <w:pPr>
        <w:keepNext/>
        <w:tabs>
          <w:tab w:val="left" w:pos="2220"/>
        </w:tabs>
        <w:ind w:firstLine="708"/>
        <w:rPr>
          <w:rFonts w:ascii="Times New Roman" w:hAnsi="Times New Roman"/>
          <w:b/>
          <w:bCs/>
          <w:i/>
          <w:iCs/>
          <w:sz w:val="24"/>
          <w:szCs w:val="24"/>
        </w:rPr>
      </w:pPr>
      <w:r w:rsidRPr="000F09CC">
        <w:rPr>
          <w:rFonts w:ascii="Times New Roman" w:hAnsi="Times New Roman"/>
          <w:sz w:val="24"/>
          <w:szCs w:val="24"/>
        </w:rPr>
        <w:t xml:space="preserve">Таким образом, интегральная оценка воздействия </w:t>
      </w:r>
      <w:r w:rsidR="002740CC">
        <w:rPr>
          <w:rFonts w:ascii="Times New Roman" w:hAnsi="Times New Roman"/>
          <w:sz w:val="24"/>
          <w:szCs w:val="24"/>
        </w:rPr>
        <w:t>испытания объектов скважин</w:t>
      </w:r>
      <w:r w:rsidRPr="000F09CC">
        <w:rPr>
          <w:rFonts w:ascii="Times New Roman" w:hAnsi="Times New Roman"/>
          <w:sz w:val="24"/>
          <w:szCs w:val="24"/>
        </w:rPr>
        <w:t xml:space="preserve"> на месторождении оценивается как </w:t>
      </w:r>
      <w:r w:rsidRPr="000F09CC">
        <w:rPr>
          <w:rFonts w:ascii="Times New Roman" w:hAnsi="Times New Roman"/>
          <w:b/>
          <w:i/>
          <w:sz w:val="24"/>
          <w:szCs w:val="24"/>
        </w:rPr>
        <w:t>воздействие низкой значимости.</w:t>
      </w:r>
    </w:p>
    <w:p w:rsidR="002A4620" w:rsidRPr="00E03BC5" w:rsidRDefault="002A4620" w:rsidP="00D51EA4">
      <w:pPr>
        <w:pStyle w:val="22"/>
        <w:numPr>
          <w:ilvl w:val="1"/>
          <w:numId w:val="97"/>
        </w:numPr>
        <w:autoSpaceDE/>
        <w:autoSpaceDN/>
        <w:spacing w:before="120" w:after="120"/>
        <w:ind w:left="0" w:firstLine="720"/>
        <w:rPr>
          <w:b w:val="0"/>
          <w:bCs w:val="0"/>
          <w:iCs/>
          <w:spacing w:val="0"/>
        </w:rPr>
      </w:pPr>
      <w:bookmarkStart w:id="260" w:name="_Toc121159695"/>
      <w:bookmarkStart w:id="261" w:name="_Toc189205696"/>
      <w:r w:rsidRPr="00E03BC5">
        <w:rPr>
          <w:iCs/>
          <w:spacing w:val="0"/>
        </w:rPr>
        <w:t>Вероятность аварийных ситуаций</w:t>
      </w:r>
      <w:bookmarkEnd w:id="260"/>
      <w:bookmarkEnd w:id="261"/>
    </w:p>
    <w:p w:rsidR="002A4620" w:rsidRPr="00E03BC5" w:rsidRDefault="002A4620" w:rsidP="002A4620">
      <w:pPr>
        <w:keepNext/>
        <w:tabs>
          <w:tab w:val="left" w:pos="993"/>
        </w:tabs>
        <w:autoSpaceDE w:val="0"/>
        <w:autoSpaceDN w:val="0"/>
        <w:adjustRightInd w:val="0"/>
        <w:spacing w:before="120" w:after="60"/>
        <w:ind w:firstLine="709"/>
        <w:outlineLvl w:val="2"/>
        <w:rPr>
          <w:rFonts w:ascii="Times New Roman" w:hAnsi="Times New Roman"/>
          <w:iCs/>
          <w:sz w:val="24"/>
          <w:szCs w:val="24"/>
        </w:rPr>
      </w:pPr>
      <w:bookmarkStart w:id="262" w:name="_Toc121159696"/>
      <w:bookmarkStart w:id="263" w:name="_Toc189205697"/>
      <w:r w:rsidRPr="00E03BC5">
        <w:rPr>
          <w:rFonts w:ascii="Times New Roman" w:hAnsi="Times New Roman"/>
          <w:b/>
          <w:iCs/>
          <w:sz w:val="24"/>
          <w:szCs w:val="24"/>
        </w:rPr>
        <w:t>11.3.1 Методика оценки степени экологического риска аварийных ситуаций</w:t>
      </w:r>
      <w:bookmarkEnd w:id="262"/>
      <w:bookmarkEnd w:id="263"/>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Проведение проектных работ в процессе разработки месторождения требует оценки экологического риска данного вида работ. Оценка экологического риска необходима для предотвращения и страхования возможных убытков и ответственности за экологические </w:t>
      </w:r>
      <w:r w:rsidRPr="000F09CC">
        <w:rPr>
          <w:rFonts w:ascii="Times New Roman" w:hAnsi="Times New Roman"/>
          <w:sz w:val="24"/>
          <w:szCs w:val="24"/>
        </w:rPr>
        <w:lastRenderedPageBreak/>
        <w:t>последствия аварий, которые потенциально возможны при проведении, практически, любого вида человеческой производственной деятельности.</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Оценка экологического риска намечаемых проектных решений в процессе проведения проектируемых работ включает в себя рассмотрение следующих аспек</w:t>
      </w:r>
      <w:r w:rsidRPr="000F09CC">
        <w:rPr>
          <w:rFonts w:ascii="Times New Roman" w:hAnsi="Times New Roman"/>
          <w:sz w:val="24"/>
          <w:szCs w:val="24"/>
        </w:rPr>
        <w:softHyphen/>
        <w:t xml:space="preserve">тов воздействия: </w:t>
      </w:r>
    </w:p>
    <w:p w:rsidR="002A4620" w:rsidRPr="000F09CC" w:rsidRDefault="002A4620" w:rsidP="00D51EA4">
      <w:pPr>
        <w:keepNext/>
        <w:numPr>
          <w:ilvl w:val="0"/>
          <w:numId w:val="60"/>
        </w:numPr>
        <w:tabs>
          <w:tab w:val="left" w:pos="1276"/>
        </w:tabs>
        <w:autoSpaceDE w:val="0"/>
        <w:autoSpaceDN w:val="0"/>
        <w:adjustRightInd w:val="0"/>
        <w:ind w:left="0" w:firstLine="709"/>
        <w:rPr>
          <w:rFonts w:ascii="Times New Roman" w:hAnsi="Times New Roman"/>
          <w:sz w:val="24"/>
          <w:szCs w:val="24"/>
        </w:rPr>
      </w:pPr>
      <w:r w:rsidRPr="000F09CC">
        <w:rPr>
          <w:rFonts w:ascii="Times New Roman" w:hAnsi="Times New Roman"/>
          <w:sz w:val="24"/>
          <w:szCs w:val="24"/>
        </w:rPr>
        <w:t xml:space="preserve">комплексную оценку последствий воздействия на окружающую среду при нормальном ходе проектируемых работ; </w:t>
      </w:r>
    </w:p>
    <w:p w:rsidR="002A4620" w:rsidRPr="000F09CC" w:rsidRDefault="002A4620" w:rsidP="00D51EA4">
      <w:pPr>
        <w:keepNext/>
        <w:numPr>
          <w:ilvl w:val="0"/>
          <w:numId w:val="60"/>
        </w:numPr>
        <w:tabs>
          <w:tab w:val="left" w:pos="1276"/>
        </w:tabs>
        <w:autoSpaceDE w:val="0"/>
        <w:autoSpaceDN w:val="0"/>
        <w:adjustRightInd w:val="0"/>
        <w:ind w:left="0" w:firstLine="709"/>
        <w:rPr>
          <w:rFonts w:ascii="Times New Roman" w:hAnsi="Times New Roman"/>
          <w:sz w:val="24"/>
          <w:szCs w:val="24"/>
        </w:rPr>
      </w:pPr>
      <w:r w:rsidRPr="000F09CC">
        <w:rPr>
          <w:rFonts w:ascii="Times New Roman" w:hAnsi="Times New Roman"/>
          <w:sz w:val="24"/>
          <w:szCs w:val="24"/>
        </w:rPr>
        <w:t>оценку вероятности аварийных ситуаций с учетом технического уровня оборудования;</w:t>
      </w:r>
    </w:p>
    <w:p w:rsidR="002A4620" w:rsidRPr="000F09CC" w:rsidRDefault="002A4620" w:rsidP="00D51EA4">
      <w:pPr>
        <w:keepNext/>
        <w:numPr>
          <w:ilvl w:val="0"/>
          <w:numId w:val="60"/>
        </w:numPr>
        <w:tabs>
          <w:tab w:val="left" w:pos="1276"/>
        </w:tabs>
        <w:autoSpaceDE w:val="0"/>
        <w:autoSpaceDN w:val="0"/>
        <w:adjustRightInd w:val="0"/>
        <w:ind w:left="0" w:firstLine="709"/>
        <w:rPr>
          <w:rFonts w:ascii="Times New Roman" w:hAnsi="Times New Roman"/>
          <w:sz w:val="24"/>
          <w:szCs w:val="24"/>
        </w:rPr>
      </w:pPr>
      <w:r w:rsidRPr="000F09CC">
        <w:rPr>
          <w:rFonts w:ascii="Times New Roman" w:hAnsi="Times New Roman"/>
          <w:sz w:val="24"/>
          <w:szCs w:val="24"/>
        </w:rPr>
        <w:t>оценку вероятности аварийных ситуаций с учетом наличия опасных природных явлений;</w:t>
      </w:r>
    </w:p>
    <w:p w:rsidR="002A4620" w:rsidRPr="000F09CC" w:rsidRDefault="002A4620" w:rsidP="00D51EA4">
      <w:pPr>
        <w:keepNext/>
        <w:numPr>
          <w:ilvl w:val="0"/>
          <w:numId w:val="60"/>
        </w:numPr>
        <w:tabs>
          <w:tab w:val="left" w:pos="1276"/>
        </w:tabs>
        <w:autoSpaceDE w:val="0"/>
        <w:autoSpaceDN w:val="0"/>
        <w:adjustRightInd w:val="0"/>
        <w:ind w:left="0" w:firstLine="709"/>
        <w:rPr>
          <w:rFonts w:ascii="Times New Roman" w:hAnsi="Times New Roman"/>
          <w:sz w:val="24"/>
          <w:szCs w:val="24"/>
        </w:rPr>
      </w:pPr>
      <w:r w:rsidRPr="000F09CC">
        <w:rPr>
          <w:rFonts w:ascii="Times New Roman" w:hAnsi="Times New Roman"/>
          <w:sz w:val="24"/>
          <w:szCs w:val="24"/>
        </w:rPr>
        <w:t xml:space="preserve">оценку ущерба природной среде и местному населению; </w:t>
      </w:r>
    </w:p>
    <w:p w:rsidR="002A4620" w:rsidRPr="000F09CC" w:rsidRDefault="002A4620" w:rsidP="00D51EA4">
      <w:pPr>
        <w:keepNext/>
        <w:numPr>
          <w:ilvl w:val="0"/>
          <w:numId w:val="60"/>
        </w:numPr>
        <w:tabs>
          <w:tab w:val="left" w:pos="1276"/>
        </w:tabs>
        <w:autoSpaceDE w:val="0"/>
        <w:autoSpaceDN w:val="0"/>
        <w:adjustRightInd w:val="0"/>
        <w:ind w:left="0" w:firstLine="709"/>
        <w:rPr>
          <w:rFonts w:ascii="Times New Roman" w:hAnsi="Times New Roman"/>
          <w:sz w:val="24"/>
          <w:szCs w:val="24"/>
        </w:rPr>
      </w:pPr>
      <w:r w:rsidRPr="000F09CC">
        <w:rPr>
          <w:rFonts w:ascii="Times New Roman" w:hAnsi="Times New Roman"/>
          <w:sz w:val="24"/>
          <w:szCs w:val="24"/>
        </w:rPr>
        <w:t>мероприятия по предупреждению аварийных ситуаций;</w:t>
      </w:r>
    </w:p>
    <w:p w:rsidR="002A4620" w:rsidRPr="000F09CC" w:rsidRDefault="002A4620" w:rsidP="00D51EA4">
      <w:pPr>
        <w:keepNext/>
        <w:numPr>
          <w:ilvl w:val="0"/>
          <w:numId w:val="60"/>
        </w:numPr>
        <w:tabs>
          <w:tab w:val="left" w:pos="1276"/>
        </w:tabs>
        <w:autoSpaceDE w:val="0"/>
        <w:autoSpaceDN w:val="0"/>
        <w:adjustRightInd w:val="0"/>
        <w:ind w:left="0" w:firstLine="709"/>
        <w:rPr>
          <w:rFonts w:ascii="Times New Roman" w:hAnsi="Times New Roman"/>
          <w:sz w:val="24"/>
          <w:szCs w:val="24"/>
        </w:rPr>
      </w:pPr>
      <w:r w:rsidRPr="000F09CC">
        <w:rPr>
          <w:rFonts w:ascii="Times New Roman" w:hAnsi="Times New Roman"/>
          <w:sz w:val="24"/>
          <w:szCs w:val="24"/>
        </w:rPr>
        <w:t>мероприятия по ликвидации по</w:t>
      </w:r>
      <w:r w:rsidRPr="000F09CC">
        <w:rPr>
          <w:rFonts w:ascii="Times New Roman" w:hAnsi="Times New Roman"/>
          <w:sz w:val="24"/>
          <w:szCs w:val="24"/>
        </w:rPr>
        <w:softHyphen/>
        <w:t>следствий возможных аварийных ситуаций.</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Оценка уровня экологического риска для каждого сценария аварии определяется исходя из матрицы.</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В матрице по горизонтали показана вероятность (частота возникновения) аварийной ситуации, по вертикали – интенсивность воздействия на компонент окружающей среды. </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Аварии, для которых характерна частота возникновения первой и второй градации, маловероятны в течение производственной деятельности предприятия. </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Аварии, характеризующиеся средней и высокой вероятности, возможны в течение срока производственной деятельности.</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Уровень тяжести воздействия определяется, в соответствии с методом оценки воздействия на окружающую среду, для каждого из компонентов.</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Уровень экологического риска (высокий, средний и низкий) для каждого сценария определяется ячейкой на пересечении соответствующего ряда матрицы со столбцом установленной частоты возникновения аварии.</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Результирующий уровень экологического риска для каждого сценария аварий определяется следующим образом:</w:t>
      </w:r>
    </w:p>
    <w:p w:rsidR="002A4620" w:rsidRPr="000F09CC" w:rsidRDefault="002A4620" w:rsidP="00D51EA4">
      <w:pPr>
        <w:keepNext/>
        <w:numPr>
          <w:ilvl w:val="0"/>
          <w:numId w:val="57"/>
        </w:numPr>
        <w:shd w:val="clear" w:color="auto" w:fill="FFFFFF"/>
        <w:tabs>
          <w:tab w:val="clear" w:pos="1428"/>
          <w:tab w:val="num" w:pos="1080"/>
        </w:tabs>
        <w:autoSpaceDE w:val="0"/>
        <w:autoSpaceDN w:val="0"/>
        <w:adjustRightInd w:val="0"/>
        <w:ind w:hanging="708"/>
        <w:rPr>
          <w:rFonts w:ascii="Times New Roman" w:hAnsi="Times New Roman"/>
          <w:color w:val="000000"/>
          <w:sz w:val="24"/>
          <w:szCs w:val="24"/>
        </w:rPr>
      </w:pPr>
      <w:r w:rsidRPr="000F09CC">
        <w:rPr>
          <w:rFonts w:ascii="Times New Roman" w:hAnsi="Times New Roman"/>
          <w:b/>
          <w:color w:val="000000"/>
          <w:sz w:val="24"/>
          <w:szCs w:val="24"/>
        </w:rPr>
        <w:t>низкий</w:t>
      </w:r>
      <w:r w:rsidRPr="000F09CC">
        <w:rPr>
          <w:rFonts w:ascii="Times New Roman" w:hAnsi="Times New Roman"/>
          <w:color w:val="000000"/>
          <w:sz w:val="24"/>
          <w:szCs w:val="24"/>
        </w:rPr>
        <w:t xml:space="preserve"> </w:t>
      </w:r>
      <w:r w:rsidRPr="000F09CC">
        <w:rPr>
          <w:rFonts w:ascii="Times New Roman" w:hAnsi="Times New Roman"/>
          <w:b/>
          <w:color w:val="000000"/>
          <w:sz w:val="24"/>
          <w:szCs w:val="24"/>
        </w:rPr>
        <w:t>-</w:t>
      </w:r>
      <w:r w:rsidRPr="000F09CC">
        <w:rPr>
          <w:rFonts w:ascii="Times New Roman" w:hAnsi="Times New Roman"/>
          <w:color w:val="000000"/>
          <w:sz w:val="24"/>
          <w:szCs w:val="24"/>
        </w:rPr>
        <w:t xml:space="preserve"> приемлемый риск/воздействие.</w:t>
      </w:r>
    </w:p>
    <w:p w:rsidR="002A4620" w:rsidRPr="000F09CC" w:rsidRDefault="002A4620" w:rsidP="00D51EA4">
      <w:pPr>
        <w:keepNext/>
        <w:numPr>
          <w:ilvl w:val="0"/>
          <w:numId w:val="57"/>
        </w:numPr>
        <w:shd w:val="clear" w:color="auto" w:fill="FFFFFF"/>
        <w:tabs>
          <w:tab w:val="clear" w:pos="1428"/>
          <w:tab w:val="num" w:pos="1080"/>
        </w:tabs>
        <w:autoSpaceDE w:val="0"/>
        <w:autoSpaceDN w:val="0"/>
        <w:adjustRightInd w:val="0"/>
        <w:ind w:left="0" w:firstLine="720"/>
        <w:rPr>
          <w:rFonts w:ascii="Times New Roman" w:hAnsi="Times New Roman"/>
          <w:color w:val="000000"/>
          <w:sz w:val="24"/>
          <w:szCs w:val="24"/>
        </w:rPr>
      </w:pPr>
      <w:r w:rsidRPr="000F09CC">
        <w:rPr>
          <w:rFonts w:ascii="Times New Roman" w:hAnsi="Times New Roman"/>
          <w:b/>
          <w:color w:val="000000"/>
          <w:sz w:val="24"/>
          <w:szCs w:val="24"/>
        </w:rPr>
        <w:t>средний</w:t>
      </w:r>
      <w:r w:rsidRPr="000F09CC">
        <w:rPr>
          <w:rFonts w:ascii="Times New Roman" w:hAnsi="Times New Roman"/>
          <w:color w:val="000000"/>
          <w:sz w:val="24"/>
          <w:szCs w:val="24"/>
        </w:rPr>
        <w:t xml:space="preserve"> – риск/воздействие приемлем, если соответствующим образом управляем;</w:t>
      </w:r>
    </w:p>
    <w:p w:rsidR="002A4620" w:rsidRPr="000F09CC" w:rsidRDefault="002A4620" w:rsidP="00D51EA4">
      <w:pPr>
        <w:keepNext/>
        <w:numPr>
          <w:ilvl w:val="0"/>
          <w:numId w:val="57"/>
        </w:numPr>
        <w:shd w:val="clear" w:color="auto" w:fill="FFFFFF"/>
        <w:tabs>
          <w:tab w:val="clear" w:pos="1428"/>
          <w:tab w:val="num" w:pos="1080"/>
        </w:tabs>
        <w:autoSpaceDE w:val="0"/>
        <w:autoSpaceDN w:val="0"/>
        <w:adjustRightInd w:val="0"/>
        <w:ind w:left="0" w:firstLine="720"/>
        <w:rPr>
          <w:rFonts w:ascii="Times New Roman" w:hAnsi="Times New Roman"/>
          <w:color w:val="000000"/>
          <w:sz w:val="24"/>
          <w:szCs w:val="24"/>
        </w:rPr>
      </w:pPr>
      <w:r w:rsidRPr="000F09CC">
        <w:rPr>
          <w:rFonts w:ascii="Times New Roman" w:hAnsi="Times New Roman"/>
          <w:b/>
          <w:color w:val="000000"/>
          <w:sz w:val="24"/>
          <w:szCs w:val="24"/>
        </w:rPr>
        <w:t xml:space="preserve">высокий </w:t>
      </w:r>
      <w:r w:rsidRPr="000F09CC">
        <w:rPr>
          <w:rFonts w:ascii="Times New Roman" w:hAnsi="Times New Roman"/>
          <w:color w:val="000000"/>
          <w:sz w:val="24"/>
          <w:szCs w:val="24"/>
        </w:rPr>
        <w:t>– риск/воздействие не приемлем.</w:t>
      </w:r>
    </w:p>
    <w:p w:rsidR="002A4620" w:rsidRPr="00E03BC5" w:rsidRDefault="002A4620" w:rsidP="002A4620">
      <w:pPr>
        <w:keepNext/>
        <w:tabs>
          <w:tab w:val="left" w:pos="993"/>
        </w:tabs>
        <w:autoSpaceDE w:val="0"/>
        <w:autoSpaceDN w:val="0"/>
        <w:adjustRightInd w:val="0"/>
        <w:spacing w:before="120" w:after="60"/>
        <w:ind w:firstLine="709"/>
        <w:outlineLvl w:val="2"/>
        <w:rPr>
          <w:rFonts w:ascii="Times New Roman" w:hAnsi="Times New Roman"/>
          <w:iCs/>
          <w:sz w:val="24"/>
          <w:szCs w:val="24"/>
        </w:rPr>
      </w:pPr>
      <w:bookmarkStart w:id="264" w:name="_Toc121159697"/>
      <w:bookmarkStart w:id="265" w:name="_Toc189205698"/>
      <w:r w:rsidRPr="00E03BC5">
        <w:rPr>
          <w:rFonts w:ascii="Times New Roman" w:hAnsi="Times New Roman"/>
          <w:b/>
          <w:iCs/>
          <w:sz w:val="24"/>
          <w:szCs w:val="24"/>
        </w:rPr>
        <w:t>11.3.2 Анализ возможных аварийных ситуаций</w:t>
      </w:r>
      <w:bookmarkEnd w:id="264"/>
      <w:bookmarkEnd w:id="265"/>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Добыча нефти и газа, в соответствии с принятыми в Республике Казахстан нормативами, относится к экологически опасным видам хозяйственной деятельности, сопряженным с высоким риском для окружающей среды в результате возникновения аварийных ситуаций.</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С учетом вероятности возникновения аварийных ситуаций одним из эффективных методов минимизации ущерба от потенциальных аварий является готовность к ним – </w:t>
      </w:r>
      <w:r w:rsidRPr="000F09CC">
        <w:rPr>
          <w:rFonts w:ascii="Times New Roman" w:hAnsi="Times New Roman"/>
          <w:sz w:val="24"/>
          <w:szCs w:val="24"/>
        </w:rPr>
        <w:lastRenderedPageBreak/>
        <w:t>разработка вариантов возможного развития событий при аварии и методов реагирования на них.</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В процессе </w:t>
      </w:r>
      <w:r w:rsidR="002740CC">
        <w:rPr>
          <w:rFonts w:ascii="Times New Roman" w:hAnsi="Times New Roman"/>
          <w:sz w:val="24"/>
          <w:szCs w:val="24"/>
        </w:rPr>
        <w:t>испытания объектов скважин</w:t>
      </w:r>
      <w:r w:rsidRPr="000F09CC">
        <w:rPr>
          <w:rFonts w:ascii="Times New Roman" w:hAnsi="Times New Roman"/>
          <w:sz w:val="24"/>
          <w:szCs w:val="24"/>
        </w:rPr>
        <w:t xml:space="preserve"> могут возникнуть следующие осложнения процесса бурения:</w:t>
      </w:r>
    </w:p>
    <w:p w:rsidR="002A4620" w:rsidRPr="000F09CC" w:rsidRDefault="002A4620" w:rsidP="00D51EA4">
      <w:pPr>
        <w:keepNext/>
        <w:numPr>
          <w:ilvl w:val="0"/>
          <w:numId w:val="55"/>
        </w:numPr>
        <w:tabs>
          <w:tab w:val="left" w:pos="1080"/>
        </w:tabs>
        <w:ind w:hanging="641"/>
        <w:rPr>
          <w:rFonts w:ascii="Times New Roman" w:hAnsi="Times New Roman"/>
          <w:sz w:val="24"/>
          <w:szCs w:val="24"/>
        </w:rPr>
      </w:pPr>
      <w:r w:rsidRPr="000F09CC">
        <w:rPr>
          <w:rFonts w:ascii="Times New Roman" w:hAnsi="Times New Roman"/>
          <w:sz w:val="24"/>
          <w:szCs w:val="24"/>
        </w:rPr>
        <w:t>открытое фонтанирование,</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Для предупреждения падения посторонних предметов необходимо предусмотреть использование устройства, предупреждающего падение посторон</w:t>
      </w:r>
      <w:r w:rsidRPr="000F09CC">
        <w:rPr>
          <w:rFonts w:ascii="Times New Roman" w:hAnsi="Times New Roman"/>
          <w:sz w:val="24"/>
          <w:szCs w:val="24"/>
        </w:rPr>
        <w:softHyphen/>
        <w:t>них предметов в скважину.</w:t>
      </w:r>
    </w:p>
    <w:p w:rsidR="002A4620" w:rsidRPr="00E03BC5" w:rsidRDefault="002A4620" w:rsidP="002A4620">
      <w:pPr>
        <w:keepNext/>
        <w:tabs>
          <w:tab w:val="left" w:pos="993"/>
        </w:tabs>
        <w:autoSpaceDE w:val="0"/>
        <w:autoSpaceDN w:val="0"/>
        <w:adjustRightInd w:val="0"/>
        <w:spacing w:before="120" w:after="60"/>
        <w:ind w:firstLine="709"/>
        <w:outlineLvl w:val="2"/>
        <w:rPr>
          <w:rFonts w:ascii="Times New Roman" w:hAnsi="Times New Roman"/>
          <w:iCs/>
          <w:sz w:val="24"/>
          <w:szCs w:val="24"/>
        </w:rPr>
      </w:pPr>
      <w:bookmarkStart w:id="266" w:name="_Toc121159698"/>
      <w:bookmarkStart w:id="267" w:name="_Toc189205699"/>
      <w:r w:rsidRPr="00E03BC5">
        <w:rPr>
          <w:rFonts w:ascii="Times New Roman" w:hAnsi="Times New Roman"/>
          <w:b/>
          <w:iCs/>
          <w:sz w:val="24"/>
          <w:szCs w:val="24"/>
        </w:rPr>
        <w:t>11.3.3 Оценка риска аварийных ситуаций</w:t>
      </w:r>
      <w:bookmarkEnd w:id="266"/>
      <w:bookmarkEnd w:id="267"/>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В процессе проведения проектируемых работ существуют природные и техногенные опасности, каждая из которых может стать причиной возникновения аварийной ситуации.</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Природные опасности отличаются очень низкой вероятностью за год и в условиях области наиболее вероятными могут быть сильные ветра и высокая температура. </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Антропогенные опасности создают более значительный риск возникновения аварийных ситуаций, таких как: нарушение технологии, пожары из-за курения или работы в зимнее время с открытым огнем, технологическая недисциплинированность и др. </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Экологические последствия таких ситуаций очень серьезны. Вероятность наступления подобных ситуаций целиком зависит от уровня руководства коллективом и профессионализма персонала.</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Уровень тяжести воздействия на компоненты окружающей среды (без учета воздействия на работающий персонал и геологическую среду) при возникновении аварийных ситуаций, представлен в таблице 11.4.</w:t>
      </w:r>
    </w:p>
    <w:p w:rsidR="002A4620" w:rsidRPr="00E03BC5" w:rsidRDefault="002A4620" w:rsidP="00E03BC5">
      <w:pPr>
        <w:keepNext/>
        <w:autoSpaceDE w:val="0"/>
        <w:autoSpaceDN w:val="0"/>
        <w:adjustRightInd w:val="0"/>
        <w:jc w:val="right"/>
        <w:rPr>
          <w:rFonts w:ascii="Times New Roman" w:hAnsi="Times New Roman"/>
          <w:sz w:val="24"/>
          <w:szCs w:val="24"/>
        </w:rPr>
      </w:pPr>
      <w:r w:rsidRPr="00E03BC5">
        <w:rPr>
          <w:rFonts w:ascii="Times New Roman" w:hAnsi="Times New Roman"/>
          <w:sz w:val="24"/>
          <w:szCs w:val="24"/>
        </w:rPr>
        <w:t>Таблица 11.4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5"/>
        <w:gridCol w:w="1747"/>
        <w:gridCol w:w="2129"/>
        <w:gridCol w:w="2092"/>
        <w:gridCol w:w="1551"/>
      </w:tblGrid>
      <w:tr w:rsidR="002A4620" w:rsidRPr="000F09CC" w:rsidTr="00682BB0">
        <w:tc>
          <w:tcPr>
            <w:tcW w:w="2079" w:type="dxa"/>
            <w:vMerge w:val="restart"/>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Компонент окружающей</w:t>
            </w:r>
          </w:p>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среды</w:t>
            </w:r>
          </w:p>
        </w:tc>
        <w:tc>
          <w:tcPr>
            <w:tcW w:w="5949" w:type="dxa"/>
            <w:gridSpan w:val="3"/>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Масштаб воздействия</w:t>
            </w:r>
          </w:p>
        </w:tc>
        <w:tc>
          <w:tcPr>
            <w:tcW w:w="1543" w:type="dxa"/>
            <w:vMerge w:val="restart"/>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Суммарная значимость воздействия</w:t>
            </w:r>
          </w:p>
        </w:tc>
      </w:tr>
      <w:tr w:rsidR="002A4620" w:rsidRPr="000F09CC" w:rsidTr="00682BB0">
        <w:trPr>
          <w:trHeight w:val="225"/>
        </w:trPr>
        <w:tc>
          <w:tcPr>
            <w:tcW w:w="2079" w:type="dxa"/>
            <w:vMerge/>
          </w:tcPr>
          <w:p w:rsidR="002A4620" w:rsidRPr="000F09CC" w:rsidRDefault="002A4620" w:rsidP="00682BB0">
            <w:pPr>
              <w:keepNext/>
              <w:rPr>
                <w:rFonts w:ascii="Times New Roman" w:hAnsi="Times New Roman"/>
                <w:sz w:val="24"/>
                <w:szCs w:val="24"/>
              </w:rPr>
            </w:pPr>
          </w:p>
        </w:tc>
        <w:tc>
          <w:tcPr>
            <w:tcW w:w="1974"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интенсивность</w:t>
            </w:r>
          </w:p>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воздействия</w:t>
            </w:r>
          </w:p>
        </w:tc>
        <w:tc>
          <w:tcPr>
            <w:tcW w:w="1842"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 xml:space="preserve">пространственный </w:t>
            </w:r>
          </w:p>
        </w:tc>
        <w:tc>
          <w:tcPr>
            <w:tcW w:w="2133"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временной</w:t>
            </w:r>
          </w:p>
        </w:tc>
        <w:tc>
          <w:tcPr>
            <w:tcW w:w="1543" w:type="dxa"/>
            <w:vMerge/>
          </w:tcPr>
          <w:p w:rsidR="002A4620" w:rsidRPr="000F09CC" w:rsidRDefault="002A4620" w:rsidP="00682BB0">
            <w:pPr>
              <w:keepNext/>
              <w:rPr>
                <w:rFonts w:ascii="Times New Roman" w:hAnsi="Times New Roman"/>
                <w:sz w:val="24"/>
                <w:szCs w:val="24"/>
              </w:rPr>
            </w:pPr>
          </w:p>
        </w:tc>
      </w:tr>
      <w:tr w:rsidR="002A4620" w:rsidRPr="000F09CC" w:rsidTr="00682BB0">
        <w:tc>
          <w:tcPr>
            <w:tcW w:w="2079" w:type="dxa"/>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Атмосферный воздух</w:t>
            </w:r>
          </w:p>
        </w:tc>
        <w:tc>
          <w:tcPr>
            <w:tcW w:w="1974"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Слабая (2)</w:t>
            </w:r>
          </w:p>
        </w:tc>
        <w:tc>
          <w:tcPr>
            <w:tcW w:w="1842"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Точечный (1)</w:t>
            </w:r>
          </w:p>
        </w:tc>
        <w:tc>
          <w:tcPr>
            <w:tcW w:w="2133"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Кратковременный (1)</w:t>
            </w:r>
          </w:p>
        </w:tc>
        <w:tc>
          <w:tcPr>
            <w:tcW w:w="1543"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Низкая (2)</w:t>
            </w:r>
          </w:p>
        </w:tc>
      </w:tr>
      <w:tr w:rsidR="002A4620" w:rsidRPr="000F09CC" w:rsidTr="00682BB0">
        <w:tc>
          <w:tcPr>
            <w:tcW w:w="2079" w:type="dxa"/>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Подземные воды</w:t>
            </w:r>
          </w:p>
        </w:tc>
        <w:tc>
          <w:tcPr>
            <w:tcW w:w="1974"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Слабая (2)</w:t>
            </w:r>
          </w:p>
        </w:tc>
        <w:tc>
          <w:tcPr>
            <w:tcW w:w="1842"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Локальная (2)</w:t>
            </w:r>
          </w:p>
        </w:tc>
        <w:tc>
          <w:tcPr>
            <w:tcW w:w="2133"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Кратковременный (1)</w:t>
            </w:r>
          </w:p>
        </w:tc>
        <w:tc>
          <w:tcPr>
            <w:tcW w:w="1543" w:type="dxa"/>
            <w:shd w:val="clear" w:color="auto" w:fill="FFFFFF"/>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Низкая (4)</w:t>
            </w:r>
          </w:p>
        </w:tc>
      </w:tr>
      <w:tr w:rsidR="002A4620" w:rsidRPr="000F09CC" w:rsidTr="00682BB0">
        <w:tc>
          <w:tcPr>
            <w:tcW w:w="2079" w:type="dxa"/>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Почва</w:t>
            </w:r>
          </w:p>
        </w:tc>
        <w:tc>
          <w:tcPr>
            <w:tcW w:w="1974"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Слабая (2)</w:t>
            </w:r>
          </w:p>
        </w:tc>
        <w:tc>
          <w:tcPr>
            <w:tcW w:w="1842"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Локальная (2)</w:t>
            </w:r>
          </w:p>
        </w:tc>
        <w:tc>
          <w:tcPr>
            <w:tcW w:w="2133"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Кратковременный (1)</w:t>
            </w:r>
          </w:p>
        </w:tc>
        <w:tc>
          <w:tcPr>
            <w:tcW w:w="1543" w:type="dxa"/>
            <w:shd w:val="clear" w:color="auto" w:fill="FFFFFF"/>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Низкая (4)</w:t>
            </w:r>
          </w:p>
        </w:tc>
      </w:tr>
      <w:tr w:rsidR="002A4620" w:rsidRPr="000F09CC" w:rsidTr="00682BB0">
        <w:tc>
          <w:tcPr>
            <w:tcW w:w="2079" w:type="dxa"/>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Растительность</w:t>
            </w:r>
          </w:p>
        </w:tc>
        <w:tc>
          <w:tcPr>
            <w:tcW w:w="1974"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Слабая (2)</w:t>
            </w:r>
          </w:p>
        </w:tc>
        <w:tc>
          <w:tcPr>
            <w:tcW w:w="1842"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Локальная (2)</w:t>
            </w:r>
          </w:p>
        </w:tc>
        <w:tc>
          <w:tcPr>
            <w:tcW w:w="2133"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Кратковременный (1)</w:t>
            </w:r>
          </w:p>
        </w:tc>
        <w:tc>
          <w:tcPr>
            <w:tcW w:w="1543" w:type="dxa"/>
            <w:shd w:val="clear" w:color="auto" w:fill="FFFFFF"/>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Низкая (4)</w:t>
            </w:r>
          </w:p>
        </w:tc>
      </w:tr>
      <w:tr w:rsidR="002A4620" w:rsidRPr="000F09CC" w:rsidTr="00682BB0">
        <w:tc>
          <w:tcPr>
            <w:tcW w:w="2079" w:type="dxa"/>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Животный мир</w:t>
            </w:r>
          </w:p>
        </w:tc>
        <w:tc>
          <w:tcPr>
            <w:tcW w:w="1974"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Слабая (2)</w:t>
            </w:r>
          </w:p>
        </w:tc>
        <w:tc>
          <w:tcPr>
            <w:tcW w:w="1842"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Локальная (2)</w:t>
            </w:r>
          </w:p>
        </w:tc>
        <w:tc>
          <w:tcPr>
            <w:tcW w:w="2133"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Кратковременный (1)</w:t>
            </w:r>
          </w:p>
        </w:tc>
        <w:tc>
          <w:tcPr>
            <w:tcW w:w="1543" w:type="dxa"/>
            <w:shd w:val="clear" w:color="auto" w:fill="FFFFFF"/>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Низкая (4)</w:t>
            </w:r>
          </w:p>
        </w:tc>
      </w:tr>
    </w:tbl>
    <w:p w:rsidR="002A4620" w:rsidRPr="000F09CC" w:rsidRDefault="002A4620" w:rsidP="002A4620">
      <w:pPr>
        <w:keepNext/>
        <w:ind w:firstLine="708"/>
        <w:rPr>
          <w:rFonts w:ascii="Times New Roman" w:hAnsi="Times New Roman"/>
          <w:color w:val="000000"/>
          <w:sz w:val="24"/>
          <w:szCs w:val="24"/>
        </w:rPr>
      </w:pP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Оценка уровня экологического риска приведена в таблице 11.</w:t>
      </w:r>
      <w:r w:rsidR="000F693C">
        <w:rPr>
          <w:rFonts w:ascii="Times New Roman" w:hAnsi="Times New Roman"/>
          <w:color w:val="000000"/>
          <w:sz w:val="24"/>
          <w:szCs w:val="24"/>
        </w:rPr>
        <w:t>5</w:t>
      </w:r>
      <w:r w:rsidRPr="000F09CC">
        <w:rPr>
          <w:rFonts w:ascii="Times New Roman" w:hAnsi="Times New Roman"/>
          <w:color w:val="000000"/>
          <w:sz w:val="24"/>
          <w:szCs w:val="24"/>
        </w:rPr>
        <w:t>.</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 xml:space="preserve">Уровень экологического риска аварий в процессе </w:t>
      </w:r>
      <w:r w:rsidR="000F693C">
        <w:rPr>
          <w:rFonts w:ascii="Times New Roman" w:hAnsi="Times New Roman"/>
          <w:color w:val="000000"/>
          <w:sz w:val="24"/>
          <w:szCs w:val="24"/>
        </w:rPr>
        <w:t>испытания объектов скважин</w:t>
      </w:r>
      <w:r w:rsidRPr="000F09CC">
        <w:rPr>
          <w:rFonts w:ascii="Times New Roman" w:hAnsi="Times New Roman"/>
          <w:color w:val="000000"/>
          <w:sz w:val="24"/>
          <w:szCs w:val="24"/>
        </w:rPr>
        <w:t xml:space="preserve"> является «</w:t>
      </w:r>
      <w:r w:rsidRPr="000F09CC">
        <w:rPr>
          <w:rFonts w:ascii="Times New Roman" w:hAnsi="Times New Roman"/>
          <w:b/>
          <w:color w:val="000000"/>
          <w:sz w:val="24"/>
          <w:szCs w:val="24"/>
        </w:rPr>
        <w:t>низкий</w:t>
      </w:r>
      <w:r w:rsidRPr="000F09CC">
        <w:rPr>
          <w:rFonts w:ascii="Times New Roman" w:hAnsi="Times New Roman"/>
          <w:color w:val="000000"/>
          <w:sz w:val="24"/>
          <w:szCs w:val="24"/>
        </w:rPr>
        <w:t>» - приемлемый риск/воздействие.</w:t>
      </w:r>
    </w:p>
    <w:p w:rsidR="002A4620" w:rsidRPr="000F09CC" w:rsidRDefault="002A4620" w:rsidP="002A4620">
      <w:pPr>
        <w:keepNext/>
        <w:shd w:val="clear" w:color="auto" w:fill="FFFFFF"/>
        <w:ind w:firstLine="708"/>
        <w:rPr>
          <w:rFonts w:ascii="Times New Roman" w:hAnsi="Times New Roman"/>
          <w:color w:val="000000"/>
          <w:sz w:val="24"/>
          <w:szCs w:val="24"/>
        </w:rPr>
      </w:pPr>
      <w:r w:rsidRPr="000F09CC">
        <w:rPr>
          <w:rFonts w:ascii="Times New Roman" w:hAnsi="Times New Roman"/>
          <w:color w:val="000000"/>
          <w:sz w:val="24"/>
          <w:szCs w:val="24"/>
        </w:rPr>
        <w:t>.</w:t>
      </w:r>
    </w:p>
    <w:p w:rsidR="00E03BC5" w:rsidRPr="00E03BC5" w:rsidRDefault="00E03BC5" w:rsidP="00E03BC5">
      <w:pPr>
        <w:keepNext/>
        <w:autoSpaceDE w:val="0"/>
        <w:autoSpaceDN w:val="0"/>
        <w:adjustRightInd w:val="0"/>
        <w:jc w:val="center"/>
        <w:rPr>
          <w:rFonts w:ascii="Times New Roman" w:hAnsi="Times New Roman"/>
          <w:sz w:val="24"/>
          <w:szCs w:val="24"/>
        </w:rPr>
      </w:pPr>
      <w:r w:rsidRPr="00E03BC5">
        <w:rPr>
          <w:rFonts w:ascii="Times New Roman" w:hAnsi="Times New Roman"/>
          <w:sz w:val="24"/>
          <w:szCs w:val="24"/>
        </w:rPr>
        <w:t>МАТРИЦА ОЦЕНКИ РИСКА АВАРИИ</w:t>
      </w:r>
    </w:p>
    <w:p w:rsidR="002A4620" w:rsidRPr="00E03BC5" w:rsidRDefault="00E03BC5" w:rsidP="00E03BC5">
      <w:pPr>
        <w:keepNext/>
        <w:autoSpaceDE w:val="0"/>
        <w:autoSpaceDN w:val="0"/>
        <w:adjustRightInd w:val="0"/>
        <w:jc w:val="right"/>
        <w:rPr>
          <w:rFonts w:ascii="Times New Roman" w:hAnsi="Times New Roman"/>
          <w:sz w:val="24"/>
          <w:szCs w:val="24"/>
        </w:rPr>
      </w:pPr>
      <w:r w:rsidRPr="00E03BC5">
        <w:rPr>
          <w:rFonts w:ascii="Times New Roman" w:hAnsi="Times New Roman"/>
          <w:sz w:val="24"/>
          <w:szCs w:val="24"/>
        </w:rPr>
        <w:t>Таблица 11.</w:t>
      </w:r>
      <w:r w:rsidR="000F693C">
        <w:rPr>
          <w:rFonts w:ascii="Times New Roman" w:hAnsi="Times New Roman"/>
          <w:sz w:val="24"/>
          <w:szCs w:val="24"/>
        </w:rPr>
        <w:t>5</w:t>
      </w:r>
      <w:r w:rsidRPr="00E03BC5">
        <w:rPr>
          <w:rFonts w:ascii="Times New Roman" w:hAnsi="Times New Roman"/>
          <w:sz w:val="24"/>
          <w:szCs w:val="24"/>
        </w:rPr>
        <w:t xml:space="preserve">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567"/>
        <w:gridCol w:w="567"/>
        <w:gridCol w:w="567"/>
        <w:gridCol w:w="425"/>
        <w:gridCol w:w="567"/>
        <w:gridCol w:w="426"/>
        <w:gridCol w:w="567"/>
        <w:gridCol w:w="567"/>
        <w:gridCol w:w="850"/>
        <w:gridCol w:w="709"/>
        <w:gridCol w:w="850"/>
        <w:gridCol w:w="993"/>
        <w:gridCol w:w="760"/>
        <w:gridCol w:w="657"/>
      </w:tblGrid>
      <w:tr w:rsidR="002A4620" w:rsidRPr="000F09CC" w:rsidTr="00682BB0">
        <w:tc>
          <w:tcPr>
            <w:tcW w:w="4962" w:type="dxa"/>
            <w:gridSpan w:val="9"/>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lastRenderedPageBreak/>
              <w:t>Последствия (воздействия) в баллах</w:t>
            </w:r>
          </w:p>
        </w:tc>
        <w:tc>
          <w:tcPr>
            <w:tcW w:w="4819" w:type="dxa"/>
            <w:gridSpan w:val="6"/>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Частота аварий (число случаев в год)</w:t>
            </w:r>
          </w:p>
        </w:tc>
      </w:tr>
      <w:tr w:rsidR="002A4620" w:rsidRPr="000F09CC" w:rsidTr="00682BB0">
        <w:tc>
          <w:tcPr>
            <w:tcW w:w="709" w:type="dxa"/>
            <w:vMerge w:val="restart"/>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Значимость воздействия</w:t>
            </w:r>
          </w:p>
        </w:tc>
        <w:tc>
          <w:tcPr>
            <w:tcW w:w="4253" w:type="dxa"/>
            <w:gridSpan w:val="8"/>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Компоненты природной среды</w:t>
            </w:r>
          </w:p>
        </w:tc>
        <w:tc>
          <w:tcPr>
            <w:tcW w:w="850" w:type="dxa"/>
            <w:vAlign w:val="center"/>
          </w:tcPr>
          <w:p w:rsidR="002A4620" w:rsidRPr="000F09CC" w:rsidRDefault="002A4620" w:rsidP="00682BB0">
            <w:pPr>
              <w:keepNext/>
              <w:jc w:val="center"/>
              <w:rPr>
                <w:rFonts w:ascii="Times New Roman" w:hAnsi="Times New Roman"/>
                <w:sz w:val="24"/>
                <w:szCs w:val="24"/>
                <w:lang w:val="en-US"/>
              </w:rPr>
            </w:pPr>
            <w:r w:rsidRPr="000F09CC">
              <w:rPr>
                <w:rFonts w:ascii="Times New Roman" w:hAnsi="Times New Roman"/>
                <w:sz w:val="24"/>
                <w:szCs w:val="24"/>
              </w:rPr>
              <w:t>&lt;1</w:t>
            </w:r>
            <w:r w:rsidRPr="000F09CC">
              <w:rPr>
                <w:rFonts w:ascii="Times New Roman" w:hAnsi="Times New Roman"/>
                <w:sz w:val="24"/>
                <w:szCs w:val="24"/>
                <w:lang w:val="en-US"/>
              </w:rPr>
              <w:t>0</w:t>
            </w:r>
            <w:r w:rsidRPr="000F09CC">
              <w:rPr>
                <w:rFonts w:ascii="Times New Roman" w:hAnsi="Times New Roman"/>
                <w:sz w:val="24"/>
                <w:szCs w:val="24"/>
                <w:vertAlign w:val="superscript"/>
                <w:lang w:val="en-US"/>
              </w:rPr>
              <w:t>-6</w:t>
            </w:r>
          </w:p>
        </w:tc>
        <w:tc>
          <w:tcPr>
            <w:tcW w:w="709" w:type="dxa"/>
            <w:vAlign w:val="center"/>
          </w:tcPr>
          <w:p w:rsidR="002A4620" w:rsidRPr="000F09CC" w:rsidRDefault="002A4620" w:rsidP="00682BB0">
            <w:pPr>
              <w:keepNext/>
              <w:jc w:val="center"/>
              <w:rPr>
                <w:rFonts w:ascii="Times New Roman" w:hAnsi="Times New Roman"/>
                <w:sz w:val="24"/>
                <w:szCs w:val="24"/>
                <w:u w:val="single"/>
                <w:vertAlign w:val="superscript"/>
                <w:lang w:val="en-US"/>
              </w:rPr>
            </w:pPr>
            <w:r w:rsidRPr="000F09CC">
              <w:rPr>
                <w:rFonts w:ascii="Times New Roman" w:hAnsi="Times New Roman"/>
                <w:sz w:val="24"/>
                <w:szCs w:val="24"/>
                <w:u w:val="single"/>
                <w:lang w:val="en-US"/>
              </w:rPr>
              <w:t>&gt;</w:t>
            </w:r>
            <w:r w:rsidRPr="000F09CC">
              <w:rPr>
                <w:rFonts w:ascii="Times New Roman" w:hAnsi="Times New Roman"/>
                <w:sz w:val="24"/>
                <w:szCs w:val="24"/>
                <w:lang w:val="en-US"/>
              </w:rPr>
              <w:t>10</w:t>
            </w:r>
            <w:r w:rsidRPr="000F09CC">
              <w:rPr>
                <w:rFonts w:ascii="Times New Roman" w:hAnsi="Times New Roman"/>
                <w:sz w:val="24"/>
                <w:szCs w:val="24"/>
                <w:vertAlign w:val="superscript"/>
                <w:lang w:val="en-US"/>
              </w:rPr>
              <w:t>-6</w:t>
            </w:r>
            <w:r w:rsidRPr="000F09CC">
              <w:rPr>
                <w:rFonts w:ascii="Times New Roman" w:hAnsi="Times New Roman"/>
                <w:sz w:val="24"/>
                <w:szCs w:val="24"/>
                <w:lang w:val="en-US"/>
              </w:rPr>
              <w:t>&lt;10</w:t>
            </w:r>
            <w:r w:rsidRPr="000F09CC">
              <w:rPr>
                <w:rFonts w:ascii="Times New Roman" w:hAnsi="Times New Roman"/>
                <w:sz w:val="24"/>
                <w:szCs w:val="24"/>
                <w:vertAlign w:val="superscript"/>
                <w:lang w:val="en-US"/>
              </w:rPr>
              <w:t>-4</w:t>
            </w:r>
          </w:p>
        </w:tc>
        <w:tc>
          <w:tcPr>
            <w:tcW w:w="850" w:type="dxa"/>
            <w:vAlign w:val="center"/>
          </w:tcPr>
          <w:p w:rsidR="002A4620" w:rsidRPr="000F09CC" w:rsidRDefault="002A4620" w:rsidP="00682BB0">
            <w:pPr>
              <w:keepNext/>
              <w:jc w:val="center"/>
              <w:rPr>
                <w:rFonts w:ascii="Times New Roman" w:hAnsi="Times New Roman"/>
                <w:sz w:val="24"/>
                <w:szCs w:val="24"/>
                <w:vertAlign w:val="superscript"/>
                <w:lang w:val="en-US"/>
              </w:rPr>
            </w:pPr>
            <w:r w:rsidRPr="000F09CC">
              <w:rPr>
                <w:rFonts w:ascii="Times New Roman" w:hAnsi="Times New Roman"/>
                <w:sz w:val="24"/>
                <w:szCs w:val="24"/>
                <w:u w:val="single"/>
                <w:lang w:val="en-US"/>
              </w:rPr>
              <w:t>&gt;</w:t>
            </w:r>
            <w:r w:rsidRPr="000F09CC">
              <w:rPr>
                <w:rFonts w:ascii="Times New Roman" w:hAnsi="Times New Roman"/>
                <w:sz w:val="24"/>
                <w:szCs w:val="24"/>
                <w:lang w:val="en-US"/>
              </w:rPr>
              <w:t>10</w:t>
            </w:r>
            <w:r w:rsidRPr="000F09CC">
              <w:rPr>
                <w:rFonts w:ascii="Times New Roman" w:hAnsi="Times New Roman"/>
                <w:sz w:val="24"/>
                <w:szCs w:val="24"/>
                <w:vertAlign w:val="superscript"/>
                <w:lang w:val="en-US"/>
              </w:rPr>
              <w:t>-4</w:t>
            </w:r>
            <w:r w:rsidRPr="000F09CC">
              <w:rPr>
                <w:rFonts w:ascii="Times New Roman" w:hAnsi="Times New Roman"/>
                <w:sz w:val="24"/>
                <w:szCs w:val="24"/>
                <w:lang w:val="en-US"/>
              </w:rPr>
              <w:t>&lt;10</w:t>
            </w:r>
            <w:r w:rsidRPr="000F09CC">
              <w:rPr>
                <w:rFonts w:ascii="Times New Roman" w:hAnsi="Times New Roman"/>
                <w:sz w:val="24"/>
                <w:szCs w:val="24"/>
                <w:vertAlign w:val="superscript"/>
                <w:lang w:val="en-US"/>
              </w:rPr>
              <w:t>-3</w:t>
            </w:r>
          </w:p>
        </w:tc>
        <w:tc>
          <w:tcPr>
            <w:tcW w:w="993" w:type="dxa"/>
            <w:vAlign w:val="center"/>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u w:val="single"/>
                <w:lang w:val="en-US"/>
              </w:rPr>
              <w:t>&gt;</w:t>
            </w:r>
            <w:r w:rsidRPr="000F09CC">
              <w:rPr>
                <w:rFonts w:ascii="Times New Roman" w:hAnsi="Times New Roman"/>
                <w:sz w:val="24"/>
                <w:szCs w:val="24"/>
                <w:lang w:val="en-US"/>
              </w:rPr>
              <w:t>10</w:t>
            </w:r>
            <w:r w:rsidRPr="000F09CC">
              <w:rPr>
                <w:rFonts w:ascii="Times New Roman" w:hAnsi="Times New Roman"/>
                <w:sz w:val="24"/>
                <w:szCs w:val="24"/>
                <w:vertAlign w:val="superscript"/>
                <w:lang w:val="en-US"/>
              </w:rPr>
              <w:t>-3</w:t>
            </w:r>
            <w:r w:rsidRPr="000F09CC">
              <w:rPr>
                <w:rFonts w:ascii="Times New Roman" w:hAnsi="Times New Roman"/>
                <w:sz w:val="24"/>
                <w:szCs w:val="24"/>
                <w:lang w:val="en-US"/>
              </w:rPr>
              <w:t>&lt;10</w:t>
            </w:r>
            <w:r w:rsidRPr="000F09CC">
              <w:rPr>
                <w:rFonts w:ascii="Times New Roman" w:hAnsi="Times New Roman"/>
                <w:sz w:val="24"/>
                <w:szCs w:val="24"/>
                <w:vertAlign w:val="superscript"/>
                <w:lang w:val="en-US"/>
              </w:rPr>
              <w:t>-1</w:t>
            </w:r>
          </w:p>
        </w:tc>
        <w:tc>
          <w:tcPr>
            <w:tcW w:w="760" w:type="dxa"/>
            <w:vAlign w:val="center"/>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u w:val="single"/>
                <w:lang w:val="en-US"/>
              </w:rPr>
              <w:t>&gt;</w:t>
            </w:r>
            <w:r w:rsidRPr="000F09CC">
              <w:rPr>
                <w:rFonts w:ascii="Times New Roman" w:hAnsi="Times New Roman"/>
                <w:sz w:val="24"/>
                <w:szCs w:val="24"/>
                <w:lang w:val="en-US"/>
              </w:rPr>
              <w:t>10</w:t>
            </w:r>
            <w:r w:rsidRPr="000F09CC">
              <w:rPr>
                <w:rFonts w:ascii="Times New Roman" w:hAnsi="Times New Roman"/>
                <w:sz w:val="24"/>
                <w:szCs w:val="24"/>
                <w:vertAlign w:val="superscript"/>
                <w:lang w:val="en-US"/>
              </w:rPr>
              <w:t>-1</w:t>
            </w:r>
            <w:r w:rsidRPr="000F09CC">
              <w:rPr>
                <w:rFonts w:ascii="Times New Roman" w:hAnsi="Times New Roman"/>
                <w:sz w:val="24"/>
                <w:szCs w:val="24"/>
                <w:lang w:val="en-US"/>
              </w:rPr>
              <w:t>&lt;1</w:t>
            </w:r>
          </w:p>
        </w:tc>
        <w:tc>
          <w:tcPr>
            <w:tcW w:w="657" w:type="dxa"/>
            <w:vAlign w:val="center"/>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u w:val="single"/>
                <w:lang w:val="en-US"/>
              </w:rPr>
              <w:t>&gt;</w:t>
            </w:r>
            <w:r w:rsidRPr="000F09CC">
              <w:rPr>
                <w:rFonts w:ascii="Times New Roman" w:hAnsi="Times New Roman"/>
                <w:sz w:val="24"/>
                <w:szCs w:val="24"/>
                <w:lang w:val="en-US"/>
              </w:rPr>
              <w:t>1</w:t>
            </w:r>
          </w:p>
        </w:tc>
      </w:tr>
      <w:tr w:rsidR="002A4620" w:rsidRPr="000F09CC" w:rsidTr="00682BB0">
        <w:trPr>
          <w:cantSplit/>
          <w:trHeight w:val="2210"/>
        </w:trPr>
        <w:tc>
          <w:tcPr>
            <w:tcW w:w="709" w:type="dxa"/>
            <w:vMerge/>
            <w:textDirection w:val="btLr"/>
            <w:vAlign w:val="center"/>
          </w:tcPr>
          <w:p w:rsidR="002A4620" w:rsidRPr="000F09CC" w:rsidRDefault="002A4620" w:rsidP="00682BB0">
            <w:pPr>
              <w:keepNext/>
              <w:ind w:left="113" w:right="113"/>
              <w:jc w:val="center"/>
              <w:rPr>
                <w:rFonts w:ascii="Times New Roman" w:hAnsi="Times New Roman"/>
                <w:sz w:val="24"/>
                <w:szCs w:val="24"/>
              </w:rPr>
            </w:pPr>
          </w:p>
        </w:tc>
        <w:tc>
          <w:tcPr>
            <w:tcW w:w="567" w:type="dxa"/>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Атмосферный воздух</w:t>
            </w:r>
          </w:p>
        </w:tc>
        <w:tc>
          <w:tcPr>
            <w:tcW w:w="567" w:type="dxa"/>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Поверхностные воды</w:t>
            </w:r>
          </w:p>
        </w:tc>
        <w:tc>
          <w:tcPr>
            <w:tcW w:w="567" w:type="dxa"/>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Подземные воды</w:t>
            </w:r>
          </w:p>
        </w:tc>
        <w:tc>
          <w:tcPr>
            <w:tcW w:w="425" w:type="dxa"/>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Недра</w:t>
            </w:r>
          </w:p>
        </w:tc>
        <w:tc>
          <w:tcPr>
            <w:tcW w:w="567" w:type="dxa"/>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Почвенный покров</w:t>
            </w:r>
          </w:p>
        </w:tc>
        <w:tc>
          <w:tcPr>
            <w:tcW w:w="426" w:type="dxa"/>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Ландшафт</w:t>
            </w:r>
          </w:p>
        </w:tc>
        <w:tc>
          <w:tcPr>
            <w:tcW w:w="567" w:type="dxa"/>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Растительный мир</w:t>
            </w:r>
          </w:p>
        </w:tc>
        <w:tc>
          <w:tcPr>
            <w:tcW w:w="567" w:type="dxa"/>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Животный мир</w:t>
            </w:r>
          </w:p>
        </w:tc>
        <w:tc>
          <w:tcPr>
            <w:tcW w:w="850" w:type="dxa"/>
            <w:tcBorders>
              <w:bottom w:val="single" w:sz="4" w:space="0" w:color="auto"/>
            </w:tcBorders>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Практически невозможная авария</w:t>
            </w:r>
          </w:p>
        </w:tc>
        <w:tc>
          <w:tcPr>
            <w:tcW w:w="709" w:type="dxa"/>
            <w:tcBorders>
              <w:bottom w:val="single" w:sz="4" w:space="0" w:color="auto"/>
            </w:tcBorders>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Редкая авария</w:t>
            </w:r>
          </w:p>
        </w:tc>
        <w:tc>
          <w:tcPr>
            <w:tcW w:w="850" w:type="dxa"/>
            <w:tcBorders>
              <w:bottom w:val="single" w:sz="4" w:space="0" w:color="auto"/>
            </w:tcBorders>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Маловероятная авария</w:t>
            </w:r>
          </w:p>
        </w:tc>
        <w:tc>
          <w:tcPr>
            <w:tcW w:w="993" w:type="dxa"/>
            <w:tcBorders>
              <w:bottom w:val="single" w:sz="4" w:space="0" w:color="auto"/>
            </w:tcBorders>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Случайная авария</w:t>
            </w:r>
          </w:p>
        </w:tc>
        <w:tc>
          <w:tcPr>
            <w:tcW w:w="760" w:type="dxa"/>
            <w:tcBorders>
              <w:bottom w:val="single" w:sz="4" w:space="0" w:color="auto"/>
            </w:tcBorders>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Вероятная авария</w:t>
            </w:r>
          </w:p>
        </w:tc>
        <w:tc>
          <w:tcPr>
            <w:tcW w:w="657" w:type="dxa"/>
            <w:tcBorders>
              <w:bottom w:val="single" w:sz="4" w:space="0" w:color="auto"/>
            </w:tcBorders>
            <w:textDirection w:val="btLr"/>
            <w:vAlign w:val="center"/>
          </w:tcPr>
          <w:p w:rsidR="002A4620" w:rsidRPr="000F09CC" w:rsidRDefault="002A4620" w:rsidP="00682BB0">
            <w:pPr>
              <w:keepNext/>
              <w:ind w:left="113" w:right="113"/>
              <w:jc w:val="center"/>
              <w:rPr>
                <w:rFonts w:ascii="Times New Roman" w:hAnsi="Times New Roman"/>
                <w:sz w:val="24"/>
                <w:szCs w:val="24"/>
              </w:rPr>
            </w:pPr>
            <w:r w:rsidRPr="000F09CC">
              <w:rPr>
                <w:rFonts w:ascii="Times New Roman" w:hAnsi="Times New Roman"/>
                <w:sz w:val="24"/>
                <w:szCs w:val="24"/>
              </w:rPr>
              <w:t>Частая</w:t>
            </w:r>
          </w:p>
        </w:tc>
      </w:tr>
      <w:tr w:rsidR="002A4620" w:rsidRPr="000F09CC" w:rsidTr="00682BB0">
        <w:tc>
          <w:tcPr>
            <w:tcW w:w="709"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0-10</w:t>
            </w:r>
          </w:p>
        </w:tc>
        <w:tc>
          <w:tcPr>
            <w:tcW w:w="567"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х</w:t>
            </w: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х</w:t>
            </w:r>
          </w:p>
        </w:tc>
        <w:tc>
          <w:tcPr>
            <w:tcW w:w="425"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х</w:t>
            </w:r>
          </w:p>
        </w:tc>
        <w:tc>
          <w:tcPr>
            <w:tcW w:w="426"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х</w:t>
            </w:r>
          </w:p>
        </w:tc>
        <w:tc>
          <w:tcPr>
            <w:tcW w:w="567"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х</w:t>
            </w:r>
          </w:p>
        </w:tc>
        <w:tc>
          <w:tcPr>
            <w:tcW w:w="850"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709"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850"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993"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ххххх</w:t>
            </w:r>
          </w:p>
        </w:tc>
        <w:tc>
          <w:tcPr>
            <w:tcW w:w="760"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657"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r>
      <w:tr w:rsidR="002A4620" w:rsidRPr="000F09CC" w:rsidTr="00682BB0">
        <w:tc>
          <w:tcPr>
            <w:tcW w:w="709"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11-21</w:t>
            </w: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425"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426"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rPr>
                <w:rFonts w:ascii="Times New Roman" w:hAnsi="Times New Roman"/>
                <w:sz w:val="24"/>
                <w:szCs w:val="24"/>
              </w:rPr>
            </w:pPr>
          </w:p>
        </w:tc>
        <w:tc>
          <w:tcPr>
            <w:tcW w:w="850"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709"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850"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993"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760" w:type="dxa"/>
            <w:tcBorders>
              <w:bottom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c>
          <w:tcPr>
            <w:tcW w:w="657" w:type="dxa"/>
            <w:tcBorders>
              <w:bottom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r>
      <w:tr w:rsidR="002A4620" w:rsidRPr="000F09CC" w:rsidTr="00682BB0">
        <w:tc>
          <w:tcPr>
            <w:tcW w:w="709"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22-32</w:t>
            </w: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425"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426"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850"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709"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850" w:type="dxa"/>
            <w:tcBorders>
              <w:top w:val="single" w:sz="4" w:space="0" w:color="auto"/>
              <w:bottom w:val="single" w:sz="4" w:space="0" w:color="auto"/>
              <w:right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c>
          <w:tcPr>
            <w:tcW w:w="760" w:type="dxa"/>
            <w:tcBorders>
              <w:top w:val="single" w:sz="4" w:space="0" w:color="auto"/>
              <w:left w:val="single" w:sz="4" w:space="0" w:color="auto"/>
              <w:bottom w:val="single" w:sz="4" w:space="0" w:color="auto"/>
              <w:right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c>
          <w:tcPr>
            <w:tcW w:w="657"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r>
      <w:tr w:rsidR="002A4620" w:rsidRPr="000F09CC" w:rsidTr="00682BB0">
        <w:tc>
          <w:tcPr>
            <w:tcW w:w="709"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33-43</w:t>
            </w: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425"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426"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850"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709"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850" w:type="dxa"/>
            <w:tcBorders>
              <w:top w:val="single" w:sz="4" w:space="0" w:color="auto"/>
              <w:bottom w:val="single" w:sz="4" w:space="0" w:color="auto"/>
              <w:right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c>
          <w:tcPr>
            <w:tcW w:w="760"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c>
          <w:tcPr>
            <w:tcW w:w="657"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r>
      <w:tr w:rsidR="002A4620" w:rsidRPr="000F09CC" w:rsidTr="00682BB0">
        <w:tc>
          <w:tcPr>
            <w:tcW w:w="709" w:type="dxa"/>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44-54</w:t>
            </w: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425"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426"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567" w:type="dxa"/>
          </w:tcPr>
          <w:p w:rsidR="002A4620" w:rsidRPr="000F09CC" w:rsidRDefault="002A4620" w:rsidP="00682BB0">
            <w:pPr>
              <w:keepNext/>
              <w:jc w:val="center"/>
              <w:rPr>
                <w:rFonts w:ascii="Times New Roman" w:hAnsi="Times New Roman"/>
                <w:sz w:val="24"/>
                <w:szCs w:val="24"/>
              </w:rPr>
            </w:pPr>
          </w:p>
        </w:tc>
        <w:tc>
          <w:tcPr>
            <w:tcW w:w="850" w:type="dxa"/>
            <w:tcBorders>
              <w:bottom w:val="single" w:sz="4" w:space="0" w:color="auto"/>
            </w:tcBorders>
            <w:shd w:val="clear" w:color="auto" w:fill="CCFFCC"/>
          </w:tcPr>
          <w:p w:rsidR="002A4620" w:rsidRPr="000F09CC" w:rsidRDefault="002A4620" w:rsidP="00682BB0">
            <w:pPr>
              <w:keepNext/>
              <w:jc w:val="center"/>
              <w:rPr>
                <w:rFonts w:ascii="Times New Roman" w:hAnsi="Times New Roman"/>
                <w:sz w:val="24"/>
                <w:szCs w:val="24"/>
              </w:rPr>
            </w:pPr>
          </w:p>
        </w:tc>
        <w:tc>
          <w:tcPr>
            <w:tcW w:w="709" w:type="dxa"/>
            <w:tcBorders>
              <w:bottom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c>
          <w:tcPr>
            <w:tcW w:w="850" w:type="dxa"/>
            <w:tcBorders>
              <w:top w:val="single" w:sz="4" w:space="0" w:color="auto"/>
              <w:bottom w:val="single" w:sz="4" w:space="0" w:color="auto"/>
              <w:right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c>
          <w:tcPr>
            <w:tcW w:w="760"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c>
          <w:tcPr>
            <w:tcW w:w="657"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r>
      <w:tr w:rsidR="002A4620" w:rsidRPr="000F09CC" w:rsidTr="00682BB0">
        <w:trPr>
          <w:trHeight w:val="263"/>
        </w:trPr>
        <w:tc>
          <w:tcPr>
            <w:tcW w:w="709" w:type="dxa"/>
            <w:tcBorders>
              <w:bottom w:val="single" w:sz="4" w:space="0" w:color="auto"/>
            </w:tcBorders>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55-64</w:t>
            </w:r>
          </w:p>
        </w:tc>
        <w:tc>
          <w:tcPr>
            <w:tcW w:w="567" w:type="dxa"/>
            <w:tcBorders>
              <w:bottom w:val="single" w:sz="4" w:space="0" w:color="auto"/>
            </w:tcBorders>
          </w:tcPr>
          <w:p w:rsidR="002A4620" w:rsidRPr="000F09CC" w:rsidRDefault="002A4620" w:rsidP="00682BB0">
            <w:pPr>
              <w:keepNext/>
              <w:jc w:val="center"/>
              <w:rPr>
                <w:rFonts w:ascii="Times New Roman" w:hAnsi="Times New Roman"/>
                <w:sz w:val="24"/>
                <w:szCs w:val="24"/>
              </w:rPr>
            </w:pPr>
          </w:p>
        </w:tc>
        <w:tc>
          <w:tcPr>
            <w:tcW w:w="567" w:type="dxa"/>
            <w:tcBorders>
              <w:bottom w:val="single" w:sz="4" w:space="0" w:color="auto"/>
            </w:tcBorders>
          </w:tcPr>
          <w:p w:rsidR="002A4620" w:rsidRPr="000F09CC" w:rsidRDefault="002A4620" w:rsidP="00682BB0">
            <w:pPr>
              <w:keepNext/>
              <w:jc w:val="center"/>
              <w:rPr>
                <w:rFonts w:ascii="Times New Roman" w:hAnsi="Times New Roman"/>
                <w:sz w:val="24"/>
                <w:szCs w:val="24"/>
              </w:rPr>
            </w:pPr>
          </w:p>
        </w:tc>
        <w:tc>
          <w:tcPr>
            <w:tcW w:w="567" w:type="dxa"/>
            <w:tcBorders>
              <w:bottom w:val="single" w:sz="4" w:space="0" w:color="auto"/>
            </w:tcBorders>
          </w:tcPr>
          <w:p w:rsidR="002A4620" w:rsidRPr="000F09CC" w:rsidRDefault="002A4620" w:rsidP="00682BB0">
            <w:pPr>
              <w:keepNext/>
              <w:jc w:val="center"/>
              <w:rPr>
                <w:rFonts w:ascii="Times New Roman" w:hAnsi="Times New Roman"/>
                <w:sz w:val="24"/>
                <w:szCs w:val="24"/>
              </w:rPr>
            </w:pPr>
          </w:p>
        </w:tc>
        <w:tc>
          <w:tcPr>
            <w:tcW w:w="425" w:type="dxa"/>
            <w:tcBorders>
              <w:bottom w:val="single" w:sz="4" w:space="0" w:color="auto"/>
            </w:tcBorders>
          </w:tcPr>
          <w:p w:rsidR="002A4620" w:rsidRPr="000F09CC" w:rsidRDefault="002A4620" w:rsidP="00682BB0">
            <w:pPr>
              <w:keepNext/>
              <w:jc w:val="center"/>
              <w:rPr>
                <w:rFonts w:ascii="Times New Roman" w:hAnsi="Times New Roman"/>
                <w:sz w:val="24"/>
                <w:szCs w:val="24"/>
              </w:rPr>
            </w:pPr>
          </w:p>
        </w:tc>
        <w:tc>
          <w:tcPr>
            <w:tcW w:w="567" w:type="dxa"/>
            <w:tcBorders>
              <w:bottom w:val="single" w:sz="4" w:space="0" w:color="auto"/>
            </w:tcBorders>
          </w:tcPr>
          <w:p w:rsidR="002A4620" w:rsidRPr="000F09CC" w:rsidRDefault="002A4620" w:rsidP="00682BB0">
            <w:pPr>
              <w:keepNext/>
              <w:jc w:val="center"/>
              <w:rPr>
                <w:rFonts w:ascii="Times New Roman" w:hAnsi="Times New Roman"/>
                <w:sz w:val="24"/>
                <w:szCs w:val="24"/>
              </w:rPr>
            </w:pPr>
          </w:p>
        </w:tc>
        <w:tc>
          <w:tcPr>
            <w:tcW w:w="426" w:type="dxa"/>
            <w:tcBorders>
              <w:bottom w:val="single" w:sz="4" w:space="0" w:color="auto"/>
            </w:tcBorders>
          </w:tcPr>
          <w:p w:rsidR="002A4620" w:rsidRPr="000F09CC" w:rsidRDefault="002A4620" w:rsidP="00682BB0">
            <w:pPr>
              <w:keepNext/>
              <w:jc w:val="center"/>
              <w:rPr>
                <w:rFonts w:ascii="Times New Roman" w:hAnsi="Times New Roman"/>
                <w:sz w:val="24"/>
                <w:szCs w:val="24"/>
              </w:rPr>
            </w:pPr>
          </w:p>
        </w:tc>
        <w:tc>
          <w:tcPr>
            <w:tcW w:w="567" w:type="dxa"/>
            <w:tcBorders>
              <w:bottom w:val="single" w:sz="4" w:space="0" w:color="auto"/>
            </w:tcBorders>
          </w:tcPr>
          <w:p w:rsidR="002A4620" w:rsidRPr="000F09CC" w:rsidRDefault="002A4620" w:rsidP="00682BB0">
            <w:pPr>
              <w:keepNext/>
              <w:jc w:val="center"/>
              <w:rPr>
                <w:rFonts w:ascii="Times New Roman" w:hAnsi="Times New Roman"/>
                <w:sz w:val="24"/>
                <w:szCs w:val="24"/>
              </w:rPr>
            </w:pPr>
          </w:p>
        </w:tc>
        <w:tc>
          <w:tcPr>
            <w:tcW w:w="567" w:type="dxa"/>
            <w:tcBorders>
              <w:bottom w:val="single" w:sz="4" w:space="0" w:color="auto"/>
            </w:tcBorders>
          </w:tcPr>
          <w:p w:rsidR="002A4620" w:rsidRPr="000F09CC" w:rsidRDefault="002A4620" w:rsidP="00682BB0">
            <w:pPr>
              <w:keepNext/>
              <w:jc w:val="center"/>
              <w:rPr>
                <w:rFonts w:ascii="Times New Roman" w:hAnsi="Times New Roman"/>
                <w:sz w:val="24"/>
                <w:szCs w:val="24"/>
              </w:rPr>
            </w:pPr>
          </w:p>
        </w:tc>
        <w:tc>
          <w:tcPr>
            <w:tcW w:w="850" w:type="dxa"/>
            <w:tcBorders>
              <w:bottom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c>
          <w:tcPr>
            <w:tcW w:w="709" w:type="dxa"/>
            <w:tcBorders>
              <w:bottom w:val="single" w:sz="4" w:space="0" w:color="auto"/>
              <w:right w:val="single" w:sz="4" w:space="0" w:color="auto"/>
            </w:tcBorders>
            <w:shd w:val="clear" w:color="auto" w:fill="FFFF99"/>
          </w:tcPr>
          <w:p w:rsidR="002A4620" w:rsidRPr="000F09CC" w:rsidRDefault="002A4620" w:rsidP="00682BB0">
            <w:pPr>
              <w:keepNext/>
              <w:jc w:val="center"/>
              <w:rPr>
                <w:rFonts w:ascii="Times New Roman" w:hAnsi="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c>
          <w:tcPr>
            <w:tcW w:w="760"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c>
          <w:tcPr>
            <w:tcW w:w="657" w:type="dxa"/>
            <w:tcBorders>
              <w:top w:val="single" w:sz="4" w:space="0" w:color="auto"/>
              <w:left w:val="single" w:sz="4" w:space="0" w:color="auto"/>
              <w:bottom w:val="single" w:sz="4" w:space="0" w:color="auto"/>
              <w:right w:val="single" w:sz="4" w:space="0" w:color="auto"/>
            </w:tcBorders>
            <w:shd w:val="clear" w:color="auto" w:fill="FF5050"/>
          </w:tcPr>
          <w:p w:rsidR="002A4620" w:rsidRPr="000F09CC" w:rsidRDefault="002A4620" w:rsidP="00682BB0">
            <w:pPr>
              <w:keepNext/>
              <w:jc w:val="center"/>
              <w:rPr>
                <w:rFonts w:ascii="Times New Roman" w:hAnsi="Times New Roman"/>
                <w:sz w:val="24"/>
                <w:szCs w:val="24"/>
              </w:rPr>
            </w:pPr>
          </w:p>
        </w:tc>
      </w:tr>
      <w:tr w:rsidR="002A4620" w:rsidRPr="000F09CC" w:rsidTr="00682BB0">
        <w:trPr>
          <w:trHeight w:val="60"/>
        </w:trPr>
        <w:tc>
          <w:tcPr>
            <w:tcW w:w="709" w:type="dxa"/>
            <w:tcBorders>
              <w:left w:val="nil"/>
              <w:bottom w:val="nil"/>
              <w:right w:val="nil"/>
            </w:tcBorders>
            <w:shd w:val="clear" w:color="auto" w:fill="auto"/>
          </w:tcPr>
          <w:p w:rsidR="002A4620" w:rsidRPr="000F09CC" w:rsidRDefault="002A4620" w:rsidP="00682BB0">
            <w:pPr>
              <w:keepNext/>
              <w:jc w:val="center"/>
              <w:rPr>
                <w:rFonts w:ascii="Times New Roman" w:hAnsi="Times New Roman"/>
                <w:sz w:val="24"/>
                <w:szCs w:val="24"/>
              </w:rPr>
            </w:pPr>
          </w:p>
        </w:tc>
        <w:tc>
          <w:tcPr>
            <w:tcW w:w="567" w:type="dxa"/>
            <w:tcBorders>
              <w:left w:val="nil"/>
              <w:bottom w:val="nil"/>
              <w:right w:val="nil"/>
            </w:tcBorders>
            <w:shd w:val="clear" w:color="auto" w:fill="CCFFCC"/>
          </w:tcPr>
          <w:p w:rsidR="002A4620" w:rsidRPr="000F09CC" w:rsidRDefault="002A4620" w:rsidP="00682BB0">
            <w:pPr>
              <w:keepNext/>
              <w:jc w:val="center"/>
              <w:rPr>
                <w:rFonts w:ascii="Times New Roman" w:hAnsi="Times New Roman"/>
                <w:sz w:val="24"/>
                <w:szCs w:val="24"/>
              </w:rPr>
            </w:pPr>
          </w:p>
        </w:tc>
        <w:tc>
          <w:tcPr>
            <w:tcW w:w="567" w:type="dxa"/>
            <w:tcBorders>
              <w:left w:val="nil"/>
              <w:bottom w:val="nil"/>
              <w:right w:val="nil"/>
            </w:tcBorders>
            <w:shd w:val="clear" w:color="auto" w:fill="auto"/>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w:t>
            </w:r>
          </w:p>
        </w:tc>
        <w:tc>
          <w:tcPr>
            <w:tcW w:w="7938" w:type="dxa"/>
            <w:gridSpan w:val="12"/>
            <w:tcBorders>
              <w:left w:val="nil"/>
              <w:bottom w:val="nil"/>
              <w:right w:val="nil"/>
            </w:tcBorders>
            <w:shd w:val="clear" w:color="auto" w:fill="auto"/>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Низкий риск (терпимый)</w:t>
            </w:r>
          </w:p>
        </w:tc>
      </w:tr>
      <w:tr w:rsidR="002A4620" w:rsidRPr="000F09CC" w:rsidTr="00682BB0">
        <w:trPr>
          <w:trHeight w:val="118"/>
        </w:trPr>
        <w:tc>
          <w:tcPr>
            <w:tcW w:w="709" w:type="dxa"/>
            <w:tcBorders>
              <w:top w:val="nil"/>
              <w:left w:val="nil"/>
              <w:bottom w:val="nil"/>
              <w:right w:val="nil"/>
            </w:tcBorders>
            <w:shd w:val="clear" w:color="auto" w:fill="auto"/>
          </w:tcPr>
          <w:p w:rsidR="002A4620" w:rsidRPr="000F09CC" w:rsidRDefault="002A4620" w:rsidP="00682BB0">
            <w:pPr>
              <w:keepNext/>
              <w:jc w:val="center"/>
              <w:rPr>
                <w:rFonts w:ascii="Times New Roman" w:hAnsi="Times New Roman"/>
                <w:sz w:val="24"/>
                <w:szCs w:val="24"/>
              </w:rPr>
            </w:pPr>
          </w:p>
        </w:tc>
        <w:tc>
          <w:tcPr>
            <w:tcW w:w="567" w:type="dxa"/>
            <w:tcBorders>
              <w:top w:val="nil"/>
              <w:left w:val="nil"/>
              <w:bottom w:val="nil"/>
              <w:right w:val="nil"/>
            </w:tcBorders>
            <w:shd w:val="clear" w:color="auto" w:fill="FFFF99"/>
          </w:tcPr>
          <w:p w:rsidR="002A4620" w:rsidRPr="000F09CC" w:rsidRDefault="002A4620" w:rsidP="00682BB0">
            <w:pPr>
              <w:keepNext/>
              <w:jc w:val="center"/>
              <w:rPr>
                <w:rFonts w:ascii="Times New Roman" w:hAnsi="Times New Roman"/>
                <w:sz w:val="24"/>
                <w:szCs w:val="24"/>
              </w:rPr>
            </w:pPr>
          </w:p>
        </w:tc>
        <w:tc>
          <w:tcPr>
            <w:tcW w:w="567" w:type="dxa"/>
            <w:tcBorders>
              <w:top w:val="nil"/>
              <w:left w:val="nil"/>
              <w:bottom w:val="nil"/>
              <w:right w:val="nil"/>
            </w:tcBorders>
            <w:shd w:val="clear" w:color="auto" w:fill="auto"/>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w:t>
            </w:r>
          </w:p>
        </w:tc>
        <w:tc>
          <w:tcPr>
            <w:tcW w:w="7938" w:type="dxa"/>
            <w:gridSpan w:val="12"/>
            <w:tcBorders>
              <w:top w:val="nil"/>
              <w:left w:val="nil"/>
              <w:bottom w:val="nil"/>
              <w:right w:val="nil"/>
            </w:tcBorders>
            <w:shd w:val="clear" w:color="auto" w:fill="auto"/>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Средний риск (требуется снижение воздействия)</w:t>
            </w:r>
          </w:p>
        </w:tc>
      </w:tr>
      <w:tr w:rsidR="002A4620" w:rsidRPr="000F09CC" w:rsidTr="00682BB0">
        <w:trPr>
          <w:trHeight w:val="211"/>
        </w:trPr>
        <w:tc>
          <w:tcPr>
            <w:tcW w:w="709" w:type="dxa"/>
            <w:tcBorders>
              <w:top w:val="nil"/>
              <w:left w:val="nil"/>
              <w:bottom w:val="nil"/>
              <w:right w:val="nil"/>
            </w:tcBorders>
            <w:shd w:val="clear" w:color="auto" w:fill="auto"/>
          </w:tcPr>
          <w:p w:rsidR="002A4620" w:rsidRPr="000F09CC" w:rsidRDefault="002A4620" w:rsidP="00682BB0">
            <w:pPr>
              <w:keepNext/>
              <w:jc w:val="center"/>
              <w:rPr>
                <w:rFonts w:ascii="Times New Roman" w:hAnsi="Times New Roman"/>
                <w:sz w:val="24"/>
                <w:szCs w:val="24"/>
              </w:rPr>
            </w:pPr>
          </w:p>
        </w:tc>
        <w:tc>
          <w:tcPr>
            <w:tcW w:w="567" w:type="dxa"/>
            <w:tcBorders>
              <w:top w:val="nil"/>
              <w:left w:val="nil"/>
              <w:bottom w:val="nil"/>
              <w:right w:val="nil"/>
            </w:tcBorders>
            <w:shd w:val="clear" w:color="auto" w:fill="FF5050"/>
          </w:tcPr>
          <w:p w:rsidR="002A4620" w:rsidRPr="000F09CC" w:rsidRDefault="002A4620" w:rsidP="00682BB0">
            <w:pPr>
              <w:keepNext/>
              <w:jc w:val="center"/>
              <w:rPr>
                <w:rFonts w:ascii="Times New Roman" w:hAnsi="Times New Roman"/>
                <w:sz w:val="24"/>
                <w:szCs w:val="24"/>
              </w:rPr>
            </w:pPr>
          </w:p>
        </w:tc>
        <w:tc>
          <w:tcPr>
            <w:tcW w:w="567" w:type="dxa"/>
            <w:tcBorders>
              <w:top w:val="nil"/>
              <w:left w:val="nil"/>
              <w:bottom w:val="nil"/>
              <w:right w:val="nil"/>
            </w:tcBorders>
            <w:shd w:val="clear" w:color="auto" w:fill="auto"/>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w:t>
            </w:r>
          </w:p>
        </w:tc>
        <w:tc>
          <w:tcPr>
            <w:tcW w:w="7938" w:type="dxa"/>
            <w:gridSpan w:val="12"/>
            <w:tcBorders>
              <w:top w:val="nil"/>
              <w:left w:val="nil"/>
              <w:bottom w:val="nil"/>
              <w:right w:val="nil"/>
            </w:tcBorders>
            <w:shd w:val="clear" w:color="auto" w:fill="auto"/>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 xml:space="preserve">Высокий риск (неприемлемый) </w:t>
            </w:r>
          </w:p>
        </w:tc>
      </w:tr>
    </w:tbl>
    <w:p w:rsidR="002A4620" w:rsidRPr="000F09CC" w:rsidRDefault="002A4620" w:rsidP="002A4620">
      <w:pPr>
        <w:keepNext/>
        <w:ind w:firstLine="708"/>
        <w:rPr>
          <w:rFonts w:ascii="Times New Roman" w:hAnsi="Times New Roman"/>
          <w:b/>
          <w:bCs/>
          <w:i/>
          <w:iCs/>
          <w:sz w:val="24"/>
          <w:szCs w:val="24"/>
        </w:rPr>
      </w:pPr>
    </w:p>
    <w:p w:rsidR="002A4620" w:rsidRPr="00E03BC5" w:rsidRDefault="00E03BC5" w:rsidP="00D51EA4">
      <w:pPr>
        <w:pStyle w:val="22"/>
        <w:numPr>
          <w:ilvl w:val="1"/>
          <w:numId w:val="97"/>
        </w:numPr>
        <w:autoSpaceDE/>
        <w:autoSpaceDN/>
        <w:spacing w:before="120" w:after="120"/>
        <w:ind w:left="0" w:firstLine="720"/>
        <w:rPr>
          <w:b w:val="0"/>
          <w:bCs w:val="0"/>
          <w:iCs/>
          <w:spacing w:val="0"/>
        </w:rPr>
      </w:pPr>
      <w:bookmarkStart w:id="268" w:name="_Toc121159699"/>
      <w:bookmarkStart w:id="269" w:name="_Toc189205700"/>
      <w:r w:rsidRPr="00E03BC5">
        <w:rPr>
          <w:iCs/>
          <w:spacing w:val="0"/>
        </w:rPr>
        <w:t>Прогноз последствий аварийных ситуаций для окружающей среды</w:t>
      </w:r>
      <w:bookmarkEnd w:id="268"/>
      <w:bookmarkEnd w:id="269"/>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В условиях интенсивной антропогенной деятельности, базирующейся, к сожалению, на недостаточно высоком уровне научной и технической оснащенности народного хозяйства и связанной с серьезными ошибками в технической и экологической политике, проблема экологической безопасности окружающей природной среды представляется одной из наиболее актуальных. Следует подчеркнуть, что реализация крупных народно-хозяйственных проектов, помимо достижения планируемых положительных моментов, сопровождается возникновением негативных природно-антропогенных процессов, приводящих, в частности, к ухудшению качества водных и земельных ресурсов и снижению экологической устойчивости природной среды.</w:t>
      </w:r>
      <w:r w:rsidRPr="000F09CC">
        <w:rPr>
          <w:rFonts w:ascii="Times New Roman" w:hAnsi="Times New Roman"/>
          <w:sz w:val="24"/>
          <w:szCs w:val="24"/>
        </w:rPr>
        <w:tab/>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С развитием высоких технологий и производством высококачественной техники значительные требования предъявляются работающему персоналу на всех стадиях от ее изготовления до эксплуатации. На первое место выходит человеческий фактор, не только </w:t>
      </w:r>
      <w:r w:rsidRPr="000F09CC">
        <w:rPr>
          <w:rFonts w:ascii="Times New Roman" w:hAnsi="Times New Roman"/>
          <w:sz w:val="24"/>
          <w:szCs w:val="24"/>
        </w:rPr>
        <w:lastRenderedPageBreak/>
        <w:t>профессионализм работника, но и его физическое состояние, обусловленное условиями работы.</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Неблагоприятные метеорологические условия работы на открытом воздухе могут отрицательно повлиять на здоровье рабочих. </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В осенне-зимний период года возможны переохлаждения, случаи отморожения и даже замерзания. Случаи переохлаждения нередки и даже весной, особенно в сырую погоду.</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В результате длительного воздействия солнечных лучей у работающего в летний период может быть солнечный удар. Прогревание организма возможно в жару в плохо вентилируемых помещениях.</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Углеводороды при определенных концентрациях в воздухе оказывают вредное воздействия на организм человека и могут вызывать острое отравление и заболевания.</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Жидкие углеводороды оказывают слабое раздражающее действие на слизистую оболочку дыхательных путей, а при длительном соприкосновении действуют как раздражающее вещество. Они вызывают судороги, поражают центральную нервную систему, кроветворные органы.</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Не маловажную роль играет и моральное состояние работника. Все эти причины сказываются на работоспособности, умение реально оценивать создавшуюся обстановку, быстро и верно принимать правильные решения. В противном случае неадекватное поведение работающего, как правило, становится причиной возникновения аварийной ситуации того или иного масштаба.</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Ежегодно стихийные бедствия, возникающие в различных странах, производственные аварии на производственных объектах, коммунально-энергетических системах городов вызывают крупномасштабные разрушения, гибель людей, большие потери материальных ценностей.</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Стихийные бедствия по природе возникновения и вызываемому ущербу могут быть самыми разнообразными. К ним относятся: землетрясения, извержения вулканов, наводнения, пожары, ураганы, бури, штормы.</w:t>
      </w:r>
    </w:p>
    <w:p w:rsidR="002A4620" w:rsidRPr="000F09CC" w:rsidRDefault="002A4620" w:rsidP="002A4620">
      <w:pPr>
        <w:keepNext/>
        <w:ind w:firstLine="708"/>
        <w:rPr>
          <w:rFonts w:ascii="Times New Roman" w:hAnsi="Times New Roman"/>
          <w:sz w:val="24"/>
          <w:szCs w:val="24"/>
        </w:rPr>
      </w:pPr>
      <w:r w:rsidRPr="000F09CC">
        <w:rPr>
          <w:rFonts w:ascii="Times New Roman" w:hAnsi="Times New Roman"/>
          <w:sz w:val="24"/>
          <w:szCs w:val="24"/>
        </w:rPr>
        <w:t xml:space="preserve">Наиболее объективной оценкой уровня экологической безопасности антропогенной деятельности, объединяющей различные ее аспекты: технический, экономический, экологический и социальный, является оценка суммарного риска, под которым понимается вероятность возникновения и развития, неблагоприятных природно-техногенных процессов, сопровождающихся, как правило, существенными экологическими последствиями. При этом уровень экологического риска возрастает из-за невозможности предвидеть весь комплекс неблагоприятных процессов и их развития, из-за недостаточной информации о свойствах и показателях отдельных компонентов природной среды, необходимых для построения оперативных, среднесрочных и долгосрочных прогнозов развития каждого из природно-техногенных процессов. Существенно возрастает уровень экологического риска из-за того, что практически невозможно оценить обобщенную </w:t>
      </w:r>
      <w:r w:rsidRPr="000F09CC">
        <w:rPr>
          <w:rFonts w:ascii="Times New Roman" w:hAnsi="Times New Roman"/>
          <w:sz w:val="24"/>
          <w:szCs w:val="24"/>
        </w:rPr>
        <w:lastRenderedPageBreak/>
        <w:t>реакцию природной среды от суммарного воздействия отдельных видов антропогенной деятельности и способной привести к катастрофическим последствиям.</w:t>
      </w:r>
    </w:p>
    <w:p w:rsidR="002A4620" w:rsidRPr="00E03BC5" w:rsidRDefault="002A4620" w:rsidP="00D51EA4">
      <w:pPr>
        <w:pStyle w:val="22"/>
        <w:numPr>
          <w:ilvl w:val="1"/>
          <w:numId w:val="97"/>
        </w:numPr>
        <w:autoSpaceDE/>
        <w:autoSpaceDN/>
        <w:spacing w:before="120" w:after="120"/>
        <w:ind w:left="0" w:firstLine="720"/>
        <w:rPr>
          <w:b w:val="0"/>
          <w:bCs w:val="0"/>
          <w:iCs/>
          <w:spacing w:val="0"/>
        </w:rPr>
      </w:pPr>
      <w:bookmarkStart w:id="270" w:name="_Toc121159700"/>
      <w:bookmarkStart w:id="271" w:name="_Toc189205701"/>
      <w:r w:rsidRPr="00E03BC5">
        <w:rPr>
          <w:iCs/>
          <w:spacing w:val="0"/>
        </w:rPr>
        <w:t>Рекомендации по предупреждению аварийных ситуаций и ликвидации их последствий</w:t>
      </w:r>
      <w:bookmarkEnd w:id="270"/>
      <w:bookmarkEnd w:id="271"/>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В целях предотвращения и ликвидации осложнений в скважине при различной интенсивности поглощений или при полном прекращении циркуляции промывочной жидкости предпринимаются следующие меры:</w:t>
      </w:r>
    </w:p>
    <w:p w:rsidR="002A4620" w:rsidRPr="000F09CC" w:rsidRDefault="002A4620" w:rsidP="00D51EA4">
      <w:pPr>
        <w:keepNext/>
        <w:numPr>
          <w:ilvl w:val="0"/>
          <w:numId w:val="56"/>
        </w:numPr>
        <w:tabs>
          <w:tab w:val="clear" w:pos="1428"/>
          <w:tab w:val="num" w:pos="1080"/>
        </w:tabs>
        <w:ind w:left="0" w:firstLine="708"/>
        <w:rPr>
          <w:rFonts w:ascii="Times New Roman" w:hAnsi="Times New Roman"/>
          <w:sz w:val="24"/>
          <w:szCs w:val="24"/>
        </w:rPr>
      </w:pPr>
      <w:r w:rsidRPr="000F09CC">
        <w:rPr>
          <w:rFonts w:ascii="Times New Roman" w:hAnsi="Times New Roman"/>
          <w:color w:val="000000"/>
          <w:sz w:val="24"/>
          <w:szCs w:val="24"/>
        </w:rPr>
        <w:t xml:space="preserve">уменьшение перепада давления в системе «скважина-пласт» путем изменения параметров промывочной жидкости; </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изоляция поглощающего пласта путем закупорки каналов пласта специальными наполнителями, цементными растворами или пастами;</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При газопроявлениях необходимо предпринять следующие меры:</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повысить плотность бурового раствора (в случаях, когда поступления пластового флюида во время проявления приводит к увеличению уровня в приемных емкостях и появлению избыточного давления в бурильных трубах при закрытой скважине);</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подъем инструмента, во избежание проявления, производить только после выравнивания показателей бурового раствора до установленной величины;</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установить интенсивность проявления в процессе бурения и промывок. Для этого углубление скважины прекращается и ведется промывка в течение одного цикла циркуляции;</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после закрытия превентора и стабилизации давления необходимо при</w:t>
      </w:r>
      <w:r w:rsidRPr="000F09CC">
        <w:rPr>
          <w:rFonts w:ascii="Times New Roman" w:hAnsi="Times New Roman"/>
          <w:color w:val="000000"/>
          <w:sz w:val="24"/>
          <w:szCs w:val="24"/>
        </w:rPr>
        <w:softHyphen/>
        <w:t xml:space="preserve">нять меры по ликвидации проявления; </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при появлении признаков начавшегося проявления при подъеме труб необходимо остановить подъем. При отсутствии перелива сразу же приступить к спуску труб в башмак обсадной колонны;</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о замеченных признаках проявлений необходимо немедленно поставить в известность инженерную службу.</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При начавшемся поглощении необходимо предпринять следующие меры:</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поднять бурильную колонну в башмак обсадной колонны или в прихвато-безопасный интервал и приступить к ликвидации поглощения;</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процесс бурения с частичной потерей циркуляции или без выхода циркуляции производить по специальному проекту;</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долив скважины при подъеме бурильной колонны необходимо производить периодически после подъема расчетного количества свечей;</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подъем и спуск бурильной колонны производить с такой скоростью, при которой сумма гидростатического и гидродинамического давлений была бы выше пластового давления и меньше давления гидроразрыва пород.</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При начавшемся поглощении необходимо предпринять следующие меры:</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поднять бурильную колонну в башмак обсадной колонны или в прихвато-безопасный интервал и приступить к ликвидации поглощения;</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процесс бурения с частичной потерей циркуляции или без выхода цирку</w:t>
      </w:r>
      <w:r w:rsidRPr="000F09CC">
        <w:rPr>
          <w:rFonts w:ascii="Times New Roman" w:hAnsi="Times New Roman"/>
          <w:color w:val="000000"/>
          <w:sz w:val="24"/>
          <w:szCs w:val="24"/>
        </w:rPr>
        <w:softHyphen/>
        <w:t>ляции производить по специальному проекту;</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долив скважины при подъеме бурильной колонны необходимо производить периодически после подъема расчетного количества свечей;</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t>подъем и спуск бурильной колонны производить с такой скоростью, при которой сумма гидростатического и гидродинамического давлений была бы выше пластового давления и меньше давления гидроразрыва пород;</w:t>
      </w:r>
    </w:p>
    <w:p w:rsidR="002A4620" w:rsidRPr="000F09CC" w:rsidRDefault="002A4620" w:rsidP="00D51EA4">
      <w:pPr>
        <w:keepNext/>
        <w:numPr>
          <w:ilvl w:val="0"/>
          <w:numId w:val="56"/>
        </w:numPr>
        <w:tabs>
          <w:tab w:val="clear" w:pos="1428"/>
          <w:tab w:val="num" w:pos="1080"/>
        </w:tabs>
        <w:ind w:left="0" w:firstLine="720"/>
        <w:rPr>
          <w:rFonts w:ascii="Times New Roman" w:hAnsi="Times New Roman"/>
          <w:color w:val="000000"/>
          <w:sz w:val="24"/>
          <w:szCs w:val="24"/>
        </w:rPr>
      </w:pPr>
      <w:r w:rsidRPr="000F09CC">
        <w:rPr>
          <w:rFonts w:ascii="Times New Roman" w:hAnsi="Times New Roman"/>
          <w:color w:val="000000"/>
          <w:sz w:val="24"/>
          <w:szCs w:val="24"/>
        </w:rPr>
        <w:lastRenderedPageBreak/>
        <w:t>длительные ремонтные или профилактические работы, не связанные с ремонтом устья скважины, необходимо производить при нахождении бурильной колонны в башмаке обсадной колонны с обязательной установкой шарового крана. Если ремонт устья скважины или противовыбросового оборудования продолжителен и нет возможности промыть скважину, то нужно установить отсекающий цементный мост.</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Одним из основных видов аварий являются возможные разливы нефтепродуктов, выделение газа при открытом фонтанировании скважины.</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 xml:space="preserve">Произведенная своевременно ликвидация аварий уменьшает степень отрицательного воздействия на окружающую среду. </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Перечень неотложных мероприятий по ликвидации аварии приведен в таблице 11.7.</w:t>
      </w:r>
    </w:p>
    <w:p w:rsidR="002A4620" w:rsidRPr="00E03BC5" w:rsidRDefault="00E03BC5" w:rsidP="00E03BC5">
      <w:pPr>
        <w:keepNext/>
        <w:autoSpaceDE w:val="0"/>
        <w:autoSpaceDN w:val="0"/>
        <w:adjustRightInd w:val="0"/>
        <w:jc w:val="center"/>
        <w:rPr>
          <w:rFonts w:ascii="Times New Roman" w:hAnsi="Times New Roman"/>
          <w:sz w:val="24"/>
          <w:szCs w:val="24"/>
        </w:rPr>
      </w:pPr>
      <w:r w:rsidRPr="00E03BC5">
        <w:rPr>
          <w:rFonts w:ascii="Times New Roman" w:hAnsi="Times New Roman"/>
          <w:sz w:val="24"/>
          <w:szCs w:val="24"/>
        </w:rPr>
        <w:t>МЕРОПРИЯТИЯ ПО ЛИКВИДАЦИИ АВАРИЙ</w:t>
      </w:r>
    </w:p>
    <w:p w:rsidR="00E03BC5" w:rsidRPr="00E03BC5" w:rsidRDefault="00E03BC5" w:rsidP="00E03BC5">
      <w:pPr>
        <w:keepNext/>
        <w:autoSpaceDE w:val="0"/>
        <w:autoSpaceDN w:val="0"/>
        <w:adjustRightInd w:val="0"/>
        <w:jc w:val="right"/>
        <w:rPr>
          <w:rFonts w:ascii="Times New Roman" w:hAnsi="Times New Roman"/>
          <w:sz w:val="24"/>
          <w:szCs w:val="24"/>
        </w:rPr>
      </w:pPr>
      <w:r w:rsidRPr="00E03BC5">
        <w:rPr>
          <w:rFonts w:ascii="Times New Roman" w:hAnsi="Times New Roman"/>
          <w:sz w:val="24"/>
          <w:szCs w:val="24"/>
        </w:rPr>
        <w:t>Таблица 11.7</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30"/>
        <w:gridCol w:w="2126"/>
      </w:tblGrid>
      <w:tr w:rsidR="002A4620" w:rsidRPr="000F09CC" w:rsidTr="00682BB0">
        <w:trPr>
          <w:cantSplit/>
        </w:trPr>
        <w:tc>
          <w:tcPr>
            <w:tcW w:w="7230" w:type="dxa"/>
            <w:vAlign w:val="center"/>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Перечень мероприятий</w:t>
            </w:r>
          </w:p>
        </w:tc>
        <w:tc>
          <w:tcPr>
            <w:tcW w:w="2126" w:type="dxa"/>
          </w:tcPr>
          <w:p w:rsidR="002A4620" w:rsidRPr="000F09CC" w:rsidRDefault="002A4620" w:rsidP="00682BB0">
            <w:pPr>
              <w:keepNext/>
              <w:jc w:val="center"/>
              <w:rPr>
                <w:rFonts w:ascii="Times New Roman" w:hAnsi="Times New Roman"/>
                <w:b/>
                <w:sz w:val="24"/>
                <w:szCs w:val="24"/>
              </w:rPr>
            </w:pPr>
            <w:r w:rsidRPr="000F09CC">
              <w:rPr>
                <w:rFonts w:ascii="Times New Roman" w:hAnsi="Times New Roman"/>
                <w:b/>
                <w:sz w:val="24"/>
                <w:szCs w:val="24"/>
              </w:rPr>
              <w:t>Сроки проведения</w:t>
            </w:r>
          </w:p>
        </w:tc>
      </w:tr>
      <w:tr w:rsidR="002A4620" w:rsidRPr="000F09CC" w:rsidTr="00682BB0">
        <w:trPr>
          <w:cantSplit/>
        </w:trPr>
        <w:tc>
          <w:tcPr>
            <w:tcW w:w="7230" w:type="dxa"/>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1. Ликвидировать (отключить, перекрыть, заглушить) источник выделения нефтепродукта, газа.</w:t>
            </w:r>
          </w:p>
        </w:tc>
        <w:tc>
          <w:tcPr>
            <w:tcW w:w="2126" w:type="dxa"/>
            <w:vAlign w:val="center"/>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в течение 1 суток</w:t>
            </w:r>
          </w:p>
        </w:tc>
      </w:tr>
      <w:tr w:rsidR="002A4620" w:rsidRPr="000F09CC" w:rsidTr="00682BB0">
        <w:trPr>
          <w:cantSplit/>
        </w:trPr>
        <w:tc>
          <w:tcPr>
            <w:tcW w:w="7230" w:type="dxa"/>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2. Локализовать разлив, преградив растекание нефтепродукта по поверхности земли сооружением валов, насыпей, дамб, прокладкой сборных канав, устройством ям-ловушек.</w:t>
            </w:r>
          </w:p>
        </w:tc>
        <w:tc>
          <w:tcPr>
            <w:tcW w:w="2126" w:type="dxa"/>
            <w:vAlign w:val="center"/>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в течение 2-х суток</w:t>
            </w:r>
          </w:p>
        </w:tc>
      </w:tr>
      <w:tr w:rsidR="002A4620" w:rsidRPr="000F09CC" w:rsidTr="00682BB0">
        <w:trPr>
          <w:cantSplit/>
        </w:trPr>
        <w:tc>
          <w:tcPr>
            <w:tcW w:w="7230" w:type="dxa"/>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3. Выполнить противопожарное устройство участка, оградив базовый лагерь лигнерализованными полосами шириной не менее 1,4 м, установить предупредительные знаки о запрете сжигания, разведения огня, организовать сторожевую охрану.</w:t>
            </w:r>
          </w:p>
        </w:tc>
        <w:tc>
          <w:tcPr>
            <w:tcW w:w="2126" w:type="dxa"/>
            <w:vAlign w:val="center"/>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в течение 2-х суток</w:t>
            </w:r>
          </w:p>
        </w:tc>
      </w:tr>
      <w:tr w:rsidR="002A4620" w:rsidRPr="000F09CC" w:rsidTr="00682BB0">
        <w:trPr>
          <w:cantSplit/>
        </w:trPr>
        <w:tc>
          <w:tcPr>
            <w:tcW w:w="7230" w:type="dxa"/>
          </w:tcPr>
          <w:p w:rsidR="002A4620" w:rsidRPr="000F09CC" w:rsidRDefault="002A4620" w:rsidP="00682BB0">
            <w:pPr>
              <w:keepNext/>
              <w:rPr>
                <w:rFonts w:ascii="Times New Roman" w:hAnsi="Times New Roman"/>
                <w:sz w:val="24"/>
                <w:szCs w:val="24"/>
              </w:rPr>
            </w:pPr>
            <w:r w:rsidRPr="000F09CC">
              <w:rPr>
                <w:rFonts w:ascii="Times New Roman" w:hAnsi="Times New Roman"/>
                <w:sz w:val="24"/>
                <w:szCs w:val="24"/>
              </w:rPr>
              <w:t>4. Осуществить сбор замазученного грунта и вывоз в пункты утилизации.</w:t>
            </w:r>
          </w:p>
        </w:tc>
        <w:tc>
          <w:tcPr>
            <w:tcW w:w="2126" w:type="dxa"/>
            <w:vAlign w:val="center"/>
          </w:tcPr>
          <w:p w:rsidR="002A4620" w:rsidRPr="000F09CC" w:rsidRDefault="002A4620" w:rsidP="00682BB0">
            <w:pPr>
              <w:keepNext/>
              <w:jc w:val="center"/>
              <w:rPr>
                <w:rFonts w:ascii="Times New Roman" w:hAnsi="Times New Roman"/>
                <w:sz w:val="24"/>
                <w:szCs w:val="24"/>
              </w:rPr>
            </w:pPr>
            <w:r w:rsidRPr="000F09CC">
              <w:rPr>
                <w:rFonts w:ascii="Times New Roman" w:hAnsi="Times New Roman"/>
                <w:sz w:val="24"/>
                <w:szCs w:val="24"/>
              </w:rPr>
              <w:t>в течение 10 суток</w:t>
            </w:r>
          </w:p>
        </w:tc>
      </w:tr>
    </w:tbl>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В случае возникновения аварий, мероприятия по их ликвидации проводятся по дополнительным планам.</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 xml:space="preserve">Нефтегазовые операции на месторождении ведутся уже несколько лет, поэтому недропользователи имеют разработанный и утвержденный “План проведения работ по </w:t>
      </w:r>
      <w:r w:rsidRPr="000F09CC">
        <w:rPr>
          <w:rFonts w:ascii="Times New Roman" w:hAnsi="Times New Roman"/>
          <w:color w:val="000000"/>
          <w:sz w:val="24"/>
          <w:szCs w:val="24"/>
        </w:rPr>
        <w:lastRenderedPageBreak/>
        <w:t>предотвращению и ликвидации аварийных ситуаций” в соответствии со следующими положениями:</w:t>
      </w:r>
    </w:p>
    <w:p w:rsidR="002A4620" w:rsidRPr="000F09CC" w:rsidRDefault="002A4620" w:rsidP="00D51EA4">
      <w:pPr>
        <w:keepNext/>
        <w:numPr>
          <w:ilvl w:val="0"/>
          <w:numId w:val="58"/>
        </w:numPr>
        <w:tabs>
          <w:tab w:val="clear" w:pos="2595"/>
          <w:tab w:val="num" w:pos="1080"/>
        </w:tabs>
        <w:ind w:left="0" w:firstLine="720"/>
        <w:rPr>
          <w:rFonts w:ascii="Times New Roman" w:hAnsi="Times New Roman"/>
          <w:sz w:val="24"/>
          <w:szCs w:val="24"/>
        </w:rPr>
      </w:pPr>
      <w:r w:rsidRPr="000F09CC">
        <w:rPr>
          <w:rFonts w:ascii="Times New Roman" w:hAnsi="Times New Roman"/>
          <w:sz w:val="24"/>
          <w:szCs w:val="24"/>
        </w:rPr>
        <w:t>возможные аварийные ситуации при намечаемой хозяйственной деятельности;</w:t>
      </w:r>
    </w:p>
    <w:p w:rsidR="002A4620" w:rsidRPr="000F09CC" w:rsidRDefault="002A4620" w:rsidP="00D51EA4">
      <w:pPr>
        <w:keepNext/>
        <w:numPr>
          <w:ilvl w:val="0"/>
          <w:numId w:val="58"/>
        </w:numPr>
        <w:tabs>
          <w:tab w:val="clear" w:pos="2595"/>
          <w:tab w:val="num" w:pos="1080"/>
        </w:tabs>
        <w:ind w:left="0" w:firstLine="720"/>
        <w:rPr>
          <w:rFonts w:ascii="Times New Roman" w:hAnsi="Times New Roman"/>
          <w:sz w:val="24"/>
          <w:szCs w:val="24"/>
        </w:rPr>
      </w:pPr>
      <w:r w:rsidRPr="000F09CC">
        <w:rPr>
          <w:rFonts w:ascii="Times New Roman" w:hAnsi="Times New Roman"/>
          <w:sz w:val="24"/>
          <w:szCs w:val="24"/>
        </w:rPr>
        <w:t>методы реагирования на аварийные ситуации;</w:t>
      </w:r>
    </w:p>
    <w:p w:rsidR="002A4620" w:rsidRPr="000F09CC" w:rsidRDefault="002A4620" w:rsidP="00D51EA4">
      <w:pPr>
        <w:keepNext/>
        <w:numPr>
          <w:ilvl w:val="0"/>
          <w:numId w:val="58"/>
        </w:numPr>
        <w:tabs>
          <w:tab w:val="clear" w:pos="2595"/>
          <w:tab w:val="num" w:pos="1080"/>
        </w:tabs>
        <w:ind w:left="0" w:firstLine="720"/>
        <w:rPr>
          <w:rFonts w:ascii="Times New Roman" w:hAnsi="Times New Roman"/>
          <w:sz w:val="24"/>
          <w:szCs w:val="24"/>
        </w:rPr>
      </w:pPr>
      <w:r w:rsidRPr="000F09CC">
        <w:rPr>
          <w:rFonts w:ascii="Times New Roman" w:hAnsi="Times New Roman"/>
          <w:sz w:val="24"/>
          <w:szCs w:val="24"/>
        </w:rPr>
        <w:t>создание аварийной бригады (численность, состав, руководители, метод оповещения и т.д.);</w:t>
      </w:r>
    </w:p>
    <w:p w:rsidR="002A4620" w:rsidRPr="000F09CC" w:rsidRDefault="002A4620" w:rsidP="00D51EA4">
      <w:pPr>
        <w:keepNext/>
        <w:numPr>
          <w:ilvl w:val="0"/>
          <w:numId w:val="58"/>
        </w:numPr>
        <w:tabs>
          <w:tab w:val="clear" w:pos="2595"/>
          <w:tab w:val="num" w:pos="1080"/>
        </w:tabs>
        <w:ind w:left="0" w:firstLine="720"/>
        <w:rPr>
          <w:rFonts w:ascii="Times New Roman" w:hAnsi="Times New Roman"/>
          <w:sz w:val="24"/>
          <w:szCs w:val="24"/>
        </w:rPr>
      </w:pPr>
      <w:r w:rsidRPr="000F09CC">
        <w:rPr>
          <w:rFonts w:ascii="Times New Roman" w:hAnsi="Times New Roman"/>
          <w:sz w:val="24"/>
          <w:szCs w:val="24"/>
        </w:rPr>
        <w:t>фазы реагирования на аварийную ситуацию;</w:t>
      </w:r>
    </w:p>
    <w:p w:rsidR="002A4620" w:rsidRPr="000F09CC" w:rsidRDefault="002A4620" w:rsidP="00D51EA4">
      <w:pPr>
        <w:keepNext/>
        <w:numPr>
          <w:ilvl w:val="0"/>
          <w:numId w:val="58"/>
        </w:numPr>
        <w:tabs>
          <w:tab w:val="clear" w:pos="2595"/>
          <w:tab w:val="num" w:pos="1080"/>
        </w:tabs>
        <w:ind w:left="0" w:firstLine="720"/>
        <w:rPr>
          <w:rFonts w:ascii="Times New Roman" w:hAnsi="Times New Roman"/>
          <w:color w:val="000000"/>
          <w:sz w:val="24"/>
          <w:szCs w:val="24"/>
        </w:rPr>
      </w:pPr>
      <w:r w:rsidRPr="000F09CC">
        <w:rPr>
          <w:rFonts w:ascii="Times New Roman" w:hAnsi="Times New Roman"/>
          <w:sz w:val="24"/>
          <w:szCs w:val="24"/>
        </w:rPr>
        <w:t>оснащенность оборудованием, материалами и техникой бригады для локализации и ликвидации разливов;</w:t>
      </w:r>
    </w:p>
    <w:p w:rsidR="002A4620" w:rsidRPr="000F09CC" w:rsidRDefault="002A4620" w:rsidP="00D51EA4">
      <w:pPr>
        <w:keepNext/>
        <w:numPr>
          <w:ilvl w:val="0"/>
          <w:numId w:val="58"/>
        </w:numPr>
        <w:tabs>
          <w:tab w:val="clear" w:pos="2595"/>
          <w:tab w:val="num" w:pos="1080"/>
        </w:tabs>
        <w:ind w:left="0" w:firstLine="720"/>
        <w:rPr>
          <w:rFonts w:ascii="Times New Roman" w:hAnsi="Times New Roman"/>
          <w:sz w:val="24"/>
          <w:szCs w:val="24"/>
        </w:rPr>
      </w:pPr>
      <w:r w:rsidRPr="000F09CC">
        <w:rPr>
          <w:rFonts w:ascii="Times New Roman" w:hAnsi="Times New Roman"/>
          <w:sz w:val="24"/>
          <w:szCs w:val="24"/>
        </w:rPr>
        <w:t>методы локализации очагов загрязнения.</w:t>
      </w:r>
    </w:p>
    <w:p w:rsidR="002A4620" w:rsidRPr="000F09CC" w:rsidRDefault="002A4620" w:rsidP="002A4620">
      <w:pPr>
        <w:keepNext/>
        <w:ind w:firstLine="708"/>
        <w:rPr>
          <w:rFonts w:ascii="Times New Roman" w:hAnsi="Times New Roman"/>
          <w:b/>
          <w:bCs/>
          <w:i/>
          <w:iCs/>
          <w:sz w:val="24"/>
          <w:szCs w:val="24"/>
        </w:rPr>
      </w:pPr>
      <w:r w:rsidRPr="000F09CC">
        <w:rPr>
          <w:rFonts w:ascii="Times New Roman" w:hAnsi="Times New Roman"/>
          <w:b/>
          <w:bCs/>
          <w:i/>
          <w:iCs/>
          <w:color w:val="000000"/>
          <w:sz w:val="24"/>
          <w:szCs w:val="24"/>
        </w:rPr>
        <w:t>Мероприятия по снижению экологического риска</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Основными мерами по предупреждению аварийных ситуаций является строгое соблюдение технологической и производственной дисциплины, выполнение проектных решений и оперативный контроль.</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В целях предотвращения аварийных ситуаций на предприятии разработаны специальные мероприятия:</w:t>
      </w:r>
    </w:p>
    <w:p w:rsidR="002A4620" w:rsidRPr="000F09CC" w:rsidRDefault="002A4620" w:rsidP="00D51EA4">
      <w:pPr>
        <w:pStyle w:val="3a"/>
        <w:keepNext/>
        <w:numPr>
          <w:ilvl w:val="0"/>
          <w:numId w:val="59"/>
        </w:numPr>
        <w:tabs>
          <w:tab w:val="clear" w:pos="720"/>
          <w:tab w:val="num" w:pos="1080"/>
        </w:tabs>
        <w:autoSpaceDE/>
        <w:autoSpaceDN/>
        <w:ind w:left="0" w:firstLine="720"/>
        <w:rPr>
          <w:rFonts w:ascii="Times New Roman" w:hAnsi="Times New Roman"/>
          <w:sz w:val="24"/>
          <w:szCs w:val="24"/>
        </w:rPr>
      </w:pPr>
      <w:r w:rsidRPr="000F09CC">
        <w:rPr>
          <w:rFonts w:ascii="Times New Roman" w:hAnsi="Times New Roman"/>
          <w:sz w:val="24"/>
          <w:szCs w:val="24"/>
        </w:rPr>
        <w:t xml:space="preserve"> все конструкции рассчитаны и запроектированы с учетом сейсмических нагрузок; </w:t>
      </w:r>
    </w:p>
    <w:p w:rsidR="002A4620" w:rsidRPr="000F09CC" w:rsidRDefault="002A4620" w:rsidP="00D51EA4">
      <w:pPr>
        <w:pStyle w:val="3a"/>
        <w:keepNext/>
        <w:numPr>
          <w:ilvl w:val="0"/>
          <w:numId w:val="59"/>
        </w:numPr>
        <w:tabs>
          <w:tab w:val="clear" w:pos="720"/>
          <w:tab w:val="num" w:pos="1080"/>
        </w:tabs>
        <w:autoSpaceDE/>
        <w:autoSpaceDN/>
        <w:ind w:left="0" w:firstLine="720"/>
        <w:rPr>
          <w:rFonts w:ascii="Times New Roman" w:hAnsi="Times New Roman"/>
          <w:sz w:val="24"/>
          <w:szCs w:val="24"/>
        </w:rPr>
      </w:pPr>
      <w:r w:rsidRPr="000F09CC">
        <w:rPr>
          <w:rFonts w:ascii="Times New Roman" w:hAnsi="Times New Roman"/>
          <w:sz w:val="24"/>
          <w:szCs w:val="24"/>
        </w:rPr>
        <w:t>установку бурового и технологического оборудования производить на фундаментах, на основе сульфатостойкого портландцемента, с покрытием подземной частим горячим битумом за 2 раза;</w:t>
      </w:r>
    </w:p>
    <w:p w:rsidR="002A4620" w:rsidRPr="000F09CC" w:rsidRDefault="002A4620" w:rsidP="00D51EA4">
      <w:pPr>
        <w:pStyle w:val="3a"/>
        <w:keepNext/>
        <w:numPr>
          <w:ilvl w:val="0"/>
          <w:numId w:val="59"/>
        </w:numPr>
        <w:tabs>
          <w:tab w:val="clear" w:pos="720"/>
          <w:tab w:val="num" w:pos="1080"/>
        </w:tabs>
        <w:autoSpaceDE/>
        <w:autoSpaceDN/>
        <w:ind w:left="0" w:firstLine="720"/>
        <w:rPr>
          <w:rFonts w:ascii="Times New Roman" w:hAnsi="Times New Roman"/>
          <w:sz w:val="24"/>
          <w:szCs w:val="24"/>
        </w:rPr>
      </w:pPr>
      <w:r w:rsidRPr="000F09CC">
        <w:rPr>
          <w:rFonts w:ascii="Times New Roman" w:hAnsi="Times New Roman"/>
          <w:sz w:val="24"/>
          <w:szCs w:val="24"/>
        </w:rPr>
        <w:t>применять буровой раствор без высокотоксичных химических реагентов.</w:t>
      </w:r>
    </w:p>
    <w:p w:rsidR="002A4620" w:rsidRPr="000F09CC" w:rsidRDefault="002A4620" w:rsidP="002A4620">
      <w:pPr>
        <w:keepNext/>
        <w:ind w:firstLine="708"/>
        <w:rPr>
          <w:rFonts w:ascii="Times New Roman" w:hAnsi="Times New Roman"/>
          <w:color w:val="000000"/>
          <w:sz w:val="24"/>
          <w:szCs w:val="24"/>
        </w:rPr>
      </w:pPr>
      <w:r w:rsidRPr="000F09CC">
        <w:rPr>
          <w:rFonts w:ascii="Times New Roman" w:hAnsi="Times New Roman"/>
          <w:color w:val="000000"/>
          <w:sz w:val="24"/>
          <w:szCs w:val="24"/>
        </w:rPr>
        <w:t>Специалисты недропользователей уверены, что технологические решения и меры безопасности, реализуемые ими при осуществлении данного проекта, обеспечат безопасность работ, гарантируют защиту здоровья персонала и окружающей среды, осуществят надлежащее и своевременное реагирование на аварийные ситуации в случае их возникновения.</w:t>
      </w:r>
    </w:p>
    <w:p w:rsidR="002A4620" w:rsidRPr="000F09CC" w:rsidRDefault="002A4620" w:rsidP="002A4620">
      <w:pPr>
        <w:pStyle w:val="1"/>
        <w:tabs>
          <w:tab w:val="left" w:pos="1134"/>
        </w:tabs>
        <w:autoSpaceDE w:val="0"/>
        <w:autoSpaceDN w:val="0"/>
        <w:adjustRightInd w:val="0"/>
        <w:spacing w:before="0" w:after="120"/>
        <w:ind w:firstLine="709"/>
        <w:jc w:val="both"/>
        <w:rPr>
          <w:rFonts w:ascii="Times New Roman" w:hAnsi="Times New Roman" w:cs="Times New Roman"/>
          <w:szCs w:val="24"/>
        </w:rPr>
        <w:sectPr w:rsidR="002A4620" w:rsidRPr="000F09CC" w:rsidSect="00682BB0">
          <w:headerReference w:type="default" r:id="rId85"/>
          <w:footerReference w:type="default" r:id="rId86"/>
          <w:pgSz w:w="11906" w:h="16838" w:code="9"/>
          <w:pgMar w:top="1238" w:right="851" w:bottom="1985" w:left="1701" w:header="568" w:footer="766" w:gutter="0"/>
          <w:cols w:space="708"/>
          <w:docGrid w:linePitch="360"/>
        </w:sectPr>
      </w:pPr>
      <w:bookmarkStart w:id="272" w:name="_Toc499480730"/>
      <w:bookmarkEnd w:id="207"/>
    </w:p>
    <w:p w:rsidR="002A4620" w:rsidRPr="000F09CC" w:rsidRDefault="002A4620" w:rsidP="00D63CC0">
      <w:pPr>
        <w:pStyle w:val="1"/>
        <w:numPr>
          <w:ilvl w:val="0"/>
          <w:numId w:val="0"/>
        </w:numPr>
        <w:tabs>
          <w:tab w:val="left" w:pos="1134"/>
        </w:tabs>
        <w:autoSpaceDE w:val="0"/>
        <w:autoSpaceDN w:val="0"/>
        <w:adjustRightInd w:val="0"/>
        <w:spacing w:before="0" w:after="120"/>
        <w:jc w:val="both"/>
        <w:rPr>
          <w:rFonts w:ascii="Times New Roman" w:hAnsi="Times New Roman" w:cs="Times New Roman"/>
          <w:szCs w:val="24"/>
        </w:rPr>
      </w:pPr>
      <w:bookmarkStart w:id="273" w:name="_Toc121159701"/>
      <w:bookmarkStart w:id="274" w:name="_Toc189205702"/>
      <w:r w:rsidRPr="000F09CC">
        <w:rPr>
          <w:rFonts w:ascii="Times New Roman" w:hAnsi="Times New Roman" w:cs="Times New Roman"/>
          <w:szCs w:val="24"/>
        </w:rPr>
        <w:lastRenderedPageBreak/>
        <w:t>12 ПРЕДВАРИТЕЛЬНЫЙ РАСЧЕТ ПЛАТЕЖЕЙ ЗА ЗАГРЯЗНЕНИЕ ПРИРОДНОЙ СРЕДЫ</w:t>
      </w:r>
      <w:bookmarkEnd w:id="272"/>
      <w:bookmarkEnd w:id="273"/>
      <w:bookmarkEnd w:id="274"/>
    </w:p>
    <w:p w:rsidR="002A4620" w:rsidRPr="000F09CC" w:rsidRDefault="002A4620" w:rsidP="002A4620">
      <w:pPr>
        <w:keepNext/>
        <w:ind w:firstLine="709"/>
        <w:rPr>
          <w:rFonts w:ascii="Times New Roman" w:hAnsi="Times New Roman"/>
          <w:sz w:val="24"/>
          <w:szCs w:val="24"/>
        </w:rPr>
      </w:pPr>
      <w:r w:rsidRPr="000F09CC">
        <w:rPr>
          <w:rFonts w:ascii="Times New Roman" w:hAnsi="Times New Roman"/>
          <w:sz w:val="24"/>
          <w:szCs w:val="24"/>
        </w:rPr>
        <w:t xml:space="preserve">Для компенсации неизбежного ущерба естественным ресурсам вводятся экономические методы воздействия на предприятия. В качестве таких мер с предприятия взимается плата за пользование природными ресурсами и плата за эмиссии загрязняющих веществ. </w:t>
      </w:r>
    </w:p>
    <w:p w:rsidR="002A4620" w:rsidRPr="000F09CC" w:rsidRDefault="002A4620" w:rsidP="002A4620">
      <w:pPr>
        <w:keepNext/>
        <w:ind w:firstLine="709"/>
        <w:rPr>
          <w:rFonts w:ascii="Times New Roman" w:hAnsi="Times New Roman"/>
          <w:sz w:val="24"/>
          <w:szCs w:val="24"/>
        </w:rPr>
      </w:pPr>
      <w:r w:rsidRPr="000F09CC">
        <w:rPr>
          <w:rFonts w:ascii="Times New Roman" w:hAnsi="Times New Roman"/>
          <w:sz w:val="24"/>
          <w:szCs w:val="24"/>
        </w:rPr>
        <w:t xml:space="preserve">Расчет платы за выбросы загрязняющих веществ и размещение отходов произведен в соответствии со статьей 576 Кодекса Республики Казахстан «О налогах и других обязательных платежах в бюджет (Налоговый кодекс)», пунктом 5 статьи 6 Закона Республики Казахстан «О местном государственном управлении в Республике Казахстан» и Методики расчета платы за эмиссии в окружающую среду (Утвержденной приказом Министра ООС Республики Казахстан от 08.04.09 года № 68-п). </w:t>
      </w:r>
    </w:p>
    <w:p w:rsidR="002A4620" w:rsidRPr="00D63CC0" w:rsidRDefault="002A4620" w:rsidP="00D51EA4">
      <w:pPr>
        <w:pStyle w:val="22"/>
        <w:numPr>
          <w:ilvl w:val="1"/>
          <w:numId w:val="98"/>
        </w:numPr>
        <w:autoSpaceDE/>
        <w:autoSpaceDN/>
        <w:spacing w:before="120" w:after="120"/>
        <w:rPr>
          <w:iCs/>
          <w:spacing w:val="0"/>
        </w:rPr>
      </w:pPr>
      <w:bookmarkStart w:id="275" w:name="_Toc483553499"/>
      <w:r w:rsidRPr="00D63CC0">
        <w:rPr>
          <w:iCs/>
          <w:spacing w:val="0"/>
        </w:rPr>
        <w:t xml:space="preserve">  </w:t>
      </w:r>
      <w:bookmarkStart w:id="276" w:name="_Toc499480731"/>
      <w:bookmarkStart w:id="277" w:name="_Toc121159702"/>
      <w:bookmarkStart w:id="278" w:name="_Toc189205703"/>
      <w:r w:rsidRPr="00D63CC0">
        <w:rPr>
          <w:iCs/>
          <w:spacing w:val="0"/>
        </w:rPr>
        <w:t>Расчет платы за выбросы загрязняющих веществ в атмосферу</w:t>
      </w:r>
      <w:bookmarkEnd w:id="275"/>
      <w:bookmarkEnd w:id="276"/>
      <w:bookmarkEnd w:id="277"/>
      <w:bookmarkEnd w:id="278"/>
    </w:p>
    <w:p w:rsidR="002A4620" w:rsidRPr="000F09CC" w:rsidRDefault="002A4620" w:rsidP="002A4620">
      <w:pPr>
        <w:keepNext/>
        <w:ind w:firstLine="737"/>
        <w:rPr>
          <w:rFonts w:ascii="Times New Roman" w:hAnsi="Times New Roman"/>
          <w:sz w:val="24"/>
          <w:szCs w:val="24"/>
        </w:rPr>
      </w:pPr>
      <w:r w:rsidRPr="000F09CC">
        <w:rPr>
          <w:rFonts w:ascii="Times New Roman" w:hAnsi="Times New Roman"/>
          <w:sz w:val="24"/>
          <w:szCs w:val="24"/>
        </w:rPr>
        <w:t>Ставки платы за выбросы загрязняющих веществ в атмосферу определяются исходя из размера месячного расчетного показателя (МРП), установленного на соответствующий финансовый год законом о республиканском бюджете. В 2023 году МРП составит 3450 тенге.</w:t>
      </w:r>
    </w:p>
    <w:p w:rsidR="00DD351D" w:rsidRPr="00DD351D" w:rsidRDefault="00DD351D" w:rsidP="00DD351D">
      <w:pPr>
        <w:pStyle w:val="1"/>
        <w:numPr>
          <w:ilvl w:val="0"/>
          <w:numId w:val="0"/>
        </w:numPr>
        <w:tabs>
          <w:tab w:val="left" w:pos="1134"/>
        </w:tabs>
        <w:autoSpaceDE w:val="0"/>
        <w:autoSpaceDN w:val="0"/>
        <w:adjustRightInd w:val="0"/>
        <w:spacing w:before="120" w:after="120"/>
        <w:ind w:left="709"/>
        <w:jc w:val="both"/>
        <w:rPr>
          <w:rFonts w:ascii="Times New Roman" w:hAnsi="Times New Roman" w:cs="Times New Roman"/>
          <w:caps w:val="0"/>
          <w:szCs w:val="24"/>
        </w:rPr>
      </w:pPr>
      <w:bookmarkStart w:id="279" w:name="_Toc499480740"/>
      <w:bookmarkStart w:id="280" w:name="_Toc121159705"/>
      <w:bookmarkStart w:id="281" w:name="_Toc189205704"/>
      <w:r w:rsidRPr="00DD351D">
        <w:rPr>
          <w:rFonts w:ascii="Times New Roman" w:hAnsi="Times New Roman" w:cs="Times New Roman"/>
          <w:szCs w:val="24"/>
        </w:rPr>
        <w:t>13 ОРГАНИЗАЦИЯ ЭКОЛОГИЧЕСКОГО МОНИТОРИНГА</w:t>
      </w:r>
      <w:bookmarkEnd w:id="279"/>
      <w:bookmarkEnd w:id="280"/>
      <w:bookmarkEnd w:id="281"/>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 xml:space="preserve">Согласно </w:t>
      </w:r>
      <w:r w:rsidRPr="00DD351D">
        <w:rPr>
          <w:rFonts w:ascii="Times New Roman" w:hAnsi="Times New Roman"/>
          <w:b/>
          <w:sz w:val="24"/>
          <w:szCs w:val="24"/>
        </w:rPr>
        <w:t>Главе 13</w:t>
      </w:r>
      <w:r w:rsidRPr="00DD351D">
        <w:rPr>
          <w:rFonts w:ascii="Times New Roman" w:hAnsi="Times New Roman"/>
          <w:sz w:val="24"/>
          <w:szCs w:val="24"/>
        </w:rPr>
        <w:t xml:space="preserve"> Экологического Кодекса Республики Казахстан ст. 182 п.1 </w:t>
      </w:r>
      <w:r w:rsidRPr="00DD351D">
        <w:rPr>
          <w:rFonts w:ascii="Times New Roman" w:hAnsi="Times New Roman"/>
          <w:i/>
          <w:sz w:val="24"/>
          <w:szCs w:val="24"/>
        </w:rPr>
        <w:t>«Операторы объектов І и II категорий обязаны осуществлять производственный экологический контроль».</w:t>
      </w:r>
    </w:p>
    <w:p w:rsidR="00DD351D" w:rsidRPr="00DD351D" w:rsidRDefault="00DD351D" w:rsidP="00DD351D">
      <w:pPr>
        <w:keepNext/>
        <w:ind w:firstLine="709"/>
        <w:rPr>
          <w:rFonts w:ascii="Times New Roman" w:hAnsi="Times New Roman"/>
          <w:sz w:val="24"/>
          <w:szCs w:val="24"/>
        </w:rPr>
      </w:pPr>
      <w:r w:rsidRPr="00DD351D">
        <w:rPr>
          <w:rFonts w:ascii="Times New Roman" w:hAnsi="Times New Roman"/>
          <w:sz w:val="24"/>
          <w:szCs w:val="24"/>
        </w:rPr>
        <w:t>Целями производственного экологического контроля являются:</w:t>
      </w:r>
    </w:p>
    <w:p w:rsidR="00DD351D" w:rsidRPr="00DD351D" w:rsidRDefault="00DD351D" w:rsidP="00DD351D">
      <w:pPr>
        <w:keepNext/>
        <w:tabs>
          <w:tab w:val="left" w:pos="1134"/>
        </w:tabs>
        <w:ind w:firstLine="709"/>
        <w:rPr>
          <w:rFonts w:ascii="Times New Roman" w:hAnsi="Times New Roman"/>
          <w:sz w:val="24"/>
          <w:szCs w:val="24"/>
        </w:rPr>
      </w:pPr>
      <w:r w:rsidRPr="00DD351D">
        <w:rPr>
          <w:rFonts w:ascii="Times New Roman" w:hAnsi="Times New Roman"/>
          <w:sz w:val="24"/>
          <w:szCs w:val="24"/>
        </w:rPr>
        <w:t xml:space="preserve">-получение информации для принятия решений в отношении экологической политики природопользователя, целевых показателей качества окружающей среды и </w:t>
      </w:r>
      <w:r w:rsidRPr="00DD351D">
        <w:rPr>
          <w:rFonts w:ascii="Times New Roman" w:hAnsi="Times New Roman"/>
          <w:sz w:val="24"/>
          <w:szCs w:val="24"/>
        </w:rPr>
        <w:lastRenderedPageBreak/>
        <w:t>инструментов регулирования производственных процессов, потенциально оказывающих воздействие на окружающую среду;</w:t>
      </w:r>
    </w:p>
    <w:p w:rsidR="00DD351D" w:rsidRPr="00DD351D" w:rsidRDefault="00DD351D" w:rsidP="00DD351D">
      <w:pPr>
        <w:keepNext/>
        <w:tabs>
          <w:tab w:val="left" w:pos="1134"/>
        </w:tabs>
        <w:ind w:firstLine="709"/>
        <w:rPr>
          <w:rFonts w:ascii="Times New Roman" w:hAnsi="Times New Roman"/>
          <w:sz w:val="24"/>
          <w:szCs w:val="24"/>
        </w:rPr>
      </w:pPr>
      <w:r w:rsidRPr="00DD351D">
        <w:rPr>
          <w:rFonts w:ascii="Times New Roman" w:hAnsi="Times New Roman"/>
          <w:sz w:val="24"/>
          <w:szCs w:val="24"/>
        </w:rPr>
        <w:t>- обеспечение соблюдения требований экологического законодательства Республики Казахстан;</w:t>
      </w:r>
    </w:p>
    <w:p w:rsidR="00DD351D" w:rsidRPr="00DD351D" w:rsidRDefault="00DD351D" w:rsidP="00DD351D">
      <w:pPr>
        <w:keepNext/>
        <w:tabs>
          <w:tab w:val="left" w:pos="1134"/>
        </w:tabs>
        <w:ind w:firstLine="709"/>
        <w:rPr>
          <w:rFonts w:ascii="Times New Roman" w:hAnsi="Times New Roman"/>
          <w:sz w:val="24"/>
          <w:szCs w:val="24"/>
        </w:rPr>
      </w:pPr>
      <w:r w:rsidRPr="00DD351D">
        <w:rPr>
          <w:rFonts w:ascii="Times New Roman" w:hAnsi="Times New Roman"/>
          <w:sz w:val="24"/>
          <w:szCs w:val="24"/>
        </w:rPr>
        <w:t>- сведение к минимуму воздействия производственных процессов природопользователя на окружающую среду и здоровье человека;</w:t>
      </w:r>
    </w:p>
    <w:p w:rsidR="00DD351D" w:rsidRPr="00DD351D" w:rsidRDefault="00DD351D" w:rsidP="00DD351D">
      <w:pPr>
        <w:keepNext/>
        <w:tabs>
          <w:tab w:val="left" w:pos="993"/>
        </w:tabs>
        <w:ind w:firstLine="709"/>
        <w:rPr>
          <w:rFonts w:ascii="Times New Roman" w:hAnsi="Times New Roman"/>
          <w:sz w:val="24"/>
          <w:szCs w:val="24"/>
        </w:rPr>
      </w:pPr>
      <w:r w:rsidRPr="00DD351D">
        <w:rPr>
          <w:rFonts w:ascii="Times New Roman" w:hAnsi="Times New Roman"/>
          <w:sz w:val="24"/>
          <w:szCs w:val="24"/>
        </w:rPr>
        <w:t>- повышение эффективности использования природных и энергетических ресурсов;</w:t>
      </w:r>
    </w:p>
    <w:p w:rsidR="00DD351D" w:rsidRPr="00DD351D" w:rsidRDefault="00DD351D" w:rsidP="00DD351D">
      <w:pPr>
        <w:keepNext/>
        <w:tabs>
          <w:tab w:val="left" w:pos="1134"/>
        </w:tabs>
        <w:ind w:firstLine="709"/>
        <w:rPr>
          <w:rFonts w:ascii="Times New Roman" w:hAnsi="Times New Roman"/>
          <w:sz w:val="24"/>
          <w:szCs w:val="24"/>
        </w:rPr>
      </w:pPr>
      <w:r w:rsidRPr="00DD351D">
        <w:rPr>
          <w:rFonts w:ascii="Times New Roman" w:hAnsi="Times New Roman"/>
          <w:sz w:val="24"/>
          <w:szCs w:val="24"/>
        </w:rPr>
        <w:t>- оперативное упреждающее реагирование на внештатные ситуации;</w:t>
      </w:r>
    </w:p>
    <w:p w:rsidR="00DD351D" w:rsidRPr="00DD351D" w:rsidRDefault="00DD351D" w:rsidP="00DD351D">
      <w:pPr>
        <w:keepNext/>
        <w:tabs>
          <w:tab w:val="left" w:pos="1134"/>
        </w:tabs>
        <w:ind w:firstLine="709"/>
        <w:rPr>
          <w:rFonts w:ascii="Times New Roman" w:hAnsi="Times New Roman"/>
          <w:sz w:val="24"/>
          <w:szCs w:val="24"/>
        </w:rPr>
      </w:pPr>
      <w:r w:rsidRPr="00DD351D">
        <w:rPr>
          <w:rFonts w:ascii="Times New Roman" w:hAnsi="Times New Roman"/>
          <w:sz w:val="24"/>
          <w:szCs w:val="24"/>
        </w:rPr>
        <w:t>- формирование более высокого уровня экологической информированности и ответственности руководителей и работников природопользователей;</w:t>
      </w:r>
    </w:p>
    <w:p w:rsidR="00DD351D" w:rsidRPr="00DD351D" w:rsidRDefault="00DD351D" w:rsidP="00DD351D">
      <w:pPr>
        <w:keepNext/>
        <w:tabs>
          <w:tab w:val="left" w:pos="1134"/>
        </w:tabs>
        <w:ind w:firstLine="709"/>
        <w:rPr>
          <w:rFonts w:ascii="Times New Roman" w:hAnsi="Times New Roman"/>
          <w:sz w:val="24"/>
          <w:szCs w:val="24"/>
        </w:rPr>
      </w:pPr>
      <w:r w:rsidRPr="00DD351D">
        <w:rPr>
          <w:rFonts w:ascii="Times New Roman" w:hAnsi="Times New Roman"/>
          <w:sz w:val="24"/>
          <w:szCs w:val="24"/>
        </w:rPr>
        <w:t>- информирование общественности об экологической деятельности предприятий и рисках для здоровья населения;</w:t>
      </w:r>
    </w:p>
    <w:p w:rsidR="00DD351D" w:rsidRPr="00DD351D" w:rsidRDefault="00DD351D" w:rsidP="00DD351D">
      <w:pPr>
        <w:keepNext/>
        <w:tabs>
          <w:tab w:val="left" w:pos="1134"/>
        </w:tabs>
        <w:ind w:firstLine="709"/>
        <w:rPr>
          <w:rFonts w:ascii="Times New Roman" w:hAnsi="Times New Roman"/>
          <w:sz w:val="24"/>
          <w:szCs w:val="24"/>
        </w:rPr>
      </w:pPr>
      <w:r w:rsidRPr="00DD351D">
        <w:rPr>
          <w:rFonts w:ascii="Times New Roman" w:hAnsi="Times New Roman"/>
          <w:sz w:val="24"/>
          <w:szCs w:val="24"/>
        </w:rPr>
        <w:t>- повышение уровня соответствия экологическим требованиям;</w:t>
      </w:r>
    </w:p>
    <w:p w:rsidR="00DD351D" w:rsidRPr="00DD351D" w:rsidRDefault="00DD351D" w:rsidP="00DD351D">
      <w:pPr>
        <w:keepNext/>
        <w:tabs>
          <w:tab w:val="left" w:pos="1134"/>
        </w:tabs>
        <w:ind w:firstLine="709"/>
        <w:rPr>
          <w:rFonts w:ascii="Times New Roman" w:hAnsi="Times New Roman"/>
          <w:sz w:val="24"/>
          <w:szCs w:val="24"/>
        </w:rPr>
      </w:pPr>
      <w:r w:rsidRPr="00DD351D">
        <w:rPr>
          <w:rFonts w:ascii="Times New Roman" w:hAnsi="Times New Roman"/>
          <w:sz w:val="24"/>
          <w:szCs w:val="24"/>
        </w:rPr>
        <w:t>- повышение производственной и экологической эффективности системы управления охраной окружающей среды;</w:t>
      </w:r>
    </w:p>
    <w:p w:rsidR="00DD351D" w:rsidRPr="00DD351D" w:rsidRDefault="00DD351D" w:rsidP="00DD351D">
      <w:pPr>
        <w:keepNext/>
        <w:tabs>
          <w:tab w:val="left" w:pos="1134"/>
        </w:tabs>
        <w:ind w:firstLine="709"/>
        <w:rPr>
          <w:rFonts w:ascii="Times New Roman" w:hAnsi="Times New Roman"/>
          <w:sz w:val="24"/>
          <w:szCs w:val="24"/>
        </w:rPr>
      </w:pPr>
      <w:r w:rsidRPr="00DD351D">
        <w:rPr>
          <w:rFonts w:ascii="Times New Roman" w:hAnsi="Times New Roman"/>
          <w:sz w:val="24"/>
          <w:szCs w:val="24"/>
        </w:rPr>
        <w:t>- учет экологических рисков при инвестировании и кредитовании.</w:t>
      </w:r>
    </w:p>
    <w:p w:rsidR="00DD351D" w:rsidRPr="00DD351D" w:rsidRDefault="00DD351D" w:rsidP="00DD351D">
      <w:pPr>
        <w:keepNext/>
        <w:ind w:firstLine="709"/>
        <w:rPr>
          <w:rFonts w:ascii="Times New Roman" w:hAnsi="Times New Roman"/>
          <w:sz w:val="24"/>
          <w:szCs w:val="24"/>
        </w:rPr>
      </w:pPr>
      <w:r w:rsidRPr="00DD351D">
        <w:rPr>
          <w:rFonts w:ascii="Times New Roman" w:hAnsi="Times New Roman"/>
          <w:sz w:val="24"/>
          <w:szCs w:val="24"/>
        </w:rPr>
        <w:t xml:space="preserve">Производственный экологический контроль проводится природопользователем на основе программы производственного экологического контроля, разрабатываемой природопользователем. </w:t>
      </w:r>
    </w:p>
    <w:p w:rsidR="00DD351D" w:rsidRPr="00DD351D" w:rsidRDefault="00DD351D" w:rsidP="00DD351D">
      <w:pPr>
        <w:keepNext/>
        <w:ind w:firstLine="709"/>
        <w:rPr>
          <w:rFonts w:ascii="Times New Roman" w:hAnsi="Times New Roman"/>
          <w:sz w:val="24"/>
          <w:szCs w:val="24"/>
        </w:rPr>
      </w:pPr>
      <w:r w:rsidRPr="00DD351D">
        <w:rPr>
          <w:rFonts w:ascii="Times New Roman" w:hAnsi="Times New Roman"/>
          <w:sz w:val="24"/>
          <w:szCs w:val="24"/>
        </w:rPr>
        <w:t>С целью выполнения экологических требований предприятием разрабатывается программа производственного экологического контроля окружающей среды месторождения.</w:t>
      </w:r>
    </w:p>
    <w:p w:rsidR="00DD351D" w:rsidRPr="00DD351D" w:rsidRDefault="00DD351D" w:rsidP="00DD351D">
      <w:pPr>
        <w:keepNext/>
        <w:ind w:firstLine="709"/>
        <w:rPr>
          <w:rFonts w:ascii="Times New Roman" w:hAnsi="Times New Roman"/>
          <w:sz w:val="24"/>
          <w:szCs w:val="24"/>
        </w:rPr>
      </w:pPr>
      <w:r w:rsidRPr="00DD351D">
        <w:rPr>
          <w:rFonts w:ascii="Times New Roman" w:hAnsi="Times New Roman"/>
          <w:sz w:val="24"/>
          <w:szCs w:val="24"/>
        </w:rPr>
        <w:t>Программа определяет порядок и методы:</w:t>
      </w:r>
    </w:p>
    <w:p w:rsidR="00DD351D" w:rsidRPr="00DD351D" w:rsidRDefault="00DD351D" w:rsidP="00D51EA4">
      <w:pPr>
        <w:keepNext/>
        <w:numPr>
          <w:ilvl w:val="0"/>
          <w:numId w:val="100"/>
        </w:numPr>
        <w:tabs>
          <w:tab w:val="clear" w:pos="720"/>
          <w:tab w:val="num" w:pos="1134"/>
        </w:tabs>
        <w:autoSpaceDE w:val="0"/>
        <w:autoSpaceDN w:val="0"/>
        <w:adjustRightInd w:val="0"/>
        <w:ind w:left="0" w:firstLine="709"/>
        <w:rPr>
          <w:rFonts w:ascii="Times New Roman" w:hAnsi="Times New Roman"/>
          <w:spacing w:val="6"/>
          <w:sz w:val="24"/>
          <w:szCs w:val="24"/>
        </w:rPr>
      </w:pPr>
      <w:r w:rsidRPr="00DD351D">
        <w:rPr>
          <w:rFonts w:ascii="Times New Roman" w:hAnsi="Times New Roman"/>
          <w:spacing w:val="6"/>
          <w:sz w:val="24"/>
          <w:szCs w:val="24"/>
        </w:rPr>
        <w:t>проведение мониторинга за состоянием компонентов природной среды - атмосферного воздуха, поверхностных и подземных вод, почв, растительного и животного мира;</w:t>
      </w:r>
    </w:p>
    <w:p w:rsidR="00DD351D" w:rsidRPr="00DD351D" w:rsidRDefault="00DD351D" w:rsidP="00D51EA4">
      <w:pPr>
        <w:keepNext/>
        <w:numPr>
          <w:ilvl w:val="0"/>
          <w:numId w:val="100"/>
        </w:numPr>
        <w:tabs>
          <w:tab w:val="clear" w:pos="720"/>
          <w:tab w:val="num" w:pos="1134"/>
        </w:tabs>
        <w:autoSpaceDE w:val="0"/>
        <w:autoSpaceDN w:val="0"/>
        <w:adjustRightInd w:val="0"/>
        <w:ind w:left="0" w:firstLine="709"/>
        <w:rPr>
          <w:rFonts w:ascii="Times New Roman" w:hAnsi="Times New Roman"/>
          <w:spacing w:val="6"/>
          <w:sz w:val="24"/>
          <w:szCs w:val="24"/>
        </w:rPr>
      </w:pPr>
      <w:r w:rsidRPr="00DD351D">
        <w:rPr>
          <w:rFonts w:ascii="Times New Roman" w:hAnsi="Times New Roman"/>
          <w:spacing w:val="6"/>
          <w:sz w:val="24"/>
          <w:szCs w:val="24"/>
        </w:rPr>
        <w:t>выявления последствий аварийных и нештатных ситуаций, связанных с нарушением и загрязнением компонентов окружающей среды;</w:t>
      </w:r>
    </w:p>
    <w:p w:rsidR="00DD351D" w:rsidRPr="00DD351D" w:rsidRDefault="00DD351D" w:rsidP="00D51EA4">
      <w:pPr>
        <w:keepNext/>
        <w:numPr>
          <w:ilvl w:val="0"/>
          <w:numId w:val="100"/>
        </w:numPr>
        <w:tabs>
          <w:tab w:val="clear" w:pos="720"/>
          <w:tab w:val="num" w:pos="1134"/>
        </w:tabs>
        <w:autoSpaceDE w:val="0"/>
        <w:autoSpaceDN w:val="0"/>
        <w:adjustRightInd w:val="0"/>
        <w:ind w:left="0" w:firstLine="709"/>
        <w:rPr>
          <w:rFonts w:ascii="Times New Roman" w:hAnsi="Times New Roman"/>
          <w:spacing w:val="6"/>
          <w:sz w:val="24"/>
          <w:szCs w:val="24"/>
        </w:rPr>
      </w:pPr>
      <w:r w:rsidRPr="00DD351D">
        <w:rPr>
          <w:rFonts w:ascii="Times New Roman" w:hAnsi="Times New Roman"/>
          <w:spacing w:val="6"/>
          <w:sz w:val="24"/>
          <w:szCs w:val="24"/>
        </w:rPr>
        <w:t>проведения отбора проб воздуха, воды, почв, лабораторных исследований и обработки полученных результатов;</w:t>
      </w:r>
    </w:p>
    <w:p w:rsidR="00DD351D" w:rsidRPr="00DD351D" w:rsidRDefault="00DD351D" w:rsidP="00D51EA4">
      <w:pPr>
        <w:keepNext/>
        <w:numPr>
          <w:ilvl w:val="0"/>
          <w:numId w:val="100"/>
        </w:numPr>
        <w:tabs>
          <w:tab w:val="clear" w:pos="720"/>
          <w:tab w:val="num" w:pos="1134"/>
        </w:tabs>
        <w:autoSpaceDE w:val="0"/>
        <w:autoSpaceDN w:val="0"/>
        <w:adjustRightInd w:val="0"/>
        <w:ind w:left="0" w:firstLine="709"/>
        <w:rPr>
          <w:rFonts w:ascii="Times New Roman" w:hAnsi="Times New Roman"/>
          <w:spacing w:val="6"/>
          <w:sz w:val="24"/>
          <w:szCs w:val="24"/>
        </w:rPr>
      </w:pPr>
      <w:r w:rsidRPr="00DD351D">
        <w:rPr>
          <w:rFonts w:ascii="Times New Roman" w:hAnsi="Times New Roman"/>
          <w:spacing w:val="6"/>
          <w:sz w:val="24"/>
          <w:szCs w:val="24"/>
        </w:rPr>
        <w:t>число и месторасположение пунктов наблюдения;</w:t>
      </w:r>
    </w:p>
    <w:p w:rsidR="00DD351D" w:rsidRPr="00DD351D" w:rsidRDefault="00DD351D" w:rsidP="00D51EA4">
      <w:pPr>
        <w:keepNext/>
        <w:numPr>
          <w:ilvl w:val="0"/>
          <w:numId w:val="100"/>
        </w:numPr>
        <w:tabs>
          <w:tab w:val="clear" w:pos="720"/>
          <w:tab w:val="num" w:pos="1134"/>
        </w:tabs>
        <w:autoSpaceDE w:val="0"/>
        <w:autoSpaceDN w:val="0"/>
        <w:adjustRightInd w:val="0"/>
        <w:ind w:left="0" w:firstLine="709"/>
        <w:rPr>
          <w:rFonts w:ascii="Times New Roman" w:hAnsi="Times New Roman"/>
          <w:spacing w:val="6"/>
          <w:sz w:val="24"/>
          <w:szCs w:val="24"/>
        </w:rPr>
      </w:pPr>
      <w:r w:rsidRPr="00DD351D">
        <w:rPr>
          <w:rFonts w:ascii="Times New Roman" w:hAnsi="Times New Roman"/>
          <w:spacing w:val="6"/>
          <w:sz w:val="24"/>
          <w:szCs w:val="24"/>
        </w:rPr>
        <w:t>периодичность отбора проб;</w:t>
      </w:r>
    </w:p>
    <w:p w:rsidR="00DD351D" w:rsidRPr="00DD351D" w:rsidRDefault="00DD351D" w:rsidP="00D51EA4">
      <w:pPr>
        <w:keepNext/>
        <w:numPr>
          <w:ilvl w:val="0"/>
          <w:numId w:val="100"/>
        </w:numPr>
        <w:tabs>
          <w:tab w:val="clear" w:pos="720"/>
          <w:tab w:val="num" w:pos="1134"/>
        </w:tabs>
        <w:autoSpaceDE w:val="0"/>
        <w:autoSpaceDN w:val="0"/>
        <w:adjustRightInd w:val="0"/>
        <w:ind w:left="0" w:firstLine="709"/>
        <w:rPr>
          <w:rFonts w:ascii="Times New Roman" w:hAnsi="Times New Roman"/>
          <w:spacing w:val="6"/>
          <w:sz w:val="24"/>
          <w:szCs w:val="24"/>
        </w:rPr>
      </w:pPr>
      <w:r w:rsidRPr="00DD351D">
        <w:rPr>
          <w:rFonts w:ascii="Times New Roman" w:hAnsi="Times New Roman"/>
          <w:spacing w:val="6"/>
          <w:sz w:val="24"/>
          <w:szCs w:val="24"/>
        </w:rPr>
        <w:t>описание методики отбора проб, проведения анализов и интерпретации результатов;</w:t>
      </w:r>
    </w:p>
    <w:p w:rsidR="00DD351D" w:rsidRPr="00DD351D" w:rsidRDefault="00DD351D" w:rsidP="00D51EA4">
      <w:pPr>
        <w:keepNext/>
        <w:numPr>
          <w:ilvl w:val="0"/>
          <w:numId w:val="100"/>
        </w:numPr>
        <w:tabs>
          <w:tab w:val="clear" w:pos="720"/>
          <w:tab w:val="num" w:pos="1134"/>
        </w:tabs>
        <w:autoSpaceDE w:val="0"/>
        <w:autoSpaceDN w:val="0"/>
        <w:adjustRightInd w:val="0"/>
        <w:ind w:left="0" w:firstLine="709"/>
        <w:rPr>
          <w:rFonts w:ascii="Times New Roman" w:hAnsi="Times New Roman"/>
          <w:spacing w:val="6"/>
          <w:sz w:val="24"/>
          <w:szCs w:val="24"/>
        </w:rPr>
      </w:pPr>
      <w:r w:rsidRPr="00DD351D">
        <w:rPr>
          <w:rFonts w:ascii="Times New Roman" w:hAnsi="Times New Roman"/>
          <w:spacing w:val="6"/>
          <w:sz w:val="24"/>
          <w:szCs w:val="24"/>
        </w:rPr>
        <w:t>составления необходимых документов по результатам проведенного мониторинга.</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Согласно разработанной программе, должен быть предусмотрен:</w:t>
      </w:r>
    </w:p>
    <w:p w:rsidR="00DD351D" w:rsidRPr="00DD351D" w:rsidRDefault="00DD351D" w:rsidP="00DD351D">
      <w:pPr>
        <w:keepNext/>
        <w:ind w:firstLine="720"/>
        <w:rPr>
          <w:rFonts w:ascii="Times New Roman" w:hAnsi="Times New Roman"/>
          <w:b/>
          <w:i/>
          <w:sz w:val="24"/>
          <w:szCs w:val="24"/>
        </w:rPr>
      </w:pPr>
      <w:r w:rsidRPr="00DD351D">
        <w:rPr>
          <w:rFonts w:ascii="Times New Roman" w:hAnsi="Times New Roman"/>
          <w:b/>
          <w:i/>
          <w:sz w:val="24"/>
          <w:szCs w:val="24"/>
        </w:rPr>
        <w:t>Контроль атмосферного воздуха</w:t>
      </w:r>
    </w:p>
    <w:p w:rsidR="00DD351D" w:rsidRPr="00DD351D" w:rsidRDefault="00DD351D" w:rsidP="00DD351D">
      <w:pPr>
        <w:pStyle w:val="afffffffffc"/>
        <w:keepNext/>
        <w:spacing w:line="240" w:lineRule="auto"/>
        <w:rPr>
          <w:lang w:val="ru-RU"/>
        </w:rPr>
      </w:pPr>
      <w:r w:rsidRPr="00DD351D">
        <w:rPr>
          <w:lang w:val="ru-RU"/>
        </w:rPr>
        <w:t xml:space="preserve">Наблюдение за состоянием атмосферного воздуха в период </w:t>
      </w:r>
      <w:r>
        <w:rPr>
          <w:lang w:val="ru-RU"/>
        </w:rPr>
        <w:t>испытания объектов скважин</w:t>
      </w:r>
      <w:r w:rsidRPr="00DD351D">
        <w:rPr>
          <w:lang w:val="ru-RU"/>
        </w:rPr>
        <w:t xml:space="preserve"> рекомендуется проводить ежеквартально на границе санитарно-защитной зоны месторождения с определением следующих загрязняющих веществ: диоксида серы, диоксида азота, оксида азота, оксида углерода, нефтяных углеводородов.</w:t>
      </w:r>
    </w:p>
    <w:p w:rsidR="00DD351D" w:rsidRPr="00DD351D" w:rsidRDefault="00DD351D" w:rsidP="00DD351D">
      <w:pPr>
        <w:pStyle w:val="afffffffffc"/>
        <w:keepNext/>
        <w:spacing w:line="240" w:lineRule="auto"/>
        <w:rPr>
          <w:lang w:val="ru-RU"/>
        </w:rPr>
      </w:pPr>
      <w:r w:rsidRPr="00DD351D">
        <w:rPr>
          <w:lang w:val="ru-RU"/>
        </w:rPr>
        <w:t>Замеры концентраций загрязняющих веществ в атмосферном воздухе должны выполняться с помощью специальных газоанализаторов, либо с отбором проб и последующим их химическим анализом в аккредитованной лаборатории, имеющей сертифицированное оборудование.</w:t>
      </w:r>
    </w:p>
    <w:p w:rsidR="00DD351D" w:rsidRPr="00DD351D" w:rsidRDefault="00DD351D" w:rsidP="00DD351D">
      <w:pPr>
        <w:pStyle w:val="afffffffffc"/>
        <w:keepNext/>
        <w:spacing w:line="240" w:lineRule="auto"/>
        <w:rPr>
          <w:lang w:val="ru-RU"/>
        </w:rPr>
      </w:pPr>
      <w:r w:rsidRPr="00DD351D">
        <w:rPr>
          <w:lang w:val="ru-RU"/>
        </w:rPr>
        <w:t xml:space="preserve">Мониторинговые исследования на объектах будут обеспечивать преемственность подходов и контролируемых параметров с ныне действующей системой мониторинга, и </w:t>
      </w:r>
      <w:r w:rsidRPr="00DD351D">
        <w:rPr>
          <w:lang w:val="ru-RU"/>
        </w:rPr>
        <w:lastRenderedPageBreak/>
        <w:t>включать в себя систематические измерения качественных и количественных показателей компонентов природной среды в зоне техногенного воздействия и на фоновых участках.</w:t>
      </w:r>
    </w:p>
    <w:p w:rsidR="00DD351D" w:rsidRPr="00DD351D" w:rsidRDefault="00DD351D" w:rsidP="00DD351D">
      <w:pPr>
        <w:pStyle w:val="afffffffffc"/>
        <w:keepNext/>
        <w:spacing w:line="240" w:lineRule="auto"/>
        <w:rPr>
          <w:lang w:val="ru-RU"/>
        </w:rPr>
      </w:pPr>
      <w:r w:rsidRPr="00DD351D">
        <w:rPr>
          <w:lang w:val="ru-RU"/>
        </w:rPr>
        <w:t xml:space="preserve">Полученные результаты замеров сравниваются с максимально разовыми предельно-допустимыми концентрациями (ПДКм.р.) или ориентировочно безопасными уровнями воздействия загрязняющих веществ (ОБУВ). </w:t>
      </w:r>
    </w:p>
    <w:p w:rsidR="00DD351D" w:rsidRPr="00DD351D" w:rsidRDefault="00DD351D" w:rsidP="00DD351D">
      <w:pPr>
        <w:pStyle w:val="afffffffffc"/>
        <w:keepNext/>
        <w:spacing w:line="240" w:lineRule="auto"/>
        <w:rPr>
          <w:lang w:val="ru-RU"/>
        </w:rPr>
      </w:pPr>
      <w:r w:rsidRPr="00DD351D">
        <w:rPr>
          <w:lang w:val="ru-RU"/>
        </w:rPr>
        <w:t>Усредненные за сутки значения концентраций сопоставляются со среднесуточными значениями ПДКс.с. для населенных мест.</w:t>
      </w:r>
    </w:p>
    <w:p w:rsidR="00DD351D" w:rsidRPr="00DD351D" w:rsidRDefault="00DD351D" w:rsidP="00DD351D">
      <w:pPr>
        <w:pStyle w:val="afffffffffc"/>
        <w:keepNext/>
        <w:spacing w:line="240" w:lineRule="auto"/>
        <w:rPr>
          <w:lang w:val="ru-RU"/>
        </w:rPr>
      </w:pPr>
      <w:r w:rsidRPr="00DD351D">
        <w:rPr>
          <w:lang w:val="ru-RU"/>
        </w:rPr>
        <w:t xml:space="preserve">Исследования атмосферного воздуха проводятся путем измерения приземных концентраций загрязняющих веществ в свободной атмосфере. </w:t>
      </w:r>
    </w:p>
    <w:p w:rsidR="00DD351D" w:rsidRPr="00DD351D" w:rsidRDefault="00DD351D" w:rsidP="00DD351D">
      <w:pPr>
        <w:pStyle w:val="afffffffffc"/>
        <w:keepNext/>
        <w:spacing w:line="240" w:lineRule="auto"/>
        <w:rPr>
          <w:lang w:val="ru-RU"/>
        </w:rPr>
      </w:pPr>
      <w:r w:rsidRPr="00DD351D">
        <w:rPr>
          <w:lang w:val="ru-RU"/>
        </w:rPr>
        <w:t>Отбор проб, их хранение, транспортировка и подготовка к анализу осуществляется в соответствии с утвержденными стандартами:</w:t>
      </w:r>
    </w:p>
    <w:p w:rsidR="00DD351D" w:rsidRPr="00DD351D" w:rsidRDefault="00DD351D" w:rsidP="00DD351D">
      <w:pPr>
        <w:pStyle w:val="afffffffffc"/>
        <w:keepNext/>
        <w:spacing w:line="240" w:lineRule="auto"/>
        <w:rPr>
          <w:lang w:val="ru-RU"/>
        </w:rPr>
      </w:pPr>
      <w:r w:rsidRPr="00DD351D">
        <w:rPr>
          <w:lang w:val="ru-RU"/>
        </w:rPr>
        <w:t>ГОСТ 17.2.4.02-81 «Охрана природы. Атмосфера. Общие требования к методам определения загрязняющих веществ в воздухе населенных мест»;</w:t>
      </w:r>
    </w:p>
    <w:p w:rsidR="00DD351D" w:rsidRPr="00DD351D" w:rsidRDefault="00DD351D" w:rsidP="00DD351D">
      <w:pPr>
        <w:pStyle w:val="afffffffffc"/>
        <w:keepNext/>
        <w:spacing w:line="240" w:lineRule="auto"/>
        <w:rPr>
          <w:lang w:val="ru-RU"/>
        </w:rPr>
      </w:pPr>
      <w:r w:rsidRPr="00DD351D">
        <w:rPr>
          <w:lang w:val="ru-RU"/>
        </w:rPr>
        <w:t>ГОСТ 17.2.3.01-77 «Отбор и подготовка проб воздуха».</w:t>
      </w:r>
    </w:p>
    <w:p w:rsidR="00DD351D" w:rsidRPr="00DD351D" w:rsidRDefault="00DD351D" w:rsidP="00DD351D">
      <w:pPr>
        <w:pStyle w:val="afffffffffc"/>
        <w:keepNext/>
        <w:spacing w:line="240" w:lineRule="auto"/>
        <w:rPr>
          <w:lang w:val="ru-RU"/>
        </w:rPr>
      </w:pPr>
      <w:r w:rsidRPr="00DD351D">
        <w:rPr>
          <w:lang w:val="ru-RU"/>
        </w:rPr>
        <w:t xml:space="preserve">Кроме контроля качества атмосферного воздуха, предусматривается контроль на основных источниках загрязнения атмосферы, для которых установлены нормативы допустимых выбросов (НДВ). Производственный контроль проводится непосредственно на источниках загрязнения на специально оборудованных точках отбора. </w:t>
      </w:r>
    </w:p>
    <w:p w:rsidR="00DD351D" w:rsidRPr="00DD351D" w:rsidRDefault="00DD351D" w:rsidP="00DD351D">
      <w:pPr>
        <w:pStyle w:val="afffffffffc"/>
        <w:keepNext/>
        <w:spacing w:line="240" w:lineRule="auto"/>
        <w:rPr>
          <w:spacing w:val="6"/>
          <w:lang w:val="ru-RU"/>
        </w:rPr>
      </w:pPr>
      <w:r w:rsidRPr="00DD351D">
        <w:rPr>
          <w:lang w:val="ru-RU"/>
        </w:rPr>
        <w:t>Перечень замеряемых ингредиентов принят по проекту НДВ.</w:t>
      </w:r>
      <w:r w:rsidRPr="00DD351D">
        <w:rPr>
          <w:spacing w:val="6"/>
          <w:lang w:val="ru-RU"/>
        </w:rPr>
        <w:t xml:space="preserve"> мониторинг эмиссий – наблюдения на источниках выбросов загрязняющих веществ в атмосферу в целях контроля за наблюдением НДВ;</w:t>
      </w:r>
    </w:p>
    <w:p w:rsidR="00DD351D" w:rsidRPr="00DD351D" w:rsidRDefault="00DD351D" w:rsidP="00DD351D">
      <w:pPr>
        <w:keepNext/>
        <w:ind w:firstLine="720"/>
        <w:rPr>
          <w:rFonts w:ascii="Times New Roman" w:hAnsi="Times New Roman"/>
          <w:b/>
          <w:i/>
          <w:spacing w:val="6"/>
          <w:sz w:val="24"/>
          <w:szCs w:val="24"/>
        </w:rPr>
      </w:pPr>
      <w:r w:rsidRPr="00DD351D">
        <w:rPr>
          <w:rFonts w:ascii="Times New Roman" w:hAnsi="Times New Roman"/>
          <w:b/>
          <w:i/>
          <w:spacing w:val="6"/>
          <w:sz w:val="24"/>
          <w:szCs w:val="24"/>
        </w:rPr>
        <w:t>Контроль за качеством подземных вод</w:t>
      </w:r>
    </w:p>
    <w:p w:rsidR="00DD351D" w:rsidRPr="00DD351D" w:rsidRDefault="00DD351D" w:rsidP="00DD351D">
      <w:pPr>
        <w:keepNext/>
        <w:ind w:firstLine="709"/>
        <w:rPr>
          <w:rFonts w:ascii="Times New Roman" w:hAnsi="Times New Roman"/>
          <w:i/>
          <w:color w:val="1A171B"/>
          <w:sz w:val="24"/>
          <w:szCs w:val="24"/>
        </w:rPr>
      </w:pPr>
      <w:r w:rsidRPr="00DD351D">
        <w:rPr>
          <w:rFonts w:ascii="Times New Roman" w:hAnsi="Times New Roman"/>
          <w:sz w:val="24"/>
          <w:szCs w:val="24"/>
        </w:rPr>
        <w:t>Мониторинг подземных вод,</w:t>
      </w:r>
      <w:r w:rsidRPr="00DD351D">
        <w:rPr>
          <w:rFonts w:ascii="Times New Roman" w:hAnsi="Times New Roman"/>
          <w:i/>
          <w:sz w:val="24"/>
          <w:szCs w:val="24"/>
        </w:rPr>
        <w:t xml:space="preserve"> </w:t>
      </w:r>
      <w:r w:rsidRPr="00DD351D">
        <w:rPr>
          <w:rFonts w:ascii="Times New Roman" w:hAnsi="Times New Roman"/>
          <w:sz w:val="24"/>
          <w:szCs w:val="24"/>
        </w:rPr>
        <w:t xml:space="preserve">проводится с целью определения качества грунтовых вод. Согласно «Единых правил по рациональному и комплексному использованию недр» - </w:t>
      </w:r>
      <w:r w:rsidRPr="00DD351D">
        <w:rPr>
          <w:rFonts w:ascii="Times New Roman" w:hAnsi="Times New Roman"/>
          <w:i/>
          <w:color w:val="1A171B"/>
          <w:sz w:val="24"/>
          <w:szCs w:val="24"/>
        </w:rPr>
        <w:t>Недропользователем осуществляется контроль через сеть инженерных скважин за состоянием грунтовых вод (по периметру месторождения).</w:t>
      </w:r>
    </w:p>
    <w:p w:rsidR="00DD351D" w:rsidRPr="00DD351D" w:rsidRDefault="00DD351D" w:rsidP="00DD351D">
      <w:pPr>
        <w:keepNext/>
        <w:ind w:firstLine="709"/>
        <w:rPr>
          <w:rFonts w:ascii="Times New Roman" w:hAnsi="Times New Roman"/>
          <w:sz w:val="24"/>
          <w:szCs w:val="24"/>
        </w:rPr>
      </w:pPr>
      <w:r w:rsidRPr="00DD351D">
        <w:rPr>
          <w:rFonts w:ascii="Times New Roman" w:hAnsi="Times New Roman"/>
          <w:sz w:val="24"/>
          <w:szCs w:val="24"/>
        </w:rPr>
        <w:t>Химический состав воды контролируется по следующим параметрам: макро-микрохимического состава, нефтепродукты, фенолы, СПАВ, тяжелые металлы.</w:t>
      </w:r>
    </w:p>
    <w:p w:rsidR="00DD351D" w:rsidRPr="00DD351D" w:rsidRDefault="00DD351D" w:rsidP="00DD351D">
      <w:pPr>
        <w:keepNext/>
        <w:ind w:firstLine="709"/>
        <w:rPr>
          <w:rFonts w:ascii="Times New Roman" w:hAnsi="Times New Roman"/>
          <w:sz w:val="24"/>
          <w:szCs w:val="24"/>
        </w:rPr>
      </w:pPr>
      <w:r w:rsidRPr="00DD351D">
        <w:rPr>
          <w:rFonts w:ascii="Times New Roman" w:hAnsi="Times New Roman"/>
          <w:sz w:val="24"/>
          <w:szCs w:val="24"/>
        </w:rPr>
        <w:t>Частота отбора проб подземных вод должна быть не реже чем 1 раз в квартал. Мониторинг должен осуществляться аккредитованной лабораторией.</w:t>
      </w:r>
    </w:p>
    <w:p w:rsidR="00DD351D" w:rsidRPr="00DD351D" w:rsidRDefault="00DD351D" w:rsidP="00DD351D">
      <w:pPr>
        <w:keepNext/>
        <w:ind w:firstLine="720"/>
        <w:rPr>
          <w:rFonts w:ascii="Times New Roman" w:hAnsi="Times New Roman"/>
          <w:b/>
          <w:i/>
          <w:spacing w:val="6"/>
          <w:sz w:val="24"/>
          <w:szCs w:val="24"/>
        </w:rPr>
      </w:pPr>
      <w:r w:rsidRPr="00DD351D">
        <w:rPr>
          <w:rFonts w:ascii="Times New Roman" w:hAnsi="Times New Roman"/>
          <w:b/>
          <w:i/>
          <w:spacing w:val="6"/>
          <w:sz w:val="24"/>
          <w:szCs w:val="24"/>
        </w:rPr>
        <w:t xml:space="preserve">Мониторинг почв </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На месторождении для наблюдения за динамикой изменения свойств почв должны быть созданы площадки для отбора проб грунта. Географические координаты площадок соответствуют координатам точек (постов) атмосферного мониторинга.</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Контроль загрязнения почв на месторождении проводится с учетом определения в пробах: концентрации тяжелых металлов, концентрации углеводородов, удельной радиоактивности естественных радионуклидов.</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 xml:space="preserve">Наблюдения за загрязнением почв общими нефтепродуктами и тяжелыми металлами (отбор проб) проводится, учитывая возможные сезонные колебания. </w:t>
      </w:r>
    </w:p>
    <w:p w:rsidR="00DD351D" w:rsidRPr="00DD351D" w:rsidRDefault="00DD351D" w:rsidP="00DD351D">
      <w:pPr>
        <w:keepNext/>
        <w:ind w:firstLine="720"/>
        <w:rPr>
          <w:rFonts w:ascii="Times New Roman" w:hAnsi="Times New Roman"/>
          <w:b/>
          <w:i/>
          <w:sz w:val="24"/>
          <w:szCs w:val="24"/>
        </w:rPr>
      </w:pPr>
      <w:r w:rsidRPr="00DD351D">
        <w:rPr>
          <w:rFonts w:ascii="Times New Roman" w:hAnsi="Times New Roman"/>
          <w:b/>
          <w:i/>
          <w:sz w:val="24"/>
          <w:szCs w:val="24"/>
        </w:rPr>
        <w:t xml:space="preserve">Мониторинг растительного покрова </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 xml:space="preserve">Мониторинг растительного покрова и мониторинг почв, как два взаимосвязанных компонента природной среды проводятся одновременно на стационарных экологических площадках. </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 xml:space="preserve">Мониторинг растительности должен производиться в комплексе с изучением почвенного покрова. Это даст возможность более детально определить направление </w:t>
      </w:r>
      <w:r w:rsidRPr="00DD351D">
        <w:rPr>
          <w:rFonts w:ascii="Times New Roman" w:hAnsi="Times New Roman"/>
          <w:sz w:val="24"/>
          <w:szCs w:val="24"/>
        </w:rPr>
        <w:lastRenderedPageBreak/>
        <w:t>процессов природной и антропогенной динамики растительности и выявить негативные тенденции.</w:t>
      </w:r>
    </w:p>
    <w:p w:rsidR="00DD351D" w:rsidRPr="00DD351D" w:rsidRDefault="00DD351D" w:rsidP="00DD351D">
      <w:pPr>
        <w:keepNext/>
        <w:ind w:firstLine="720"/>
        <w:rPr>
          <w:rFonts w:ascii="Times New Roman" w:hAnsi="Times New Roman"/>
          <w:i/>
          <w:sz w:val="24"/>
          <w:szCs w:val="24"/>
        </w:rPr>
      </w:pPr>
      <w:r w:rsidRPr="00DD351D">
        <w:rPr>
          <w:rFonts w:ascii="Times New Roman" w:hAnsi="Times New Roman"/>
          <w:sz w:val="24"/>
          <w:szCs w:val="24"/>
        </w:rPr>
        <w:t xml:space="preserve">Интенсивность наблюдения также приурочена к периодичности отбора проб почв, но </w:t>
      </w:r>
      <w:r w:rsidRPr="00DD351D">
        <w:rPr>
          <w:rFonts w:ascii="Times New Roman" w:hAnsi="Times New Roman"/>
          <w:i/>
          <w:sz w:val="24"/>
          <w:szCs w:val="24"/>
        </w:rPr>
        <w:t xml:space="preserve">не менее 1 раза в год. </w:t>
      </w:r>
    </w:p>
    <w:p w:rsidR="00DD351D" w:rsidRPr="00DD351D" w:rsidRDefault="00DD351D" w:rsidP="00DD351D">
      <w:pPr>
        <w:pStyle w:val="aa"/>
        <w:keepNext/>
        <w:numPr>
          <w:ilvl w:val="0"/>
          <w:numId w:val="0"/>
        </w:numPr>
        <w:ind w:firstLine="720"/>
        <w:rPr>
          <w:rFonts w:ascii="Times New Roman" w:hAnsi="Times New Roman"/>
          <w:sz w:val="24"/>
        </w:rPr>
      </w:pPr>
      <w:r w:rsidRPr="00DD351D">
        <w:rPr>
          <w:rFonts w:ascii="Times New Roman" w:hAnsi="Times New Roman"/>
          <w:sz w:val="24"/>
        </w:rPr>
        <w:t xml:space="preserve">Слежение за растительным покровом осуществляется методом периодического описания фитоценозов, с указанием видового состава, обилия, общего и частного проективного покрытия растениями почвы, размещения видов, их фенологического развития и общего состояния. </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Так же описываются экологические особенности местообитания, где особо отмечаются различные антропогенные воздействия, в том числе и загрязнения.</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Результаты наблюдений регистрируются в специальных журналах. По результатам наблюдений определяется уровень воздействия объектов месторождения на состояние растительного покрова.</w:t>
      </w:r>
    </w:p>
    <w:p w:rsidR="00DD351D" w:rsidRPr="00DD351D" w:rsidRDefault="00DD351D" w:rsidP="00DD351D">
      <w:pPr>
        <w:keepNext/>
        <w:ind w:firstLine="720"/>
        <w:rPr>
          <w:rFonts w:ascii="Times New Roman" w:hAnsi="Times New Roman"/>
          <w:b/>
          <w:i/>
          <w:sz w:val="24"/>
          <w:szCs w:val="24"/>
        </w:rPr>
      </w:pPr>
      <w:r w:rsidRPr="00DD351D">
        <w:rPr>
          <w:rFonts w:ascii="Times New Roman" w:hAnsi="Times New Roman"/>
          <w:b/>
          <w:i/>
          <w:sz w:val="24"/>
          <w:szCs w:val="24"/>
        </w:rPr>
        <w:t>Мониторинг состояния животного мира</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Основными задачами производственного мониторинга за состоянием животного мира являются:</w:t>
      </w:r>
    </w:p>
    <w:p w:rsidR="00DD351D" w:rsidRPr="00DD351D" w:rsidRDefault="00DD351D" w:rsidP="00D51EA4">
      <w:pPr>
        <w:pStyle w:val="aa"/>
        <w:keepNext/>
        <w:numPr>
          <w:ilvl w:val="0"/>
          <w:numId w:val="101"/>
        </w:numPr>
        <w:tabs>
          <w:tab w:val="clear" w:pos="454"/>
          <w:tab w:val="num" w:pos="1134"/>
        </w:tabs>
        <w:ind w:left="0" w:firstLine="709"/>
        <w:rPr>
          <w:rFonts w:ascii="Times New Roman" w:hAnsi="Times New Roman"/>
          <w:sz w:val="24"/>
        </w:rPr>
      </w:pPr>
      <w:r w:rsidRPr="00DD351D">
        <w:rPr>
          <w:rFonts w:ascii="Times New Roman" w:hAnsi="Times New Roman"/>
          <w:sz w:val="24"/>
        </w:rPr>
        <w:t>оценка состояния животного мира на стационарных экологических площадках;</w:t>
      </w:r>
    </w:p>
    <w:p w:rsidR="00DD351D" w:rsidRPr="00DD351D" w:rsidRDefault="00DD351D" w:rsidP="00D51EA4">
      <w:pPr>
        <w:pStyle w:val="aa"/>
        <w:keepNext/>
        <w:numPr>
          <w:ilvl w:val="0"/>
          <w:numId w:val="101"/>
        </w:numPr>
        <w:tabs>
          <w:tab w:val="clear" w:pos="454"/>
          <w:tab w:val="num" w:pos="1134"/>
        </w:tabs>
        <w:ind w:left="0" w:firstLine="709"/>
        <w:rPr>
          <w:rFonts w:ascii="Times New Roman" w:hAnsi="Times New Roman"/>
          <w:sz w:val="24"/>
        </w:rPr>
      </w:pPr>
      <w:r w:rsidRPr="00DD351D">
        <w:rPr>
          <w:rFonts w:ascii="Times New Roman" w:hAnsi="Times New Roman"/>
          <w:sz w:val="24"/>
        </w:rPr>
        <w:t>определение особо чувствительных для представителей животного мира участков на месторождениях.</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Основной методикой сбора материала служат стандартные маршрутные пешие учеты земноводных, пресмыкающихся, птиц и отчасти млекопитающих.</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Для установления видового состава и численности пресмыкающихся в биотопах с обнаженной почвенной поверхностью учетная полоса составляет в ширину 6-8 м, а на участках, сплошь покрытых растительностью, до 2 м. Длина маршрутов определяется емкостью биотопов. Данные учетов пересчитываются на 1 га.</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Основным способом учета крупных хищных млекопитающих служит подсчет жилых нор и регистрация свежих следов. Мелких млекопитающих учитывают по стандартным методикам (ловушко-линии) с использованием ловушек «Геро» и капканов малого размера. Помимо этого, проводится сбор и анализ погадок хищных птиц (отрыгивание, непереваренные остатки пищи – шерсть, кости). Идентификация костных остатков в погадках хищных птиц, позволяет дополнить или уточнить фаунистический состав мелких млекопитающих в том или ином районе.</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Для учета численности мелких грызунов (песчанок) используют маршрутно-колониальный метод, на основе которого вычисляют плотность зверьков на 1 га.</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Птиц учитывают по общепринятым методам в полосе шириной 10-50 м, иногда до 500 м (в зависимости от особенностей местности и размеров птиц). Полученные данные пересчитывают на 1 га.</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 xml:space="preserve">Кроме того, проводятся визуальные наблюдения за позвоночными животными и следами их жизнедеятельности при обходах местности и во время переездов на автомобиле.  </w:t>
      </w:r>
    </w:p>
    <w:p w:rsidR="00DD351D" w:rsidRPr="00DD351D" w:rsidRDefault="00DD351D" w:rsidP="00DD351D">
      <w:pPr>
        <w:keepNext/>
        <w:ind w:firstLine="720"/>
        <w:rPr>
          <w:rFonts w:ascii="Times New Roman" w:hAnsi="Times New Roman"/>
          <w:i/>
          <w:sz w:val="24"/>
          <w:szCs w:val="24"/>
        </w:rPr>
      </w:pPr>
      <w:r w:rsidRPr="00DD351D">
        <w:rPr>
          <w:rFonts w:ascii="Times New Roman" w:hAnsi="Times New Roman"/>
          <w:sz w:val="24"/>
          <w:szCs w:val="24"/>
        </w:rPr>
        <w:t xml:space="preserve">Наблюдения на СЭП рекомендуется проводить </w:t>
      </w:r>
      <w:r w:rsidRPr="00DD351D">
        <w:rPr>
          <w:rFonts w:ascii="Times New Roman" w:hAnsi="Times New Roman"/>
          <w:i/>
          <w:sz w:val="24"/>
          <w:szCs w:val="24"/>
        </w:rPr>
        <w:t>не реже 1 раза в год.</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 xml:space="preserve">Места закладки контрольных и мониторинговых площадок совпадают с участками, на которых проводится мониторинг почв и растительности. Данные наблюдений на площадках регистрируются и служат в последующем для сравнительного анализа. </w:t>
      </w:r>
    </w:p>
    <w:p w:rsidR="00DD351D" w:rsidRDefault="00DD351D" w:rsidP="00DD351D">
      <w:pPr>
        <w:keepNext/>
        <w:ind w:firstLine="720"/>
        <w:rPr>
          <w:rFonts w:ascii="Times New Roman" w:hAnsi="Times New Roman"/>
          <w:b/>
          <w:i/>
          <w:sz w:val="24"/>
          <w:szCs w:val="24"/>
        </w:rPr>
      </w:pPr>
      <w:r w:rsidRPr="00DD351D">
        <w:rPr>
          <w:rFonts w:ascii="Times New Roman" w:hAnsi="Times New Roman"/>
          <w:b/>
          <w:i/>
          <w:sz w:val="24"/>
          <w:szCs w:val="24"/>
        </w:rPr>
        <w:t>Мониторинг обращения с отходами</w:t>
      </w:r>
    </w:p>
    <w:p w:rsid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 xml:space="preserve">На месторождении внедрена система, включающая контроль: за объемом образования отходов, за сбором и накоплением отходов, за состоянием площадок, где расположены контейнеры/емкости для хранения отходов, за транспортировкой отходов на </w:t>
      </w:r>
      <w:r w:rsidRPr="00DD351D">
        <w:rPr>
          <w:rFonts w:ascii="Times New Roman" w:hAnsi="Times New Roman"/>
          <w:sz w:val="24"/>
          <w:szCs w:val="24"/>
        </w:rPr>
        <w:lastRenderedPageBreak/>
        <w:t xml:space="preserve">месторождении, за временным хранением и отправкой отходов на специальные предприятия, за выполнением проектных решений по процедурам обработки, вывоза и утилизации отходов. </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В целях минимизации экологической опасности и предотвращения отрицательного воздействия на окружающую среду в части образования, обезвреживания, утилизации и захоронения отходов должна быть налажена система внутрипромыслового и внешнего учета, контроля и слежения за движением производственных и бытовых отходов.</w:t>
      </w:r>
    </w:p>
    <w:p w:rsidR="00DD351D" w:rsidRPr="00DD351D" w:rsidRDefault="00DD351D" w:rsidP="00DD351D">
      <w:pPr>
        <w:keepNext/>
        <w:ind w:firstLine="720"/>
        <w:rPr>
          <w:rFonts w:ascii="Times New Roman" w:hAnsi="Times New Roman"/>
          <w:b/>
          <w:i/>
          <w:sz w:val="24"/>
          <w:szCs w:val="24"/>
        </w:rPr>
      </w:pPr>
      <w:r w:rsidRPr="00DD351D">
        <w:rPr>
          <w:rFonts w:ascii="Times New Roman" w:hAnsi="Times New Roman"/>
          <w:b/>
          <w:i/>
          <w:sz w:val="24"/>
          <w:szCs w:val="24"/>
        </w:rPr>
        <w:t>Мониторинг в период нештатных (аварийных) ситуаций</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В случае возникновения аварийной ситуации на объектах месторождения должны руководствоваться разработанным «Планом ликвидации аварии», в котором определяются организация и производство аварийно-восстановительных работ, а также обязанности должностных лиц, участвующих в ликвидационных работах.</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По окончании оперативных аварийно-восстановительных работ, мониторинг состояния окружающей среды будет заключаться в проведении комплексного обследования площади, подвергшейся неблагоприятному воздействию. После определения фактических нарушений, разрабатывается План мероприятий по очистке и восстановлению (реабилитации) территории, частью которого является Программа мониторинговых работ на данной территории.</w:t>
      </w:r>
    </w:p>
    <w:p w:rsidR="00DD351D" w:rsidRPr="00DD351D" w:rsidRDefault="00DD351D" w:rsidP="00DD351D">
      <w:pPr>
        <w:keepNext/>
        <w:ind w:firstLine="720"/>
        <w:rPr>
          <w:rFonts w:ascii="Times New Roman" w:hAnsi="Times New Roman"/>
          <w:sz w:val="24"/>
          <w:szCs w:val="24"/>
        </w:rPr>
      </w:pPr>
      <w:r w:rsidRPr="00DD351D">
        <w:rPr>
          <w:rFonts w:ascii="Times New Roman" w:hAnsi="Times New Roman"/>
          <w:sz w:val="24"/>
          <w:szCs w:val="24"/>
        </w:rPr>
        <w:t xml:space="preserve">Мониторинговые наблюдения планируются в зависимости от характера и масштабов нештатных ситуаций. При этом определяются природные среды, состояние которых будет наблюдаться, частота измерений по каждой среде и измеряемые ингредиенты. Мониторинговые работы в период аварийной ситуации отличаются, прежде всего, увеличением частоты измерений (до ежедневных в первые две недели после аварии и еженедельных на протяжении всего цикла реабилитационных работ). Также расширением числа измеряемых загрязняющих веществ. Методы отбора и анализа те же, что предусмотрены в период обычных мониторинговых работ. </w:t>
      </w:r>
    </w:p>
    <w:p w:rsidR="00DD351D" w:rsidRPr="00DD351D" w:rsidRDefault="00DD351D" w:rsidP="00DD351D">
      <w:pPr>
        <w:keepNext/>
        <w:ind w:firstLine="567"/>
        <w:rPr>
          <w:rFonts w:ascii="Times New Roman" w:hAnsi="Times New Roman"/>
          <w:sz w:val="24"/>
          <w:szCs w:val="24"/>
        </w:rPr>
      </w:pPr>
      <w:r w:rsidRPr="00DD351D">
        <w:rPr>
          <w:rFonts w:ascii="Times New Roman" w:hAnsi="Times New Roman"/>
          <w:sz w:val="24"/>
          <w:szCs w:val="24"/>
        </w:rPr>
        <w:t>После ликвидации аварийной ситуации решается вопрос о переходе вышеуказанных видов наблюдений на постоянно действующий режим мониторинга с корректировкой точек наблюдений (отбора проб) в границах зоны влияния аварии. Данные наблюдения проводятся на протяжении всего цикла реабилитации территории.</w:t>
      </w:r>
    </w:p>
    <w:p w:rsidR="00DD351D" w:rsidRPr="00DD351D" w:rsidRDefault="00DD351D" w:rsidP="00DD351D">
      <w:pPr>
        <w:keepNext/>
        <w:ind w:left="510"/>
        <w:rPr>
          <w:rFonts w:ascii="Times New Roman" w:hAnsi="Times New Roman"/>
          <w:sz w:val="24"/>
          <w:szCs w:val="24"/>
        </w:rPr>
      </w:pPr>
    </w:p>
    <w:p w:rsidR="00DD351D" w:rsidRPr="00DD351D" w:rsidRDefault="00DD351D" w:rsidP="00DD351D">
      <w:pPr>
        <w:keepNext/>
        <w:ind w:left="510"/>
        <w:rPr>
          <w:rFonts w:ascii="Times New Roman" w:hAnsi="Times New Roman"/>
          <w:sz w:val="28"/>
          <w:szCs w:val="28"/>
        </w:rPr>
        <w:sectPr w:rsidR="00DD351D" w:rsidRPr="00DD351D" w:rsidSect="00BB1B48">
          <w:headerReference w:type="default" r:id="rId87"/>
          <w:pgSz w:w="11906" w:h="16838" w:code="9"/>
          <w:pgMar w:top="1418" w:right="851" w:bottom="1843" w:left="1701" w:header="568" w:footer="630" w:gutter="0"/>
          <w:cols w:space="708"/>
          <w:docGrid w:linePitch="360"/>
        </w:sectPr>
      </w:pPr>
    </w:p>
    <w:p w:rsidR="00DD351D" w:rsidRPr="00DD351D" w:rsidRDefault="00DD351D" w:rsidP="00DD351D">
      <w:pPr>
        <w:pStyle w:val="1"/>
        <w:numPr>
          <w:ilvl w:val="0"/>
          <w:numId w:val="0"/>
        </w:numPr>
        <w:tabs>
          <w:tab w:val="left" w:pos="1134"/>
        </w:tabs>
        <w:autoSpaceDE w:val="0"/>
        <w:autoSpaceDN w:val="0"/>
        <w:adjustRightInd w:val="0"/>
        <w:spacing w:before="120" w:after="120"/>
        <w:ind w:firstLine="567"/>
        <w:jc w:val="both"/>
        <w:rPr>
          <w:rFonts w:ascii="Times New Roman" w:hAnsi="Times New Roman" w:cs="Times New Roman"/>
          <w:caps w:val="0"/>
          <w:szCs w:val="24"/>
        </w:rPr>
      </w:pPr>
      <w:bookmarkStart w:id="282" w:name="_Toc499480742"/>
      <w:bookmarkStart w:id="283" w:name="_Toc121159706"/>
      <w:bookmarkStart w:id="284" w:name="_Toc189205705"/>
      <w:r w:rsidRPr="00DD351D">
        <w:rPr>
          <w:rFonts w:ascii="Times New Roman" w:hAnsi="Times New Roman" w:cs="Times New Roman"/>
          <w:szCs w:val="24"/>
        </w:rPr>
        <w:lastRenderedPageBreak/>
        <w:t>14 СПИСОК ИСПОЛЬЗОВАННОЙ ЛИТЕРАТУРЫ</w:t>
      </w:r>
      <w:bookmarkEnd w:id="282"/>
      <w:bookmarkEnd w:id="283"/>
      <w:bookmarkEnd w:id="284"/>
    </w:p>
    <w:p w:rsidR="00DD351D" w:rsidRPr="00DD351D" w:rsidRDefault="00DD351D" w:rsidP="00D51EA4">
      <w:pPr>
        <w:keepNext/>
        <w:numPr>
          <w:ilvl w:val="0"/>
          <w:numId w:val="102"/>
        </w:numPr>
        <w:tabs>
          <w:tab w:val="left" w:pos="1134"/>
        </w:tabs>
        <w:autoSpaceDE w:val="0"/>
        <w:autoSpaceDN w:val="0"/>
        <w:adjustRightInd w:val="0"/>
        <w:rPr>
          <w:rFonts w:ascii="Times New Roman" w:hAnsi="Times New Roman"/>
          <w:iCs/>
          <w:sz w:val="24"/>
          <w:szCs w:val="24"/>
        </w:rPr>
      </w:pPr>
      <w:r w:rsidRPr="00DD351D">
        <w:rPr>
          <w:rFonts w:ascii="Times New Roman" w:hAnsi="Times New Roman"/>
          <w:iCs/>
          <w:sz w:val="24"/>
          <w:szCs w:val="24"/>
        </w:rPr>
        <w:t>Экологический кодекс Республики Казахстан, Астана, 2021 г. (с изменениями и дополнениями от 27.12.2021 г.);</w:t>
      </w:r>
    </w:p>
    <w:p w:rsidR="00DD351D" w:rsidRPr="00DD351D" w:rsidRDefault="00DD351D" w:rsidP="00D51EA4">
      <w:pPr>
        <w:keepNext/>
        <w:numPr>
          <w:ilvl w:val="0"/>
          <w:numId w:val="102"/>
        </w:numPr>
        <w:tabs>
          <w:tab w:val="left" w:pos="1134"/>
        </w:tabs>
        <w:autoSpaceDE w:val="0"/>
        <w:autoSpaceDN w:val="0"/>
        <w:adjustRightInd w:val="0"/>
        <w:rPr>
          <w:rFonts w:ascii="Times New Roman" w:hAnsi="Times New Roman"/>
          <w:iCs/>
          <w:sz w:val="24"/>
          <w:szCs w:val="24"/>
        </w:rPr>
      </w:pPr>
      <w:r w:rsidRPr="00DD351D">
        <w:rPr>
          <w:rFonts w:ascii="Times New Roman" w:hAnsi="Times New Roman"/>
          <w:iCs/>
          <w:sz w:val="24"/>
          <w:szCs w:val="24"/>
        </w:rPr>
        <w:t>Порядок нормирования объемов образования и размещения отходов производства. РНД 03.1.0.3.01-96, Алматы, 1996 г.;</w:t>
      </w:r>
    </w:p>
    <w:p w:rsidR="00DD351D" w:rsidRPr="00DD351D" w:rsidRDefault="00DD351D" w:rsidP="00D51EA4">
      <w:pPr>
        <w:keepNext/>
        <w:numPr>
          <w:ilvl w:val="0"/>
          <w:numId w:val="102"/>
        </w:numPr>
        <w:tabs>
          <w:tab w:val="left" w:pos="1134"/>
        </w:tabs>
        <w:autoSpaceDE w:val="0"/>
        <w:autoSpaceDN w:val="0"/>
        <w:adjustRightInd w:val="0"/>
        <w:rPr>
          <w:rFonts w:ascii="Times New Roman" w:hAnsi="Times New Roman"/>
          <w:iCs/>
          <w:sz w:val="24"/>
          <w:szCs w:val="24"/>
        </w:rPr>
      </w:pPr>
      <w:r w:rsidRPr="00DD351D">
        <w:rPr>
          <w:rFonts w:ascii="Times New Roman" w:hAnsi="Times New Roman"/>
          <w:sz w:val="24"/>
          <w:szCs w:val="24"/>
        </w:rPr>
        <w:t>Внутренний водопровод и канализация зданий, СП РК 4.01-101-2012;</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«Сборник методик по расчету выбросов загрязняющих веществ от различных производств», Алматы 1996; </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«Методика расчета выбросов загрязяющих веществ в атмосферу от стационарных дизельных ус</w:t>
      </w:r>
      <w:r w:rsidRPr="00DD351D">
        <w:rPr>
          <w:rFonts w:ascii="Times New Roman" w:hAnsi="Times New Roman"/>
          <w:sz w:val="24"/>
          <w:szCs w:val="24"/>
        </w:rPr>
        <w:softHyphen/>
        <w:t>тановок», РНД 211.2.02.04-2004 Астана, 2004;</w:t>
      </w:r>
    </w:p>
    <w:p w:rsidR="00DD351D" w:rsidRPr="00DD351D" w:rsidRDefault="00DD351D" w:rsidP="00D51EA4">
      <w:pPr>
        <w:keepNext/>
        <w:numPr>
          <w:ilvl w:val="0"/>
          <w:numId w:val="102"/>
        </w:numPr>
        <w:shd w:val="clear" w:color="auto" w:fill="FFFFFF"/>
        <w:tabs>
          <w:tab w:val="left" w:pos="-6237"/>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Методика расчета нормативов выбросов от неорганизованных источников, Астана, 2008 г.; </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Методика расчета выбросов загрязняющих веществ в атмосферу при сварочных работах (по величинам удельных выбросов). РНД 211.2.02.03-2004". Астана, 2004 г.;</w:t>
      </w:r>
    </w:p>
    <w:p w:rsidR="00DD351D" w:rsidRPr="00DD351D" w:rsidRDefault="00DD351D" w:rsidP="00D51EA4">
      <w:pPr>
        <w:keepNext/>
        <w:numPr>
          <w:ilvl w:val="0"/>
          <w:numId w:val="102"/>
        </w:numPr>
        <w:shd w:val="clear" w:color="auto" w:fill="FFFFFF"/>
        <w:tabs>
          <w:tab w:val="left" w:pos="-6237"/>
          <w:tab w:val="left" w:pos="-142"/>
          <w:tab w:val="left" w:pos="1134"/>
        </w:tabs>
        <w:autoSpaceDE w:val="0"/>
        <w:autoSpaceDN w:val="0"/>
        <w:adjustRightInd w:val="0"/>
        <w:rPr>
          <w:rFonts w:ascii="Times New Roman" w:hAnsi="Times New Roman"/>
          <w:sz w:val="24"/>
          <w:szCs w:val="24"/>
        </w:rPr>
      </w:pPr>
      <w:r w:rsidRPr="00DD351D">
        <w:rPr>
          <w:rFonts w:ascii="Times New Roman" w:hAnsi="Times New Roman"/>
          <w:color w:val="000000"/>
          <w:sz w:val="24"/>
          <w:szCs w:val="24"/>
        </w:rPr>
        <w:t xml:space="preserve">Методические </w:t>
      </w:r>
      <w:r w:rsidRPr="00DD351D">
        <w:rPr>
          <w:rFonts w:ascii="Times New Roman" w:hAnsi="Times New Roman"/>
          <w:color w:val="000000"/>
          <w:spacing w:val="1"/>
          <w:sz w:val="24"/>
          <w:szCs w:val="24"/>
        </w:rPr>
        <w:t xml:space="preserve">указания по определению выбросов загрязняющих веществ в атмосферу из резервуаров, </w:t>
      </w:r>
      <w:r w:rsidRPr="00DD351D">
        <w:rPr>
          <w:rFonts w:ascii="Times New Roman" w:hAnsi="Times New Roman"/>
          <w:color w:val="000000"/>
          <w:spacing w:val="-1"/>
          <w:sz w:val="24"/>
          <w:szCs w:val="24"/>
        </w:rPr>
        <w:t>Астана, 2004;</w:t>
      </w:r>
    </w:p>
    <w:p w:rsidR="00DD351D" w:rsidRPr="00DD351D" w:rsidRDefault="00DD351D" w:rsidP="00D51EA4">
      <w:pPr>
        <w:keepNext/>
        <w:numPr>
          <w:ilvl w:val="0"/>
          <w:numId w:val="102"/>
        </w:numPr>
        <w:shd w:val="clear" w:color="auto" w:fill="FFFFFF"/>
        <w:tabs>
          <w:tab w:val="left" w:pos="-6237"/>
          <w:tab w:val="left" w:pos="-142"/>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«Методика расчета объемов образования эмиссий (в части отходов производства, сточных вод) от бурения скважин» (Приказ Министра охраны окружающей среды Республики Казахстан от 3 мая 2012 года № 129-ө).</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«Методика расчета лимитов накопления отходов и лимитов захоронения отходов». Приказ Министра экологии, геологии и природных ресурсов Республики Казахстан от 22 июня 2021 года № 206.   </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«Санитарно-эпидемиологические требования к атмосферному воздуху в городских и сельских населенных пунктах». ГН Утверждены </w:t>
      </w:r>
      <w:hyperlink r:id="rId88" w:history="1">
        <w:r w:rsidRPr="00DD351D">
          <w:rPr>
            <w:rFonts w:ascii="Times New Roman" w:hAnsi="Times New Roman"/>
            <w:sz w:val="24"/>
            <w:szCs w:val="24"/>
          </w:rPr>
          <w:t>приказом</w:t>
        </w:r>
      </w:hyperlink>
      <w:r w:rsidRPr="00DD351D">
        <w:rPr>
          <w:rFonts w:ascii="Times New Roman" w:hAnsi="Times New Roman"/>
          <w:sz w:val="24"/>
          <w:szCs w:val="24"/>
        </w:rPr>
        <w:t xml:space="preserve"> Министра национальной экономики Республики Казахстан от 28 февраля 2015 года № 168.</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"Гигиенические нормативы к физическим факторам, оказывающим воздействие на человека", утв. приказом Министра здравоохранения Республики Казахстан от 16 февраля 2022 года № ҚР ДСМ-15.</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w:t>
      </w:r>
      <w:r w:rsidRPr="00DD351D">
        <w:rPr>
          <w:rFonts w:ascii="Times New Roman" w:hAnsi="Times New Roman"/>
          <w:sz w:val="24"/>
          <w:szCs w:val="24"/>
        </w:rPr>
        <w:lastRenderedPageBreak/>
        <w:t>потребления", утв. приказом и.о. Министра здравоохранения Республики Казахстан Республики Казахстан от 25 декабря 2020 года № ҚР ДСМ-331/2020.</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Статистический сборник Социально-экономическое развитие Актюбинской области, 2022 г.</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Красная Книга Казахстана. Алматы, 1995.</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Месторождения нефти и газа Казахстана. Справочник. Алматы, 1998 год.</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Г.М Сухарев. Гидрогеология нефтяных и газовых месторождений. Москва, Недра. 1971. </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В.Н Корценштейн. Гидрогеология Бухаро-Хивинской газонефтеносной области. Москва, Недра. 1964. </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А.Ф. Ковшарь Редкие животные Казахстана, Алма-Ата, 1986. </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Редкие птицы и звери Казахстана, Алма-Ата, изд. «Галым», 1991. </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Млекопитающие Казахстана, 1-4 том, Алма-Ата, изд. «Наука», 1982.</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 xml:space="preserve">Жизнь животных в 7 томах, Москва. Просвещение, 1985. </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Ковшарь А.Ф. Заповедники Казахстана. Алма-Ата: Наука, 1989.</w:t>
      </w:r>
    </w:p>
    <w:p w:rsidR="00DD351D" w:rsidRP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Млекопитающие Казахстана. Алма-Ата, 1969-1985 годы. Т. 1-6.</w:t>
      </w:r>
    </w:p>
    <w:p w:rsidR="00DD351D" w:rsidRDefault="00DD351D" w:rsidP="00D51EA4">
      <w:pPr>
        <w:keepNext/>
        <w:numPr>
          <w:ilvl w:val="0"/>
          <w:numId w:val="102"/>
        </w:numPr>
        <w:tabs>
          <w:tab w:val="left" w:pos="810"/>
          <w:tab w:val="left" w:pos="1134"/>
        </w:tabs>
        <w:autoSpaceDE w:val="0"/>
        <w:autoSpaceDN w:val="0"/>
        <w:adjustRightInd w:val="0"/>
        <w:rPr>
          <w:rFonts w:ascii="Times New Roman" w:hAnsi="Times New Roman"/>
          <w:sz w:val="24"/>
          <w:szCs w:val="24"/>
        </w:rPr>
      </w:pPr>
      <w:r w:rsidRPr="00DD351D">
        <w:rPr>
          <w:rFonts w:ascii="Times New Roman" w:hAnsi="Times New Roman"/>
          <w:sz w:val="24"/>
          <w:szCs w:val="24"/>
        </w:rPr>
        <w:t>К.Т. Параскив. Пресмыкающиеся Казахстана. Алма-Ата, 1956.</w:t>
      </w: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Default="00533BA1" w:rsidP="00533BA1">
      <w:pPr>
        <w:keepNext/>
        <w:tabs>
          <w:tab w:val="left" w:pos="810"/>
          <w:tab w:val="left" w:pos="1134"/>
        </w:tabs>
        <w:autoSpaceDE w:val="0"/>
        <w:autoSpaceDN w:val="0"/>
        <w:adjustRightInd w:val="0"/>
        <w:rPr>
          <w:rFonts w:ascii="Times New Roman" w:hAnsi="Times New Roman"/>
          <w:sz w:val="24"/>
          <w:szCs w:val="24"/>
        </w:rPr>
      </w:pPr>
    </w:p>
    <w:p w:rsidR="00533BA1" w:rsidRPr="00DD351D" w:rsidRDefault="00533BA1" w:rsidP="00533BA1">
      <w:pPr>
        <w:keepNext/>
        <w:tabs>
          <w:tab w:val="left" w:pos="810"/>
          <w:tab w:val="left" w:pos="1134"/>
        </w:tabs>
        <w:autoSpaceDE w:val="0"/>
        <w:autoSpaceDN w:val="0"/>
        <w:adjustRightInd w:val="0"/>
        <w:rPr>
          <w:rFonts w:ascii="Times New Roman" w:hAnsi="Times New Roman"/>
          <w:sz w:val="24"/>
          <w:szCs w:val="24"/>
        </w:rPr>
      </w:pPr>
    </w:p>
    <w:p w:rsidR="00B54F61" w:rsidRDefault="00B54F61" w:rsidP="00B54F61">
      <w:pPr>
        <w:pStyle w:val="1"/>
        <w:numPr>
          <w:ilvl w:val="0"/>
          <w:numId w:val="0"/>
        </w:numPr>
        <w:tabs>
          <w:tab w:val="left" w:pos="1134"/>
        </w:tabs>
        <w:autoSpaceDE w:val="0"/>
        <w:autoSpaceDN w:val="0"/>
        <w:adjustRightInd w:val="0"/>
        <w:spacing w:before="120" w:after="120" w:line="360" w:lineRule="auto"/>
        <w:ind w:left="709"/>
        <w:jc w:val="both"/>
        <w:rPr>
          <w:rFonts w:ascii="Times New Roman" w:hAnsi="Times New Roman"/>
          <w:szCs w:val="24"/>
        </w:rPr>
      </w:pPr>
      <w:bookmarkStart w:id="285" w:name="_Toc121159707"/>
      <w:bookmarkStart w:id="286" w:name="_Toc189205706"/>
      <w:r w:rsidRPr="001A7C71">
        <w:rPr>
          <w:rFonts w:ascii="Times New Roman" w:hAnsi="Times New Roman"/>
          <w:szCs w:val="24"/>
        </w:rPr>
        <w:lastRenderedPageBreak/>
        <w:t>ПРИЛОЖЕНИЕ 1 – РАСЧЕТЫ ВЫБРОСОВ ЗАГРЯЗНЯЮЩИХ ВЕЩЕСТВ</w:t>
      </w:r>
      <w:bookmarkEnd w:id="285"/>
      <w:bookmarkEnd w:id="286"/>
    </w:p>
    <w:p w:rsidR="00B54F61" w:rsidRDefault="00B54F61" w:rsidP="00B54F61">
      <w:pPr>
        <w:jc w:val="center"/>
        <w:rPr>
          <w:rFonts w:ascii="Times New Roman" w:hAnsi="Times New Roman"/>
          <w:b/>
          <w:color w:val="000000"/>
          <w:sz w:val="24"/>
          <w:szCs w:val="24"/>
        </w:rPr>
      </w:pPr>
      <w:r w:rsidRPr="00B54F61">
        <w:rPr>
          <w:rFonts w:ascii="Times New Roman" w:hAnsi="Times New Roman"/>
          <w:b/>
          <w:color w:val="000000"/>
          <w:sz w:val="24"/>
          <w:szCs w:val="24"/>
        </w:rPr>
        <w:t xml:space="preserve">               РАСЧЕТ ВАЛОВЫХ ВЫБРОСОВ</w:t>
      </w:r>
    </w:p>
    <w:p w:rsidR="002F2634" w:rsidRPr="002F2634" w:rsidRDefault="002F2634" w:rsidP="002F2634">
      <w:pPr>
        <w:rPr>
          <w:rFonts w:ascii="Times New Roman" w:hAnsi="Times New Roman"/>
          <w:color w:val="000000"/>
          <w:sz w:val="24"/>
          <w:szCs w:val="24"/>
        </w:rPr>
      </w:pPr>
      <w:bookmarkStart w:id="287" w:name="_Hlk166590465"/>
    </w:p>
    <w:p w:rsidR="00533BA1" w:rsidRDefault="00533BA1" w:rsidP="00533BA1">
      <w:pPr>
        <w:jc w:val="center"/>
        <w:rPr>
          <w:rFonts w:ascii="Times New Roman" w:hAnsi="Times New Roman"/>
          <w:b/>
          <w:sz w:val="24"/>
          <w:szCs w:val="24"/>
        </w:rPr>
      </w:pPr>
      <w:bookmarkStart w:id="288" w:name="_Toc90280751"/>
      <w:bookmarkStart w:id="289" w:name="_Toc508730859"/>
      <w:r w:rsidRPr="00137F73">
        <w:rPr>
          <w:rFonts w:ascii="Times New Roman" w:hAnsi="Times New Roman"/>
          <w:b/>
          <w:sz w:val="24"/>
          <w:szCs w:val="24"/>
        </w:rPr>
        <w:t xml:space="preserve">РАСЧЕТЫ ВЫБРОСОВ ЗАГРЯЗНЯЮЩИХ ВЕЩЕСТВ В АТМОСФЕРНЫЙ ВОЗДУХ НА ПЕРИОД </w:t>
      </w:r>
      <w:bookmarkEnd w:id="288"/>
      <w:bookmarkEnd w:id="289"/>
      <w:r>
        <w:rPr>
          <w:rFonts w:ascii="Times New Roman" w:hAnsi="Times New Roman"/>
          <w:b/>
          <w:sz w:val="24"/>
          <w:szCs w:val="24"/>
        </w:rPr>
        <w:t>РАСКОНСЕРВАЦИИ ОДНОЙ</w:t>
      </w:r>
      <w:r w:rsidRPr="00137F73">
        <w:rPr>
          <w:rFonts w:ascii="Times New Roman" w:hAnsi="Times New Roman"/>
          <w:b/>
          <w:sz w:val="24"/>
          <w:szCs w:val="24"/>
        </w:rPr>
        <w:t xml:space="preserve"> СКВАЖИН</w:t>
      </w:r>
      <w:r>
        <w:rPr>
          <w:rFonts w:ascii="Times New Roman" w:hAnsi="Times New Roman"/>
          <w:b/>
          <w:sz w:val="24"/>
          <w:szCs w:val="24"/>
        </w:rPr>
        <w:t>Ы</w:t>
      </w:r>
    </w:p>
    <w:p w:rsidR="00533BA1" w:rsidRPr="00137F73" w:rsidRDefault="00533BA1" w:rsidP="00533BA1">
      <w:pPr>
        <w:jc w:val="center"/>
        <w:rPr>
          <w:rFonts w:ascii="Times New Roman" w:hAnsi="Times New Roman"/>
          <w:b/>
          <w:color w:val="000000"/>
          <w:sz w:val="24"/>
          <w:szCs w:val="24"/>
        </w:rPr>
      </w:pPr>
    </w:p>
    <w:p w:rsidR="00533BA1" w:rsidRPr="00AC5307" w:rsidRDefault="00533BA1" w:rsidP="00533BA1">
      <w:pPr>
        <w:rPr>
          <w:rFonts w:ascii="Times New Roman" w:hAnsi="Times New Roman"/>
          <w:b/>
          <w:color w:val="000000"/>
          <w:sz w:val="24"/>
          <w:szCs w:val="24"/>
        </w:rPr>
      </w:pPr>
      <w:r w:rsidRPr="00AC5307">
        <w:rPr>
          <w:rFonts w:ascii="Times New Roman" w:hAnsi="Times New Roman"/>
          <w:b/>
          <w:color w:val="000000"/>
          <w:sz w:val="24"/>
          <w:szCs w:val="24"/>
        </w:rPr>
        <w:t>Источник загрязнения N 0</w:t>
      </w:r>
      <w:r w:rsidR="004F123B">
        <w:rPr>
          <w:rFonts w:ascii="Times New Roman" w:hAnsi="Times New Roman"/>
          <w:b/>
          <w:color w:val="000000"/>
          <w:sz w:val="24"/>
          <w:szCs w:val="24"/>
        </w:rPr>
        <w:t>2</w:t>
      </w:r>
      <w:r w:rsidRPr="00AC5307">
        <w:rPr>
          <w:rFonts w:ascii="Times New Roman" w:hAnsi="Times New Roman"/>
          <w:b/>
          <w:color w:val="000000"/>
          <w:sz w:val="24"/>
          <w:szCs w:val="24"/>
        </w:rPr>
        <w:t>01</w:t>
      </w:r>
    </w:p>
    <w:p w:rsidR="00533BA1" w:rsidRPr="00AC5307" w:rsidRDefault="00533BA1" w:rsidP="00533BA1">
      <w:pPr>
        <w:rPr>
          <w:rFonts w:ascii="Times New Roman" w:hAnsi="Times New Roman"/>
          <w:b/>
          <w:color w:val="000000"/>
          <w:sz w:val="24"/>
          <w:szCs w:val="24"/>
        </w:rPr>
      </w:pPr>
      <w:r w:rsidRPr="00AC5307">
        <w:rPr>
          <w:rFonts w:ascii="Times New Roman" w:hAnsi="Times New Roman"/>
          <w:b/>
          <w:color w:val="000000"/>
          <w:sz w:val="24"/>
          <w:szCs w:val="24"/>
        </w:rPr>
        <w:t xml:space="preserve">Источник выделения N </w:t>
      </w:r>
      <w:proofErr w:type="gramStart"/>
      <w:r w:rsidRPr="00AC5307">
        <w:rPr>
          <w:rFonts w:ascii="Times New Roman" w:hAnsi="Times New Roman"/>
          <w:b/>
          <w:color w:val="000000"/>
          <w:sz w:val="24"/>
          <w:szCs w:val="24"/>
        </w:rPr>
        <w:t>001,Двигатель</w:t>
      </w:r>
      <w:proofErr w:type="gramEnd"/>
      <w:r w:rsidRPr="00AC5307">
        <w:rPr>
          <w:rFonts w:ascii="Times New Roman" w:hAnsi="Times New Roman"/>
          <w:b/>
          <w:color w:val="000000"/>
          <w:sz w:val="24"/>
          <w:szCs w:val="24"/>
        </w:rPr>
        <w:t xml:space="preserve"> ТМЗ-8431</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Исходные данные:</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Производитель стационарной дизельной установки (СДУ): отечественный </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Расход топлива стационарной дизельной установки за год </w:t>
      </w:r>
      <w:r w:rsidRPr="00AC5307">
        <w:rPr>
          <w:rFonts w:ascii="Times New Roman" w:hAnsi="Times New Roman"/>
          <w:b/>
          <w:i/>
          <w:color w:val="000000"/>
          <w:sz w:val="24"/>
          <w:szCs w:val="24"/>
        </w:rPr>
        <w:t>B</w:t>
      </w:r>
      <w:proofErr w:type="gramStart"/>
      <w:r w:rsidRPr="00AC5307">
        <w:rPr>
          <w:rFonts w:ascii="Times New Roman" w:hAnsi="Times New Roman"/>
          <w:b/>
          <w:i/>
          <w:color w:val="000000"/>
          <w:sz w:val="24"/>
          <w:szCs w:val="24"/>
          <w:vertAlign w:val="subscript"/>
        </w:rPr>
        <w:t>год</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т, 14.01</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Эксплуатационная мощность стационарной дизельной установки </w:t>
      </w:r>
      <w:r w:rsidRPr="00AC5307">
        <w:rPr>
          <w:rFonts w:ascii="Times New Roman" w:hAnsi="Times New Roman"/>
          <w:b/>
          <w:i/>
          <w:color w:val="000000"/>
          <w:sz w:val="24"/>
          <w:szCs w:val="24"/>
        </w:rPr>
        <w:t>P</w:t>
      </w:r>
      <w:proofErr w:type="gramStart"/>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кВт, 259.5</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Удельный расход топлива на </w:t>
      </w:r>
      <w:proofErr w:type="gramStart"/>
      <w:r w:rsidRPr="00AC5307">
        <w:rPr>
          <w:rFonts w:ascii="Times New Roman" w:hAnsi="Times New Roman"/>
          <w:color w:val="000000"/>
          <w:sz w:val="24"/>
          <w:szCs w:val="24"/>
        </w:rPr>
        <w:t>экспл./</w:t>
      </w:r>
      <w:proofErr w:type="gramEnd"/>
      <w:r w:rsidRPr="00AC5307">
        <w:rPr>
          <w:rFonts w:ascii="Times New Roman" w:hAnsi="Times New Roman"/>
          <w:color w:val="000000"/>
          <w:sz w:val="24"/>
          <w:szCs w:val="24"/>
        </w:rPr>
        <w:t xml:space="preserve">номин. режиме работы двигателя </w:t>
      </w:r>
      <w:r w:rsidRPr="00AC5307">
        <w:rPr>
          <w:rFonts w:ascii="Times New Roman" w:hAnsi="Times New Roman"/>
          <w:b/>
          <w:i/>
          <w:color w:val="000000"/>
          <w:sz w:val="24"/>
          <w:szCs w:val="24"/>
        </w:rPr>
        <w:t>b</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 г/кВт*ч, 225</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Температура отработавших газов </w:t>
      </w:r>
      <w:r w:rsidRPr="00AC5307">
        <w:rPr>
          <w:rFonts w:ascii="Times New Roman" w:hAnsi="Times New Roman"/>
          <w:b/>
          <w:i/>
          <w:color w:val="000000"/>
          <w:sz w:val="24"/>
          <w:szCs w:val="24"/>
        </w:rPr>
        <w:t>T</w:t>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K, 500</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Используемая природоохранная технология: процент очистки указан самостоятельно</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1.Оценка расхода и температуры отработавших газов</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Расход отработавших газов </w:t>
      </w:r>
      <w:r w:rsidRPr="00AC5307">
        <w:rPr>
          <w:rFonts w:ascii="Times New Roman" w:hAnsi="Times New Roman"/>
          <w:b/>
          <w:i/>
          <w:color w:val="000000"/>
          <w:sz w:val="24"/>
          <w:szCs w:val="24"/>
        </w:rPr>
        <w:t>G</w:t>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кг/с:</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G</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8.72 * 10</w:t>
      </w:r>
      <w:r w:rsidRPr="00AC5307">
        <w:rPr>
          <w:rFonts w:ascii="Times New Roman" w:hAnsi="Times New Roman"/>
          <w:b/>
          <w:i/>
          <w:color w:val="000000"/>
          <w:sz w:val="24"/>
          <w:szCs w:val="24"/>
          <w:vertAlign w:val="superscript"/>
        </w:rPr>
        <w:t>-6</w:t>
      </w:r>
      <w:r w:rsidRPr="00AC5307">
        <w:rPr>
          <w:rFonts w:ascii="Times New Roman" w:hAnsi="Times New Roman"/>
          <w:b/>
          <w:i/>
          <w:color w:val="000000"/>
          <w:sz w:val="24"/>
          <w:szCs w:val="24"/>
        </w:rPr>
        <w:t xml:space="preserve"> * b</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 P</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 </w:t>
      </w:r>
      <w:r w:rsidRPr="00AC5307">
        <w:rPr>
          <w:rFonts w:ascii="Times New Roman" w:hAnsi="Times New Roman"/>
          <w:b/>
          <w:color w:val="000000"/>
          <w:sz w:val="24"/>
          <w:szCs w:val="24"/>
        </w:rPr>
        <w:t>8.72 * 10</w:t>
      </w:r>
      <w:r w:rsidRPr="00AC5307">
        <w:rPr>
          <w:rFonts w:ascii="Times New Roman" w:hAnsi="Times New Roman"/>
          <w:b/>
          <w:color w:val="000000"/>
          <w:sz w:val="24"/>
          <w:szCs w:val="24"/>
          <w:vertAlign w:val="superscript"/>
        </w:rPr>
        <w:t>-6</w:t>
      </w:r>
      <w:r w:rsidRPr="00AC5307">
        <w:rPr>
          <w:rFonts w:ascii="Times New Roman" w:hAnsi="Times New Roman"/>
          <w:b/>
          <w:color w:val="000000"/>
          <w:sz w:val="24"/>
          <w:szCs w:val="24"/>
        </w:rPr>
        <w:t xml:space="preserve"> * 225 * 259.5 = 0.509139</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А.3)</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Удельный вес отработавших газов </w:t>
      </w:r>
      <w:r w:rsidRPr="00AC5307">
        <w:rPr>
          <w:rFonts w:ascii="Times New Roman" w:hAnsi="Times New Roman"/>
          <w:b/>
          <w:i/>
          <w:color w:val="000000"/>
          <w:sz w:val="24"/>
          <w:szCs w:val="24"/>
        </w:rPr>
        <w:sym w:font="Symbol" w:char="F067"/>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кг/м</w:t>
      </w:r>
      <w:r w:rsidRPr="00AC5307">
        <w:rPr>
          <w:rFonts w:ascii="Times New Roman" w:hAnsi="Times New Roman"/>
          <w:color w:val="000000"/>
          <w:sz w:val="24"/>
          <w:szCs w:val="24"/>
          <w:vertAlign w:val="superscript"/>
        </w:rPr>
        <w:t>3</w:t>
      </w:r>
      <w:r w:rsidRPr="00AC5307">
        <w:rPr>
          <w:rFonts w:ascii="Times New Roman" w:hAnsi="Times New Roman"/>
          <w:color w:val="000000"/>
          <w:sz w:val="24"/>
          <w:szCs w:val="24"/>
        </w:rPr>
        <w:t>:</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sym w:font="Symbol" w:char="F067"/>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1.31 / (1 + T</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273) = </w:t>
      </w:r>
      <w:r w:rsidRPr="00AC5307">
        <w:rPr>
          <w:rFonts w:ascii="Times New Roman" w:hAnsi="Times New Roman"/>
          <w:b/>
          <w:color w:val="000000"/>
          <w:sz w:val="24"/>
          <w:szCs w:val="24"/>
        </w:rPr>
        <w:t>1.31 / (1 + 500 / 273) = 0.462652005</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А.5)</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где 1.31 - удельный вес отработавших газов при температуре, равной 0 гр.C, кг/м</w:t>
      </w:r>
      <w:r w:rsidRPr="00AC5307">
        <w:rPr>
          <w:rFonts w:ascii="Times New Roman" w:hAnsi="Times New Roman"/>
          <w:color w:val="000000"/>
          <w:sz w:val="24"/>
          <w:szCs w:val="24"/>
          <w:vertAlign w:val="superscript"/>
        </w:rPr>
        <w:t>3</w:t>
      </w:r>
      <w:r w:rsidRPr="00AC5307">
        <w:rPr>
          <w:rFonts w:ascii="Times New Roman" w:hAnsi="Times New Roman"/>
          <w:color w:val="000000"/>
          <w:sz w:val="24"/>
          <w:szCs w:val="24"/>
        </w:rPr>
        <w:t>;</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Объемный расход отработавших газов </w:t>
      </w:r>
      <w:r w:rsidRPr="00AC5307">
        <w:rPr>
          <w:rFonts w:ascii="Times New Roman" w:hAnsi="Times New Roman"/>
          <w:b/>
          <w:i/>
          <w:color w:val="000000"/>
          <w:sz w:val="24"/>
          <w:szCs w:val="24"/>
        </w:rPr>
        <w:t>Q</w:t>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м</w:t>
      </w:r>
      <w:r w:rsidRPr="00AC5307">
        <w:rPr>
          <w:rFonts w:ascii="Times New Roman" w:hAnsi="Times New Roman"/>
          <w:color w:val="000000"/>
          <w:sz w:val="24"/>
          <w:szCs w:val="24"/>
          <w:vertAlign w:val="superscript"/>
        </w:rPr>
        <w:t>3</w:t>
      </w:r>
      <w:r w:rsidRPr="00AC5307">
        <w:rPr>
          <w:rFonts w:ascii="Times New Roman" w:hAnsi="Times New Roman"/>
          <w:color w:val="000000"/>
          <w:sz w:val="24"/>
          <w:szCs w:val="24"/>
        </w:rPr>
        <w:t>/с:</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Q</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G</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w:t>
      </w:r>
      <w:r w:rsidRPr="00AC5307">
        <w:rPr>
          <w:rFonts w:ascii="Times New Roman" w:hAnsi="Times New Roman"/>
          <w:b/>
          <w:i/>
          <w:color w:val="000000"/>
          <w:sz w:val="24"/>
          <w:szCs w:val="24"/>
        </w:rPr>
        <w:sym w:font="Symbol" w:char="F067"/>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w:t>
      </w:r>
      <w:r w:rsidRPr="00AC5307">
        <w:rPr>
          <w:rFonts w:ascii="Times New Roman" w:hAnsi="Times New Roman"/>
          <w:b/>
          <w:color w:val="000000"/>
          <w:sz w:val="24"/>
          <w:szCs w:val="24"/>
        </w:rPr>
        <w:t>0.509139 / 0.462652005 = 1.100479398</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А.4)</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2.Расчет максимального из разовых и валового выбросов</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Таблица значений выбросов </w:t>
      </w:r>
      <w:r w:rsidRPr="00AC5307">
        <w:rPr>
          <w:rFonts w:ascii="Times New Roman" w:hAnsi="Times New Roman"/>
          <w:b/>
          <w:i/>
          <w:color w:val="000000"/>
          <w:sz w:val="24"/>
          <w:szCs w:val="24"/>
        </w:rPr>
        <w:t>e</w:t>
      </w:r>
      <w:r w:rsidRPr="00AC5307">
        <w:rPr>
          <w:rFonts w:ascii="Times New Roman" w:hAnsi="Times New Roman"/>
          <w:b/>
          <w:i/>
          <w:color w:val="000000"/>
          <w:sz w:val="24"/>
          <w:szCs w:val="24"/>
          <w:vertAlign w:val="subscript"/>
        </w:rPr>
        <w:t>м</w:t>
      </w:r>
      <w:proofErr w:type="gramStart"/>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 xml:space="preserve"> г</w:t>
      </w:r>
      <w:proofErr w:type="gramEnd"/>
      <w:r w:rsidRPr="00AC5307">
        <w:rPr>
          <w:rFonts w:ascii="Times New Roman" w:hAnsi="Times New Roman"/>
          <w:color w:val="000000"/>
          <w:sz w:val="24"/>
          <w:szCs w:val="24"/>
        </w:rPr>
        <w:t>/кВт*ч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БП</w:t>
            </w:r>
          </w:p>
        </w:tc>
      </w:tr>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9.6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0.12</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1.2E-5</w:t>
            </w:r>
          </w:p>
        </w:tc>
      </w:tr>
    </w:tbl>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Таблица значений выбросов </w:t>
      </w:r>
      <w:r w:rsidRPr="00AC5307">
        <w:rPr>
          <w:rFonts w:ascii="Times New Roman" w:hAnsi="Times New Roman"/>
          <w:b/>
          <w:i/>
          <w:color w:val="000000"/>
          <w:sz w:val="24"/>
          <w:szCs w:val="24"/>
        </w:rPr>
        <w:t>q</w:t>
      </w:r>
      <w:r w:rsidRPr="00AC5307">
        <w:rPr>
          <w:rFonts w:ascii="Times New Roman" w:hAnsi="Times New Roman"/>
          <w:b/>
          <w:i/>
          <w:color w:val="000000"/>
          <w:sz w:val="24"/>
          <w:szCs w:val="24"/>
          <w:vertAlign w:val="subscript"/>
        </w:rPr>
        <w:t>э</w:t>
      </w:r>
      <w:proofErr w:type="gramStart"/>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 xml:space="preserve"> г</w:t>
      </w:r>
      <w:proofErr w:type="gramEnd"/>
      <w:r w:rsidRPr="00AC5307">
        <w:rPr>
          <w:rFonts w:ascii="Times New Roman" w:hAnsi="Times New Roman"/>
          <w:color w:val="000000"/>
          <w:sz w:val="24"/>
          <w:szCs w:val="24"/>
        </w:rPr>
        <w:t>/кг.топл.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БП</w:t>
            </w:r>
          </w:p>
        </w:tc>
      </w:tr>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26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40</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0.5</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5.5E-5</w:t>
            </w:r>
          </w:p>
        </w:tc>
      </w:tr>
    </w:tbl>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Расчет максимального из разовых выброса </w:t>
      </w:r>
      <w:proofErr w:type="gramStart"/>
      <w:r w:rsidRPr="00AC5307">
        <w:rPr>
          <w:rFonts w:ascii="Times New Roman" w:hAnsi="Times New Roman"/>
          <w:b/>
          <w:i/>
          <w:color w:val="000000"/>
          <w:sz w:val="24"/>
          <w:szCs w:val="24"/>
        </w:rPr>
        <w:t>M</w:t>
      </w:r>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г/с:</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M</w:t>
      </w:r>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 e</w:t>
      </w:r>
      <w:r w:rsidRPr="00AC5307">
        <w:rPr>
          <w:rFonts w:ascii="Times New Roman" w:hAnsi="Times New Roman"/>
          <w:b/>
          <w:i/>
          <w:color w:val="000000"/>
          <w:sz w:val="24"/>
          <w:szCs w:val="24"/>
          <w:vertAlign w:val="subscript"/>
        </w:rPr>
        <w:t>мi</w:t>
      </w:r>
      <w:r w:rsidRPr="00AC5307">
        <w:rPr>
          <w:rFonts w:ascii="Times New Roman" w:hAnsi="Times New Roman"/>
          <w:b/>
          <w:i/>
          <w:color w:val="000000"/>
          <w:sz w:val="24"/>
          <w:szCs w:val="24"/>
        </w:rPr>
        <w:t xml:space="preserve"> * P</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 3600</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1)</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Расчет валового выброса </w:t>
      </w:r>
      <w:proofErr w:type="gramStart"/>
      <w:r w:rsidRPr="00AC5307">
        <w:rPr>
          <w:rFonts w:ascii="Times New Roman" w:hAnsi="Times New Roman"/>
          <w:b/>
          <w:i/>
          <w:color w:val="000000"/>
          <w:sz w:val="24"/>
          <w:szCs w:val="24"/>
        </w:rPr>
        <w:t>W</w:t>
      </w:r>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т/год:</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W</w:t>
      </w:r>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 q</w:t>
      </w:r>
      <w:r w:rsidRPr="00AC5307">
        <w:rPr>
          <w:rFonts w:ascii="Times New Roman" w:hAnsi="Times New Roman"/>
          <w:b/>
          <w:i/>
          <w:color w:val="000000"/>
          <w:sz w:val="24"/>
          <w:szCs w:val="24"/>
          <w:vertAlign w:val="subscript"/>
        </w:rPr>
        <w:t>эi</w:t>
      </w:r>
      <w:r w:rsidRPr="00AC5307">
        <w:rPr>
          <w:rFonts w:ascii="Times New Roman" w:hAnsi="Times New Roman"/>
          <w:b/>
          <w:i/>
          <w:color w:val="000000"/>
          <w:sz w:val="24"/>
          <w:szCs w:val="24"/>
        </w:rPr>
        <w:t xml:space="preserve"> * B</w:t>
      </w:r>
      <w:r w:rsidRPr="00AC5307">
        <w:rPr>
          <w:rFonts w:ascii="Times New Roman" w:hAnsi="Times New Roman"/>
          <w:b/>
          <w:i/>
          <w:color w:val="000000"/>
          <w:sz w:val="24"/>
          <w:szCs w:val="24"/>
          <w:vertAlign w:val="subscript"/>
        </w:rPr>
        <w:t>год</w:t>
      </w:r>
      <w:r w:rsidRPr="00AC5307">
        <w:rPr>
          <w:rFonts w:ascii="Times New Roman" w:hAnsi="Times New Roman"/>
          <w:b/>
          <w:i/>
          <w:color w:val="000000"/>
          <w:sz w:val="24"/>
          <w:szCs w:val="24"/>
        </w:rPr>
        <w:t xml:space="preserve"> / 1000</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2)</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Коэффициенты трансформации приняты на уровне максимально установленных значений, т.е. 0.8 - для NO</w:t>
      </w:r>
      <w:r w:rsidRPr="00AC5307">
        <w:rPr>
          <w:rFonts w:ascii="Times New Roman" w:hAnsi="Times New Roman"/>
          <w:color w:val="000000"/>
          <w:sz w:val="24"/>
          <w:szCs w:val="24"/>
          <w:vertAlign w:val="subscript"/>
        </w:rPr>
        <w:t>2</w:t>
      </w:r>
      <w:r w:rsidRPr="00AC5307">
        <w:rPr>
          <w:rFonts w:ascii="Times New Roman" w:hAnsi="Times New Roman"/>
          <w:color w:val="000000"/>
          <w:sz w:val="24"/>
          <w:szCs w:val="24"/>
        </w:rPr>
        <w:t xml:space="preserve"> и 0.13 - для NO</w:t>
      </w:r>
      <w:r w:rsidRPr="00AC5307">
        <w:rPr>
          <w:rFonts w:ascii="Times New Roman" w:hAnsi="Times New Roman"/>
          <w:b/>
          <w:i/>
          <w:color w:val="000000"/>
          <w:sz w:val="24"/>
          <w:szCs w:val="24"/>
        </w:rPr>
        <w:t xml:space="preserve"> </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b/>
          <w:i/>
          <w:color w:val="000000"/>
          <w:sz w:val="24"/>
          <w:szCs w:val="24"/>
        </w:rPr>
      </w:pPr>
      <w:r w:rsidRPr="00AC5307">
        <w:rPr>
          <w:rFonts w:ascii="Times New Roman" w:hAnsi="Times New Roman"/>
          <w:b/>
          <w:i/>
          <w:color w:val="000000"/>
          <w:sz w:val="24"/>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99"/>
        <w:gridCol w:w="2234"/>
        <w:gridCol w:w="1395"/>
        <w:gridCol w:w="1395"/>
        <w:gridCol w:w="1116"/>
        <w:gridCol w:w="1395"/>
        <w:gridCol w:w="1536"/>
      </w:tblGrid>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lastRenderedPageBreak/>
              <w:t>Код</w:t>
            </w:r>
          </w:p>
          <w:p w:rsidR="00533BA1" w:rsidRPr="00AC5307" w:rsidRDefault="00533BA1" w:rsidP="004F123B">
            <w:pPr>
              <w:rPr>
                <w:rFonts w:ascii="Times New Roman" w:hAnsi="Times New Roman"/>
                <w:b/>
                <w:i/>
                <w:color w:val="000000"/>
                <w:sz w:val="24"/>
                <w:szCs w:val="24"/>
              </w:rPr>
            </w:pPr>
          </w:p>
          <w:p w:rsidR="00533BA1" w:rsidRPr="00AC5307" w:rsidRDefault="00533BA1" w:rsidP="004F123B">
            <w:pPr>
              <w:rPr>
                <w:rFonts w:ascii="Times New Roman" w:hAnsi="Times New Roman"/>
                <w:b/>
                <w:i/>
                <w:color w:val="000000"/>
                <w:sz w:val="24"/>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Примесь</w:t>
            </w:r>
          </w:p>
          <w:p w:rsidR="00533BA1" w:rsidRPr="00AC5307" w:rsidRDefault="00533BA1" w:rsidP="004F123B">
            <w:pPr>
              <w:rPr>
                <w:rFonts w:ascii="Times New Roman" w:hAnsi="Times New Roman"/>
                <w:b/>
                <w:i/>
                <w:color w:val="000000"/>
                <w:sz w:val="24"/>
                <w:szCs w:val="24"/>
              </w:rPr>
            </w:pPr>
          </w:p>
          <w:p w:rsidR="00533BA1" w:rsidRPr="00AC5307"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г/сек</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без</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т/год</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без</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очистки</w:t>
            </w:r>
          </w:p>
          <w:p w:rsidR="00533BA1" w:rsidRPr="00AC5307"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г/сек</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c</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т/год</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c</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очисткой</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0.5536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0.44832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0.5536</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0.44832</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0.08996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0.072852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0.08996</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0.072852</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0.036041667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0.02802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0.036041667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0.02802</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0.0865</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0.07005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0.0865</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0.07005</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0.446916667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0.36426</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0.446916667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0.36426</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0.000000865</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0.000000771</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0.000000865</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0.000000771</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0.00865</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0.007005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0.00865</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0.007005</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0.209041667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0.16812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0.209041667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0.16812</w:t>
            </w:r>
          </w:p>
        </w:tc>
      </w:tr>
    </w:tbl>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b/>
          <w:color w:val="000000"/>
          <w:sz w:val="24"/>
          <w:szCs w:val="24"/>
        </w:rPr>
      </w:pPr>
      <w:r w:rsidRPr="00AC5307">
        <w:rPr>
          <w:rFonts w:ascii="Times New Roman" w:hAnsi="Times New Roman"/>
          <w:b/>
          <w:color w:val="000000"/>
          <w:sz w:val="24"/>
          <w:szCs w:val="24"/>
        </w:rPr>
        <w:t>Источник загрязнения N 0</w:t>
      </w:r>
      <w:r w:rsidR="004F123B">
        <w:rPr>
          <w:rFonts w:ascii="Times New Roman" w:hAnsi="Times New Roman"/>
          <w:b/>
          <w:color w:val="000000"/>
          <w:sz w:val="24"/>
          <w:szCs w:val="24"/>
        </w:rPr>
        <w:t>2</w:t>
      </w:r>
      <w:r w:rsidRPr="00AC5307">
        <w:rPr>
          <w:rFonts w:ascii="Times New Roman" w:hAnsi="Times New Roman"/>
          <w:b/>
          <w:color w:val="000000"/>
          <w:sz w:val="24"/>
          <w:szCs w:val="24"/>
        </w:rPr>
        <w:t>02, Труба буровой лебедки</w:t>
      </w:r>
    </w:p>
    <w:p w:rsidR="00533BA1" w:rsidRPr="00AC5307" w:rsidRDefault="00533BA1" w:rsidP="00533BA1">
      <w:pPr>
        <w:rPr>
          <w:rFonts w:ascii="Times New Roman" w:hAnsi="Times New Roman"/>
          <w:b/>
          <w:color w:val="000000"/>
          <w:sz w:val="24"/>
          <w:szCs w:val="24"/>
        </w:rPr>
      </w:pPr>
      <w:r w:rsidRPr="00AC5307">
        <w:rPr>
          <w:rFonts w:ascii="Times New Roman" w:hAnsi="Times New Roman"/>
          <w:b/>
          <w:color w:val="000000"/>
          <w:sz w:val="24"/>
          <w:szCs w:val="24"/>
        </w:rPr>
        <w:t xml:space="preserve">Источник выделения N </w:t>
      </w:r>
      <w:proofErr w:type="gramStart"/>
      <w:r w:rsidRPr="00AC5307">
        <w:rPr>
          <w:rFonts w:ascii="Times New Roman" w:hAnsi="Times New Roman"/>
          <w:b/>
          <w:color w:val="000000"/>
          <w:sz w:val="24"/>
          <w:szCs w:val="24"/>
        </w:rPr>
        <w:t>001,Привод</w:t>
      </w:r>
      <w:proofErr w:type="gramEnd"/>
      <w:r w:rsidRPr="00AC5307">
        <w:rPr>
          <w:rFonts w:ascii="Times New Roman" w:hAnsi="Times New Roman"/>
          <w:b/>
          <w:color w:val="000000"/>
          <w:sz w:val="24"/>
          <w:szCs w:val="24"/>
        </w:rPr>
        <w:t xml:space="preserve"> буровой лебедки</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______________________________________________________________________</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Список литературы:</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1."Методика расчета выбросов загрязняющих веществ в атмосферу от стационарных дизельных установок. РНД 211.2.02.04-2004". Астана, 2004 г.</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Исходные данные:</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Производитель стационарной дизельной установки (СДУ): отечественный </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Расход топлива стационарной дизельной установки за год </w:t>
      </w:r>
      <w:r w:rsidRPr="00AC5307">
        <w:rPr>
          <w:rFonts w:ascii="Times New Roman" w:hAnsi="Times New Roman"/>
          <w:b/>
          <w:i/>
          <w:color w:val="000000"/>
          <w:sz w:val="24"/>
          <w:szCs w:val="24"/>
        </w:rPr>
        <w:t>B</w:t>
      </w:r>
      <w:proofErr w:type="gramStart"/>
      <w:r w:rsidRPr="00AC5307">
        <w:rPr>
          <w:rFonts w:ascii="Times New Roman" w:hAnsi="Times New Roman"/>
          <w:b/>
          <w:i/>
          <w:color w:val="000000"/>
          <w:sz w:val="24"/>
          <w:szCs w:val="24"/>
          <w:vertAlign w:val="subscript"/>
        </w:rPr>
        <w:t>год</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т, 28.51</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Эксплуатационная мощность стационарной дизельной установки </w:t>
      </w:r>
      <w:r w:rsidRPr="00AC5307">
        <w:rPr>
          <w:rFonts w:ascii="Times New Roman" w:hAnsi="Times New Roman"/>
          <w:b/>
          <w:i/>
          <w:color w:val="000000"/>
          <w:sz w:val="24"/>
          <w:szCs w:val="24"/>
        </w:rPr>
        <w:t>P</w:t>
      </w:r>
      <w:proofErr w:type="gramStart"/>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кВт, 600</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Удельный расход топлива на </w:t>
      </w:r>
      <w:proofErr w:type="gramStart"/>
      <w:r w:rsidRPr="00AC5307">
        <w:rPr>
          <w:rFonts w:ascii="Times New Roman" w:hAnsi="Times New Roman"/>
          <w:color w:val="000000"/>
          <w:sz w:val="24"/>
          <w:szCs w:val="24"/>
        </w:rPr>
        <w:t>экспл./</w:t>
      </w:r>
      <w:proofErr w:type="gramEnd"/>
      <w:r w:rsidRPr="00AC5307">
        <w:rPr>
          <w:rFonts w:ascii="Times New Roman" w:hAnsi="Times New Roman"/>
          <w:color w:val="000000"/>
          <w:sz w:val="24"/>
          <w:szCs w:val="24"/>
        </w:rPr>
        <w:t xml:space="preserve">номин. режиме работы двигателя </w:t>
      </w:r>
      <w:r w:rsidRPr="00AC5307">
        <w:rPr>
          <w:rFonts w:ascii="Times New Roman" w:hAnsi="Times New Roman"/>
          <w:b/>
          <w:i/>
          <w:color w:val="000000"/>
          <w:sz w:val="24"/>
          <w:szCs w:val="24"/>
        </w:rPr>
        <w:t>b</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 г/кВт*ч, 180</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Температура отработавших газов </w:t>
      </w:r>
      <w:r w:rsidRPr="00AC5307">
        <w:rPr>
          <w:rFonts w:ascii="Times New Roman" w:hAnsi="Times New Roman"/>
          <w:b/>
          <w:i/>
          <w:color w:val="000000"/>
          <w:sz w:val="24"/>
          <w:szCs w:val="24"/>
        </w:rPr>
        <w:t>T</w:t>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K, 673</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Используемая природоохранная технология: процент очистки указан самостоятельно</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1.Оценка расхода и температуры отработавших газов</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Расход отработавших газов </w:t>
      </w:r>
      <w:r w:rsidRPr="00AC5307">
        <w:rPr>
          <w:rFonts w:ascii="Times New Roman" w:hAnsi="Times New Roman"/>
          <w:b/>
          <w:i/>
          <w:color w:val="000000"/>
          <w:sz w:val="24"/>
          <w:szCs w:val="24"/>
        </w:rPr>
        <w:t>G</w:t>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кг/с:</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G</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8.72 * 10</w:t>
      </w:r>
      <w:r w:rsidRPr="00AC5307">
        <w:rPr>
          <w:rFonts w:ascii="Times New Roman" w:hAnsi="Times New Roman"/>
          <w:b/>
          <w:i/>
          <w:color w:val="000000"/>
          <w:sz w:val="24"/>
          <w:szCs w:val="24"/>
          <w:vertAlign w:val="superscript"/>
        </w:rPr>
        <w:t>-6</w:t>
      </w:r>
      <w:r w:rsidRPr="00AC5307">
        <w:rPr>
          <w:rFonts w:ascii="Times New Roman" w:hAnsi="Times New Roman"/>
          <w:b/>
          <w:i/>
          <w:color w:val="000000"/>
          <w:sz w:val="24"/>
          <w:szCs w:val="24"/>
        </w:rPr>
        <w:t xml:space="preserve"> * b</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 P</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 </w:t>
      </w:r>
      <w:r w:rsidRPr="00AC5307">
        <w:rPr>
          <w:rFonts w:ascii="Times New Roman" w:hAnsi="Times New Roman"/>
          <w:b/>
          <w:color w:val="000000"/>
          <w:sz w:val="24"/>
          <w:szCs w:val="24"/>
        </w:rPr>
        <w:t>8.72 * 10</w:t>
      </w:r>
      <w:r w:rsidRPr="00AC5307">
        <w:rPr>
          <w:rFonts w:ascii="Times New Roman" w:hAnsi="Times New Roman"/>
          <w:b/>
          <w:color w:val="000000"/>
          <w:sz w:val="24"/>
          <w:szCs w:val="24"/>
          <w:vertAlign w:val="superscript"/>
        </w:rPr>
        <w:t>-6</w:t>
      </w:r>
      <w:r w:rsidRPr="00AC5307">
        <w:rPr>
          <w:rFonts w:ascii="Times New Roman" w:hAnsi="Times New Roman"/>
          <w:b/>
          <w:color w:val="000000"/>
          <w:sz w:val="24"/>
          <w:szCs w:val="24"/>
        </w:rPr>
        <w:t xml:space="preserve"> * 180 * 600 = 0.94176</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А.3)</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lastRenderedPageBreak/>
        <w:t xml:space="preserve">Удельный вес отработавших газов </w:t>
      </w:r>
      <w:r w:rsidRPr="00AC5307">
        <w:rPr>
          <w:rFonts w:ascii="Times New Roman" w:hAnsi="Times New Roman"/>
          <w:b/>
          <w:i/>
          <w:color w:val="000000"/>
          <w:sz w:val="24"/>
          <w:szCs w:val="24"/>
        </w:rPr>
        <w:sym w:font="Symbol" w:char="F067"/>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кг/м</w:t>
      </w:r>
      <w:r w:rsidRPr="00AC5307">
        <w:rPr>
          <w:rFonts w:ascii="Times New Roman" w:hAnsi="Times New Roman"/>
          <w:color w:val="000000"/>
          <w:sz w:val="24"/>
          <w:szCs w:val="24"/>
          <w:vertAlign w:val="superscript"/>
        </w:rPr>
        <w:t>3</w:t>
      </w:r>
      <w:r w:rsidRPr="00AC5307">
        <w:rPr>
          <w:rFonts w:ascii="Times New Roman" w:hAnsi="Times New Roman"/>
          <w:color w:val="000000"/>
          <w:sz w:val="24"/>
          <w:szCs w:val="24"/>
        </w:rPr>
        <w:t>:</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sym w:font="Symbol" w:char="F067"/>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1.31 / (1 + T</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273) = </w:t>
      </w:r>
      <w:r w:rsidRPr="00AC5307">
        <w:rPr>
          <w:rFonts w:ascii="Times New Roman" w:hAnsi="Times New Roman"/>
          <w:b/>
          <w:color w:val="000000"/>
          <w:sz w:val="24"/>
          <w:szCs w:val="24"/>
        </w:rPr>
        <w:t>1.31 / (1 + 673 / 273) = 0.378044397</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А.5)</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где 1.31 - удельный вес отработавших газов при температуре, равной 0 гр.C, кг/м</w:t>
      </w:r>
      <w:r w:rsidRPr="00AC5307">
        <w:rPr>
          <w:rFonts w:ascii="Times New Roman" w:hAnsi="Times New Roman"/>
          <w:color w:val="000000"/>
          <w:sz w:val="24"/>
          <w:szCs w:val="24"/>
          <w:vertAlign w:val="superscript"/>
        </w:rPr>
        <w:t>3</w:t>
      </w:r>
      <w:r w:rsidRPr="00AC5307">
        <w:rPr>
          <w:rFonts w:ascii="Times New Roman" w:hAnsi="Times New Roman"/>
          <w:color w:val="000000"/>
          <w:sz w:val="24"/>
          <w:szCs w:val="24"/>
        </w:rPr>
        <w:t>;</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Объемный расход отработавших газов </w:t>
      </w:r>
      <w:r w:rsidRPr="00AC5307">
        <w:rPr>
          <w:rFonts w:ascii="Times New Roman" w:hAnsi="Times New Roman"/>
          <w:b/>
          <w:i/>
          <w:color w:val="000000"/>
          <w:sz w:val="24"/>
          <w:szCs w:val="24"/>
        </w:rPr>
        <w:t>Q</w:t>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м</w:t>
      </w:r>
      <w:r w:rsidRPr="00AC5307">
        <w:rPr>
          <w:rFonts w:ascii="Times New Roman" w:hAnsi="Times New Roman"/>
          <w:color w:val="000000"/>
          <w:sz w:val="24"/>
          <w:szCs w:val="24"/>
          <w:vertAlign w:val="superscript"/>
        </w:rPr>
        <w:t>3</w:t>
      </w:r>
      <w:r w:rsidRPr="00AC5307">
        <w:rPr>
          <w:rFonts w:ascii="Times New Roman" w:hAnsi="Times New Roman"/>
          <w:color w:val="000000"/>
          <w:sz w:val="24"/>
          <w:szCs w:val="24"/>
        </w:rPr>
        <w:t>/с:</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Q</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G</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w:t>
      </w:r>
      <w:r w:rsidRPr="00AC5307">
        <w:rPr>
          <w:rFonts w:ascii="Times New Roman" w:hAnsi="Times New Roman"/>
          <w:b/>
          <w:i/>
          <w:color w:val="000000"/>
          <w:sz w:val="24"/>
          <w:szCs w:val="24"/>
        </w:rPr>
        <w:sym w:font="Symbol" w:char="F067"/>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w:t>
      </w:r>
      <w:r w:rsidRPr="00AC5307">
        <w:rPr>
          <w:rFonts w:ascii="Times New Roman" w:hAnsi="Times New Roman"/>
          <w:b/>
          <w:color w:val="000000"/>
          <w:sz w:val="24"/>
          <w:szCs w:val="24"/>
        </w:rPr>
        <w:t>0.94176 / 0.378044397 = 2.491135979</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А.4)</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2.Расчет максимального из разовых и валового выбросов</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Таблица значений выбросов </w:t>
      </w:r>
      <w:r w:rsidRPr="00AC5307">
        <w:rPr>
          <w:rFonts w:ascii="Times New Roman" w:hAnsi="Times New Roman"/>
          <w:b/>
          <w:i/>
          <w:color w:val="000000"/>
          <w:sz w:val="24"/>
          <w:szCs w:val="24"/>
        </w:rPr>
        <w:t>e</w:t>
      </w:r>
      <w:r w:rsidRPr="00AC5307">
        <w:rPr>
          <w:rFonts w:ascii="Times New Roman" w:hAnsi="Times New Roman"/>
          <w:b/>
          <w:i/>
          <w:color w:val="000000"/>
          <w:sz w:val="24"/>
          <w:szCs w:val="24"/>
          <w:vertAlign w:val="subscript"/>
        </w:rPr>
        <w:t>м</w:t>
      </w:r>
      <w:proofErr w:type="gramStart"/>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 xml:space="preserve"> г</w:t>
      </w:r>
      <w:proofErr w:type="gramEnd"/>
      <w:r w:rsidRPr="00AC5307">
        <w:rPr>
          <w:rFonts w:ascii="Times New Roman" w:hAnsi="Times New Roman"/>
          <w:color w:val="000000"/>
          <w:sz w:val="24"/>
          <w:szCs w:val="24"/>
        </w:rPr>
        <w:t>/кВт*ч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БП</w:t>
            </w:r>
          </w:p>
        </w:tc>
      </w:tr>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9.6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0.12</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1.2E-5</w:t>
            </w:r>
          </w:p>
        </w:tc>
      </w:tr>
    </w:tbl>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Таблица значений выбросов </w:t>
      </w:r>
      <w:r w:rsidRPr="00AC5307">
        <w:rPr>
          <w:rFonts w:ascii="Times New Roman" w:hAnsi="Times New Roman"/>
          <w:b/>
          <w:i/>
          <w:color w:val="000000"/>
          <w:sz w:val="24"/>
          <w:szCs w:val="24"/>
        </w:rPr>
        <w:t>q</w:t>
      </w:r>
      <w:r w:rsidRPr="00AC5307">
        <w:rPr>
          <w:rFonts w:ascii="Times New Roman" w:hAnsi="Times New Roman"/>
          <w:b/>
          <w:i/>
          <w:color w:val="000000"/>
          <w:sz w:val="24"/>
          <w:szCs w:val="24"/>
          <w:vertAlign w:val="subscript"/>
        </w:rPr>
        <w:t>э</w:t>
      </w:r>
      <w:proofErr w:type="gramStart"/>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 xml:space="preserve"> г</w:t>
      </w:r>
      <w:proofErr w:type="gramEnd"/>
      <w:r w:rsidRPr="00AC5307">
        <w:rPr>
          <w:rFonts w:ascii="Times New Roman" w:hAnsi="Times New Roman"/>
          <w:color w:val="000000"/>
          <w:sz w:val="24"/>
          <w:szCs w:val="24"/>
        </w:rPr>
        <w:t>/кг.топл.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БП</w:t>
            </w:r>
          </w:p>
        </w:tc>
      </w:tr>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26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40</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0.5</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5.5E-5</w:t>
            </w:r>
          </w:p>
        </w:tc>
      </w:tr>
    </w:tbl>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Расчет максимального из разовых выброса </w:t>
      </w:r>
      <w:proofErr w:type="gramStart"/>
      <w:r w:rsidRPr="00AC5307">
        <w:rPr>
          <w:rFonts w:ascii="Times New Roman" w:hAnsi="Times New Roman"/>
          <w:b/>
          <w:i/>
          <w:color w:val="000000"/>
          <w:sz w:val="24"/>
          <w:szCs w:val="24"/>
        </w:rPr>
        <w:t>M</w:t>
      </w:r>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г/с:</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M</w:t>
      </w:r>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 e</w:t>
      </w:r>
      <w:r w:rsidRPr="00AC5307">
        <w:rPr>
          <w:rFonts w:ascii="Times New Roman" w:hAnsi="Times New Roman"/>
          <w:b/>
          <w:i/>
          <w:color w:val="000000"/>
          <w:sz w:val="24"/>
          <w:szCs w:val="24"/>
          <w:vertAlign w:val="subscript"/>
        </w:rPr>
        <w:t>мi</w:t>
      </w:r>
      <w:r w:rsidRPr="00AC5307">
        <w:rPr>
          <w:rFonts w:ascii="Times New Roman" w:hAnsi="Times New Roman"/>
          <w:b/>
          <w:i/>
          <w:color w:val="000000"/>
          <w:sz w:val="24"/>
          <w:szCs w:val="24"/>
        </w:rPr>
        <w:t xml:space="preserve"> * P</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 3600</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1)</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Расчет валового выброса </w:t>
      </w:r>
      <w:proofErr w:type="gramStart"/>
      <w:r w:rsidRPr="00AC5307">
        <w:rPr>
          <w:rFonts w:ascii="Times New Roman" w:hAnsi="Times New Roman"/>
          <w:b/>
          <w:i/>
          <w:color w:val="000000"/>
          <w:sz w:val="24"/>
          <w:szCs w:val="24"/>
        </w:rPr>
        <w:t>W</w:t>
      </w:r>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т/год:</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W</w:t>
      </w:r>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 q</w:t>
      </w:r>
      <w:r w:rsidRPr="00AC5307">
        <w:rPr>
          <w:rFonts w:ascii="Times New Roman" w:hAnsi="Times New Roman"/>
          <w:b/>
          <w:i/>
          <w:color w:val="000000"/>
          <w:sz w:val="24"/>
          <w:szCs w:val="24"/>
          <w:vertAlign w:val="subscript"/>
        </w:rPr>
        <w:t>эi</w:t>
      </w:r>
      <w:r w:rsidRPr="00AC5307">
        <w:rPr>
          <w:rFonts w:ascii="Times New Roman" w:hAnsi="Times New Roman"/>
          <w:b/>
          <w:i/>
          <w:color w:val="000000"/>
          <w:sz w:val="24"/>
          <w:szCs w:val="24"/>
        </w:rPr>
        <w:t xml:space="preserve"> * B</w:t>
      </w:r>
      <w:r w:rsidRPr="00AC5307">
        <w:rPr>
          <w:rFonts w:ascii="Times New Roman" w:hAnsi="Times New Roman"/>
          <w:b/>
          <w:i/>
          <w:color w:val="000000"/>
          <w:sz w:val="24"/>
          <w:szCs w:val="24"/>
          <w:vertAlign w:val="subscript"/>
        </w:rPr>
        <w:t>год</w:t>
      </w:r>
      <w:r w:rsidRPr="00AC5307">
        <w:rPr>
          <w:rFonts w:ascii="Times New Roman" w:hAnsi="Times New Roman"/>
          <w:b/>
          <w:i/>
          <w:color w:val="000000"/>
          <w:sz w:val="24"/>
          <w:szCs w:val="24"/>
        </w:rPr>
        <w:t xml:space="preserve"> / 1000</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2)</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Коэффициенты трансформации приняты на уровне максимально установленных значений, т.е. 0.8 - для NO</w:t>
      </w:r>
      <w:r w:rsidRPr="00AC5307">
        <w:rPr>
          <w:rFonts w:ascii="Times New Roman" w:hAnsi="Times New Roman"/>
          <w:color w:val="000000"/>
          <w:sz w:val="24"/>
          <w:szCs w:val="24"/>
          <w:vertAlign w:val="subscript"/>
        </w:rPr>
        <w:t>2</w:t>
      </w:r>
      <w:r w:rsidRPr="00AC5307">
        <w:rPr>
          <w:rFonts w:ascii="Times New Roman" w:hAnsi="Times New Roman"/>
          <w:color w:val="000000"/>
          <w:sz w:val="24"/>
          <w:szCs w:val="24"/>
        </w:rPr>
        <w:t xml:space="preserve"> и 0.13 - для NO</w:t>
      </w:r>
      <w:r w:rsidRPr="00AC5307">
        <w:rPr>
          <w:rFonts w:ascii="Times New Roman" w:hAnsi="Times New Roman"/>
          <w:b/>
          <w:i/>
          <w:color w:val="000000"/>
          <w:sz w:val="24"/>
          <w:szCs w:val="24"/>
        </w:rPr>
        <w:t xml:space="preserve"> </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b/>
          <w:i/>
          <w:color w:val="000000"/>
          <w:sz w:val="24"/>
          <w:szCs w:val="24"/>
        </w:rPr>
      </w:pPr>
      <w:r w:rsidRPr="00AC5307">
        <w:rPr>
          <w:rFonts w:ascii="Times New Roman" w:hAnsi="Times New Roman"/>
          <w:b/>
          <w:i/>
          <w:color w:val="000000"/>
          <w:sz w:val="24"/>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99"/>
        <w:gridCol w:w="2234"/>
        <w:gridCol w:w="1395"/>
        <w:gridCol w:w="1395"/>
        <w:gridCol w:w="1116"/>
        <w:gridCol w:w="1395"/>
        <w:gridCol w:w="1536"/>
      </w:tblGrid>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Код</w:t>
            </w:r>
          </w:p>
          <w:p w:rsidR="00533BA1" w:rsidRPr="00AC5307" w:rsidRDefault="00533BA1" w:rsidP="004F123B">
            <w:pPr>
              <w:rPr>
                <w:rFonts w:ascii="Times New Roman" w:hAnsi="Times New Roman"/>
                <w:b/>
                <w:i/>
                <w:color w:val="000000"/>
                <w:sz w:val="24"/>
                <w:szCs w:val="24"/>
              </w:rPr>
            </w:pPr>
          </w:p>
          <w:p w:rsidR="00533BA1" w:rsidRPr="00AC5307" w:rsidRDefault="00533BA1" w:rsidP="004F123B">
            <w:pPr>
              <w:rPr>
                <w:rFonts w:ascii="Times New Roman" w:hAnsi="Times New Roman"/>
                <w:b/>
                <w:i/>
                <w:color w:val="000000"/>
                <w:sz w:val="24"/>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Примесь</w:t>
            </w:r>
          </w:p>
          <w:p w:rsidR="00533BA1" w:rsidRPr="00AC5307" w:rsidRDefault="00533BA1" w:rsidP="004F123B">
            <w:pPr>
              <w:rPr>
                <w:rFonts w:ascii="Times New Roman" w:hAnsi="Times New Roman"/>
                <w:b/>
                <w:i/>
                <w:color w:val="000000"/>
                <w:sz w:val="24"/>
                <w:szCs w:val="24"/>
              </w:rPr>
            </w:pPr>
          </w:p>
          <w:p w:rsidR="00533BA1" w:rsidRPr="00AC5307"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г/сек</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без</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т/год</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без</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очистки</w:t>
            </w:r>
          </w:p>
          <w:p w:rsidR="00533BA1" w:rsidRPr="00AC5307"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г/сек</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c</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т/год</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c</w:t>
            </w:r>
          </w:p>
          <w:p w:rsidR="00533BA1" w:rsidRPr="00AC5307" w:rsidRDefault="00533BA1" w:rsidP="004F123B">
            <w:pPr>
              <w:rPr>
                <w:rFonts w:ascii="Times New Roman" w:hAnsi="Times New Roman"/>
                <w:b/>
                <w:i/>
                <w:color w:val="000000"/>
                <w:sz w:val="24"/>
                <w:szCs w:val="24"/>
              </w:rPr>
            </w:pPr>
            <w:r w:rsidRPr="00AC5307">
              <w:rPr>
                <w:rFonts w:ascii="Times New Roman" w:hAnsi="Times New Roman"/>
                <w:b/>
                <w:i/>
                <w:color w:val="000000"/>
                <w:sz w:val="24"/>
                <w:szCs w:val="24"/>
              </w:rPr>
              <w:t>очисткой</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1.28</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0.91232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1.28</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0.91232</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0.208</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0.148252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0.208</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0.148252</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0.083333333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0.05702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0.083333333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0.05702</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0.2</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0.14255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0.2</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0.14255</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1.033333333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0.74126</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1.033333333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0.74126</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0.000002</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0.000001568</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0.000002</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0.000001568</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0.02</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0.014255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0.02</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0.014255</w:t>
            </w:r>
          </w:p>
        </w:tc>
      </w:tr>
      <w:tr w:rsidR="00533BA1" w:rsidRPr="00AC5307"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lastRenderedPageBreak/>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0.483333333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0.34212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0.483333333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0.34212</w:t>
            </w:r>
          </w:p>
        </w:tc>
      </w:tr>
    </w:tbl>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b/>
          <w:color w:val="000000"/>
          <w:sz w:val="24"/>
          <w:szCs w:val="24"/>
        </w:rPr>
      </w:pPr>
      <w:r w:rsidRPr="00AC5307">
        <w:rPr>
          <w:rFonts w:ascii="Times New Roman" w:hAnsi="Times New Roman"/>
          <w:b/>
          <w:color w:val="000000"/>
          <w:sz w:val="24"/>
          <w:szCs w:val="24"/>
        </w:rPr>
        <w:t>Источник загрязнения N 0</w:t>
      </w:r>
      <w:r w:rsidR="004F123B">
        <w:rPr>
          <w:rFonts w:ascii="Times New Roman" w:hAnsi="Times New Roman"/>
          <w:b/>
          <w:color w:val="000000"/>
          <w:sz w:val="24"/>
          <w:szCs w:val="24"/>
        </w:rPr>
        <w:t>2</w:t>
      </w:r>
      <w:r w:rsidRPr="00AC5307">
        <w:rPr>
          <w:rFonts w:ascii="Times New Roman" w:hAnsi="Times New Roman"/>
          <w:b/>
          <w:color w:val="000000"/>
          <w:sz w:val="24"/>
          <w:szCs w:val="24"/>
        </w:rPr>
        <w:t>03, Дизель насосного блока</w:t>
      </w:r>
    </w:p>
    <w:p w:rsidR="00533BA1" w:rsidRPr="00AC5307" w:rsidRDefault="00533BA1" w:rsidP="00533BA1">
      <w:pPr>
        <w:rPr>
          <w:rFonts w:ascii="Times New Roman" w:hAnsi="Times New Roman"/>
          <w:b/>
          <w:color w:val="000000"/>
          <w:sz w:val="24"/>
          <w:szCs w:val="24"/>
        </w:rPr>
      </w:pPr>
      <w:r w:rsidRPr="00AC5307">
        <w:rPr>
          <w:rFonts w:ascii="Times New Roman" w:hAnsi="Times New Roman"/>
          <w:b/>
          <w:color w:val="000000"/>
          <w:sz w:val="24"/>
          <w:szCs w:val="24"/>
        </w:rPr>
        <w:t xml:space="preserve">Источник выделения N </w:t>
      </w:r>
      <w:proofErr w:type="gramStart"/>
      <w:r w:rsidRPr="00AC5307">
        <w:rPr>
          <w:rFonts w:ascii="Times New Roman" w:hAnsi="Times New Roman"/>
          <w:b/>
          <w:color w:val="000000"/>
          <w:sz w:val="24"/>
          <w:szCs w:val="24"/>
        </w:rPr>
        <w:t>001,Привод</w:t>
      </w:r>
      <w:proofErr w:type="gramEnd"/>
      <w:r w:rsidRPr="00AC5307">
        <w:rPr>
          <w:rFonts w:ascii="Times New Roman" w:hAnsi="Times New Roman"/>
          <w:b/>
          <w:color w:val="000000"/>
          <w:sz w:val="24"/>
          <w:szCs w:val="24"/>
        </w:rPr>
        <w:t xml:space="preserve"> насоса</w:t>
      </w:r>
    </w:p>
    <w:p w:rsidR="00533BA1" w:rsidRPr="00AC5307" w:rsidRDefault="00533BA1" w:rsidP="00533BA1">
      <w:pPr>
        <w:rPr>
          <w:rFonts w:ascii="Times New Roman" w:hAnsi="Times New Roman"/>
          <w:b/>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______________________________________________________________________</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Список литературы:</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1."Методика расчета выбросов загрязняющих веществ в атмосферу от стационарных дизельных установок. РНД 211.2.02.04-2004". Астана, 2004 г.</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Исходные данные:</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Производитель стационарной дизельной установки (СДУ): отечественный </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Расход топлива стационарной дизельной установки за год </w:t>
      </w:r>
      <w:r w:rsidRPr="00AC5307">
        <w:rPr>
          <w:rFonts w:ascii="Times New Roman" w:hAnsi="Times New Roman"/>
          <w:b/>
          <w:i/>
          <w:color w:val="000000"/>
          <w:sz w:val="24"/>
          <w:szCs w:val="24"/>
        </w:rPr>
        <w:t>B</w:t>
      </w:r>
      <w:proofErr w:type="gramStart"/>
      <w:r w:rsidRPr="00AC5307">
        <w:rPr>
          <w:rFonts w:ascii="Times New Roman" w:hAnsi="Times New Roman"/>
          <w:b/>
          <w:i/>
          <w:color w:val="000000"/>
          <w:sz w:val="24"/>
          <w:szCs w:val="24"/>
          <w:vertAlign w:val="subscript"/>
        </w:rPr>
        <w:t>год</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т, 46.33</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Эксплуатационная мощность стационарной дизельной установки </w:t>
      </w:r>
      <w:r w:rsidRPr="00AC5307">
        <w:rPr>
          <w:rFonts w:ascii="Times New Roman" w:hAnsi="Times New Roman"/>
          <w:b/>
          <w:i/>
          <w:color w:val="000000"/>
          <w:sz w:val="24"/>
          <w:szCs w:val="24"/>
        </w:rPr>
        <w:t>P</w:t>
      </w:r>
      <w:proofErr w:type="gramStart"/>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кВт, 975</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Удельный расход топлива на </w:t>
      </w:r>
      <w:proofErr w:type="gramStart"/>
      <w:r w:rsidRPr="00AC5307">
        <w:rPr>
          <w:rFonts w:ascii="Times New Roman" w:hAnsi="Times New Roman"/>
          <w:color w:val="000000"/>
          <w:sz w:val="24"/>
          <w:szCs w:val="24"/>
        </w:rPr>
        <w:t>экспл./</w:t>
      </w:r>
      <w:proofErr w:type="gramEnd"/>
      <w:r w:rsidRPr="00AC5307">
        <w:rPr>
          <w:rFonts w:ascii="Times New Roman" w:hAnsi="Times New Roman"/>
          <w:color w:val="000000"/>
          <w:sz w:val="24"/>
          <w:szCs w:val="24"/>
        </w:rPr>
        <w:t xml:space="preserve">номин. режиме работы двигателя </w:t>
      </w:r>
      <w:r w:rsidRPr="00AC5307">
        <w:rPr>
          <w:rFonts w:ascii="Times New Roman" w:hAnsi="Times New Roman"/>
          <w:b/>
          <w:i/>
          <w:color w:val="000000"/>
          <w:sz w:val="24"/>
          <w:szCs w:val="24"/>
        </w:rPr>
        <w:t>b</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 г/кВт*ч, 180</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Температура отработавших газов </w:t>
      </w:r>
      <w:r w:rsidRPr="00AC5307">
        <w:rPr>
          <w:rFonts w:ascii="Times New Roman" w:hAnsi="Times New Roman"/>
          <w:b/>
          <w:i/>
          <w:color w:val="000000"/>
          <w:sz w:val="24"/>
          <w:szCs w:val="24"/>
        </w:rPr>
        <w:t>T</w:t>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K, 673</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Используемая природоохранная технология: процент очистки указан самостоятельно</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1.Оценка расхода и температуры отработавших газов</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Расход отработавших газов </w:t>
      </w:r>
      <w:r w:rsidRPr="00AC5307">
        <w:rPr>
          <w:rFonts w:ascii="Times New Roman" w:hAnsi="Times New Roman"/>
          <w:b/>
          <w:i/>
          <w:color w:val="000000"/>
          <w:sz w:val="24"/>
          <w:szCs w:val="24"/>
        </w:rPr>
        <w:t>G</w:t>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кг/с:</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G</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8.72 * 10</w:t>
      </w:r>
      <w:r w:rsidRPr="00AC5307">
        <w:rPr>
          <w:rFonts w:ascii="Times New Roman" w:hAnsi="Times New Roman"/>
          <w:b/>
          <w:i/>
          <w:color w:val="000000"/>
          <w:sz w:val="24"/>
          <w:szCs w:val="24"/>
          <w:vertAlign w:val="superscript"/>
        </w:rPr>
        <w:t>-6</w:t>
      </w:r>
      <w:r w:rsidRPr="00AC5307">
        <w:rPr>
          <w:rFonts w:ascii="Times New Roman" w:hAnsi="Times New Roman"/>
          <w:b/>
          <w:i/>
          <w:color w:val="000000"/>
          <w:sz w:val="24"/>
          <w:szCs w:val="24"/>
        </w:rPr>
        <w:t xml:space="preserve"> * b</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 P</w:t>
      </w:r>
      <w:r w:rsidRPr="00AC5307">
        <w:rPr>
          <w:rFonts w:ascii="Times New Roman" w:hAnsi="Times New Roman"/>
          <w:b/>
          <w:i/>
          <w:color w:val="000000"/>
          <w:sz w:val="24"/>
          <w:szCs w:val="24"/>
          <w:vertAlign w:val="subscript"/>
        </w:rPr>
        <w:t>э</w:t>
      </w:r>
      <w:r w:rsidRPr="00AC5307">
        <w:rPr>
          <w:rFonts w:ascii="Times New Roman" w:hAnsi="Times New Roman"/>
          <w:b/>
          <w:i/>
          <w:color w:val="000000"/>
          <w:sz w:val="24"/>
          <w:szCs w:val="24"/>
        </w:rPr>
        <w:t xml:space="preserve"> = </w:t>
      </w:r>
      <w:r w:rsidRPr="00AC5307">
        <w:rPr>
          <w:rFonts w:ascii="Times New Roman" w:hAnsi="Times New Roman"/>
          <w:b/>
          <w:color w:val="000000"/>
          <w:sz w:val="24"/>
          <w:szCs w:val="24"/>
        </w:rPr>
        <w:t>8.72 * 10</w:t>
      </w:r>
      <w:r w:rsidRPr="00AC5307">
        <w:rPr>
          <w:rFonts w:ascii="Times New Roman" w:hAnsi="Times New Roman"/>
          <w:b/>
          <w:color w:val="000000"/>
          <w:sz w:val="24"/>
          <w:szCs w:val="24"/>
          <w:vertAlign w:val="superscript"/>
        </w:rPr>
        <w:t>-6</w:t>
      </w:r>
      <w:r w:rsidRPr="00AC5307">
        <w:rPr>
          <w:rFonts w:ascii="Times New Roman" w:hAnsi="Times New Roman"/>
          <w:b/>
          <w:color w:val="000000"/>
          <w:sz w:val="24"/>
          <w:szCs w:val="24"/>
        </w:rPr>
        <w:t xml:space="preserve"> * 180 * 975 = 1.53036</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А.3)</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Удельный вес отработавших газов </w:t>
      </w:r>
      <w:r w:rsidRPr="00AC5307">
        <w:rPr>
          <w:rFonts w:ascii="Times New Roman" w:hAnsi="Times New Roman"/>
          <w:b/>
          <w:i/>
          <w:color w:val="000000"/>
          <w:sz w:val="24"/>
          <w:szCs w:val="24"/>
        </w:rPr>
        <w:sym w:font="Symbol" w:char="F067"/>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кг/м</w:t>
      </w:r>
      <w:r w:rsidRPr="00AC5307">
        <w:rPr>
          <w:rFonts w:ascii="Times New Roman" w:hAnsi="Times New Roman"/>
          <w:color w:val="000000"/>
          <w:sz w:val="24"/>
          <w:szCs w:val="24"/>
          <w:vertAlign w:val="superscript"/>
        </w:rPr>
        <w:t>3</w:t>
      </w:r>
      <w:r w:rsidRPr="00AC5307">
        <w:rPr>
          <w:rFonts w:ascii="Times New Roman" w:hAnsi="Times New Roman"/>
          <w:color w:val="000000"/>
          <w:sz w:val="24"/>
          <w:szCs w:val="24"/>
        </w:rPr>
        <w:t>:</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sym w:font="Symbol" w:char="F067"/>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1.31 / (1 + T</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273) = </w:t>
      </w:r>
      <w:r w:rsidRPr="00AC5307">
        <w:rPr>
          <w:rFonts w:ascii="Times New Roman" w:hAnsi="Times New Roman"/>
          <w:b/>
          <w:color w:val="000000"/>
          <w:sz w:val="24"/>
          <w:szCs w:val="24"/>
        </w:rPr>
        <w:t>1.31 / (1 + 673 / 273) = 0.378044397</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А.5)</w:t>
      </w: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где 1.31 - удельный вес отработавших газов при температуре, равной 0 гр.C, кг/м</w:t>
      </w:r>
      <w:r w:rsidRPr="00AC5307">
        <w:rPr>
          <w:rFonts w:ascii="Times New Roman" w:hAnsi="Times New Roman"/>
          <w:color w:val="000000"/>
          <w:sz w:val="24"/>
          <w:szCs w:val="24"/>
          <w:vertAlign w:val="superscript"/>
        </w:rPr>
        <w:t>3</w:t>
      </w:r>
      <w:r w:rsidRPr="00AC5307">
        <w:rPr>
          <w:rFonts w:ascii="Times New Roman" w:hAnsi="Times New Roman"/>
          <w:color w:val="000000"/>
          <w:sz w:val="24"/>
          <w:szCs w:val="24"/>
        </w:rPr>
        <w:t>;</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Объемный расход отработавших газов </w:t>
      </w:r>
      <w:r w:rsidRPr="00AC5307">
        <w:rPr>
          <w:rFonts w:ascii="Times New Roman" w:hAnsi="Times New Roman"/>
          <w:b/>
          <w:i/>
          <w:color w:val="000000"/>
          <w:sz w:val="24"/>
          <w:szCs w:val="24"/>
        </w:rPr>
        <w:t>Q</w:t>
      </w:r>
      <w:proofErr w:type="gramStart"/>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w:t>
      </w:r>
      <w:proofErr w:type="gramEnd"/>
      <w:r w:rsidRPr="00AC5307">
        <w:rPr>
          <w:rFonts w:ascii="Times New Roman" w:hAnsi="Times New Roman"/>
          <w:color w:val="000000"/>
          <w:sz w:val="24"/>
          <w:szCs w:val="24"/>
        </w:rPr>
        <w:t xml:space="preserve"> м</w:t>
      </w:r>
      <w:r w:rsidRPr="00AC5307">
        <w:rPr>
          <w:rFonts w:ascii="Times New Roman" w:hAnsi="Times New Roman"/>
          <w:color w:val="000000"/>
          <w:sz w:val="24"/>
          <w:szCs w:val="24"/>
          <w:vertAlign w:val="superscript"/>
        </w:rPr>
        <w:t>3</w:t>
      </w:r>
      <w:r w:rsidRPr="00AC5307">
        <w:rPr>
          <w:rFonts w:ascii="Times New Roman" w:hAnsi="Times New Roman"/>
          <w:color w:val="000000"/>
          <w:sz w:val="24"/>
          <w:szCs w:val="24"/>
        </w:rPr>
        <w:t>/с:</w:t>
      </w:r>
    </w:p>
    <w:p w:rsidR="00533BA1" w:rsidRPr="00AC5307" w:rsidRDefault="00533BA1" w:rsidP="00533BA1">
      <w:pPr>
        <w:rPr>
          <w:rFonts w:ascii="Times New Roman" w:hAnsi="Times New Roman"/>
          <w:color w:val="000000"/>
          <w:sz w:val="24"/>
          <w:szCs w:val="24"/>
        </w:rPr>
      </w:pPr>
      <w:r w:rsidRPr="00AC5307">
        <w:rPr>
          <w:rFonts w:ascii="Times New Roman" w:hAnsi="Times New Roman"/>
          <w:b/>
          <w:i/>
          <w:color w:val="000000"/>
          <w:sz w:val="24"/>
          <w:szCs w:val="24"/>
        </w:rPr>
        <w:t>Q</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G</w:t>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w:t>
      </w:r>
      <w:r w:rsidRPr="00AC5307">
        <w:rPr>
          <w:rFonts w:ascii="Times New Roman" w:hAnsi="Times New Roman"/>
          <w:b/>
          <w:i/>
          <w:color w:val="000000"/>
          <w:sz w:val="24"/>
          <w:szCs w:val="24"/>
        </w:rPr>
        <w:sym w:font="Symbol" w:char="F067"/>
      </w:r>
      <w:r w:rsidRPr="00AC5307">
        <w:rPr>
          <w:rFonts w:ascii="Times New Roman" w:hAnsi="Times New Roman"/>
          <w:b/>
          <w:i/>
          <w:color w:val="000000"/>
          <w:sz w:val="24"/>
          <w:szCs w:val="24"/>
          <w:vertAlign w:val="subscript"/>
        </w:rPr>
        <w:t>ог</w:t>
      </w:r>
      <w:r w:rsidRPr="00AC5307">
        <w:rPr>
          <w:rFonts w:ascii="Times New Roman" w:hAnsi="Times New Roman"/>
          <w:b/>
          <w:i/>
          <w:color w:val="000000"/>
          <w:sz w:val="24"/>
          <w:szCs w:val="24"/>
        </w:rPr>
        <w:t xml:space="preserve"> = </w:t>
      </w:r>
      <w:r w:rsidRPr="00AC5307">
        <w:rPr>
          <w:rFonts w:ascii="Times New Roman" w:hAnsi="Times New Roman"/>
          <w:b/>
          <w:color w:val="000000"/>
          <w:sz w:val="24"/>
          <w:szCs w:val="24"/>
        </w:rPr>
        <w:t>1.53036 / 0.378044397 = 4.048095965</w:t>
      </w:r>
      <w:r w:rsidRPr="00AC5307">
        <w:rPr>
          <w:rFonts w:ascii="Times New Roman" w:hAnsi="Times New Roman"/>
          <w:color w:val="000000"/>
          <w:sz w:val="24"/>
          <w:szCs w:val="24"/>
        </w:rPr>
        <w:t xml:space="preserve"> </w:t>
      </w:r>
      <w:proofErr w:type="gramStart"/>
      <w:r w:rsidRPr="00AC5307">
        <w:rPr>
          <w:rFonts w:ascii="Times New Roman" w:hAnsi="Times New Roman"/>
          <w:color w:val="000000"/>
          <w:sz w:val="24"/>
          <w:szCs w:val="24"/>
        </w:rPr>
        <w:t xml:space="preserve">   (</w:t>
      </w:r>
      <w:proofErr w:type="gramEnd"/>
      <w:r w:rsidRPr="00AC5307">
        <w:rPr>
          <w:rFonts w:ascii="Times New Roman" w:hAnsi="Times New Roman"/>
          <w:color w:val="000000"/>
          <w:sz w:val="24"/>
          <w:szCs w:val="24"/>
        </w:rPr>
        <w:t>А.4)</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2.Расчет максимального из разовых и валового выбросов</w:t>
      </w: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Таблица значений выбросов </w:t>
      </w:r>
      <w:r w:rsidRPr="00AC5307">
        <w:rPr>
          <w:rFonts w:ascii="Times New Roman" w:hAnsi="Times New Roman"/>
          <w:b/>
          <w:i/>
          <w:color w:val="000000"/>
          <w:sz w:val="24"/>
          <w:szCs w:val="24"/>
        </w:rPr>
        <w:t>e</w:t>
      </w:r>
      <w:r w:rsidRPr="00AC5307">
        <w:rPr>
          <w:rFonts w:ascii="Times New Roman" w:hAnsi="Times New Roman"/>
          <w:b/>
          <w:i/>
          <w:color w:val="000000"/>
          <w:sz w:val="24"/>
          <w:szCs w:val="24"/>
          <w:vertAlign w:val="subscript"/>
        </w:rPr>
        <w:t>м</w:t>
      </w:r>
      <w:proofErr w:type="gramStart"/>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 xml:space="preserve"> г</w:t>
      </w:r>
      <w:proofErr w:type="gramEnd"/>
      <w:r w:rsidRPr="00AC5307">
        <w:rPr>
          <w:rFonts w:ascii="Times New Roman" w:hAnsi="Times New Roman"/>
          <w:color w:val="000000"/>
          <w:sz w:val="24"/>
          <w:szCs w:val="24"/>
        </w:rPr>
        <w:t>/кВт*ч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БП</w:t>
            </w:r>
          </w:p>
        </w:tc>
      </w:tr>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В</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5.3</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2.4</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0.35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1.4</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0.1</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1.1E-5</w:t>
            </w:r>
          </w:p>
        </w:tc>
      </w:tr>
    </w:tbl>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sz w:val="24"/>
          <w:szCs w:val="24"/>
        </w:rPr>
      </w:pPr>
      <w:r w:rsidRPr="00AC5307">
        <w:rPr>
          <w:rFonts w:ascii="Times New Roman" w:hAnsi="Times New Roman"/>
          <w:color w:val="000000"/>
          <w:sz w:val="24"/>
          <w:szCs w:val="24"/>
        </w:rPr>
        <w:t xml:space="preserve">Таблица значений выбросов </w:t>
      </w:r>
      <w:r w:rsidRPr="00AC5307">
        <w:rPr>
          <w:rFonts w:ascii="Times New Roman" w:hAnsi="Times New Roman"/>
          <w:b/>
          <w:i/>
          <w:color w:val="000000"/>
          <w:sz w:val="24"/>
          <w:szCs w:val="24"/>
        </w:rPr>
        <w:t>q</w:t>
      </w:r>
      <w:r w:rsidRPr="00AC5307">
        <w:rPr>
          <w:rFonts w:ascii="Times New Roman" w:hAnsi="Times New Roman"/>
          <w:b/>
          <w:i/>
          <w:color w:val="000000"/>
          <w:sz w:val="24"/>
          <w:szCs w:val="24"/>
          <w:vertAlign w:val="subscript"/>
        </w:rPr>
        <w:t>э</w:t>
      </w:r>
      <w:proofErr w:type="gramStart"/>
      <w:r w:rsidRPr="00AC5307">
        <w:rPr>
          <w:rFonts w:ascii="Times New Roman" w:hAnsi="Times New Roman"/>
          <w:b/>
          <w:i/>
          <w:color w:val="000000"/>
          <w:sz w:val="24"/>
          <w:szCs w:val="24"/>
          <w:vertAlign w:val="subscript"/>
        </w:rPr>
        <w:t>i</w:t>
      </w:r>
      <w:r w:rsidRPr="00AC5307">
        <w:rPr>
          <w:rFonts w:ascii="Times New Roman" w:hAnsi="Times New Roman"/>
          <w:b/>
          <w:i/>
          <w:color w:val="000000"/>
          <w:sz w:val="24"/>
          <w:szCs w:val="24"/>
        </w:rPr>
        <w:t xml:space="preserve"> </w:t>
      </w:r>
      <w:r w:rsidRPr="00AC5307">
        <w:rPr>
          <w:rFonts w:ascii="Times New Roman" w:hAnsi="Times New Roman"/>
          <w:color w:val="000000"/>
          <w:sz w:val="24"/>
          <w:szCs w:val="24"/>
        </w:rPr>
        <w:t xml:space="preserve"> г</w:t>
      </w:r>
      <w:proofErr w:type="gramEnd"/>
      <w:r w:rsidRPr="00AC5307">
        <w:rPr>
          <w:rFonts w:ascii="Times New Roman" w:hAnsi="Times New Roman"/>
          <w:color w:val="000000"/>
          <w:sz w:val="24"/>
          <w:szCs w:val="24"/>
        </w:rPr>
        <w:t>/кг.топл.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БП</w:t>
            </w:r>
          </w:p>
        </w:tc>
      </w:tr>
      <w:tr w:rsidR="00533BA1" w:rsidRPr="00AC5307"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В</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22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35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10</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1.5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0.4</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AC5307" w:rsidRDefault="00533BA1" w:rsidP="004F123B">
            <w:pPr>
              <w:rPr>
                <w:rFonts w:ascii="Times New Roman" w:hAnsi="Times New Roman"/>
                <w:color w:val="000000"/>
                <w:sz w:val="24"/>
                <w:szCs w:val="24"/>
              </w:rPr>
            </w:pPr>
            <w:r w:rsidRPr="00AC5307">
              <w:rPr>
                <w:rFonts w:ascii="Times New Roman" w:hAnsi="Times New Roman"/>
                <w:color w:val="000000"/>
                <w:sz w:val="24"/>
                <w:szCs w:val="24"/>
              </w:rPr>
              <w:t>4.5E-5</w:t>
            </w:r>
          </w:p>
        </w:tc>
      </w:tr>
    </w:tbl>
    <w:p w:rsidR="00533BA1" w:rsidRPr="00AC5307" w:rsidRDefault="00533BA1" w:rsidP="00533BA1">
      <w:pPr>
        <w:rPr>
          <w:rFonts w:ascii="Times New Roman" w:hAnsi="Times New Roman"/>
          <w:color w:val="000000"/>
          <w:sz w:val="24"/>
          <w:szCs w:val="24"/>
        </w:rPr>
      </w:pPr>
    </w:p>
    <w:p w:rsidR="00533BA1" w:rsidRPr="00AC5307" w:rsidRDefault="00533BA1" w:rsidP="00533BA1">
      <w:pPr>
        <w:rPr>
          <w:rFonts w:ascii="Times New Roman" w:hAnsi="Times New Roman"/>
          <w:color w:val="000000"/>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Расчет максимального из разовых выброса </w:t>
      </w:r>
      <w:proofErr w:type="gramStart"/>
      <w:r w:rsidRPr="00533BA1">
        <w:rPr>
          <w:rFonts w:ascii="Times New Roman" w:hAnsi="Times New Roman"/>
          <w:b/>
          <w:i/>
          <w:color w:val="000000"/>
          <w:sz w:val="24"/>
          <w:szCs w:val="24"/>
        </w:rPr>
        <w:t>M</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г/с: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lastRenderedPageBreak/>
        <w:t>M</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 e</w:t>
      </w:r>
      <w:r w:rsidRPr="00533BA1">
        <w:rPr>
          <w:rFonts w:ascii="Times New Roman" w:hAnsi="Times New Roman"/>
          <w:b/>
          <w:i/>
          <w:color w:val="000000"/>
          <w:sz w:val="24"/>
          <w:szCs w:val="24"/>
          <w:vertAlign w:val="subscript"/>
        </w:rPr>
        <w:t>мi</w:t>
      </w:r>
      <w:r w:rsidRPr="00533BA1">
        <w:rPr>
          <w:rFonts w:ascii="Times New Roman" w:hAnsi="Times New Roman"/>
          <w:b/>
          <w:i/>
          <w:color w:val="000000"/>
          <w:sz w:val="24"/>
          <w:szCs w:val="24"/>
        </w:rPr>
        <w:t xml:space="preserve"> * P</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3600</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Расчет валового выброса </w:t>
      </w:r>
      <w:proofErr w:type="gramStart"/>
      <w:r w:rsidRPr="00533BA1">
        <w:rPr>
          <w:rFonts w:ascii="Times New Roman" w:hAnsi="Times New Roman"/>
          <w:b/>
          <w:i/>
          <w:color w:val="000000"/>
          <w:sz w:val="24"/>
          <w:szCs w:val="24"/>
        </w:rPr>
        <w:t>W</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т/год:</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W</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 q</w:t>
      </w:r>
      <w:r w:rsidRPr="00533BA1">
        <w:rPr>
          <w:rFonts w:ascii="Times New Roman" w:hAnsi="Times New Roman"/>
          <w:b/>
          <w:i/>
          <w:color w:val="000000"/>
          <w:sz w:val="24"/>
          <w:szCs w:val="24"/>
          <w:vertAlign w:val="subscript"/>
        </w:rPr>
        <w:t>эi</w:t>
      </w:r>
      <w:r w:rsidRPr="00533BA1">
        <w:rPr>
          <w:rFonts w:ascii="Times New Roman" w:hAnsi="Times New Roman"/>
          <w:b/>
          <w:i/>
          <w:color w:val="000000"/>
          <w:sz w:val="24"/>
          <w:szCs w:val="24"/>
        </w:rPr>
        <w:t xml:space="preserve"> * B</w:t>
      </w:r>
      <w:r w:rsidRPr="00533BA1">
        <w:rPr>
          <w:rFonts w:ascii="Times New Roman" w:hAnsi="Times New Roman"/>
          <w:b/>
          <w:i/>
          <w:color w:val="000000"/>
          <w:sz w:val="24"/>
          <w:szCs w:val="24"/>
          <w:vertAlign w:val="subscript"/>
        </w:rPr>
        <w:t>год</w:t>
      </w:r>
      <w:r w:rsidRPr="00533BA1">
        <w:rPr>
          <w:rFonts w:ascii="Times New Roman" w:hAnsi="Times New Roman"/>
          <w:b/>
          <w:i/>
          <w:color w:val="000000"/>
          <w:sz w:val="24"/>
          <w:szCs w:val="24"/>
        </w:rPr>
        <w:t xml:space="preserve"> / 1000</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2)</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Коэффициенты трансформации приняты на уровне максимально установленных значений, т.е. 0.8 - для NO</w:t>
      </w:r>
      <w:r w:rsidRPr="00533BA1">
        <w:rPr>
          <w:rFonts w:ascii="Times New Roman" w:hAnsi="Times New Roman"/>
          <w:color w:val="000000"/>
          <w:sz w:val="24"/>
          <w:szCs w:val="24"/>
          <w:vertAlign w:val="subscript"/>
        </w:rPr>
        <w:t>2</w:t>
      </w:r>
      <w:r w:rsidRPr="00533BA1">
        <w:rPr>
          <w:rFonts w:ascii="Times New Roman" w:hAnsi="Times New Roman"/>
          <w:color w:val="000000"/>
          <w:sz w:val="24"/>
          <w:szCs w:val="24"/>
        </w:rPr>
        <w:t xml:space="preserve"> и 0.13 - для NO</w:t>
      </w:r>
      <w:r w:rsidRPr="00533BA1">
        <w:rPr>
          <w:rFonts w:ascii="Times New Roman" w:hAnsi="Times New Roman"/>
          <w:b/>
          <w:i/>
          <w:color w:val="000000"/>
          <w:sz w:val="24"/>
          <w:szCs w:val="24"/>
        </w:rPr>
        <w:t xml:space="preserve"> </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99"/>
        <w:gridCol w:w="2234"/>
        <w:gridCol w:w="1395"/>
        <w:gridCol w:w="1395"/>
        <w:gridCol w:w="1116"/>
        <w:gridCol w:w="1395"/>
        <w:gridCol w:w="1536"/>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p w:rsidR="00533BA1" w:rsidRPr="00533BA1" w:rsidRDefault="00533BA1" w:rsidP="004F123B">
            <w:pPr>
              <w:rPr>
                <w:rFonts w:ascii="Times New Roman" w:hAnsi="Times New Roman"/>
                <w:b/>
                <w:i/>
                <w:color w:val="000000"/>
                <w:sz w:val="24"/>
                <w:szCs w:val="24"/>
              </w:rPr>
            </w:pPr>
          </w:p>
          <w:p w:rsidR="00533BA1" w:rsidRPr="00533BA1" w:rsidRDefault="00533BA1" w:rsidP="004F123B">
            <w:pPr>
              <w:rPr>
                <w:rFonts w:ascii="Times New Roman" w:hAnsi="Times New Roman"/>
                <w:b/>
                <w:i/>
                <w:color w:val="000000"/>
                <w:sz w:val="24"/>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Примесь</w:t>
            </w:r>
          </w:p>
          <w:p w:rsidR="00533BA1" w:rsidRPr="00533BA1" w:rsidRDefault="00533BA1" w:rsidP="004F123B">
            <w:pPr>
              <w:rPr>
                <w:rFonts w:ascii="Times New Roman" w:hAnsi="Times New Roman"/>
                <w:b/>
                <w:i/>
                <w:color w:val="000000"/>
                <w:sz w:val="24"/>
                <w:szCs w:val="24"/>
              </w:rPr>
            </w:pPr>
          </w:p>
          <w:p w:rsidR="00533BA1" w:rsidRPr="00533BA1"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г/сек</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без</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т/год</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без</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p w:rsidR="00533BA1" w:rsidRPr="00533BA1"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г/сек</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c</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т/год</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c</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очисткой</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1.82</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1.29724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1.82</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1.29724</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0.29575</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0.2108015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0.29575</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0.2108015</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0.094791667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0.069495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0.094791667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0.069495</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0.379166667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0.27798</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0.379166667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0.27798</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1.435416667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1.01926</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1.435416667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1.01926</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0.000002979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0.000002085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0.000002979</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0.000002085</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0.027083333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0.018532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0.027083333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0.018532</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0.65</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0.4633</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0.65</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0.4633</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0</w:t>
      </w:r>
      <w:r w:rsidR="004F123B">
        <w:rPr>
          <w:rFonts w:ascii="Times New Roman" w:hAnsi="Times New Roman"/>
          <w:b/>
          <w:color w:val="000000"/>
          <w:sz w:val="24"/>
          <w:szCs w:val="24"/>
        </w:rPr>
        <w:t>2</w:t>
      </w:r>
      <w:r w:rsidRPr="00533BA1">
        <w:rPr>
          <w:rFonts w:ascii="Times New Roman" w:hAnsi="Times New Roman"/>
          <w:b/>
          <w:color w:val="000000"/>
          <w:sz w:val="24"/>
          <w:szCs w:val="24"/>
        </w:rPr>
        <w:t>04</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0004 02, Нагревательная система на буровой</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"Сборник методик по расчету выбросов вредных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различными производствами". Алматы, КазЭКОЭКСП, 1996 г.</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п.2. Расчет выбросов вредных веществ при сжигании топлива</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 котлах производительностью до 30 т/час</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Вид топлива, </w:t>
      </w:r>
      <w:r w:rsidRPr="00533BA1">
        <w:rPr>
          <w:rFonts w:ascii="Times New Roman" w:hAnsi="Times New Roman"/>
          <w:b/>
          <w:i/>
          <w:color w:val="000000"/>
          <w:sz w:val="24"/>
          <w:szCs w:val="24"/>
        </w:rPr>
        <w:t xml:space="preserve">K3 = </w:t>
      </w:r>
      <w:r w:rsidRPr="00533BA1">
        <w:rPr>
          <w:rFonts w:ascii="Times New Roman" w:hAnsi="Times New Roman"/>
          <w:b/>
          <w:color w:val="000000"/>
          <w:sz w:val="24"/>
          <w:szCs w:val="24"/>
        </w:rPr>
        <w:t>Жидкое другое (Дизельное топливо и т.п.)</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Расход топлива, т/год, </w:t>
      </w:r>
      <w:r w:rsidRPr="00533BA1">
        <w:rPr>
          <w:rFonts w:ascii="Times New Roman" w:hAnsi="Times New Roman"/>
          <w:b/>
          <w:i/>
          <w:color w:val="000000"/>
          <w:sz w:val="24"/>
          <w:szCs w:val="24"/>
        </w:rPr>
        <w:t xml:space="preserve">BT = </w:t>
      </w:r>
      <w:r w:rsidRPr="00533BA1">
        <w:rPr>
          <w:rFonts w:ascii="Times New Roman" w:hAnsi="Times New Roman"/>
          <w:b/>
          <w:color w:val="000000"/>
          <w:sz w:val="24"/>
          <w:szCs w:val="24"/>
        </w:rPr>
        <w:t>4.98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Расход топлива, г/с, </w:t>
      </w:r>
      <w:r w:rsidRPr="00533BA1">
        <w:rPr>
          <w:rFonts w:ascii="Times New Roman" w:hAnsi="Times New Roman"/>
          <w:b/>
          <w:i/>
          <w:color w:val="000000"/>
          <w:sz w:val="24"/>
          <w:szCs w:val="24"/>
        </w:rPr>
        <w:t xml:space="preserve">BG = </w:t>
      </w:r>
      <w:r w:rsidRPr="00533BA1">
        <w:rPr>
          <w:rFonts w:ascii="Times New Roman" w:hAnsi="Times New Roman"/>
          <w:b/>
          <w:color w:val="000000"/>
          <w:sz w:val="24"/>
          <w:szCs w:val="24"/>
        </w:rPr>
        <w:t>0.1578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Марка топлива, </w:t>
      </w:r>
      <w:r w:rsidRPr="00533BA1">
        <w:rPr>
          <w:rFonts w:ascii="Times New Roman" w:hAnsi="Times New Roman"/>
          <w:b/>
          <w:i/>
          <w:color w:val="000000"/>
          <w:sz w:val="24"/>
          <w:szCs w:val="24"/>
        </w:rPr>
        <w:t xml:space="preserve">M = </w:t>
      </w:r>
      <w:r w:rsidRPr="00533BA1">
        <w:rPr>
          <w:rFonts w:ascii="Times New Roman" w:hAnsi="Times New Roman"/>
          <w:b/>
          <w:color w:val="000000"/>
          <w:sz w:val="24"/>
          <w:szCs w:val="24"/>
        </w:rPr>
        <w:t>Дизельное топливо</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Низшая теплота сгорания рабочего топлива, ккал/кг (прил. 2.1), </w:t>
      </w:r>
      <w:r w:rsidRPr="00533BA1">
        <w:rPr>
          <w:rFonts w:ascii="Times New Roman" w:hAnsi="Times New Roman"/>
          <w:b/>
          <w:i/>
          <w:color w:val="000000"/>
          <w:sz w:val="24"/>
          <w:szCs w:val="24"/>
        </w:rPr>
        <w:t xml:space="preserve">QR = </w:t>
      </w:r>
      <w:r w:rsidRPr="00533BA1">
        <w:rPr>
          <w:rFonts w:ascii="Times New Roman" w:hAnsi="Times New Roman"/>
          <w:b/>
          <w:color w:val="000000"/>
          <w:sz w:val="24"/>
          <w:szCs w:val="24"/>
        </w:rPr>
        <w:t>10210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Пересчет в МДж, </w:t>
      </w:r>
      <w:r w:rsidRPr="00533BA1">
        <w:rPr>
          <w:rFonts w:ascii="Times New Roman" w:hAnsi="Times New Roman"/>
          <w:b/>
          <w:i/>
          <w:color w:val="000000"/>
          <w:sz w:val="24"/>
          <w:szCs w:val="24"/>
        </w:rPr>
        <w:t xml:space="preserve">QR = QR · 0.004187 = </w:t>
      </w:r>
      <w:r w:rsidRPr="00533BA1">
        <w:rPr>
          <w:rFonts w:ascii="Times New Roman" w:hAnsi="Times New Roman"/>
          <w:b/>
          <w:color w:val="000000"/>
          <w:sz w:val="24"/>
          <w:szCs w:val="24"/>
        </w:rPr>
        <w:t>10210 · 0.004187 = 42.75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Средняя зольность топлива, % (прил. 2.1), </w:t>
      </w:r>
      <w:r w:rsidRPr="00533BA1">
        <w:rPr>
          <w:rFonts w:ascii="Times New Roman" w:hAnsi="Times New Roman"/>
          <w:b/>
          <w:i/>
          <w:color w:val="000000"/>
          <w:sz w:val="24"/>
          <w:szCs w:val="24"/>
        </w:rPr>
        <w:t xml:space="preserve">AR = </w:t>
      </w:r>
      <w:r w:rsidRPr="00533BA1">
        <w:rPr>
          <w:rFonts w:ascii="Times New Roman" w:hAnsi="Times New Roman"/>
          <w:b/>
          <w:color w:val="000000"/>
          <w:sz w:val="24"/>
          <w:szCs w:val="24"/>
        </w:rPr>
        <w:t>0.025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Предельная зольность топлива, % не более (прил. 2.1), </w:t>
      </w:r>
      <w:r w:rsidRPr="00533BA1">
        <w:rPr>
          <w:rFonts w:ascii="Times New Roman" w:hAnsi="Times New Roman"/>
          <w:b/>
          <w:i/>
          <w:color w:val="000000"/>
          <w:sz w:val="24"/>
          <w:szCs w:val="24"/>
        </w:rPr>
        <w:t xml:space="preserve">A1R = </w:t>
      </w:r>
      <w:r w:rsidRPr="00533BA1">
        <w:rPr>
          <w:rFonts w:ascii="Times New Roman" w:hAnsi="Times New Roman"/>
          <w:b/>
          <w:color w:val="000000"/>
          <w:sz w:val="24"/>
          <w:szCs w:val="24"/>
        </w:rPr>
        <w:t>0.025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Среднее содержание серы в топливе, % (прил. 2.1), </w:t>
      </w:r>
      <w:r w:rsidRPr="00533BA1">
        <w:rPr>
          <w:rFonts w:ascii="Times New Roman" w:hAnsi="Times New Roman"/>
          <w:b/>
          <w:i/>
          <w:color w:val="000000"/>
          <w:sz w:val="24"/>
          <w:szCs w:val="24"/>
        </w:rPr>
        <w:t xml:space="preserve">SR = </w:t>
      </w:r>
      <w:r w:rsidRPr="00533BA1">
        <w:rPr>
          <w:rFonts w:ascii="Times New Roman" w:hAnsi="Times New Roman"/>
          <w:b/>
          <w:color w:val="000000"/>
          <w:sz w:val="24"/>
          <w:szCs w:val="24"/>
        </w:rPr>
        <w:t>0.3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Предельное содержание серы в топливе, % не более (прил. 2.1), </w:t>
      </w:r>
      <w:r w:rsidRPr="00533BA1">
        <w:rPr>
          <w:rFonts w:ascii="Times New Roman" w:hAnsi="Times New Roman"/>
          <w:b/>
          <w:i/>
          <w:color w:val="000000"/>
          <w:sz w:val="24"/>
          <w:szCs w:val="24"/>
        </w:rPr>
        <w:t xml:space="preserve">S1R = </w:t>
      </w:r>
      <w:r w:rsidRPr="00533BA1">
        <w:rPr>
          <w:rFonts w:ascii="Times New Roman" w:hAnsi="Times New Roman"/>
          <w:b/>
          <w:color w:val="000000"/>
          <w:sz w:val="24"/>
          <w:szCs w:val="24"/>
        </w:rPr>
        <w:t>0.3</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ОКИСЛОВ АЗОТА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0301 Азота (IV) диоксид (Азота диоксид) (4)</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Номинальная паропроизв. котлоагрегата, т/ч, </w:t>
      </w:r>
      <w:r w:rsidRPr="00533BA1">
        <w:rPr>
          <w:rFonts w:ascii="Times New Roman" w:hAnsi="Times New Roman"/>
          <w:b/>
          <w:i/>
          <w:color w:val="000000"/>
          <w:sz w:val="24"/>
          <w:szCs w:val="24"/>
        </w:rPr>
        <w:t xml:space="preserve">QN = </w:t>
      </w:r>
      <w:r w:rsidRPr="00533BA1">
        <w:rPr>
          <w:rFonts w:ascii="Times New Roman" w:hAnsi="Times New Roman"/>
          <w:b/>
          <w:color w:val="000000"/>
          <w:sz w:val="24"/>
          <w:szCs w:val="24"/>
        </w:rPr>
        <w:t>11.5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Факт. паропроизводительность котлоагрегата, т/ч, </w:t>
      </w:r>
      <w:r w:rsidRPr="00533BA1">
        <w:rPr>
          <w:rFonts w:ascii="Times New Roman" w:hAnsi="Times New Roman"/>
          <w:b/>
          <w:i/>
          <w:color w:val="000000"/>
          <w:sz w:val="24"/>
          <w:szCs w:val="24"/>
        </w:rPr>
        <w:t xml:space="preserve">QF = </w:t>
      </w:r>
      <w:r w:rsidRPr="00533BA1">
        <w:rPr>
          <w:rFonts w:ascii="Times New Roman" w:hAnsi="Times New Roman"/>
          <w:b/>
          <w:color w:val="000000"/>
          <w:sz w:val="24"/>
          <w:szCs w:val="24"/>
        </w:rPr>
        <w:t>11.5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Кол-во окислов азота, кг/1 Гдж тепла (рис. 2.1 или 2.2), </w:t>
      </w:r>
      <w:r w:rsidRPr="00533BA1">
        <w:rPr>
          <w:rFonts w:ascii="Times New Roman" w:hAnsi="Times New Roman"/>
          <w:b/>
          <w:i/>
          <w:color w:val="000000"/>
          <w:sz w:val="24"/>
          <w:szCs w:val="24"/>
        </w:rPr>
        <w:t xml:space="preserve">KNO = </w:t>
      </w:r>
      <w:r w:rsidRPr="00533BA1">
        <w:rPr>
          <w:rFonts w:ascii="Times New Roman" w:hAnsi="Times New Roman"/>
          <w:b/>
          <w:color w:val="000000"/>
          <w:sz w:val="24"/>
          <w:szCs w:val="24"/>
        </w:rPr>
        <w:t>0.1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снижения выбросов азота в рез-те техн. решений, </w:t>
      </w:r>
      <w:r w:rsidRPr="00533BA1">
        <w:rPr>
          <w:rFonts w:ascii="Times New Roman" w:hAnsi="Times New Roman"/>
          <w:b/>
          <w:i/>
          <w:color w:val="000000"/>
          <w:sz w:val="24"/>
          <w:szCs w:val="24"/>
        </w:rPr>
        <w:t xml:space="preserve">B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Кол-во окислов азота, кг/1 Гдж тепла (ф-ла 2.7а), </w:t>
      </w:r>
      <w:r w:rsidRPr="00533BA1">
        <w:rPr>
          <w:rFonts w:ascii="Times New Roman" w:hAnsi="Times New Roman"/>
          <w:b/>
          <w:i/>
          <w:color w:val="000000"/>
          <w:sz w:val="24"/>
          <w:szCs w:val="24"/>
        </w:rPr>
        <w:t>KNO = KNO · (QF / QN)</w:t>
      </w:r>
      <w:r w:rsidRPr="00533BA1">
        <w:rPr>
          <w:rFonts w:ascii="Times New Roman" w:hAnsi="Times New Roman"/>
          <w:b/>
          <w:i/>
          <w:color w:val="000000"/>
          <w:sz w:val="24"/>
          <w:szCs w:val="24"/>
          <w:vertAlign w:val="superscript"/>
        </w:rPr>
        <w:t>0.25</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0.1 · (11.5 / 11.5)</w:t>
      </w:r>
      <w:r w:rsidRPr="00533BA1">
        <w:rPr>
          <w:rFonts w:ascii="Times New Roman" w:hAnsi="Times New Roman"/>
          <w:b/>
          <w:color w:val="000000"/>
          <w:sz w:val="24"/>
          <w:szCs w:val="24"/>
          <w:vertAlign w:val="superscript"/>
        </w:rPr>
        <w:t>0.25</w:t>
      </w:r>
      <w:r w:rsidRPr="00533BA1">
        <w:rPr>
          <w:rFonts w:ascii="Times New Roman" w:hAnsi="Times New Roman"/>
          <w:b/>
          <w:color w:val="000000"/>
          <w:sz w:val="24"/>
          <w:szCs w:val="24"/>
        </w:rPr>
        <w:t xml:space="preserve"> = 0.1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окислов азота, т/год (ф-ла 2.7), </w:t>
      </w:r>
      <w:r w:rsidRPr="00533BA1">
        <w:rPr>
          <w:rFonts w:ascii="Times New Roman" w:hAnsi="Times New Roman"/>
          <w:b/>
          <w:i/>
          <w:color w:val="000000"/>
          <w:sz w:val="24"/>
          <w:szCs w:val="24"/>
        </w:rPr>
        <w:t xml:space="preserve">MNOT = 0.001 · BT · QR · KNO · (1-B) = </w:t>
      </w:r>
      <w:r w:rsidRPr="00533BA1">
        <w:rPr>
          <w:rFonts w:ascii="Times New Roman" w:hAnsi="Times New Roman"/>
          <w:b/>
          <w:color w:val="000000"/>
          <w:sz w:val="24"/>
          <w:szCs w:val="24"/>
        </w:rPr>
        <w:t>0.001 · 4.98 · 42.75 · 0.1 · (1-0) = 0.0213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окислов азота, г/с (ф-ла 2.7), </w:t>
      </w:r>
      <w:r w:rsidRPr="00533BA1">
        <w:rPr>
          <w:rFonts w:ascii="Times New Roman" w:hAnsi="Times New Roman"/>
          <w:b/>
          <w:i/>
          <w:color w:val="000000"/>
          <w:sz w:val="24"/>
          <w:szCs w:val="24"/>
        </w:rPr>
        <w:t xml:space="preserve">MNOG = 0.001 · BG · QR · KNO · (1-B) = </w:t>
      </w:r>
      <w:r w:rsidRPr="00533BA1">
        <w:rPr>
          <w:rFonts w:ascii="Times New Roman" w:hAnsi="Times New Roman"/>
          <w:b/>
          <w:color w:val="000000"/>
          <w:sz w:val="24"/>
          <w:szCs w:val="24"/>
        </w:rPr>
        <w:t>0.001 · 0.1578 · 42.75 · 0.1 · (1-0) = 0.000675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азота диоксида (0301), т/год, </w:t>
      </w:r>
      <w:r w:rsidRPr="00533BA1">
        <w:rPr>
          <w:rFonts w:ascii="Times New Roman" w:hAnsi="Times New Roman"/>
          <w:b/>
          <w:i/>
          <w:color w:val="000000"/>
          <w:sz w:val="24"/>
          <w:szCs w:val="24"/>
        </w:rPr>
        <w:t xml:space="preserve">_M_ = 0.8 · MNOT = </w:t>
      </w:r>
      <w:r w:rsidRPr="00533BA1">
        <w:rPr>
          <w:rFonts w:ascii="Times New Roman" w:hAnsi="Times New Roman"/>
          <w:b/>
          <w:color w:val="000000"/>
          <w:sz w:val="24"/>
          <w:szCs w:val="24"/>
        </w:rPr>
        <w:t>0.8 · 0.0213 = 0.01704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азота диоксида (0301), г/с, </w:t>
      </w:r>
      <w:r w:rsidRPr="00533BA1">
        <w:rPr>
          <w:rFonts w:ascii="Times New Roman" w:hAnsi="Times New Roman"/>
          <w:b/>
          <w:i/>
          <w:color w:val="000000"/>
          <w:sz w:val="24"/>
          <w:szCs w:val="24"/>
        </w:rPr>
        <w:t xml:space="preserve">_G_ = 0.8 · MNOG = </w:t>
      </w:r>
      <w:r w:rsidRPr="00533BA1">
        <w:rPr>
          <w:rFonts w:ascii="Times New Roman" w:hAnsi="Times New Roman"/>
          <w:b/>
          <w:color w:val="000000"/>
          <w:sz w:val="24"/>
          <w:szCs w:val="24"/>
        </w:rPr>
        <w:t>0.8 · 0.000675 = 0.00054</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0304 Азот (II) оксид (Азота оксид) (6)</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азота оксида (0304), т/год, </w:t>
      </w:r>
      <w:r w:rsidRPr="00533BA1">
        <w:rPr>
          <w:rFonts w:ascii="Times New Roman" w:hAnsi="Times New Roman"/>
          <w:b/>
          <w:i/>
          <w:color w:val="000000"/>
          <w:sz w:val="24"/>
          <w:szCs w:val="24"/>
        </w:rPr>
        <w:t xml:space="preserve">_M_ = 0.13 · MNOT = </w:t>
      </w:r>
      <w:r w:rsidRPr="00533BA1">
        <w:rPr>
          <w:rFonts w:ascii="Times New Roman" w:hAnsi="Times New Roman"/>
          <w:b/>
          <w:color w:val="000000"/>
          <w:sz w:val="24"/>
          <w:szCs w:val="24"/>
        </w:rPr>
        <w:t>0.13 · 0.0213 = 0.002769</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азота оксида (0304), г/с, </w:t>
      </w:r>
      <w:r w:rsidRPr="00533BA1">
        <w:rPr>
          <w:rFonts w:ascii="Times New Roman" w:hAnsi="Times New Roman"/>
          <w:b/>
          <w:i/>
          <w:color w:val="000000"/>
          <w:sz w:val="24"/>
          <w:szCs w:val="24"/>
        </w:rPr>
        <w:t xml:space="preserve">_G_ = 0.13 · MNOG = </w:t>
      </w:r>
      <w:r w:rsidRPr="00533BA1">
        <w:rPr>
          <w:rFonts w:ascii="Times New Roman" w:hAnsi="Times New Roman"/>
          <w:b/>
          <w:color w:val="000000"/>
          <w:sz w:val="24"/>
          <w:szCs w:val="24"/>
        </w:rPr>
        <w:t>0.13 · 0.000675 = 0.00008775</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ОКИСЛОВ СЕРЫ</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0330 Сера диоксид (Ангидрид сернистый, Сернистый газ, Сера (IV) оксид) (516)</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Доля окислов серы, связываемых летучей золой топлива (п. 2.2), </w:t>
      </w:r>
      <w:r w:rsidRPr="00533BA1">
        <w:rPr>
          <w:rFonts w:ascii="Times New Roman" w:hAnsi="Times New Roman"/>
          <w:b/>
          <w:i/>
          <w:color w:val="000000"/>
          <w:sz w:val="24"/>
          <w:szCs w:val="24"/>
        </w:rPr>
        <w:t xml:space="preserve">NSO2 = </w:t>
      </w:r>
      <w:r w:rsidRPr="00533BA1">
        <w:rPr>
          <w:rFonts w:ascii="Times New Roman" w:hAnsi="Times New Roman"/>
          <w:b/>
          <w:color w:val="000000"/>
          <w:sz w:val="24"/>
          <w:szCs w:val="24"/>
        </w:rPr>
        <w:t>0.02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Содержание сероводорода в топливе, % (прил. 2.1), </w:t>
      </w:r>
      <w:r w:rsidRPr="00533BA1">
        <w:rPr>
          <w:rFonts w:ascii="Times New Roman" w:hAnsi="Times New Roman"/>
          <w:b/>
          <w:i/>
          <w:color w:val="000000"/>
          <w:sz w:val="24"/>
          <w:szCs w:val="24"/>
        </w:rPr>
        <w:t xml:space="preserve">H2S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окислов серы, т/год (ф-ла 2.2), </w:t>
      </w:r>
      <w:r w:rsidRPr="00533BA1">
        <w:rPr>
          <w:rFonts w:ascii="Times New Roman" w:hAnsi="Times New Roman"/>
          <w:b/>
          <w:i/>
          <w:color w:val="000000"/>
          <w:sz w:val="24"/>
          <w:szCs w:val="24"/>
        </w:rPr>
        <w:t xml:space="preserve">_M_ = 0.02 · BT · SR · (1-NSO2) + 0.0188 · H2S · BT = </w:t>
      </w:r>
      <w:r w:rsidRPr="00533BA1">
        <w:rPr>
          <w:rFonts w:ascii="Times New Roman" w:hAnsi="Times New Roman"/>
          <w:b/>
          <w:color w:val="000000"/>
          <w:sz w:val="24"/>
          <w:szCs w:val="24"/>
        </w:rPr>
        <w:t>0.02 · 4.98 · 0.3 · (1-0.02) + 0.0188 · 0 · 4.98 = 0.0292824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окислов серы, г/с (ф-ла 2.2), </w:t>
      </w:r>
      <w:r w:rsidRPr="00533BA1">
        <w:rPr>
          <w:rFonts w:ascii="Times New Roman" w:hAnsi="Times New Roman"/>
          <w:b/>
          <w:i/>
          <w:color w:val="000000"/>
          <w:sz w:val="24"/>
          <w:szCs w:val="24"/>
        </w:rPr>
        <w:t xml:space="preserve">_G_ = 0.02 · BG · S1R · (1-NSO2) + 0.0188 · H2S · BG = </w:t>
      </w:r>
      <w:r w:rsidRPr="00533BA1">
        <w:rPr>
          <w:rFonts w:ascii="Times New Roman" w:hAnsi="Times New Roman"/>
          <w:b/>
          <w:color w:val="000000"/>
          <w:sz w:val="24"/>
          <w:szCs w:val="24"/>
        </w:rPr>
        <w:t>0.02 · 0.1578 · 0.3 · (1-0.02) + 0.0188 · 0 · 0.1578 = 0.000927864</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ОКИСИ УГЛЕРОДА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0337 Углерод оксид (Окись углерода, Угарный газ) (584)</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Потери тепла от механической неполноты сгорания, % (табл. 2.2), </w:t>
      </w:r>
      <w:r w:rsidRPr="00533BA1">
        <w:rPr>
          <w:rFonts w:ascii="Times New Roman" w:hAnsi="Times New Roman"/>
          <w:b/>
          <w:i/>
          <w:color w:val="000000"/>
          <w:sz w:val="24"/>
          <w:szCs w:val="24"/>
        </w:rPr>
        <w:t xml:space="preserve">Q4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Кол-во окиси углерода на единицу тепла, кг/Гдж (табл. 2.1), </w:t>
      </w:r>
      <w:r w:rsidRPr="00533BA1">
        <w:rPr>
          <w:rFonts w:ascii="Times New Roman" w:hAnsi="Times New Roman"/>
          <w:b/>
          <w:i/>
          <w:color w:val="000000"/>
          <w:sz w:val="24"/>
          <w:szCs w:val="24"/>
        </w:rPr>
        <w:t xml:space="preserve">KCO = </w:t>
      </w:r>
      <w:r w:rsidRPr="00533BA1">
        <w:rPr>
          <w:rFonts w:ascii="Times New Roman" w:hAnsi="Times New Roman"/>
          <w:b/>
          <w:color w:val="000000"/>
          <w:sz w:val="24"/>
          <w:szCs w:val="24"/>
        </w:rPr>
        <w:t>0.32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Тип топки: Камерная топка</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Выход окиси углерода в кг/тонн или кг/</w:t>
      </w:r>
      <w:proofErr w:type="gramStart"/>
      <w:r w:rsidRPr="00533BA1">
        <w:rPr>
          <w:rFonts w:ascii="Times New Roman" w:hAnsi="Times New Roman"/>
          <w:color w:val="000000"/>
          <w:sz w:val="24"/>
          <w:szCs w:val="24"/>
        </w:rPr>
        <w:t>тыс.м</w:t>
      </w:r>
      <w:proofErr w:type="gramEnd"/>
      <w:r w:rsidRPr="00533BA1">
        <w:rPr>
          <w:rFonts w:ascii="Times New Roman" w:hAnsi="Times New Roman"/>
          <w:color w:val="000000"/>
          <w:sz w:val="24"/>
          <w:szCs w:val="24"/>
        </w:rPr>
        <w:t xml:space="preserve">3', </w:t>
      </w:r>
      <w:r w:rsidRPr="00533BA1">
        <w:rPr>
          <w:rFonts w:ascii="Times New Roman" w:hAnsi="Times New Roman"/>
          <w:b/>
          <w:i/>
          <w:color w:val="000000"/>
          <w:sz w:val="24"/>
          <w:szCs w:val="24"/>
        </w:rPr>
        <w:t xml:space="preserve">CCO = QR · KCO = </w:t>
      </w:r>
      <w:r w:rsidRPr="00533BA1">
        <w:rPr>
          <w:rFonts w:ascii="Times New Roman" w:hAnsi="Times New Roman"/>
          <w:b/>
          <w:color w:val="000000"/>
          <w:sz w:val="24"/>
          <w:szCs w:val="24"/>
        </w:rPr>
        <w:t>42.75 · 0.32 = 13.68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окиси углерода, т/год (ф-ла 2.4), </w:t>
      </w:r>
      <w:r w:rsidRPr="00533BA1">
        <w:rPr>
          <w:rFonts w:ascii="Times New Roman" w:hAnsi="Times New Roman"/>
          <w:b/>
          <w:i/>
          <w:color w:val="000000"/>
          <w:sz w:val="24"/>
          <w:szCs w:val="24"/>
        </w:rPr>
        <w:t xml:space="preserve">_M_ = 0.001 · BT · CCO · (1-Q4 / 100) = </w:t>
      </w:r>
      <w:r w:rsidRPr="00533BA1">
        <w:rPr>
          <w:rFonts w:ascii="Times New Roman" w:hAnsi="Times New Roman"/>
          <w:b/>
          <w:color w:val="000000"/>
          <w:sz w:val="24"/>
          <w:szCs w:val="24"/>
        </w:rPr>
        <w:t>0.001 · 4.98 · 13.68 · (1-0 / 100) = 0.0681264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окиси углерода, г/с (ф-ла 2.4), </w:t>
      </w:r>
      <w:r w:rsidRPr="00533BA1">
        <w:rPr>
          <w:rFonts w:ascii="Times New Roman" w:hAnsi="Times New Roman"/>
          <w:b/>
          <w:i/>
          <w:color w:val="000000"/>
          <w:sz w:val="24"/>
          <w:szCs w:val="24"/>
        </w:rPr>
        <w:t xml:space="preserve">_G_ = 0.001 · BG · CCO · (1-Q4 / 100) = </w:t>
      </w:r>
      <w:r w:rsidRPr="00533BA1">
        <w:rPr>
          <w:rFonts w:ascii="Times New Roman" w:hAnsi="Times New Roman"/>
          <w:b/>
          <w:color w:val="000000"/>
          <w:sz w:val="24"/>
          <w:szCs w:val="24"/>
        </w:rPr>
        <w:t>0.001 · 0.1578 · 13.68 · (1-0 / 100) = 0.002158704</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lastRenderedPageBreak/>
        <w:t>РАСЧЕТ ВЫБРОСОВ ТВЕРДЫХ ЧАСТИЦ</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0328 Углерод (Сажа, Углерод черный) (583)</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(табл. 2.1), </w:t>
      </w:r>
      <w:r w:rsidRPr="00533BA1">
        <w:rPr>
          <w:rFonts w:ascii="Times New Roman" w:hAnsi="Times New Roman"/>
          <w:b/>
          <w:i/>
          <w:color w:val="000000"/>
          <w:sz w:val="24"/>
          <w:szCs w:val="24"/>
        </w:rPr>
        <w:t xml:space="preserve">F = </w:t>
      </w:r>
      <w:r w:rsidRPr="00533BA1">
        <w:rPr>
          <w:rFonts w:ascii="Times New Roman" w:hAnsi="Times New Roman"/>
          <w:b/>
          <w:color w:val="000000"/>
          <w:sz w:val="24"/>
          <w:szCs w:val="24"/>
        </w:rPr>
        <w:t>0.01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Тип топки: Камерная топка</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твердых частиц, т/год (ф-ла 2.1), </w:t>
      </w:r>
      <w:r w:rsidRPr="00533BA1">
        <w:rPr>
          <w:rFonts w:ascii="Times New Roman" w:hAnsi="Times New Roman"/>
          <w:b/>
          <w:i/>
          <w:color w:val="000000"/>
          <w:sz w:val="24"/>
          <w:szCs w:val="24"/>
        </w:rPr>
        <w:t xml:space="preserve">_M_ = BT · AR · F = </w:t>
      </w:r>
      <w:r w:rsidRPr="00533BA1">
        <w:rPr>
          <w:rFonts w:ascii="Times New Roman" w:hAnsi="Times New Roman"/>
          <w:b/>
          <w:color w:val="000000"/>
          <w:sz w:val="24"/>
          <w:szCs w:val="24"/>
        </w:rPr>
        <w:t>4.98 · 0.025 · 0.01 = 0.001245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твердых частиц, г/с (ф-ла 2.1), </w:t>
      </w:r>
      <w:r w:rsidRPr="00533BA1">
        <w:rPr>
          <w:rFonts w:ascii="Times New Roman" w:hAnsi="Times New Roman"/>
          <w:b/>
          <w:i/>
          <w:color w:val="000000"/>
          <w:sz w:val="24"/>
          <w:szCs w:val="24"/>
        </w:rPr>
        <w:t xml:space="preserve">_G_ = BG · A1R · F = </w:t>
      </w:r>
      <w:r w:rsidRPr="00533BA1">
        <w:rPr>
          <w:rFonts w:ascii="Times New Roman" w:hAnsi="Times New Roman"/>
          <w:b/>
          <w:color w:val="000000"/>
          <w:sz w:val="24"/>
          <w:szCs w:val="24"/>
        </w:rPr>
        <w:t>0.1578 · 0.025 · 0.01 = 0.00003945</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Итого:</w:t>
      </w:r>
    </w:p>
    <w:tbl>
      <w:tblPr>
        <w:tblW w:w="5000" w:type="pct"/>
        <w:tblCellMar>
          <w:left w:w="28" w:type="dxa"/>
          <w:right w:w="28" w:type="dxa"/>
        </w:tblCellMar>
        <w:tblLook w:val="0000" w:firstRow="0" w:lastRow="0" w:firstColumn="0" w:lastColumn="0" w:noHBand="0" w:noVBand="0"/>
      </w:tblPr>
      <w:tblGrid>
        <w:gridCol w:w="697"/>
        <w:gridCol w:w="5026"/>
        <w:gridCol w:w="1954"/>
        <w:gridCol w:w="2093"/>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0301</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0.00054</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0.01704</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0304</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0.00008775</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0.002769</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0328</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(Сажа, Углерод черный) (583)</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0.00003945</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0.001245</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Сера диоксид (Ангидрид сернистый, Сернистый газ, Сера (IV) оксид) (516)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0.000927864</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0.0292824</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0337</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0.002158704</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0.0681264</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02, Неорг. склад ПСП</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02 01, Склад ПСП</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"Сборник методик по расчету выбросов вредных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различными производствами". Алматы, КазЭКОЭКСП, 1996 г.</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п.9.3. Расчет выбросов вредных веществ неорганизованными источниками</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Примечание: некоторые вспомогательные коэффициенты для</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пылящих материалов (кроме угля) взяты из: "Методических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указаний по расчету выбросов загрязняющих веществ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предприятиями строительной индустрии. Предприятия нерудных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материалов и пористых заполнителей", Алма-Ата, НПО Амал, 1992г.</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Вид работ: Расчет выбросов от складов пылящих материалов (п. 9.3.2)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Материал: Глина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Влажность материала в диапазоне: 1.0 - 3.0 %</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влажность материала (табл.9.1), </w:t>
      </w:r>
      <w:r w:rsidRPr="00533BA1">
        <w:rPr>
          <w:rFonts w:ascii="Times New Roman" w:hAnsi="Times New Roman"/>
          <w:b/>
          <w:i/>
          <w:color w:val="000000"/>
          <w:sz w:val="24"/>
          <w:szCs w:val="24"/>
        </w:rPr>
        <w:t xml:space="preserve">K0 = </w:t>
      </w:r>
      <w:r w:rsidRPr="00533BA1">
        <w:rPr>
          <w:rFonts w:ascii="Times New Roman" w:hAnsi="Times New Roman"/>
          <w:b/>
          <w:color w:val="000000"/>
          <w:sz w:val="24"/>
          <w:szCs w:val="24"/>
        </w:rPr>
        <w:t>1.3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Скорость ветра в диапазоне: 2.0 - 5.0 м/с</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среднегодовую скорость ветра (табл.9.2), </w:t>
      </w:r>
      <w:r w:rsidRPr="00533BA1">
        <w:rPr>
          <w:rFonts w:ascii="Times New Roman" w:hAnsi="Times New Roman"/>
          <w:b/>
          <w:i/>
          <w:color w:val="000000"/>
          <w:sz w:val="24"/>
          <w:szCs w:val="24"/>
        </w:rPr>
        <w:t xml:space="preserve">K1 = </w:t>
      </w:r>
      <w:r w:rsidRPr="00533BA1">
        <w:rPr>
          <w:rFonts w:ascii="Times New Roman" w:hAnsi="Times New Roman"/>
          <w:b/>
          <w:color w:val="000000"/>
          <w:sz w:val="24"/>
          <w:szCs w:val="24"/>
        </w:rPr>
        <w:t>1.2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Местные условия: склады, хранилища открытые с 4-х сторон</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степень защищенности узла (табл.9.4), </w:t>
      </w:r>
      <w:r w:rsidRPr="00533BA1">
        <w:rPr>
          <w:rFonts w:ascii="Times New Roman" w:hAnsi="Times New Roman"/>
          <w:b/>
          <w:i/>
          <w:color w:val="000000"/>
          <w:sz w:val="24"/>
          <w:szCs w:val="24"/>
        </w:rPr>
        <w:t xml:space="preserve">K4 = </w:t>
      </w:r>
      <w:r w:rsidRPr="00533BA1">
        <w:rPr>
          <w:rFonts w:ascii="Times New Roman" w:hAnsi="Times New Roman"/>
          <w:b/>
          <w:color w:val="000000"/>
          <w:sz w:val="24"/>
          <w:szCs w:val="24"/>
        </w:rPr>
        <w:t>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Высота падения материала, м, </w:t>
      </w:r>
      <w:r w:rsidRPr="00533BA1">
        <w:rPr>
          <w:rFonts w:ascii="Times New Roman" w:hAnsi="Times New Roman"/>
          <w:b/>
          <w:i/>
          <w:color w:val="000000"/>
          <w:sz w:val="24"/>
          <w:szCs w:val="24"/>
        </w:rPr>
        <w:t xml:space="preserve">GB = </w:t>
      </w:r>
      <w:r w:rsidRPr="00533BA1">
        <w:rPr>
          <w:rFonts w:ascii="Times New Roman" w:hAnsi="Times New Roman"/>
          <w:b/>
          <w:color w:val="000000"/>
          <w:sz w:val="24"/>
          <w:szCs w:val="24"/>
        </w:rPr>
        <w:t>1.5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учитывающий высоту падения материала (табл.9.5), </w:t>
      </w:r>
      <w:r w:rsidRPr="00533BA1">
        <w:rPr>
          <w:rFonts w:ascii="Times New Roman" w:hAnsi="Times New Roman"/>
          <w:b/>
          <w:i/>
          <w:color w:val="000000"/>
          <w:sz w:val="24"/>
          <w:szCs w:val="24"/>
        </w:rPr>
        <w:t xml:space="preserve">K5 = </w:t>
      </w:r>
      <w:r w:rsidRPr="00533BA1">
        <w:rPr>
          <w:rFonts w:ascii="Times New Roman" w:hAnsi="Times New Roman"/>
          <w:b/>
          <w:color w:val="000000"/>
          <w:sz w:val="24"/>
          <w:szCs w:val="24"/>
        </w:rPr>
        <w:t>0.6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Удельное выделение твердых частиц с тонны материала, г/т, </w:t>
      </w:r>
      <w:r w:rsidRPr="00533BA1">
        <w:rPr>
          <w:rFonts w:ascii="Times New Roman" w:hAnsi="Times New Roman"/>
          <w:b/>
          <w:i/>
          <w:color w:val="000000"/>
          <w:sz w:val="24"/>
          <w:szCs w:val="24"/>
        </w:rPr>
        <w:t xml:space="preserve">Q = </w:t>
      </w:r>
      <w:r w:rsidRPr="00533BA1">
        <w:rPr>
          <w:rFonts w:ascii="Times New Roman" w:hAnsi="Times New Roman"/>
          <w:b/>
          <w:color w:val="000000"/>
          <w:sz w:val="24"/>
          <w:szCs w:val="24"/>
        </w:rPr>
        <w:t>80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Эффективность применяемых средств пылеподавления (определяется</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экспериментально, либо принимается по справочным данных), доли единицы, </w:t>
      </w:r>
      <w:r w:rsidRPr="00533BA1">
        <w:rPr>
          <w:rFonts w:ascii="Times New Roman" w:hAnsi="Times New Roman"/>
          <w:b/>
          <w:i/>
          <w:color w:val="000000"/>
          <w:sz w:val="24"/>
          <w:szCs w:val="24"/>
        </w:rPr>
        <w:t xml:space="preserve">N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материала, поступающего на склад, т/год, </w:t>
      </w:r>
      <w:r w:rsidRPr="00533BA1">
        <w:rPr>
          <w:rFonts w:ascii="Times New Roman" w:hAnsi="Times New Roman"/>
          <w:b/>
          <w:i/>
          <w:color w:val="000000"/>
          <w:sz w:val="24"/>
          <w:szCs w:val="24"/>
        </w:rPr>
        <w:t xml:space="preserve">MGOD = </w:t>
      </w:r>
      <w:r w:rsidRPr="00533BA1">
        <w:rPr>
          <w:rFonts w:ascii="Times New Roman" w:hAnsi="Times New Roman"/>
          <w:b/>
          <w:color w:val="000000"/>
          <w:sz w:val="24"/>
          <w:szCs w:val="24"/>
        </w:rPr>
        <w:t>4658.88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Максимальное количество материала, поступающего на склад, т/час, </w:t>
      </w:r>
      <w:r w:rsidRPr="00533BA1">
        <w:rPr>
          <w:rFonts w:ascii="Times New Roman" w:hAnsi="Times New Roman"/>
          <w:b/>
          <w:i/>
          <w:color w:val="000000"/>
          <w:sz w:val="24"/>
          <w:szCs w:val="24"/>
        </w:rPr>
        <w:t xml:space="preserve">MH = </w:t>
      </w:r>
      <w:r w:rsidRPr="00533BA1">
        <w:rPr>
          <w:rFonts w:ascii="Times New Roman" w:hAnsi="Times New Roman"/>
          <w:b/>
          <w:color w:val="000000"/>
          <w:sz w:val="24"/>
          <w:szCs w:val="24"/>
        </w:rPr>
        <w:t>49.91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Удельная сдуваемость твердых частиц с поверхности</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штабеля материала, w = 4*10</w:t>
      </w:r>
      <w:r w:rsidRPr="00533BA1">
        <w:rPr>
          <w:rFonts w:ascii="Times New Roman" w:hAnsi="Times New Roman"/>
          <w:color w:val="000000"/>
          <w:sz w:val="24"/>
          <w:szCs w:val="24"/>
          <w:vertAlign w:val="superscript"/>
        </w:rPr>
        <w:t>-6</w:t>
      </w:r>
      <w:r w:rsidRPr="00533BA1">
        <w:rPr>
          <w:rFonts w:ascii="Times New Roman" w:hAnsi="Times New Roman"/>
          <w:color w:val="000000"/>
          <w:sz w:val="24"/>
          <w:szCs w:val="24"/>
        </w:rPr>
        <w:t xml:space="preserve"> кг/м2*с</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Размер куска в диапазоне: 10 - 50 мм</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Коэффициент, учитывающий размер материала (табл. 5 [2]), </w:t>
      </w:r>
      <w:r w:rsidRPr="00533BA1">
        <w:rPr>
          <w:rFonts w:ascii="Times New Roman" w:hAnsi="Times New Roman"/>
          <w:b/>
          <w:i/>
          <w:color w:val="000000"/>
          <w:sz w:val="24"/>
          <w:szCs w:val="24"/>
        </w:rPr>
        <w:t xml:space="preserve">F = </w:t>
      </w:r>
      <w:r w:rsidRPr="00533BA1">
        <w:rPr>
          <w:rFonts w:ascii="Times New Roman" w:hAnsi="Times New Roman"/>
          <w:b/>
          <w:color w:val="000000"/>
          <w:sz w:val="24"/>
          <w:szCs w:val="24"/>
        </w:rPr>
        <w:t>0.5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Площадь основания штабелей материала, м2, </w:t>
      </w:r>
      <w:r w:rsidRPr="00533BA1">
        <w:rPr>
          <w:rFonts w:ascii="Times New Roman" w:hAnsi="Times New Roman"/>
          <w:b/>
          <w:i/>
          <w:color w:val="000000"/>
          <w:sz w:val="24"/>
          <w:szCs w:val="24"/>
        </w:rPr>
        <w:t xml:space="preserve">S = </w:t>
      </w:r>
      <w:r w:rsidRPr="00533BA1">
        <w:rPr>
          <w:rFonts w:ascii="Times New Roman" w:hAnsi="Times New Roman"/>
          <w:b/>
          <w:color w:val="000000"/>
          <w:sz w:val="24"/>
          <w:szCs w:val="24"/>
        </w:rPr>
        <w:t>80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учитывающий профиль поверхности складируемого материала, </w:t>
      </w:r>
      <w:r w:rsidRPr="00533BA1">
        <w:rPr>
          <w:rFonts w:ascii="Times New Roman" w:hAnsi="Times New Roman"/>
          <w:b/>
          <w:i/>
          <w:color w:val="000000"/>
          <w:sz w:val="24"/>
          <w:szCs w:val="24"/>
        </w:rPr>
        <w:t xml:space="preserve">K6 = </w:t>
      </w:r>
      <w:r w:rsidRPr="00533BA1">
        <w:rPr>
          <w:rFonts w:ascii="Times New Roman" w:hAnsi="Times New Roman"/>
          <w:b/>
          <w:color w:val="000000"/>
          <w:sz w:val="24"/>
          <w:szCs w:val="24"/>
        </w:rPr>
        <w:t>1.45</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Количество твердых частиц, выделяющихся в процессе формирования склада:</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(9.18), </w:t>
      </w:r>
      <w:r w:rsidRPr="00533BA1">
        <w:rPr>
          <w:rFonts w:ascii="Times New Roman" w:hAnsi="Times New Roman"/>
          <w:b/>
          <w:i/>
          <w:color w:val="000000"/>
          <w:sz w:val="24"/>
          <w:szCs w:val="24"/>
        </w:rPr>
        <w:t>M1 = K0 · K1 · K4 · K5 · Q · MGOD · (1-N)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1.3 · 1.2 · 1 · 0.6 · 80 · 4658.88 · (1-0)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0.349</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(9.19), </w:t>
      </w:r>
      <w:r w:rsidRPr="00533BA1">
        <w:rPr>
          <w:rFonts w:ascii="Times New Roman" w:hAnsi="Times New Roman"/>
          <w:b/>
          <w:i/>
          <w:color w:val="000000"/>
          <w:sz w:val="24"/>
          <w:szCs w:val="24"/>
        </w:rPr>
        <w:t xml:space="preserve">G1 = K0 · K1 · K4 · K5 · Q · MH · (1-N) / 3600 = </w:t>
      </w:r>
      <w:r w:rsidRPr="00533BA1">
        <w:rPr>
          <w:rFonts w:ascii="Times New Roman" w:hAnsi="Times New Roman"/>
          <w:b/>
          <w:color w:val="000000"/>
          <w:sz w:val="24"/>
          <w:szCs w:val="24"/>
        </w:rPr>
        <w:t>1.3 · 1.2 · 1 · 0.6 · 80 · 49.91 · (1-0) / 3600 = 1.038</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Количество твердых частиц, сдуваемых с поверхности склада:</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(9.20), </w:t>
      </w:r>
      <w:r w:rsidRPr="00533BA1">
        <w:rPr>
          <w:rFonts w:ascii="Times New Roman" w:hAnsi="Times New Roman"/>
          <w:b/>
          <w:i/>
          <w:color w:val="000000"/>
          <w:sz w:val="24"/>
          <w:szCs w:val="24"/>
        </w:rPr>
        <w:t>M2 = 31.5 · K0 · K1 · K4 · K6 · W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F · S · (1-N) · 1000 = </w:t>
      </w:r>
      <w:r w:rsidRPr="00533BA1">
        <w:rPr>
          <w:rFonts w:ascii="Times New Roman" w:hAnsi="Times New Roman"/>
          <w:b/>
          <w:color w:val="000000"/>
          <w:sz w:val="24"/>
          <w:szCs w:val="24"/>
        </w:rPr>
        <w:t>31.5 · 1.3 · 1.2 · 1 · 1.45 · 4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0.5 · 80 · (1-0) · 1000 = 11.4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(9.22), </w:t>
      </w:r>
      <w:r w:rsidRPr="00533BA1">
        <w:rPr>
          <w:rFonts w:ascii="Times New Roman" w:hAnsi="Times New Roman"/>
          <w:b/>
          <w:i/>
          <w:color w:val="000000"/>
          <w:sz w:val="24"/>
          <w:szCs w:val="24"/>
        </w:rPr>
        <w:t>G2 = K0 · K1 · K4 · K6 · W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F · S · (1-N) · 1000 = </w:t>
      </w:r>
      <w:r w:rsidRPr="00533BA1">
        <w:rPr>
          <w:rFonts w:ascii="Times New Roman" w:hAnsi="Times New Roman"/>
          <w:b/>
          <w:color w:val="000000"/>
          <w:sz w:val="24"/>
          <w:szCs w:val="24"/>
        </w:rPr>
        <w:t>1.3 · 1.2 · 1 · 1.45 · 4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0.5 · 80 · (1-0) · 1000 = 0.362</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Итого валовый выброс, т/год, </w:t>
      </w:r>
      <w:r w:rsidRPr="00533BA1">
        <w:rPr>
          <w:rFonts w:ascii="Times New Roman" w:hAnsi="Times New Roman"/>
          <w:b/>
          <w:i/>
          <w:color w:val="000000"/>
          <w:sz w:val="24"/>
          <w:szCs w:val="24"/>
        </w:rPr>
        <w:t xml:space="preserve">_M_ = M1 + M2 = </w:t>
      </w:r>
      <w:r w:rsidRPr="00533BA1">
        <w:rPr>
          <w:rFonts w:ascii="Times New Roman" w:hAnsi="Times New Roman"/>
          <w:b/>
          <w:color w:val="000000"/>
          <w:sz w:val="24"/>
          <w:szCs w:val="24"/>
        </w:rPr>
        <w:t>0.349 + 11.4 = 11.749</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w:t>
      </w:r>
      <w:r w:rsidRPr="00533BA1">
        <w:rPr>
          <w:rFonts w:ascii="Times New Roman" w:hAnsi="Times New Roman"/>
          <w:b/>
          <w:i/>
          <w:color w:val="000000"/>
          <w:sz w:val="24"/>
          <w:szCs w:val="24"/>
        </w:rPr>
        <w:t xml:space="preserve">_G_ = </w:t>
      </w:r>
      <w:r w:rsidRPr="00533BA1">
        <w:rPr>
          <w:rFonts w:ascii="Times New Roman" w:hAnsi="Times New Roman"/>
          <w:b/>
          <w:color w:val="000000"/>
          <w:sz w:val="24"/>
          <w:szCs w:val="24"/>
        </w:rPr>
        <w:t>1.038</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наблюдается в процессе формирования склада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97"/>
        <w:gridCol w:w="5026"/>
        <w:gridCol w:w="1954"/>
        <w:gridCol w:w="2093"/>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1.038</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11.749</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03, Неорг. емкости ДТ</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03 01, Емкости ДТ</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Методические указания по определению выбросов загрязняющих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веществ в атмосферу из резервуаров РНД 211.2.02.09-2004. Астана, 2005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по п. 9</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roofErr w:type="gramStart"/>
      <w:r w:rsidRPr="00533BA1">
        <w:rPr>
          <w:rFonts w:ascii="Times New Roman" w:hAnsi="Times New Roman"/>
          <w:color w:val="000000"/>
          <w:sz w:val="24"/>
          <w:szCs w:val="24"/>
        </w:rPr>
        <w:t>Нефтепродукт:Дизельное</w:t>
      </w:r>
      <w:proofErr w:type="gramEnd"/>
      <w:r w:rsidRPr="00533BA1">
        <w:rPr>
          <w:rFonts w:ascii="Times New Roman" w:hAnsi="Times New Roman"/>
          <w:color w:val="000000"/>
          <w:sz w:val="24"/>
          <w:szCs w:val="24"/>
        </w:rPr>
        <w:t xml:space="preserve"> топливо</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от резервуаров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Конструкция </w:t>
      </w:r>
      <w:proofErr w:type="gramStart"/>
      <w:r w:rsidRPr="00533BA1">
        <w:rPr>
          <w:rFonts w:ascii="Times New Roman" w:hAnsi="Times New Roman"/>
          <w:color w:val="000000"/>
          <w:sz w:val="24"/>
          <w:szCs w:val="24"/>
        </w:rPr>
        <w:t>резервуара:наземный</w:t>
      </w:r>
      <w:proofErr w:type="gramEnd"/>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Климатическая зона: вторая - северные области РК (прил. 17)</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Максимальная концентрация паров нефтепродуктов в резервуаре, г/м3 (Прил. 15), </w:t>
      </w:r>
      <w:r w:rsidRPr="00533BA1">
        <w:rPr>
          <w:rFonts w:ascii="Times New Roman" w:hAnsi="Times New Roman"/>
          <w:b/>
          <w:i/>
          <w:color w:val="000000"/>
          <w:sz w:val="24"/>
          <w:szCs w:val="24"/>
        </w:rPr>
        <w:t xml:space="preserve">CMAX = </w:t>
      </w:r>
      <w:r w:rsidRPr="00533BA1">
        <w:rPr>
          <w:rFonts w:ascii="Times New Roman" w:hAnsi="Times New Roman"/>
          <w:b/>
          <w:color w:val="000000"/>
          <w:sz w:val="24"/>
          <w:szCs w:val="24"/>
        </w:rPr>
        <w:t>1.86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осенне-зимний период, м3, </w:t>
      </w:r>
      <w:r w:rsidRPr="00533BA1">
        <w:rPr>
          <w:rFonts w:ascii="Times New Roman" w:hAnsi="Times New Roman"/>
          <w:b/>
          <w:i/>
          <w:color w:val="000000"/>
          <w:sz w:val="24"/>
          <w:szCs w:val="24"/>
        </w:rPr>
        <w:t xml:space="preserve">QOZ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в осенне-зимний период, г/м3 (Прил. 15), </w:t>
      </w:r>
      <w:r w:rsidRPr="00533BA1">
        <w:rPr>
          <w:rFonts w:ascii="Times New Roman" w:hAnsi="Times New Roman"/>
          <w:b/>
          <w:i/>
          <w:color w:val="000000"/>
          <w:sz w:val="24"/>
          <w:szCs w:val="24"/>
        </w:rPr>
        <w:t xml:space="preserve">COZ = </w:t>
      </w:r>
      <w:r w:rsidRPr="00533BA1">
        <w:rPr>
          <w:rFonts w:ascii="Times New Roman" w:hAnsi="Times New Roman"/>
          <w:b/>
          <w:color w:val="000000"/>
          <w:sz w:val="24"/>
          <w:szCs w:val="24"/>
        </w:rPr>
        <w:t>0.96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весенне-летний период, м3, </w:t>
      </w:r>
      <w:r w:rsidRPr="00533BA1">
        <w:rPr>
          <w:rFonts w:ascii="Times New Roman" w:hAnsi="Times New Roman"/>
          <w:b/>
          <w:i/>
          <w:color w:val="000000"/>
          <w:sz w:val="24"/>
          <w:szCs w:val="24"/>
        </w:rPr>
        <w:t xml:space="preserve">QVL = </w:t>
      </w:r>
      <w:r w:rsidRPr="00533BA1">
        <w:rPr>
          <w:rFonts w:ascii="Times New Roman" w:hAnsi="Times New Roman"/>
          <w:b/>
          <w:color w:val="000000"/>
          <w:sz w:val="24"/>
          <w:szCs w:val="24"/>
        </w:rPr>
        <w:t>281.83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 весенне-летний период, г/м3 (Прил. 15), </w:t>
      </w:r>
      <w:r w:rsidRPr="00533BA1">
        <w:rPr>
          <w:rFonts w:ascii="Times New Roman" w:hAnsi="Times New Roman"/>
          <w:b/>
          <w:i/>
          <w:color w:val="000000"/>
          <w:sz w:val="24"/>
          <w:szCs w:val="24"/>
        </w:rPr>
        <w:t xml:space="preserve">CVL = </w:t>
      </w:r>
      <w:r w:rsidRPr="00533BA1">
        <w:rPr>
          <w:rFonts w:ascii="Times New Roman" w:hAnsi="Times New Roman"/>
          <w:b/>
          <w:color w:val="000000"/>
          <w:sz w:val="24"/>
          <w:szCs w:val="24"/>
        </w:rPr>
        <w:t>1.32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Объем сливаемого нефтепродукта из автоцистерны в резервуар, м3/час, </w:t>
      </w:r>
      <w:r w:rsidRPr="00533BA1">
        <w:rPr>
          <w:rFonts w:ascii="Times New Roman" w:hAnsi="Times New Roman"/>
          <w:b/>
          <w:i/>
          <w:color w:val="000000"/>
          <w:sz w:val="24"/>
          <w:szCs w:val="24"/>
        </w:rPr>
        <w:t xml:space="preserve">VSL = </w:t>
      </w:r>
      <w:r w:rsidRPr="00533BA1">
        <w:rPr>
          <w:rFonts w:ascii="Times New Roman" w:hAnsi="Times New Roman"/>
          <w:b/>
          <w:color w:val="000000"/>
          <w:sz w:val="24"/>
          <w:szCs w:val="24"/>
        </w:rPr>
        <w:t>20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(9.2.1), </w:t>
      </w:r>
      <w:r w:rsidRPr="00533BA1">
        <w:rPr>
          <w:rFonts w:ascii="Times New Roman" w:hAnsi="Times New Roman"/>
          <w:b/>
          <w:i/>
          <w:color w:val="000000"/>
          <w:sz w:val="24"/>
          <w:szCs w:val="24"/>
        </w:rPr>
        <w:t xml:space="preserve">GR = (CMAX · VSL) / 3600 = </w:t>
      </w:r>
      <w:r w:rsidRPr="00533BA1">
        <w:rPr>
          <w:rFonts w:ascii="Times New Roman" w:hAnsi="Times New Roman"/>
          <w:b/>
          <w:color w:val="000000"/>
          <w:sz w:val="24"/>
          <w:szCs w:val="24"/>
        </w:rPr>
        <w:t>(1.86 · 20) / 3600 = 0.01033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при закачке в резервуары, т/год (9.2.4), </w:t>
      </w:r>
      <w:r w:rsidRPr="00533BA1">
        <w:rPr>
          <w:rFonts w:ascii="Times New Roman" w:hAnsi="Times New Roman"/>
          <w:b/>
          <w:i/>
          <w:color w:val="000000"/>
          <w:sz w:val="24"/>
          <w:szCs w:val="24"/>
        </w:rPr>
        <w:t>MZAK = (COZ · QOZ + CVL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(0.96 · 0 + 1.32 · 281.83)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0.000372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Удельный выброс при проливах, г/м3, </w:t>
      </w:r>
      <w:r w:rsidRPr="00533BA1">
        <w:rPr>
          <w:rFonts w:ascii="Times New Roman" w:hAnsi="Times New Roman"/>
          <w:b/>
          <w:i/>
          <w:color w:val="000000"/>
          <w:sz w:val="24"/>
          <w:szCs w:val="24"/>
        </w:rPr>
        <w:t xml:space="preserve">J = </w:t>
      </w:r>
      <w:r w:rsidRPr="00533BA1">
        <w:rPr>
          <w:rFonts w:ascii="Times New Roman" w:hAnsi="Times New Roman"/>
          <w:b/>
          <w:color w:val="000000"/>
          <w:sz w:val="24"/>
          <w:szCs w:val="24"/>
        </w:rPr>
        <w:t>50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паров нефтепродукта при проливах, т/год (9.2.5), </w:t>
      </w:r>
      <w:r w:rsidRPr="00533BA1">
        <w:rPr>
          <w:rFonts w:ascii="Times New Roman" w:hAnsi="Times New Roman"/>
          <w:b/>
          <w:i/>
          <w:color w:val="000000"/>
          <w:sz w:val="24"/>
          <w:szCs w:val="24"/>
        </w:rPr>
        <w:t>MPRR = 0.5 · J · (QOZ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0.5 · 50 · (0 + 281.83)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0.00705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(9.2.3), </w:t>
      </w:r>
      <w:r w:rsidRPr="00533BA1">
        <w:rPr>
          <w:rFonts w:ascii="Times New Roman" w:hAnsi="Times New Roman"/>
          <w:b/>
          <w:i/>
          <w:color w:val="000000"/>
          <w:sz w:val="24"/>
          <w:szCs w:val="24"/>
        </w:rPr>
        <w:t xml:space="preserve">MR = MZAK + MPRR = </w:t>
      </w:r>
      <w:r w:rsidRPr="00533BA1">
        <w:rPr>
          <w:rFonts w:ascii="Times New Roman" w:hAnsi="Times New Roman"/>
          <w:b/>
          <w:color w:val="000000"/>
          <w:sz w:val="24"/>
          <w:szCs w:val="24"/>
        </w:rPr>
        <w:t>0.000372 + 0.00705 = 0.00742</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от топливораздаточных колонок (ТРК)</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Максимальная концентрация паров нефтепродукта при заполнении</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баков автомашин, г/м3 (Прил. 12), </w:t>
      </w:r>
      <w:r w:rsidRPr="00533BA1">
        <w:rPr>
          <w:rFonts w:ascii="Times New Roman" w:hAnsi="Times New Roman"/>
          <w:b/>
          <w:i/>
          <w:color w:val="000000"/>
          <w:sz w:val="24"/>
          <w:szCs w:val="24"/>
        </w:rPr>
        <w:t xml:space="preserve">CMAX = </w:t>
      </w:r>
      <w:r w:rsidRPr="00533BA1">
        <w:rPr>
          <w:rFonts w:ascii="Times New Roman" w:hAnsi="Times New Roman"/>
          <w:b/>
          <w:color w:val="000000"/>
          <w:sz w:val="24"/>
          <w:szCs w:val="24"/>
        </w:rPr>
        <w:t>3.14</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нефтепродукта при заполнении</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баков автомашин в осенне-зимний период, г/м3 (Прил. 15), </w:t>
      </w:r>
      <w:r w:rsidRPr="00533BA1">
        <w:rPr>
          <w:rFonts w:ascii="Times New Roman" w:hAnsi="Times New Roman"/>
          <w:b/>
          <w:i/>
          <w:color w:val="000000"/>
          <w:sz w:val="24"/>
          <w:szCs w:val="24"/>
        </w:rPr>
        <w:t xml:space="preserve">CAMOZ = </w:t>
      </w:r>
      <w:r w:rsidRPr="00533BA1">
        <w:rPr>
          <w:rFonts w:ascii="Times New Roman" w:hAnsi="Times New Roman"/>
          <w:b/>
          <w:color w:val="000000"/>
          <w:sz w:val="24"/>
          <w:szCs w:val="24"/>
        </w:rPr>
        <w:t>1.6</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нефтепродукта при заполнении</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баков автомашин в весенне-летний период, г/м3 (Прил. 15), </w:t>
      </w:r>
      <w:r w:rsidRPr="00533BA1">
        <w:rPr>
          <w:rFonts w:ascii="Times New Roman" w:hAnsi="Times New Roman"/>
          <w:b/>
          <w:i/>
          <w:color w:val="000000"/>
          <w:sz w:val="24"/>
          <w:szCs w:val="24"/>
        </w:rPr>
        <w:t xml:space="preserve">CAMVL = </w:t>
      </w:r>
      <w:r w:rsidRPr="00533BA1">
        <w:rPr>
          <w:rFonts w:ascii="Times New Roman" w:hAnsi="Times New Roman"/>
          <w:b/>
          <w:color w:val="000000"/>
          <w:sz w:val="24"/>
          <w:szCs w:val="24"/>
        </w:rPr>
        <w:t>2.2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Производительность одного рукава ТРК</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 учетом дискретности работы), м3/час, </w:t>
      </w:r>
      <w:r w:rsidRPr="00533BA1">
        <w:rPr>
          <w:rFonts w:ascii="Times New Roman" w:hAnsi="Times New Roman"/>
          <w:b/>
          <w:i/>
          <w:color w:val="000000"/>
          <w:sz w:val="24"/>
          <w:szCs w:val="24"/>
        </w:rPr>
        <w:t xml:space="preserve">VTRK = </w:t>
      </w:r>
      <w:r w:rsidRPr="00533BA1">
        <w:rPr>
          <w:rFonts w:ascii="Times New Roman" w:hAnsi="Times New Roman"/>
          <w:b/>
          <w:color w:val="000000"/>
          <w:sz w:val="24"/>
          <w:szCs w:val="24"/>
        </w:rPr>
        <w:t>0.4</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Количество одновременно работающих рукавов ТРК, отпускающих</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выбранный вид нефтепродукта, </w:t>
      </w:r>
      <w:r w:rsidRPr="00533BA1">
        <w:rPr>
          <w:rFonts w:ascii="Times New Roman" w:hAnsi="Times New Roman"/>
          <w:b/>
          <w:i/>
          <w:color w:val="000000"/>
          <w:sz w:val="24"/>
          <w:szCs w:val="24"/>
        </w:rPr>
        <w:t xml:space="preserve">NN = </w:t>
      </w:r>
      <w:r w:rsidRPr="00533BA1">
        <w:rPr>
          <w:rFonts w:ascii="Times New Roman" w:hAnsi="Times New Roman"/>
          <w:b/>
          <w:color w:val="000000"/>
          <w:sz w:val="24"/>
          <w:szCs w:val="24"/>
        </w:rPr>
        <w:t>2</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при заполнении баков, г/с (9.2.2), </w:t>
      </w:r>
      <w:r w:rsidRPr="00533BA1">
        <w:rPr>
          <w:rFonts w:ascii="Times New Roman" w:hAnsi="Times New Roman"/>
          <w:b/>
          <w:i/>
          <w:color w:val="000000"/>
          <w:sz w:val="24"/>
          <w:szCs w:val="24"/>
        </w:rPr>
        <w:t xml:space="preserve">GB = NN · CMAX · VTRK / 3600 = </w:t>
      </w:r>
      <w:r w:rsidRPr="00533BA1">
        <w:rPr>
          <w:rFonts w:ascii="Times New Roman" w:hAnsi="Times New Roman"/>
          <w:b/>
          <w:color w:val="000000"/>
          <w:sz w:val="24"/>
          <w:szCs w:val="24"/>
        </w:rPr>
        <w:t>2 · 3.14 · 0.4 / 3600 = 0.000698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при закачке в баки автомобилей, т/год (9.2.7), </w:t>
      </w:r>
      <w:r w:rsidRPr="00533BA1">
        <w:rPr>
          <w:rFonts w:ascii="Times New Roman" w:hAnsi="Times New Roman"/>
          <w:b/>
          <w:i/>
          <w:color w:val="000000"/>
          <w:sz w:val="24"/>
          <w:szCs w:val="24"/>
        </w:rPr>
        <w:t>MBA = (CAMOZ · QOZ + CAMVL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(1.6 · 0 + 2.2 · 281.83)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0.00062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Удельный выброс при проливах, г/м3, </w:t>
      </w:r>
      <w:r w:rsidRPr="00533BA1">
        <w:rPr>
          <w:rFonts w:ascii="Times New Roman" w:hAnsi="Times New Roman"/>
          <w:b/>
          <w:i/>
          <w:color w:val="000000"/>
          <w:sz w:val="24"/>
          <w:szCs w:val="24"/>
        </w:rPr>
        <w:t xml:space="preserve">J = </w:t>
      </w:r>
      <w:r w:rsidRPr="00533BA1">
        <w:rPr>
          <w:rFonts w:ascii="Times New Roman" w:hAnsi="Times New Roman"/>
          <w:b/>
          <w:color w:val="000000"/>
          <w:sz w:val="24"/>
          <w:szCs w:val="24"/>
        </w:rPr>
        <w:t>50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паров нефтепродукта при проливах на ТРК, т/год (9.2.8), </w:t>
      </w:r>
      <w:r w:rsidRPr="00533BA1">
        <w:rPr>
          <w:rFonts w:ascii="Times New Roman" w:hAnsi="Times New Roman"/>
          <w:b/>
          <w:i/>
          <w:color w:val="000000"/>
          <w:sz w:val="24"/>
          <w:szCs w:val="24"/>
        </w:rPr>
        <w:t>MPRA = 0.5 · J · (QOZ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0.5 · 50 · (0 + 281.83)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0.00705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(9.2.6), </w:t>
      </w:r>
      <w:r w:rsidRPr="00533BA1">
        <w:rPr>
          <w:rFonts w:ascii="Times New Roman" w:hAnsi="Times New Roman"/>
          <w:b/>
          <w:i/>
          <w:color w:val="000000"/>
          <w:sz w:val="24"/>
          <w:szCs w:val="24"/>
        </w:rPr>
        <w:t xml:space="preserve">MTRK = MBA + MPRA = </w:t>
      </w:r>
      <w:r w:rsidRPr="00533BA1">
        <w:rPr>
          <w:rFonts w:ascii="Times New Roman" w:hAnsi="Times New Roman"/>
          <w:b/>
          <w:color w:val="000000"/>
          <w:sz w:val="24"/>
          <w:szCs w:val="24"/>
        </w:rPr>
        <w:t>0.00062 + 0.00705 = 0.00767</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Суммарные валовые выбросы из резервуаров и ТРК (9.2.9), </w:t>
      </w:r>
      <w:r w:rsidRPr="00533BA1">
        <w:rPr>
          <w:rFonts w:ascii="Times New Roman" w:hAnsi="Times New Roman"/>
          <w:b/>
          <w:i/>
          <w:color w:val="000000"/>
          <w:sz w:val="24"/>
          <w:szCs w:val="24"/>
        </w:rPr>
        <w:t xml:space="preserve">M = MR + MTRK = </w:t>
      </w:r>
      <w:r w:rsidRPr="00533BA1">
        <w:rPr>
          <w:rFonts w:ascii="Times New Roman" w:hAnsi="Times New Roman"/>
          <w:b/>
          <w:color w:val="000000"/>
          <w:sz w:val="24"/>
          <w:szCs w:val="24"/>
        </w:rPr>
        <w:t>0.00742 + 0.00767 = 0.0151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w:t>
      </w:r>
      <w:r w:rsidRPr="00533BA1">
        <w:rPr>
          <w:rFonts w:ascii="Times New Roman" w:hAnsi="Times New Roman"/>
          <w:b/>
          <w:i/>
          <w:color w:val="000000"/>
          <w:sz w:val="24"/>
          <w:szCs w:val="24"/>
        </w:rPr>
        <w:t xml:space="preserve">G = </w:t>
      </w:r>
      <w:r w:rsidRPr="00533BA1">
        <w:rPr>
          <w:rFonts w:ascii="Times New Roman" w:hAnsi="Times New Roman"/>
          <w:b/>
          <w:color w:val="000000"/>
          <w:sz w:val="24"/>
          <w:szCs w:val="24"/>
        </w:rPr>
        <w:t>0.01033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Наблюдается при закачке в резервуары</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2754 Алканы С12-19 /в пересчете на С/ (Углеводороды предельные С12-С19 (в пересчете на С); Растворитель РПК-265П) (10)</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Концентрация ЗВ в парах, % масс (Прил. 14), </w:t>
      </w:r>
      <w:r w:rsidRPr="00533BA1">
        <w:rPr>
          <w:rFonts w:ascii="Times New Roman" w:hAnsi="Times New Roman"/>
          <w:b/>
          <w:i/>
          <w:color w:val="000000"/>
          <w:sz w:val="24"/>
          <w:szCs w:val="24"/>
        </w:rPr>
        <w:t xml:space="preserve">CI = </w:t>
      </w:r>
      <w:r w:rsidRPr="00533BA1">
        <w:rPr>
          <w:rFonts w:ascii="Times New Roman" w:hAnsi="Times New Roman"/>
          <w:b/>
          <w:color w:val="000000"/>
          <w:sz w:val="24"/>
          <w:szCs w:val="24"/>
        </w:rPr>
        <w:t>99.72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(5.2.5), </w:t>
      </w:r>
      <w:r w:rsidRPr="00533BA1">
        <w:rPr>
          <w:rFonts w:ascii="Times New Roman" w:hAnsi="Times New Roman"/>
          <w:b/>
          <w:i/>
          <w:color w:val="000000"/>
          <w:sz w:val="24"/>
          <w:szCs w:val="24"/>
        </w:rPr>
        <w:t xml:space="preserve">_M_ = CI · M / 100 = </w:t>
      </w:r>
      <w:r w:rsidRPr="00533BA1">
        <w:rPr>
          <w:rFonts w:ascii="Times New Roman" w:hAnsi="Times New Roman"/>
          <w:b/>
          <w:color w:val="000000"/>
          <w:sz w:val="24"/>
          <w:szCs w:val="24"/>
        </w:rPr>
        <w:t>99.72 · 0.0151 / 100 = 0.01505772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(5.2.4), </w:t>
      </w:r>
      <w:r w:rsidRPr="00533BA1">
        <w:rPr>
          <w:rFonts w:ascii="Times New Roman" w:hAnsi="Times New Roman"/>
          <w:b/>
          <w:i/>
          <w:color w:val="000000"/>
          <w:sz w:val="24"/>
          <w:szCs w:val="24"/>
        </w:rPr>
        <w:t xml:space="preserve">_G_ = CI · G / 100 = </w:t>
      </w:r>
      <w:r w:rsidRPr="00533BA1">
        <w:rPr>
          <w:rFonts w:ascii="Times New Roman" w:hAnsi="Times New Roman"/>
          <w:b/>
          <w:color w:val="000000"/>
          <w:sz w:val="24"/>
          <w:szCs w:val="24"/>
        </w:rPr>
        <w:t>99.72 · 0.01033 / 100 = 0.010301076</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0333 Сероводород (Дигидросульфид) (518)</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Концентрация ЗВ в парах, % масс (Прил. 14), </w:t>
      </w:r>
      <w:r w:rsidRPr="00533BA1">
        <w:rPr>
          <w:rFonts w:ascii="Times New Roman" w:hAnsi="Times New Roman"/>
          <w:b/>
          <w:i/>
          <w:color w:val="000000"/>
          <w:sz w:val="24"/>
          <w:szCs w:val="24"/>
        </w:rPr>
        <w:t xml:space="preserve">CI = </w:t>
      </w:r>
      <w:r w:rsidRPr="00533BA1">
        <w:rPr>
          <w:rFonts w:ascii="Times New Roman" w:hAnsi="Times New Roman"/>
          <w:b/>
          <w:color w:val="000000"/>
          <w:sz w:val="24"/>
          <w:szCs w:val="24"/>
        </w:rPr>
        <w:t>0.28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(5.2.5), </w:t>
      </w:r>
      <w:r w:rsidRPr="00533BA1">
        <w:rPr>
          <w:rFonts w:ascii="Times New Roman" w:hAnsi="Times New Roman"/>
          <w:b/>
          <w:i/>
          <w:color w:val="000000"/>
          <w:sz w:val="24"/>
          <w:szCs w:val="24"/>
        </w:rPr>
        <w:t xml:space="preserve">_M_ = CI · M / 100 = </w:t>
      </w:r>
      <w:r w:rsidRPr="00533BA1">
        <w:rPr>
          <w:rFonts w:ascii="Times New Roman" w:hAnsi="Times New Roman"/>
          <w:b/>
          <w:color w:val="000000"/>
          <w:sz w:val="24"/>
          <w:szCs w:val="24"/>
        </w:rPr>
        <w:t>0.28 · 0.0151 / 100 = 0.00004228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(5.2.4), </w:t>
      </w:r>
      <w:r w:rsidRPr="00533BA1">
        <w:rPr>
          <w:rFonts w:ascii="Times New Roman" w:hAnsi="Times New Roman"/>
          <w:b/>
          <w:i/>
          <w:color w:val="000000"/>
          <w:sz w:val="24"/>
          <w:szCs w:val="24"/>
        </w:rPr>
        <w:t xml:space="preserve">_G_ = CI · G / 100 = </w:t>
      </w:r>
      <w:r w:rsidRPr="00533BA1">
        <w:rPr>
          <w:rFonts w:ascii="Times New Roman" w:hAnsi="Times New Roman"/>
          <w:b/>
          <w:color w:val="000000"/>
          <w:sz w:val="24"/>
          <w:szCs w:val="24"/>
        </w:rPr>
        <w:t>0.28 · 0.01033 / 100 = 0.000028924</w:t>
      </w:r>
    </w:p>
    <w:tbl>
      <w:tblPr>
        <w:tblW w:w="5000" w:type="pct"/>
        <w:tblCellMar>
          <w:left w:w="28" w:type="dxa"/>
          <w:right w:w="28" w:type="dxa"/>
        </w:tblCellMar>
        <w:tblLook w:val="0000" w:firstRow="0" w:lastRow="0" w:firstColumn="0" w:lastColumn="0" w:noHBand="0" w:noVBand="0"/>
      </w:tblPr>
      <w:tblGrid>
        <w:gridCol w:w="697"/>
        <w:gridCol w:w="5026"/>
        <w:gridCol w:w="1954"/>
        <w:gridCol w:w="2093"/>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0333</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0.000028924</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0.00004228</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2754</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0.010301076</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0.01505772</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04, Неорг. емкости масла</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04 01, Емкости масла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Методические указания по определению выбросов загрязняющих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веществ в атмосферу из резервуаров РНД 211.2.02.09-2004. Астана, 2005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по п. 9</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roofErr w:type="gramStart"/>
      <w:r w:rsidRPr="00533BA1">
        <w:rPr>
          <w:rFonts w:ascii="Times New Roman" w:hAnsi="Times New Roman"/>
          <w:color w:val="000000"/>
          <w:sz w:val="24"/>
          <w:szCs w:val="24"/>
        </w:rPr>
        <w:t>Нефтепродукт:Масла</w:t>
      </w:r>
      <w:proofErr w:type="gramEnd"/>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от резервуаров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Конструкция </w:t>
      </w:r>
      <w:proofErr w:type="gramStart"/>
      <w:r w:rsidRPr="00533BA1">
        <w:rPr>
          <w:rFonts w:ascii="Times New Roman" w:hAnsi="Times New Roman"/>
          <w:color w:val="000000"/>
          <w:sz w:val="24"/>
          <w:szCs w:val="24"/>
        </w:rPr>
        <w:t>резервуара:наземный</w:t>
      </w:r>
      <w:proofErr w:type="gramEnd"/>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Климатическая зона: вторая - северные области РК (прил. 17)</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Максимальная концентрация паров нефтепродуктов в резервуаре, г/м3 (Прил. 15), </w:t>
      </w:r>
      <w:r w:rsidRPr="00533BA1">
        <w:rPr>
          <w:rFonts w:ascii="Times New Roman" w:hAnsi="Times New Roman"/>
          <w:b/>
          <w:i/>
          <w:color w:val="000000"/>
          <w:sz w:val="24"/>
          <w:szCs w:val="24"/>
        </w:rPr>
        <w:t xml:space="preserve">CMAX = </w:t>
      </w:r>
      <w:r w:rsidRPr="00533BA1">
        <w:rPr>
          <w:rFonts w:ascii="Times New Roman" w:hAnsi="Times New Roman"/>
          <w:b/>
          <w:color w:val="000000"/>
          <w:sz w:val="24"/>
          <w:szCs w:val="24"/>
        </w:rPr>
        <w:t>0.2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осенне-зимний период, м3, </w:t>
      </w:r>
      <w:r w:rsidRPr="00533BA1">
        <w:rPr>
          <w:rFonts w:ascii="Times New Roman" w:hAnsi="Times New Roman"/>
          <w:b/>
          <w:i/>
          <w:color w:val="000000"/>
          <w:sz w:val="24"/>
          <w:szCs w:val="24"/>
        </w:rPr>
        <w:t xml:space="preserve">QOZ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 осенне-зимний период, г/м3 (Прил. 15), </w:t>
      </w:r>
      <w:r w:rsidRPr="00533BA1">
        <w:rPr>
          <w:rFonts w:ascii="Times New Roman" w:hAnsi="Times New Roman"/>
          <w:b/>
          <w:i/>
          <w:color w:val="000000"/>
          <w:sz w:val="24"/>
          <w:szCs w:val="24"/>
        </w:rPr>
        <w:t xml:space="preserve">COZ = </w:t>
      </w:r>
      <w:r w:rsidRPr="00533BA1">
        <w:rPr>
          <w:rFonts w:ascii="Times New Roman" w:hAnsi="Times New Roman"/>
          <w:b/>
          <w:color w:val="000000"/>
          <w:sz w:val="24"/>
          <w:szCs w:val="24"/>
        </w:rPr>
        <w:t>0.12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весенне-летний период, м3, </w:t>
      </w:r>
      <w:r w:rsidRPr="00533BA1">
        <w:rPr>
          <w:rFonts w:ascii="Times New Roman" w:hAnsi="Times New Roman"/>
          <w:b/>
          <w:i/>
          <w:color w:val="000000"/>
          <w:sz w:val="24"/>
          <w:szCs w:val="24"/>
        </w:rPr>
        <w:t xml:space="preserve">QVL = </w:t>
      </w:r>
      <w:r w:rsidRPr="00533BA1">
        <w:rPr>
          <w:rFonts w:ascii="Times New Roman" w:hAnsi="Times New Roman"/>
          <w:b/>
          <w:color w:val="000000"/>
          <w:sz w:val="24"/>
          <w:szCs w:val="24"/>
        </w:rPr>
        <w:t>2.26</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 весенне-летний период, г/м3 (Прил. 15), </w:t>
      </w:r>
      <w:r w:rsidRPr="00533BA1">
        <w:rPr>
          <w:rFonts w:ascii="Times New Roman" w:hAnsi="Times New Roman"/>
          <w:b/>
          <w:i/>
          <w:color w:val="000000"/>
          <w:sz w:val="24"/>
          <w:szCs w:val="24"/>
        </w:rPr>
        <w:t xml:space="preserve">CVL = </w:t>
      </w:r>
      <w:r w:rsidRPr="00533BA1">
        <w:rPr>
          <w:rFonts w:ascii="Times New Roman" w:hAnsi="Times New Roman"/>
          <w:b/>
          <w:color w:val="000000"/>
          <w:sz w:val="24"/>
          <w:szCs w:val="24"/>
        </w:rPr>
        <w:t>0.12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Объем сливаемого нефтепродукта из автоцистерны в резервуар, м3/час, </w:t>
      </w:r>
      <w:r w:rsidRPr="00533BA1">
        <w:rPr>
          <w:rFonts w:ascii="Times New Roman" w:hAnsi="Times New Roman"/>
          <w:b/>
          <w:i/>
          <w:color w:val="000000"/>
          <w:sz w:val="24"/>
          <w:szCs w:val="24"/>
        </w:rPr>
        <w:t xml:space="preserve">VSL = </w:t>
      </w:r>
      <w:r w:rsidRPr="00533BA1">
        <w:rPr>
          <w:rFonts w:ascii="Times New Roman" w:hAnsi="Times New Roman"/>
          <w:b/>
          <w:color w:val="000000"/>
          <w:sz w:val="24"/>
          <w:szCs w:val="24"/>
        </w:rPr>
        <w:t>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(9.2.1), </w:t>
      </w:r>
      <w:r w:rsidRPr="00533BA1">
        <w:rPr>
          <w:rFonts w:ascii="Times New Roman" w:hAnsi="Times New Roman"/>
          <w:b/>
          <w:i/>
          <w:color w:val="000000"/>
          <w:sz w:val="24"/>
          <w:szCs w:val="24"/>
        </w:rPr>
        <w:t xml:space="preserve">GR = (CMAX · VSL) / 3600 = </w:t>
      </w:r>
      <w:r w:rsidRPr="00533BA1">
        <w:rPr>
          <w:rFonts w:ascii="Times New Roman" w:hAnsi="Times New Roman"/>
          <w:b/>
          <w:color w:val="000000"/>
          <w:sz w:val="24"/>
          <w:szCs w:val="24"/>
        </w:rPr>
        <w:t>(0.2 · 2) / 3600 = 0.0001111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при закачке в резервуары, т/год (9.2.4), </w:t>
      </w:r>
      <w:r w:rsidRPr="00533BA1">
        <w:rPr>
          <w:rFonts w:ascii="Times New Roman" w:hAnsi="Times New Roman"/>
          <w:b/>
          <w:i/>
          <w:color w:val="000000"/>
          <w:sz w:val="24"/>
          <w:szCs w:val="24"/>
        </w:rPr>
        <w:t>MZAK = (COZ · QOZ + CVL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(0.12 · 0 + 0.12 · 2.26)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0.000000271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Удельный выброс при проливах, г/м3, </w:t>
      </w:r>
      <w:r w:rsidRPr="00533BA1">
        <w:rPr>
          <w:rFonts w:ascii="Times New Roman" w:hAnsi="Times New Roman"/>
          <w:b/>
          <w:i/>
          <w:color w:val="000000"/>
          <w:sz w:val="24"/>
          <w:szCs w:val="24"/>
        </w:rPr>
        <w:t xml:space="preserve">J = </w:t>
      </w:r>
      <w:r w:rsidRPr="00533BA1">
        <w:rPr>
          <w:rFonts w:ascii="Times New Roman" w:hAnsi="Times New Roman"/>
          <w:b/>
          <w:color w:val="000000"/>
          <w:sz w:val="24"/>
          <w:szCs w:val="24"/>
        </w:rPr>
        <w:t>12.5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паров нефтепродукта при проливах, т/год (9.2.5), </w:t>
      </w:r>
      <w:r w:rsidRPr="00533BA1">
        <w:rPr>
          <w:rFonts w:ascii="Times New Roman" w:hAnsi="Times New Roman"/>
          <w:b/>
          <w:i/>
          <w:color w:val="000000"/>
          <w:sz w:val="24"/>
          <w:szCs w:val="24"/>
        </w:rPr>
        <w:t>MPRR = 0.5 · J · (QOZ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0.5 · 12.5 · (0 + 2.26)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0.00001412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(9.2.3), </w:t>
      </w:r>
      <w:r w:rsidRPr="00533BA1">
        <w:rPr>
          <w:rFonts w:ascii="Times New Roman" w:hAnsi="Times New Roman"/>
          <w:b/>
          <w:i/>
          <w:color w:val="000000"/>
          <w:sz w:val="24"/>
          <w:szCs w:val="24"/>
        </w:rPr>
        <w:t xml:space="preserve">MR = MZAK + MPRR = </w:t>
      </w:r>
      <w:r w:rsidRPr="00533BA1">
        <w:rPr>
          <w:rFonts w:ascii="Times New Roman" w:hAnsi="Times New Roman"/>
          <w:b/>
          <w:color w:val="000000"/>
          <w:sz w:val="24"/>
          <w:szCs w:val="24"/>
        </w:rPr>
        <w:t>0.000000271 + 0.00001412 = 0.0000144</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2735 Масло минеральное нефтяное (веретенное, машинное, цилиндровое и др.) (716*)</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Концентрация ЗВ в парах, % масс (Прил. 14), </w:t>
      </w:r>
      <w:r w:rsidRPr="00533BA1">
        <w:rPr>
          <w:rFonts w:ascii="Times New Roman" w:hAnsi="Times New Roman"/>
          <w:b/>
          <w:i/>
          <w:color w:val="000000"/>
          <w:sz w:val="24"/>
          <w:szCs w:val="24"/>
        </w:rPr>
        <w:t xml:space="preserve">CI = </w:t>
      </w:r>
      <w:r w:rsidRPr="00533BA1">
        <w:rPr>
          <w:rFonts w:ascii="Times New Roman" w:hAnsi="Times New Roman"/>
          <w:b/>
          <w:color w:val="000000"/>
          <w:sz w:val="24"/>
          <w:szCs w:val="24"/>
        </w:rPr>
        <w:t>100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(5.2.5), </w:t>
      </w:r>
      <w:r w:rsidRPr="00533BA1">
        <w:rPr>
          <w:rFonts w:ascii="Times New Roman" w:hAnsi="Times New Roman"/>
          <w:b/>
          <w:i/>
          <w:color w:val="000000"/>
          <w:sz w:val="24"/>
          <w:szCs w:val="24"/>
        </w:rPr>
        <w:t xml:space="preserve">_M_ = CI · M / 100 = </w:t>
      </w:r>
      <w:r w:rsidRPr="00533BA1">
        <w:rPr>
          <w:rFonts w:ascii="Times New Roman" w:hAnsi="Times New Roman"/>
          <w:b/>
          <w:color w:val="000000"/>
          <w:sz w:val="24"/>
          <w:szCs w:val="24"/>
        </w:rPr>
        <w:t>100 · 0.0000144 / 100 = 0.0000144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(5.2.4), </w:t>
      </w:r>
      <w:r w:rsidRPr="00533BA1">
        <w:rPr>
          <w:rFonts w:ascii="Times New Roman" w:hAnsi="Times New Roman"/>
          <w:b/>
          <w:i/>
          <w:color w:val="000000"/>
          <w:sz w:val="24"/>
          <w:szCs w:val="24"/>
        </w:rPr>
        <w:t xml:space="preserve">_G_ = CI · G / 100 = </w:t>
      </w:r>
      <w:r w:rsidRPr="00533BA1">
        <w:rPr>
          <w:rFonts w:ascii="Times New Roman" w:hAnsi="Times New Roman"/>
          <w:b/>
          <w:color w:val="000000"/>
          <w:sz w:val="24"/>
          <w:szCs w:val="24"/>
        </w:rPr>
        <w:t>100 · 0.0001111 / 100 = 0.0001111</w:t>
      </w:r>
    </w:p>
    <w:tbl>
      <w:tblPr>
        <w:tblW w:w="5000" w:type="pct"/>
        <w:tblCellMar>
          <w:left w:w="28" w:type="dxa"/>
          <w:right w:w="28" w:type="dxa"/>
        </w:tblCellMar>
        <w:tblLook w:val="0000" w:firstRow="0" w:lastRow="0" w:firstColumn="0" w:lastColumn="0" w:noHBand="0" w:noVBand="0"/>
      </w:tblPr>
      <w:tblGrid>
        <w:gridCol w:w="697"/>
        <w:gridCol w:w="5026"/>
        <w:gridCol w:w="1954"/>
        <w:gridCol w:w="2093"/>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lastRenderedPageBreak/>
              <w:t>2735</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0.0001111</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0.0000144</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05, Неорг. насосы ДТ</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05 01, Насосы ДТ</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Методические указания по определению выбросов загрязняющих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веществ в атмосферу из резервуаров РНД 211.2.02.09-2004. Астана, 2005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по п. 9</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roofErr w:type="gramStart"/>
      <w:r w:rsidRPr="00533BA1">
        <w:rPr>
          <w:rFonts w:ascii="Times New Roman" w:hAnsi="Times New Roman"/>
          <w:color w:val="000000"/>
          <w:sz w:val="24"/>
          <w:szCs w:val="24"/>
        </w:rPr>
        <w:t>Нефтепродукт:Дизельное</w:t>
      </w:r>
      <w:proofErr w:type="gramEnd"/>
      <w:r w:rsidRPr="00533BA1">
        <w:rPr>
          <w:rFonts w:ascii="Times New Roman" w:hAnsi="Times New Roman"/>
          <w:color w:val="000000"/>
          <w:sz w:val="24"/>
          <w:szCs w:val="24"/>
        </w:rPr>
        <w:t xml:space="preserve"> топливо</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от резервуаров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Конструкция </w:t>
      </w:r>
      <w:proofErr w:type="gramStart"/>
      <w:r w:rsidRPr="00533BA1">
        <w:rPr>
          <w:rFonts w:ascii="Times New Roman" w:hAnsi="Times New Roman"/>
          <w:color w:val="000000"/>
          <w:sz w:val="24"/>
          <w:szCs w:val="24"/>
        </w:rPr>
        <w:t>резервуара:заглубленный</w:t>
      </w:r>
      <w:proofErr w:type="gramEnd"/>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Климатическая зона: вторая - северные области РК (прил. 17)</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Максимальная концентрация паров нефтепродуктов в резервуаре, г/м3 (Прил. 15), </w:t>
      </w:r>
      <w:r w:rsidRPr="00533BA1">
        <w:rPr>
          <w:rFonts w:ascii="Times New Roman" w:hAnsi="Times New Roman"/>
          <w:b/>
          <w:i/>
          <w:color w:val="000000"/>
          <w:sz w:val="24"/>
          <w:szCs w:val="24"/>
        </w:rPr>
        <w:t xml:space="preserve">CMAX = </w:t>
      </w:r>
      <w:r w:rsidRPr="00533BA1">
        <w:rPr>
          <w:rFonts w:ascii="Times New Roman" w:hAnsi="Times New Roman"/>
          <w:b/>
          <w:color w:val="000000"/>
          <w:sz w:val="24"/>
          <w:szCs w:val="24"/>
        </w:rPr>
        <w:t>1.55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осенне-зимний период, м3, </w:t>
      </w:r>
      <w:r w:rsidRPr="00533BA1">
        <w:rPr>
          <w:rFonts w:ascii="Times New Roman" w:hAnsi="Times New Roman"/>
          <w:b/>
          <w:i/>
          <w:color w:val="000000"/>
          <w:sz w:val="24"/>
          <w:szCs w:val="24"/>
        </w:rPr>
        <w:t xml:space="preserve">QOZ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 осенне-зимний период, г/м3 (Прил. 15), </w:t>
      </w:r>
      <w:r w:rsidRPr="00533BA1">
        <w:rPr>
          <w:rFonts w:ascii="Times New Roman" w:hAnsi="Times New Roman"/>
          <w:b/>
          <w:i/>
          <w:color w:val="000000"/>
          <w:sz w:val="24"/>
          <w:szCs w:val="24"/>
        </w:rPr>
        <w:t xml:space="preserve">COZ = </w:t>
      </w:r>
      <w:r w:rsidRPr="00533BA1">
        <w:rPr>
          <w:rFonts w:ascii="Times New Roman" w:hAnsi="Times New Roman"/>
          <w:b/>
          <w:color w:val="000000"/>
          <w:sz w:val="24"/>
          <w:szCs w:val="24"/>
        </w:rPr>
        <w:t>0.8</w:t>
      </w:r>
    </w:p>
    <w:tbl>
      <w:tblPr>
        <w:tblW w:w="0" w:type="auto"/>
        <w:tblLook w:val="04A0" w:firstRow="1" w:lastRow="0" w:firstColumn="1" w:lastColumn="0" w:noHBand="0" w:noVBand="1"/>
      </w:tblPr>
      <w:tblGrid>
        <w:gridCol w:w="829"/>
        <w:gridCol w:w="3158"/>
        <w:gridCol w:w="2715"/>
        <w:gridCol w:w="3068"/>
      </w:tblGrid>
      <w:tr w:rsidR="00533BA1" w:rsidRPr="00533BA1" w:rsidTr="004F123B">
        <w:trPr>
          <w:trHeight w:val="31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п/п</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Показатель</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Значение показателя</w:t>
            </w:r>
          </w:p>
        </w:tc>
      </w:tr>
      <w:tr w:rsidR="00533BA1" w:rsidRPr="00533BA1" w:rsidTr="004F123B">
        <w:trPr>
          <w:trHeight w:val="40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w:t>
            </w:r>
          </w:p>
        </w:tc>
        <w:tc>
          <w:tcPr>
            <w:tcW w:w="0" w:type="auto"/>
            <w:tcBorders>
              <w:top w:val="nil"/>
              <w:left w:val="nil"/>
              <w:bottom w:val="single" w:sz="4" w:space="0" w:color="auto"/>
              <w:right w:val="single" w:sz="4" w:space="0" w:color="auto"/>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Объект</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u w:val="single"/>
              </w:rPr>
            </w:pPr>
            <w:r w:rsidRPr="00533BA1">
              <w:rPr>
                <w:rFonts w:ascii="Times New Roman" w:hAnsi="Times New Roman"/>
                <w:sz w:val="24"/>
                <w:szCs w:val="24"/>
                <w:u w:val="single"/>
              </w:rPr>
              <w:t>Расконсервация</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u w:val="single"/>
              </w:rPr>
            </w:pPr>
            <w:r w:rsidRPr="00533BA1">
              <w:rPr>
                <w:rFonts w:ascii="Times New Roman" w:hAnsi="Times New Roman"/>
                <w:sz w:val="24"/>
                <w:szCs w:val="24"/>
                <w:u w:val="single"/>
              </w:rPr>
              <w:t>Испытание скважины</w:t>
            </w:r>
          </w:p>
        </w:tc>
      </w:tr>
      <w:tr w:rsidR="00533BA1" w:rsidRPr="00533BA1" w:rsidTr="004F123B">
        <w:trPr>
          <w:trHeight w:val="58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Оборудование типа: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Насосы центроб. с 1 торцевым </w:t>
            </w:r>
            <w:proofErr w:type="gramStart"/>
            <w:r w:rsidRPr="00533BA1">
              <w:rPr>
                <w:rFonts w:ascii="Times New Roman" w:hAnsi="Times New Roman"/>
                <w:sz w:val="24"/>
                <w:szCs w:val="24"/>
              </w:rPr>
              <w:t>уплот.вала</w:t>
            </w:r>
            <w:proofErr w:type="gramEnd"/>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Насосы центроб. с 1 торцевым </w:t>
            </w:r>
            <w:proofErr w:type="gramStart"/>
            <w:r w:rsidRPr="00533BA1">
              <w:rPr>
                <w:rFonts w:ascii="Times New Roman" w:hAnsi="Times New Roman"/>
                <w:sz w:val="24"/>
                <w:szCs w:val="24"/>
              </w:rPr>
              <w:t>уплот.вала</w:t>
            </w:r>
            <w:proofErr w:type="gramEnd"/>
          </w:p>
        </w:tc>
      </w:tr>
      <w:tr w:rsidR="00533BA1" w:rsidRPr="00533BA1" w:rsidTr="004F123B">
        <w:trPr>
          <w:trHeight w:val="39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3</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источника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6</w:t>
            </w:r>
            <w:r w:rsidR="004F123B">
              <w:rPr>
                <w:rFonts w:ascii="Times New Roman" w:hAnsi="Times New Roman"/>
                <w:sz w:val="24"/>
                <w:szCs w:val="24"/>
              </w:rPr>
              <w:t>205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6</w:t>
            </w:r>
            <w:r w:rsidR="004F123B">
              <w:rPr>
                <w:rFonts w:ascii="Times New Roman" w:hAnsi="Times New Roman"/>
                <w:sz w:val="24"/>
                <w:szCs w:val="24"/>
              </w:rPr>
              <w:t>22</w:t>
            </w:r>
            <w:r w:rsidRPr="00533BA1">
              <w:rPr>
                <w:rFonts w:ascii="Times New Roman" w:hAnsi="Times New Roman"/>
                <w:sz w:val="24"/>
                <w:szCs w:val="24"/>
              </w:rPr>
              <w:t>5</w:t>
            </w:r>
          </w:p>
        </w:tc>
      </w:tr>
      <w:tr w:rsidR="00533BA1" w:rsidRPr="00533BA1" w:rsidTr="004F123B">
        <w:trPr>
          <w:trHeight w:val="7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4</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источника выделения</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w:t>
            </w:r>
          </w:p>
        </w:tc>
      </w:tr>
      <w:tr w:rsidR="00533BA1" w:rsidRPr="00533BA1" w:rsidTr="004F123B">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Жидкость типа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дизельное топливо и жидкости с tk=120-300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Нефть, мазут и жидкости с tk&gt;300</w:t>
            </w:r>
          </w:p>
        </w:tc>
      </w:tr>
      <w:tr w:rsidR="00533BA1" w:rsidRPr="00533BA1" w:rsidTr="004F123B">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6</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Производительность, м3/час</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20</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7</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Высота выброса, м</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8</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Время работы, час/год</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27,1</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400,5</w:t>
            </w:r>
          </w:p>
        </w:tc>
      </w:tr>
      <w:tr w:rsidR="00533BA1" w:rsidRPr="00533BA1" w:rsidTr="004F123B">
        <w:trPr>
          <w:trHeight w:val="9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9</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Удельные выбросы, кг/час на 1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0,04</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0,02</w:t>
            </w:r>
          </w:p>
        </w:tc>
      </w:tr>
      <w:tr w:rsidR="00533BA1" w:rsidRPr="00533BA1" w:rsidTr="004F123B">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Содержание вещества, в %</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100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100</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11</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Код вещества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0415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0415</w:t>
            </w:r>
          </w:p>
        </w:tc>
      </w:tr>
      <w:tr w:rsidR="00533BA1" w:rsidRPr="00533BA1" w:rsidTr="004F123B">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12</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Наименование вещества</w:t>
            </w:r>
          </w:p>
        </w:tc>
        <w:tc>
          <w:tcPr>
            <w:tcW w:w="0" w:type="auto"/>
            <w:tcBorders>
              <w:top w:val="nil"/>
              <w:left w:val="nil"/>
              <w:bottom w:val="single" w:sz="4" w:space="0" w:color="auto"/>
              <w:right w:val="single" w:sz="4" w:space="0" w:color="auto"/>
            </w:tcBorders>
            <w:shd w:val="clear" w:color="auto" w:fill="auto"/>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Смесь углеводородов предельных С1-С5</w:t>
            </w:r>
          </w:p>
        </w:tc>
        <w:tc>
          <w:tcPr>
            <w:tcW w:w="0" w:type="auto"/>
            <w:tcBorders>
              <w:top w:val="nil"/>
              <w:left w:val="nil"/>
              <w:bottom w:val="single" w:sz="4" w:space="0" w:color="auto"/>
              <w:right w:val="single" w:sz="4" w:space="0" w:color="auto"/>
            </w:tcBorders>
            <w:shd w:val="clear" w:color="auto" w:fill="auto"/>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Смесь углеводородов предельных С1-С5</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13</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Выбросы, г/с</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0,011111</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0,005556</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14</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Выбросы, т/год</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0,001085045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0,00801</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06, Неорг. емкости бурового раствора</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06 01, Неорг. емкости бурового раствора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sz w:val="24"/>
          <w:szCs w:val="24"/>
        </w:rPr>
      </w:pPr>
      <w:r w:rsidRPr="00533BA1">
        <w:rPr>
          <w:rFonts w:ascii="Times New Roman" w:hAnsi="Times New Roman"/>
          <w:sz w:val="24"/>
          <w:szCs w:val="24"/>
        </w:rPr>
        <w:t>Сборник методик по расчету выбросов вредных веществ в атмосферу различными производствами. Алматы, 1996.</w:t>
      </w:r>
    </w:p>
    <w:p w:rsidR="00533BA1" w:rsidRPr="00533BA1" w:rsidRDefault="00533BA1" w:rsidP="00533BA1">
      <w:pPr>
        <w:rPr>
          <w:rFonts w:ascii="Times New Roman" w:hAnsi="Times New Roman"/>
          <w:sz w:val="24"/>
          <w:szCs w:val="24"/>
        </w:rPr>
      </w:pPr>
    </w:p>
    <w:p w:rsidR="00533BA1" w:rsidRPr="00533BA1" w:rsidRDefault="00533BA1" w:rsidP="00533BA1">
      <w:pPr>
        <w:rPr>
          <w:rFonts w:ascii="Times New Roman" w:hAnsi="Times New Roman"/>
          <w:sz w:val="24"/>
          <w:szCs w:val="24"/>
        </w:rPr>
      </w:pPr>
      <w:r w:rsidRPr="00533BA1">
        <w:rPr>
          <w:rFonts w:ascii="Times New Roman" w:hAnsi="Times New Roman"/>
          <w:sz w:val="24"/>
          <w:szCs w:val="24"/>
        </w:rPr>
        <w:t>Для расчета применена методика выбросов с поверхности нефтеотделителей.</w:t>
      </w:r>
    </w:p>
    <w:p w:rsidR="00533BA1" w:rsidRPr="00533BA1" w:rsidRDefault="00533BA1" w:rsidP="00533BA1">
      <w:pPr>
        <w:rPr>
          <w:rFonts w:ascii="Times New Roman" w:hAnsi="Times New Roman"/>
          <w:sz w:val="24"/>
          <w:szCs w:val="24"/>
        </w:rPr>
      </w:pPr>
      <w:r w:rsidRPr="00533BA1">
        <w:rPr>
          <w:rFonts w:ascii="Times New Roman" w:hAnsi="Times New Roman"/>
          <w:sz w:val="24"/>
          <w:szCs w:val="24"/>
        </w:rPr>
        <w:t xml:space="preserve">Количество выбросов с поверхности жидкости технологических </w:t>
      </w:r>
      <w:proofErr w:type="gramStart"/>
      <w:r w:rsidRPr="00533BA1">
        <w:rPr>
          <w:rFonts w:ascii="Times New Roman" w:hAnsi="Times New Roman"/>
          <w:sz w:val="24"/>
          <w:szCs w:val="24"/>
        </w:rPr>
        <w:t>емкостей  (</w:t>
      </w:r>
      <w:proofErr w:type="gramEnd"/>
      <w:r w:rsidRPr="00533BA1">
        <w:rPr>
          <w:rFonts w:ascii="Times New Roman" w:hAnsi="Times New Roman"/>
          <w:sz w:val="24"/>
          <w:szCs w:val="24"/>
        </w:rPr>
        <w:t>кг/час)  рассчитывается по формуле:</w:t>
      </w:r>
    </w:p>
    <w:p w:rsidR="00533BA1" w:rsidRPr="00533BA1" w:rsidRDefault="00533BA1" w:rsidP="00533BA1">
      <w:pPr>
        <w:rPr>
          <w:rFonts w:ascii="Times New Roman" w:hAnsi="Times New Roman"/>
          <w:sz w:val="24"/>
          <w:szCs w:val="24"/>
        </w:rPr>
      </w:pPr>
      <w:r w:rsidRPr="00533BA1">
        <w:rPr>
          <w:rFonts w:ascii="Times New Roman" w:hAnsi="Times New Roman"/>
          <w:sz w:val="24"/>
          <w:szCs w:val="24"/>
        </w:rPr>
        <w:t>Пвал=F*q*k</w:t>
      </w:r>
      <w:r w:rsidRPr="00533BA1">
        <w:rPr>
          <w:rFonts w:ascii="Times New Roman" w:hAnsi="Times New Roman"/>
          <w:sz w:val="24"/>
          <w:szCs w:val="24"/>
          <w:vertAlign w:val="subscript"/>
        </w:rPr>
        <w:t>11</w:t>
      </w:r>
      <w:r w:rsidRPr="00533BA1">
        <w:rPr>
          <w:rFonts w:ascii="Times New Roman" w:hAnsi="Times New Roman"/>
          <w:sz w:val="24"/>
          <w:szCs w:val="24"/>
        </w:rPr>
        <w:t>,</w:t>
      </w:r>
    </w:p>
    <w:p w:rsidR="00533BA1" w:rsidRPr="00533BA1" w:rsidRDefault="00533BA1" w:rsidP="00533BA1">
      <w:pPr>
        <w:rPr>
          <w:rFonts w:ascii="Times New Roman" w:hAnsi="Times New Roman"/>
          <w:sz w:val="24"/>
          <w:szCs w:val="24"/>
        </w:rPr>
      </w:pPr>
      <w:proofErr w:type="gramStart"/>
      <w:r w:rsidRPr="00533BA1">
        <w:rPr>
          <w:rFonts w:ascii="Times New Roman" w:hAnsi="Times New Roman"/>
          <w:sz w:val="24"/>
          <w:szCs w:val="24"/>
        </w:rPr>
        <w:t>где  F</w:t>
      </w:r>
      <w:proofErr w:type="gramEnd"/>
      <w:r w:rsidRPr="00533BA1">
        <w:rPr>
          <w:rFonts w:ascii="Times New Roman" w:hAnsi="Times New Roman"/>
          <w:sz w:val="24"/>
          <w:szCs w:val="24"/>
        </w:rPr>
        <w:tab/>
        <w:t xml:space="preserve">- площадь поверхности жидкости (м2) ;  </w:t>
      </w:r>
    </w:p>
    <w:p w:rsidR="00533BA1" w:rsidRPr="00533BA1" w:rsidRDefault="00533BA1" w:rsidP="00533BA1">
      <w:pPr>
        <w:rPr>
          <w:rFonts w:ascii="Times New Roman" w:hAnsi="Times New Roman"/>
          <w:sz w:val="24"/>
          <w:szCs w:val="24"/>
        </w:rPr>
      </w:pPr>
      <w:r w:rsidRPr="00533BA1">
        <w:rPr>
          <w:rFonts w:ascii="Times New Roman" w:hAnsi="Times New Roman"/>
          <w:sz w:val="24"/>
          <w:szCs w:val="24"/>
        </w:rPr>
        <w:t>k</w:t>
      </w:r>
      <w:proofErr w:type="gramStart"/>
      <w:r w:rsidRPr="00533BA1">
        <w:rPr>
          <w:rFonts w:ascii="Times New Roman" w:hAnsi="Times New Roman"/>
          <w:sz w:val="24"/>
          <w:szCs w:val="24"/>
          <w:vertAlign w:val="subscript"/>
        </w:rPr>
        <w:t xml:space="preserve">11  </w:t>
      </w:r>
      <w:r w:rsidRPr="00533BA1">
        <w:rPr>
          <w:rFonts w:ascii="Times New Roman" w:hAnsi="Times New Roman"/>
          <w:sz w:val="24"/>
          <w:szCs w:val="24"/>
        </w:rPr>
        <w:t>-</w:t>
      </w:r>
      <w:proofErr w:type="gramEnd"/>
      <w:r w:rsidRPr="00533BA1">
        <w:rPr>
          <w:rFonts w:ascii="Times New Roman" w:hAnsi="Times New Roman"/>
          <w:sz w:val="24"/>
          <w:szCs w:val="24"/>
        </w:rPr>
        <w:t xml:space="preserve"> коэффициент , зависящий от степени укрытия поверхности;</w:t>
      </w:r>
    </w:p>
    <w:p w:rsidR="00533BA1" w:rsidRPr="00533BA1" w:rsidRDefault="00533BA1" w:rsidP="00533BA1">
      <w:pPr>
        <w:rPr>
          <w:rFonts w:ascii="Times New Roman" w:hAnsi="Times New Roman"/>
          <w:sz w:val="24"/>
          <w:szCs w:val="24"/>
        </w:rPr>
      </w:pPr>
      <w:proofErr w:type="gramStart"/>
      <w:r w:rsidRPr="00533BA1">
        <w:rPr>
          <w:rFonts w:ascii="Times New Roman" w:hAnsi="Times New Roman"/>
          <w:sz w:val="24"/>
          <w:szCs w:val="24"/>
        </w:rPr>
        <w:t>q  -</w:t>
      </w:r>
      <w:proofErr w:type="gramEnd"/>
      <w:r w:rsidRPr="00533BA1">
        <w:rPr>
          <w:rFonts w:ascii="Times New Roman" w:hAnsi="Times New Roman"/>
          <w:sz w:val="24"/>
          <w:szCs w:val="24"/>
        </w:rPr>
        <w:t xml:space="preserve"> удельный выброс (кг/м2*час) загрязняющих веществ (суммарно) с поверхности нефтеотделителей i  - q системы</w:t>
      </w:r>
    </w:p>
    <w:tbl>
      <w:tblPr>
        <w:tblW w:w="4747" w:type="pct"/>
        <w:tblLook w:val="04A0" w:firstRow="1" w:lastRow="0" w:firstColumn="1" w:lastColumn="0" w:noHBand="0" w:noVBand="1"/>
      </w:tblPr>
      <w:tblGrid>
        <w:gridCol w:w="506"/>
        <w:gridCol w:w="1697"/>
        <w:gridCol w:w="506"/>
        <w:gridCol w:w="506"/>
        <w:gridCol w:w="636"/>
        <w:gridCol w:w="506"/>
        <w:gridCol w:w="516"/>
        <w:gridCol w:w="576"/>
        <w:gridCol w:w="696"/>
        <w:gridCol w:w="1426"/>
        <w:gridCol w:w="756"/>
        <w:gridCol w:w="996"/>
      </w:tblGrid>
      <w:tr w:rsidR="00533BA1" w:rsidRPr="00533BA1" w:rsidTr="004F123B">
        <w:trPr>
          <w:trHeight w:val="2895"/>
        </w:trPr>
        <w:tc>
          <w:tcPr>
            <w:tcW w:w="355"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 источника</w:t>
            </w:r>
          </w:p>
        </w:tc>
        <w:tc>
          <w:tcPr>
            <w:tcW w:w="894" w:type="pct"/>
            <w:tcBorders>
              <w:top w:val="single" w:sz="4" w:space="0" w:color="auto"/>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Оборудование</w:t>
            </w:r>
          </w:p>
        </w:tc>
        <w:tc>
          <w:tcPr>
            <w:tcW w:w="267"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Высота устья источника, м</w:t>
            </w:r>
          </w:p>
        </w:tc>
        <w:tc>
          <w:tcPr>
            <w:tcW w:w="267"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Площадь поверх. жидкости, м</w:t>
            </w:r>
            <w:r w:rsidRPr="00533BA1">
              <w:rPr>
                <w:rFonts w:ascii="Times New Roman" w:hAnsi="Times New Roman"/>
                <w:sz w:val="24"/>
                <w:szCs w:val="24"/>
                <w:vertAlign w:val="superscript"/>
              </w:rPr>
              <w:t>2</w:t>
            </w:r>
          </w:p>
        </w:tc>
        <w:tc>
          <w:tcPr>
            <w:tcW w:w="335"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Уд. выброс (кг/м</w:t>
            </w:r>
            <w:r w:rsidRPr="00533BA1">
              <w:rPr>
                <w:rFonts w:ascii="Times New Roman" w:hAnsi="Times New Roman"/>
                <w:sz w:val="24"/>
                <w:szCs w:val="24"/>
                <w:vertAlign w:val="superscript"/>
              </w:rPr>
              <w:t>2</w:t>
            </w:r>
            <w:r w:rsidRPr="00533BA1">
              <w:rPr>
                <w:rFonts w:ascii="Times New Roman" w:hAnsi="Times New Roman"/>
                <w:sz w:val="24"/>
                <w:szCs w:val="24"/>
              </w:rPr>
              <w:t>)</w:t>
            </w:r>
          </w:p>
        </w:tc>
        <w:tc>
          <w:tcPr>
            <w:tcW w:w="267"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Степень укрытия, в %</w:t>
            </w:r>
          </w:p>
        </w:tc>
        <w:tc>
          <w:tcPr>
            <w:tcW w:w="272"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К 11 - коэфф. Укрытия</w:t>
            </w:r>
          </w:p>
        </w:tc>
        <w:tc>
          <w:tcPr>
            <w:tcW w:w="303"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Время работы, час/год</w:t>
            </w:r>
          </w:p>
        </w:tc>
        <w:tc>
          <w:tcPr>
            <w:tcW w:w="367"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Код вещества</w:t>
            </w:r>
          </w:p>
        </w:tc>
        <w:tc>
          <w:tcPr>
            <w:tcW w:w="751"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Наименование вещества</w:t>
            </w:r>
          </w:p>
        </w:tc>
        <w:tc>
          <w:tcPr>
            <w:tcW w:w="398"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Выбросы, г/с</w:t>
            </w:r>
          </w:p>
        </w:tc>
        <w:tc>
          <w:tcPr>
            <w:tcW w:w="525" w:type="pct"/>
            <w:tcBorders>
              <w:top w:val="single" w:sz="4" w:space="0" w:color="auto"/>
              <w:left w:val="nil"/>
              <w:bottom w:val="single" w:sz="4" w:space="0" w:color="auto"/>
              <w:right w:val="single" w:sz="4" w:space="0" w:color="auto"/>
            </w:tcBorders>
            <w:shd w:val="clear" w:color="auto" w:fill="auto"/>
            <w:textDirection w:val="btLr"/>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Выбросы, т/год</w:t>
            </w:r>
          </w:p>
        </w:tc>
      </w:tr>
      <w:tr w:rsidR="00533BA1" w:rsidRPr="00533BA1" w:rsidTr="004F123B">
        <w:trPr>
          <w:trHeight w:val="315"/>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w:t>
            </w:r>
          </w:p>
        </w:tc>
        <w:tc>
          <w:tcPr>
            <w:tcW w:w="894"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3</w:t>
            </w:r>
          </w:p>
        </w:tc>
        <w:tc>
          <w:tcPr>
            <w:tcW w:w="267"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4</w:t>
            </w:r>
          </w:p>
        </w:tc>
        <w:tc>
          <w:tcPr>
            <w:tcW w:w="267"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5</w:t>
            </w:r>
          </w:p>
        </w:tc>
        <w:tc>
          <w:tcPr>
            <w:tcW w:w="335"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6</w:t>
            </w:r>
          </w:p>
        </w:tc>
        <w:tc>
          <w:tcPr>
            <w:tcW w:w="267"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7</w:t>
            </w:r>
          </w:p>
        </w:tc>
        <w:tc>
          <w:tcPr>
            <w:tcW w:w="272"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8</w:t>
            </w:r>
          </w:p>
        </w:tc>
        <w:tc>
          <w:tcPr>
            <w:tcW w:w="303"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9</w:t>
            </w:r>
          </w:p>
        </w:tc>
        <w:tc>
          <w:tcPr>
            <w:tcW w:w="367"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10</w:t>
            </w:r>
          </w:p>
        </w:tc>
        <w:tc>
          <w:tcPr>
            <w:tcW w:w="751"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11</w:t>
            </w:r>
          </w:p>
        </w:tc>
        <w:tc>
          <w:tcPr>
            <w:tcW w:w="398"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12</w:t>
            </w:r>
          </w:p>
        </w:tc>
        <w:tc>
          <w:tcPr>
            <w:tcW w:w="525"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13</w:t>
            </w:r>
          </w:p>
        </w:tc>
      </w:tr>
      <w:tr w:rsidR="00533BA1" w:rsidRPr="00533BA1" w:rsidTr="004F123B">
        <w:trPr>
          <w:trHeight w:val="720"/>
        </w:trPr>
        <w:tc>
          <w:tcPr>
            <w:tcW w:w="355" w:type="pct"/>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33BA1" w:rsidRPr="00533BA1" w:rsidRDefault="00533BA1" w:rsidP="004F123B">
            <w:pPr>
              <w:ind w:left="113" w:right="113"/>
              <w:jc w:val="center"/>
              <w:rPr>
                <w:rFonts w:ascii="Times New Roman" w:hAnsi="Times New Roman"/>
                <w:sz w:val="24"/>
                <w:szCs w:val="24"/>
              </w:rPr>
            </w:pPr>
            <w:r w:rsidRPr="00533BA1">
              <w:rPr>
                <w:rFonts w:ascii="Times New Roman" w:hAnsi="Times New Roman"/>
                <w:sz w:val="24"/>
                <w:szCs w:val="24"/>
              </w:rPr>
              <w:t>6</w:t>
            </w:r>
            <w:r w:rsidR="004F123B">
              <w:rPr>
                <w:rFonts w:ascii="Times New Roman" w:hAnsi="Times New Roman"/>
                <w:sz w:val="24"/>
                <w:szCs w:val="24"/>
              </w:rPr>
              <w:t>2</w:t>
            </w:r>
            <w:r w:rsidRPr="00533BA1">
              <w:rPr>
                <w:rFonts w:ascii="Times New Roman" w:hAnsi="Times New Roman"/>
                <w:sz w:val="24"/>
                <w:szCs w:val="24"/>
              </w:rPr>
              <w:t>06</w:t>
            </w:r>
          </w:p>
        </w:tc>
        <w:tc>
          <w:tcPr>
            <w:tcW w:w="894"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Емкость для бурового раствора №1, 50 м</w:t>
            </w:r>
            <w:r w:rsidRPr="00533BA1">
              <w:rPr>
                <w:rFonts w:ascii="Times New Roman" w:hAnsi="Times New Roman"/>
                <w:sz w:val="24"/>
                <w:szCs w:val="24"/>
                <w:vertAlign w:val="superscript"/>
              </w:rPr>
              <w:t>3</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50</w:t>
            </w:r>
          </w:p>
        </w:tc>
        <w:tc>
          <w:tcPr>
            <w:tcW w:w="335"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0,02</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91</w:t>
            </w:r>
          </w:p>
        </w:tc>
        <w:tc>
          <w:tcPr>
            <w:tcW w:w="272"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0,2</w:t>
            </w:r>
          </w:p>
        </w:tc>
        <w:tc>
          <w:tcPr>
            <w:tcW w:w="303"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240</w:t>
            </w:r>
          </w:p>
        </w:tc>
        <w:tc>
          <w:tcPr>
            <w:tcW w:w="3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2754</w:t>
            </w:r>
          </w:p>
        </w:tc>
        <w:tc>
          <w:tcPr>
            <w:tcW w:w="751"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Угл. предельные С12-С19</w:t>
            </w:r>
          </w:p>
        </w:tc>
        <w:tc>
          <w:tcPr>
            <w:tcW w:w="398"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0,055</w:t>
            </w:r>
          </w:p>
        </w:tc>
        <w:tc>
          <w:tcPr>
            <w:tcW w:w="525"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0,04752</w:t>
            </w:r>
          </w:p>
        </w:tc>
      </w:tr>
      <w:tr w:rsidR="00533BA1" w:rsidRPr="00533BA1" w:rsidTr="004F123B">
        <w:trPr>
          <w:trHeight w:val="690"/>
        </w:trPr>
        <w:tc>
          <w:tcPr>
            <w:tcW w:w="355" w:type="pct"/>
            <w:vMerge/>
            <w:tcBorders>
              <w:top w:val="nil"/>
              <w:left w:val="single" w:sz="4" w:space="0" w:color="auto"/>
              <w:bottom w:val="single" w:sz="4" w:space="0" w:color="000000"/>
              <w:right w:val="single" w:sz="4" w:space="0" w:color="auto"/>
            </w:tcBorders>
            <w:vAlign w:val="center"/>
            <w:hideMark/>
          </w:tcPr>
          <w:p w:rsidR="00533BA1" w:rsidRPr="00533BA1" w:rsidRDefault="00533BA1" w:rsidP="004F123B">
            <w:pPr>
              <w:rPr>
                <w:rFonts w:ascii="Times New Roman" w:hAnsi="Times New Roman"/>
                <w:sz w:val="24"/>
                <w:szCs w:val="24"/>
              </w:rPr>
            </w:pPr>
          </w:p>
        </w:tc>
        <w:tc>
          <w:tcPr>
            <w:tcW w:w="894"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Емкость для бурового раствора №2, 50 м</w:t>
            </w:r>
            <w:r w:rsidRPr="00533BA1">
              <w:rPr>
                <w:rFonts w:ascii="Times New Roman" w:hAnsi="Times New Roman"/>
                <w:sz w:val="24"/>
                <w:szCs w:val="24"/>
                <w:vertAlign w:val="superscript"/>
              </w:rPr>
              <w:t>3</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50</w:t>
            </w:r>
          </w:p>
        </w:tc>
        <w:tc>
          <w:tcPr>
            <w:tcW w:w="335"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0,02</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91</w:t>
            </w:r>
          </w:p>
        </w:tc>
        <w:tc>
          <w:tcPr>
            <w:tcW w:w="272"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0,2</w:t>
            </w:r>
          </w:p>
        </w:tc>
        <w:tc>
          <w:tcPr>
            <w:tcW w:w="303"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240</w:t>
            </w:r>
          </w:p>
        </w:tc>
        <w:tc>
          <w:tcPr>
            <w:tcW w:w="3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2754</w:t>
            </w:r>
          </w:p>
        </w:tc>
        <w:tc>
          <w:tcPr>
            <w:tcW w:w="751"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Угл. предельные С12-С19</w:t>
            </w:r>
          </w:p>
        </w:tc>
        <w:tc>
          <w:tcPr>
            <w:tcW w:w="398"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0,055</w:t>
            </w:r>
          </w:p>
        </w:tc>
        <w:tc>
          <w:tcPr>
            <w:tcW w:w="525"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0,04752</w:t>
            </w:r>
          </w:p>
        </w:tc>
      </w:tr>
      <w:tr w:rsidR="00533BA1" w:rsidRPr="00533BA1" w:rsidTr="004F123B">
        <w:trPr>
          <w:trHeight w:val="720"/>
        </w:trPr>
        <w:tc>
          <w:tcPr>
            <w:tcW w:w="355" w:type="pct"/>
            <w:vMerge/>
            <w:tcBorders>
              <w:top w:val="nil"/>
              <w:left w:val="single" w:sz="4" w:space="0" w:color="auto"/>
              <w:bottom w:val="single" w:sz="4" w:space="0" w:color="000000"/>
              <w:right w:val="single" w:sz="4" w:space="0" w:color="auto"/>
            </w:tcBorders>
            <w:vAlign w:val="center"/>
            <w:hideMark/>
          </w:tcPr>
          <w:p w:rsidR="00533BA1" w:rsidRPr="00533BA1" w:rsidRDefault="00533BA1" w:rsidP="004F123B">
            <w:pPr>
              <w:rPr>
                <w:rFonts w:ascii="Times New Roman" w:hAnsi="Times New Roman"/>
                <w:sz w:val="24"/>
                <w:szCs w:val="24"/>
              </w:rPr>
            </w:pPr>
          </w:p>
        </w:tc>
        <w:tc>
          <w:tcPr>
            <w:tcW w:w="894"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Емкость для бурового раствора №3, 50 м</w:t>
            </w:r>
            <w:r w:rsidRPr="00533BA1">
              <w:rPr>
                <w:rFonts w:ascii="Times New Roman" w:hAnsi="Times New Roman"/>
                <w:sz w:val="24"/>
                <w:szCs w:val="24"/>
                <w:vertAlign w:val="superscript"/>
              </w:rPr>
              <w:t>3</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50</w:t>
            </w:r>
          </w:p>
        </w:tc>
        <w:tc>
          <w:tcPr>
            <w:tcW w:w="335"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0,02</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91</w:t>
            </w:r>
          </w:p>
        </w:tc>
        <w:tc>
          <w:tcPr>
            <w:tcW w:w="272"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0,2</w:t>
            </w:r>
          </w:p>
        </w:tc>
        <w:tc>
          <w:tcPr>
            <w:tcW w:w="303"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240</w:t>
            </w:r>
          </w:p>
        </w:tc>
        <w:tc>
          <w:tcPr>
            <w:tcW w:w="3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2754</w:t>
            </w:r>
          </w:p>
        </w:tc>
        <w:tc>
          <w:tcPr>
            <w:tcW w:w="751"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Угл. предельные С12-С19</w:t>
            </w:r>
          </w:p>
        </w:tc>
        <w:tc>
          <w:tcPr>
            <w:tcW w:w="398"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0,055</w:t>
            </w:r>
          </w:p>
        </w:tc>
        <w:tc>
          <w:tcPr>
            <w:tcW w:w="525"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0,04752</w:t>
            </w:r>
          </w:p>
        </w:tc>
      </w:tr>
      <w:tr w:rsidR="00533BA1" w:rsidRPr="00533BA1" w:rsidTr="004F123B">
        <w:trPr>
          <w:trHeight w:val="690"/>
        </w:trPr>
        <w:tc>
          <w:tcPr>
            <w:tcW w:w="355" w:type="pct"/>
            <w:vMerge/>
            <w:tcBorders>
              <w:top w:val="nil"/>
              <w:left w:val="single" w:sz="4" w:space="0" w:color="auto"/>
              <w:bottom w:val="single" w:sz="4" w:space="0" w:color="000000"/>
              <w:right w:val="single" w:sz="4" w:space="0" w:color="auto"/>
            </w:tcBorders>
            <w:vAlign w:val="center"/>
            <w:hideMark/>
          </w:tcPr>
          <w:p w:rsidR="00533BA1" w:rsidRPr="00533BA1" w:rsidRDefault="00533BA1" w:rsidP="004F123B">
            <w:pPr>
              <w:rPr>
                <w:rFonts w:ascii="Times New Roman" w:hAnsi="Times New Roman"/>
                <w:sz w:val="24"/>
                <w:szCs w:val="24"/>
              </w:rPr>
            </w:pPr>
          </w:p>
        </w:tc>
        <w:tc>
          <w:tcPr>
            <w:tcW w:w="894"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Емкость для бурового раствора №4, 50 м</w:t>
            </w:r>
            <w:r w:rsidRPr="00533BA1">
              <w:rPr>
                <w:rFonts w:ascii="Times New Roman" w:hAnsi="Times New Roman"/>
                <w:sz w:val="24"/>
                <w:szCs w:val="24"/>
                <w:vertAlign w:val="superscript"/>
              </w:rPr>
              <w:t>3</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50</w:t>
            </w:r>
          </w:p>
        </w:tc>
        <w:tc>
          <w:tcPr>
            <w:tcW w:w="335"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0,02</w:t>
            </w:r>
          </w:p>
        </w:tc>
        <w:tc>
          <w:tcPr>
            <w:tcW w:w="2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91</w:t>
            </w:r>
          </w:p>
        </w:tc>
        <w:tc>
          <w:tcPr>
            <w:tcW w:w="272"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0,2</w:t>
            </w:r>
          </w:p>
        </w:tc>
        <w:tc>
          <w:tcPr>
            <w:tcW w:w="303"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240</w:t>
            </w:r>
          </w:p>
        </w:tc>
        <w:tc>
          <w:tcPr>
            <w:tcW w:w="367"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2754</w:t>
            </w:r>
          </w:p>
        </w:tc>
        <w:tc>
          <w:tcPr>
            <w:tcW w:w="751"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Угл. предельные С12-С19</w:t>
            </w:r>
          </w:p>
        </w:tc>
        <w:tc>
          <w:tcPr>
            <w:tcW w:w="398"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0,055</w:t>
            </w:r>
          </w:p>
        </w:tc>
        <w:tc>
          <w:tcPr>
            <w:tcW w:w="525"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0,04752</w:t>
            </w:r>
          </w:p>
        </w:tc>
      </w:tr>
      <w:tr w:rsidR="00533BA1" w:rsidRPr="00533BA1" w:rsidTr="004F123B">
        <w:trPr>
          <w:trHeight w:val="315"/>
        </w:trPr>
        <w:tc>
          <w:tcPr>
            <w:tcW w:w="355" w:type="pct"/>
            <w:tcBorders>
              <w:top w:val="nil"/>
              <w:left w:val="single" w:sz="4" w:space="0" w:color="auto"/>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 </w:t>
            </w:r>
          </w:p>
        </w:tc>
        <w:tc>
          <w:tcPr>
            <w:tcW w:w="894"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rPr>
                <w:rFonts w:ascii="Times New Roman" w:hAnsi="Times New Roman"/>
                <w:b/>
                <w:bCs/>
                <w:sz w:val="24"/>
                <w:szCs w:val="24"/>
              </w:rPr>
            </w:pPr>
            <w:r w:rsidRPr="00533BA1">
              <w:rPr>
                <w:rFonts w:ascii="Times New Roman" w:hAnsi="Times New Roman"/>
                <w:b/>
                <w:bCs/>
                <w:sz w:val="24"/>
                <w:szCs w:val="24"/>
              </w:rPr>
              <w:t> </w:t>
            </w:r>
          </w:p>
        </w:tc>
        <w:tc>
          <w:tcPr>
            <w:tcW w:w="267"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 </w:t>
            </w:r>
          </w:p>
        </w:tc>
        <w:tc>
          <w:tcPr>
            <w:tcW w:w="267"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 </w:t>
            </w:r>
          </w:p>
        </w:tc>
        <w:tc>
          <w:tcPr>
            <w:tcW w:w="335"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 </w:t>
            </w:r>
          </w:p>
        </w:tc>
        <w:tc>
          <w:tcPr>
            <w:tcW w:w="267"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 </w:t>
            </w:r>
          </w:p>
        </w:tc>
        <w:tc>
          <w:tcPr>
            <w:tcW w:w="272"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 </w:t>
            </w:r>
          </w:p>
        </w:tc>
        <w:tc>
          <w:tcPr>
            <w:tcW w:w="303"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 </w:t>
            </w:r>
          </w:p>
        </w:tc>
        <w:tc>
          <w:tcPr>
            <w:tcW w:w="367"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 </w:t>
            </w:r>
          </w:p>
        </w:tc>
        <w:tc>
          <w:tcPr>
            <w:tcW w:w="751" w:type="pct"/>
            <w:tcBorders>
              <w:top w:val="nil"/>
              <w:left w:val="nil"/>
              <w:bottom w:val="single" w:sz="4" w:space="0" w:color="auto"/>
              <w:right w:val="single" w:sz="4" w:space="0" w:color="auto"/>
            </w:tcBorders>
            <w:shd w:val="clear" w:color="auto" w:fill="auto"/>
            <w:vAlign w:val="bottom"/>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 </w:t>
            </w:r>
          </w:p>
        </w:tc>
        <w:tc>
          <w:tcPr>
            <w:tcW w:w="398"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0,22</w:t>
            </w:r>
          </w:p>
        </w:tc>
        <w:tc>
          <w:tcPr>
            <w:tcW w:w="525" w:type="pct"/>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0,19008</w:t>
            </w:r>
          </w:p>
        </w:tc>
      </w:tr>
    </w:tbl>
    <w:p w:rsidR="00533BA1" w:rsidRPr="00533BA1" w:rsidRDefault="00533BA1" w:rsidP="00533BA1">
      <w:pPr>
        <w:rPr>
          <w:b/>
          <w:color w:val="000000"/>
          <w:sz w:val="24"/>
          <w:szCs w:val="24"/>
        </w:rPr>
      </w:pPr>
    </w:p>
    <w:p w:rsidR="00533BA1" w:rsidRPr="00533BA1" w:rsidRDefault="00533BA1" w:rsidP="00533BA1">
      <w:pPr>
        <w:rPr>
          <w:rFonts w:ascii="Times New Roman" w:hAnsi="Times New Roman"/>
          <w:b/>
          <w:color w:val="000000"/>
          <w:sz w:val="24"/>
          <w:szCs w:val="24"/>
        </w:rPr>
        <w:sectPr w:rsidR="00533BA1" w:rsidRPr="00533BA1" w:rsidSect="004F123B">
          <w:footerReference w:type="default" r:id="rId89"/>
          <w:pgSz w:w="11906" w:h="16838"/>
          <w:pgMar w:top="1135" w:right="567" w:bottom="1134" w:left="1559" w:header="567" w:footer="647" w:gutter="0"/>
          <w:cols w:space="708"/>
          <w:docGrid w:linePitch="360"/>
        </w:sect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lastRenderedPageBreak/>
        <w:t>Источник 6</w:t>
      </w:r>
      <w:r w:rsidR="004F123B">
        <w:rPr>
          <w:rFonts w:ascii="Times New Roman" w:hAnsi="Times New Roman"/>
          <w:b/>
          <w:color w:val="000000"/>
          <w:sz w:val="24"/>
          <w:szCs w:val="24"/>
        </w:rPr>
        <w:t>2</w:t>
      </w:r>
      <w:r w:rsidRPr="00533BA1">
        <w:rPr>
          <w:rFonts w:ascii="Times New Roman" w:hAnsi="Times New Roman"/>
          <w:b/>
          <w:color w:val="000000"/>
          <w:sz w:val="24"/>
          <w:szCs w:val="24"/>
        </w:rPr>
        <w:t xml:space="preserve">07 </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Шламовые емкости</w:t>
      </w:r>
    </w:p>
    <w:p w:rsidR="00533BA1" w:rsidRPr="00533BA1" w:rsidRDefault="00533BA1" w:rsidP="00533BA1">
      <w:pPr>
        <w:rPr>
          <w:rFonts w:ascii="Times New Roman" w:hAnsi="Times New Roman"/>
          <w:b/>
          <w:color w:val="000000"/>
          <w:sz w:val="24"/>
          <w:szCs w:val="24"/>
        </w:rPr>
      </w:pPr>
    </w:p>
    <w:tbl>
      <w:tblPr>
        <w:tblW w:w="0" w:type="auto"/>
        <w:tblInd w:w="108" w:type="dxa"/>
        <w:tblLook w:val="04A0" w:firstRow="1" w:lastRow="0" w:firstColumn="1" w:lastColumn="0" w:noHBand="0" w:noVBand="1"/>
      </w:tblPr>
      <w:tblGrid>
        <w:gridCol w:w="930"/>
        <w:gridCol w:w="221"/>
        <w:gridCol w:w="9696"/>
        <w:gridCol w:w="960"/>
        <w:gridCol w:w="420"/>
        <w:gridCol w:w="960"/>
        <w:gridCol w:w="615"/>
        <w:gridCol w:w="220"/>
        <w:gridCol w:w="220"/>
        <w:gridCol w:w="220"/>
      </w:tblGrid>
      <w:tr w:rsidR="00533BA1" w:rsidRPr="00533BA1" w:rsidTr="004F123B">
        <w:trPr>
          <w:trHeight w:val="30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Arial CYR" w:hAnsi="Arial CYR" w:cs="Arial CYR"/>
                <w:sz w:val="24"/>
                <w:szCs w:val="24"/>
              </w:rPr>
            </w:pPr>
            <w:r w:rsidRPr="00533BA1">
              <w:rPr>
                <w:rFonts w:ascii="Arial CYR" w:hAnsi="Arial CYR" w:cs="Arial CYR"/>
                <w:noProof/>
                <w:sz w:val="24"/>
                <w:szCs w:val="24"/>
              </w:rPr>
              <w:drawing>
                <wp:anchor distT="0" distB="0" distL="114300" distR="114300" simplePos="0" relativeHeight="251670528" behindDoc="0" locked="0" layoutInCell="1" allowOverlap="1" wp14:anchorId="636589E7" wp14:editId="49683CC2">
                  <wp:simplePos x="0" y="0"/>
                  <wp:positionH relativeFrom="column">
                    <wp:posOffset>371475</wp:posOffset>
                  </wp:positionH>
                  <wp:positionV relativeFrom="paragraph">
                    <wp:posOffset>0</wp:posOffset>
                  </wp:positionV>
                  <wp:extent cx="7915275" cy="1295400"/>
                  <wp:effectExtent l="0" t="0" r="0" b="0"/>
                  <wp:wrapNone/>
                  <wp:docPr id="4142" name="Рисунок 4142">
                    <a:extLst xmlns:a="http://schemas.openxmlformats.org/drawingml/2006/main">
                      <a:ext uri="{FF2B5EF4-FFF2-40B4-BE49-F238E27FC236}">
                        <a16:creationId xmlns:a16="http://schemas.microsoft.com/office/drawing/2014/main" id="{E8D02BDF-2A57-44BB-8849-BB48C698F7DC}"/>
                      </a:ext>
                    </a:extLst>
                  </wp:docPr>
                  <wp:cNvGraphicFramePr/>
                  <a:graphic xmlns:a="http://schemas.openxmlformats.org/drawingml/2006/main">
                    <a:graphicData uri="http://schemas.openxmlformats.org/drawingml/2006/picture">
                      <pic:pic xmlns:pic="http://schemas.openxmlformats.org/drawingml/2006/picture">
                        <pic:nvPicPr>
                          <pic:cNvPr id="4142" name="Object 3">
                            <a:extLst>
                              <a:ext uri="{FF2B5EF4-FFF2-40B4-BE49-F238E27FC236}">
                                <a16:creationId xmlns:a16="http://schemas.microsoft.com/office/drawing/2014/main" id="{E8D02BDF-2A57-44BB-8849-BB48C698F7DC}"/>
                              </a:ext>
                            </a:extLst>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915275" cy="129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533BA1">
              <w:rPr>
                <w:rFonts w:ascii="Arial CYR" w:hAnsi="Arial CYR" w:cs="Arial CYR"/>
                <w:noProof/>
                <w:sz w:val="24"/>
                <w:szCs w:val="24"/>
              </w:rPr>
              <w:drawing>
                <wp:anchor distT="0" distB="0" distL="114300" distR="114300" simplePos="0" relativeHeight="251671552" behindDoc="0" locked="0" layoutInCell="1" allowOverlap="1" wp14:anchorId="3EEFB026" wp14:editId="0C457B33">
                  <wp:simplePos x="0" y="0"/>
                  <wp:positionH relativeFrom="column">
                    <wp:posOffset>285750</wp:posOffset>
                  </wp:positionH>
                  <wp:positionV relativeFrom="paragraph">
                    <wp:posOffset>1057275</wp:posOffset>
                  </wp:positionV>
                  <wp:extent cx="7362825" cy="1095375"/>
                  <wp:effectExtent l="0" t="0" r="9525" b="0"/>
                  <wp:wrapNone/>
                  <wp:docPr id="4143" name="Рисунок 4143">
                    <a:extLst xmlns:a="http://schemas.openxmlformats.org/drawingml/2006/main">
                      <a:ext uri="{FF2B5EF4-FFF2-40B4-BE49-F238E27FC236}">
                        <a16:creationId xmlns:a16="http://schemas.microsoft.com/office/drawing/2014/main" id="{23DF4600-C361-47C8-8A5A-CB4FDEB89D4B}"/>
                      </a:ext>
                    </a:extLst>
                  </wp:docPr>
                  <wp:cNvGraphicFramePr/>
                  <a:graphic xmlns:a="http://schemas.openxmlformats.org/drawingml/2006/main">
                    <a:graphicData uri="http://schemas.openxmlformats.org/drawingml/2006/picture">
                      <pic:pic xmlns:pic="http://schemas.openxmlformats.org/drawingml/2006/picture">
                        <pic:nvPicPr>
                          <pic:cNvPr id="4143" name="Object 4">
                            <a:extLst>
                              <a:ext uri="{FF2B5EF4-FFF2-40B4-BE49-F238E27FC236}">
                                <a16:creationId xmlns:a16="http://schemas.microsoft.com/office/drawing/2014/main" id="{23DF4600-C361-47C8-8A5A-CB4FDEB89D4B}"/>
                              </a:ext>
                            </a:extLst>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362825" cy="1095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14"/>
            </w:tblGrid>
            <w:tr w:rsidR="00533BA1" w:rsidRPr="00533BA1" w:rsidTr="004F123B">
              <w:trPr>
                <w:trHeight w:val="300"/>
                <w:tblCellSpacing w:w="0" w:type="dxa"/>
              </w:trPr>
              <w:tc>
                <w:tcPr>
                  <w:tcW w:w="960" w:type="dxa"/>
                  <w:tcBorders>
                    <w:top w:val="nil"/>
                    <w:left w:val="nil"/>
                    <w:bottom w:val="nil"/>
                    <w:right w:val="nil"/>
                  </w:tcBorders>
                  <w:shd w:val="clear" w:color="auto" w:fill="auto"/>
                  <w:noWrap/>
                  <w:vAlign w:val="bottom"/>
                  <w:hideMark/>
                </w:tcPr>
                <w:p w:rsidR="00533BA1" w:rsidRPr="00533BA1" w:rsidRDefault="00533BA1" w:rsidP="004F123B">
                  <w:pPr>
                    <w:rPr>
                      <w:rFonts w:ascii="Arial CYR" w:hAnsi="Arial CYR" w:cs="Arial CYR"/>
                      <w:sz w:val="24"/>
                      <w:szCs w:val="24"/>
                    </w:rPr>
                  </w:pPr>
                </w:p>
              </w:tc>
            </w:tr>
          </w:tbl>
          <w:p w:rsidR="00533BA1" w:rsidRPr="00533BA1" w:rsidRDefault="00533BA1" w:rsidP="004F123B">
            <w:pPr>
              <w:rPr>
                <w:rFonts w:ascii="Arial CYR" w:hAnsi="Arial CYR" w:cs="Arial CYR"/>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0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0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105"/>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69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69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69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555"/>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r w:rsidRPr="00533BA1">
              <w:rPr>
                <w:rFonts w:cs="Calibri"/>
                <w:color w:val="000000"/>
                <w:sz w:val="24"/>
                <w:szCs w:val="24"/>
              </w:rPr>
              <w:t>1,639071</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r w:rsidRPr="00533BA1">
              <w:rPr>
                <w:rFonts w:cs="Calibri"/>
                <w:color w:val="000000"/>
                <w:sz w:val="24"/>
                <w:szCs w:val="24"/>
              </w:rPr>
              <w:t>0,376986</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center"/>
              <w:rPr>
                <w:rFonts w:cs="Calibri"/>
                <w:color w:val="000000"/>
                <w:sz w:val="24"/>
                <w:szCs w:val="24"/>
              </w:rPr>
            </w:pPr>
            <w:r w:rsidRPr="00533BA1">
              <w:rPr>
                <w:rFonts w:cs="Calibri"/>
                <w:color w:val="000000"/>
                <w:sz w:val="24"/>
                <w:szCs w:val="24"/>
              </w:rPr>
              <w:t>кг/ч</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center"/>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0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Arial CYR" w:hAnsi="Arial CYR" w:cs="Arial CYR"/>
                <w:sz w:val="24"/>
                <w:szCs w:val="24"/>
              </w:rPr>
            </w:pPr>
            <w:r w:rsidRPr="00533BA1">
              <w:rPr>
                <w:rFonts w:ascii="Arial CYR" w:hAnsi="Arial CYR" w:cs="Arial CYR"/>
                <w:noProof/>
                <w:sz w:val="24"/>
                <w:szCs w:val="24"/>
              </w:rPr>
              <w:drawing>
                <wp:anchor distT="0" distB="0" distL="114300" distR="114300" simplePos="0" relativeHeight="251669504" behindDoc="0" locked="0" layoutInCell="1" allowOverlap="1" wp14:anchorId="6093FB63" wp14:editId="281FF715">
                  <wp:simplePos x="0" y="0"/>
                  <wp:positionH relativeFrom="column">
                    <wp:posOffset>304800</wp:posOffset>
                  </wp:positionH>
                  <wp:positionV relativeFrom="paragraph">
                    <wp:posOffset>161925</wp:posOffset>
                  </wp:positionV>
                  <wp:extent cx="8010525" cy="381000"/>
                  <wp:effectExtent l="0" t="0" r="0" b="0"/>
                  <wp:wrapNone/>
                  <wp:docPr id="4141" name="Рисунок 4141">
                    <a:extLst xmlns:a="http://schemas.openxmlformats.org/drawingml/2006/main">
                      <a:ext uri="{FF2B5EF4-FFF2-40B4-BE49-F238E27FC236}">
                        <a16:creationId xmlns:a16="http://schemas.microsoft.com/office/drawing/2014/main" id="{7A1711B6-B71E-45A9-AB89-80CE40505F3C}"/>
                      </a:ext>
                    </a:extLst>
                  </wp:docPr>
                  <wp:cNvGraphicFramePr/>
                  <a:graphic xmlns:a="http://schemas.openxmlformats.org/drawingml/2006/main">
                    <a:graphicData uri="http://schemas.openxmlformats.org/drawingml/2006/picture">
                      <pic:pic xmlns:pic="http://schemas.openxmlformats.org/drawingml/2006/picture">
                        <pic:nvPicPr>
                          <pic:cNvPr id="4141" name="Object 1">
                            <a:extLst>
                              <a:ext uri="{FF2B5EF4-FFF2-40B4-BE49-F238E27FC236}">
                                <a16:creationId xmlns:a16="http://schemas.microsoft.com/office/drawing/2014/main" id="{7A1711B6-B71E-45A9-AB89-80CE40505F3C}"/>
                              </a:ext>
                            </a:extLst>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010525"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14"/>
            </w:tblGrid>
            <w:tr w:rsidR="00533BA1" w:rsidRPr="00533BA1" w:rsidTr="004F123B">
              <w:trPr>
                <w:trHeight w:val="300"/>
                <w:tblCellSpacing w:w="0" w:type="dxa"/>
              </w:trPr>
              <w:tc>
                <w:tcPr>
                  <w:tcW w:w="960" w:type="dxa"/>
                  <w:tcBorders>
                    <w:top w:val="nil"/>
                    <w:left w:val="nil"/>
                    <w:bottom w:val="nil"/>
                    <w:right w:val="nil"/>
                  </w:tcBorders>
                  <w:shd w:val="clear" w:color="auto" w:fill="auto"/>
                  <w:noWrap/>
                  <w:vAlign w:val="bottom"/>
                  <w:hideMark/>
                </w:tcPr>
                <w:p w:rsidR="00533BA1" w:rsidRPr="00533BA1" w:rsidRDefault="00533BA1" w:rsidP="004F123B">
                  <w:pPr>
                    <w:rPr>
                      <w:rFonts w:ascii="Arial CYR" w:hAnsi="Arial CYR" w:cs="Arial CYR"/>
                      <w:sz w:val="24"/>
                      <w:szCs w:val="24"/>
                    </w:rPr>
                  </w:pPr>
                </w:p>
              </w:tc>
            </w:tr>
          </w:tbl>
          <w:p w:rsidR="00533BA1" w:rsidRPr="00533BA1" w:rsidRDefault="00533BA1" w:rsidP="004F123B">
            <w:pPr>
              <w:rPr>
                <w:rFonts w:ascii="Arial CYR" w:hAnsi="Arial CYR" w:cs="Arial CYR"/>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645"/>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00"/>
        </w:trPr>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r w:rsidRPr="00533BA1">
              <w:rPr>
                <w:rFonts w:cs="Calibri"/>
                <w:color w:val="000000"/>
                <w:sz w:val="24"/>
                <w:szCs w:val="24"/>
              </w:rPr>
              <w:t>0,104718</w:t>
            </w: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cs="Calibri"/>
                <w:color w:val="000000"/>
                <w:sz w:val="24"/>
                <w:szCs w:val="24"/>
              </w:rPr>
            </w:pPr>
            <w:r w:rsidRPr="00533BA1">
              <w:rPr>
                <w:rFonts w:cs="Calibri"/>
                <w:color w:val="000000"/>
                <w:sz w:val="24"/>
                <w:szCs w:val="24"/>
              </w:rPr>
              <w:t>г/с</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r w:rsidRPr="00533BA1">
              <w:rPr>
                <w:rFonts w:cs="Calibri"/>
                <w:color w:val="000000"/>
                <w:sz w:val="24"/>
                <w:szCs w:val="24"/>
              </w:rPr>
              <w:t>0,090477</w:t>
            </w: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cs="Calibri"/>
                <w:color w:val="000000"/>
                <w:sz w:val="24"/>
                <w:szCs w:val="24"/>
              </w:rPr>
            </w:pPr>
            <w:r w:rsidRPr="00533BA1">
              <w:rPr>
                <w:rFonts w:cs="Calibri"/>
                <w:color w:val="000000"/>
                <w:sz w:val="24"/>
                <w:szCs w:val="24"/>
              </w:rPr>
              <w:t>т/год</w:t>
            </w: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0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Arial CYR" w:hAnsi="Arial CYR" w:cs="Arial CYR"/>
                <w:sz w:val="24"/>
                <w:szCs w:val="24"/>
              </w:rPr>
            </w:pPr>
            <w:r w:rsidRPr="00533BA1">
              <w:rPr>
                <w:rFonts w:ascii="Arial CYR" w:hAnsi="Arial CYR" w:cs="Arial CYR"/>
                <w:noProof/>
                <w:sz w:val="24"/>
                <w:szCs w:val="24"/>
              </w:rPr>
              <w:drawing>
                <wp:anchor distT="0" distB="0" distL="114300" distR="114300" simplePos="0" relativeHeight="251672576" behindDoc="0" locked="0" layoutInCell="1" allowOverlap="1" wp14:anchorId="6D56AC9B" wp14:editId="31289731">
                  <wp:simplePos x="0" y="0"/>
                  <wp:positionH relativeFrom="column">
                    <wp:posOffset>304800</wp:posOffset>
                  </wp:positionH>
                  <wp:positionV relativeFrom="paragraph">
                    <wp:posOffset>123825</wp:posOffset>
                  </wp:positionV>
                  <wp:extent cx="6515100" cy="533400"/>
                  <wp:effectExtent l="0" t="0" r="0" b="0"/>
                  <wp:wrapNone/>
                  <wp:docPr id="8" name="Рисунок 8">
                    <a:extLst xmlns:a="http://schemas.openxmlformats.org/drawingml/2006/main">
                      <a:ext uri="{FF2B5EF4-FFF2-40B4-BE49-F238E27FC236}">
                        <a16:creationId xmlns:a16="http://schemas.microsoft.com/office/drawing/2014/main" id="{D92061BA-3637-4715-AC66-596A55598188}"/>
                      </a:ext>
                    </a:extLst>
                  </wp:docPr>
                  <wp:cNvGraphicFramePr/>
                  <a:graphic xmlns:a="http://schemas.openxmlformats.org/drawingml/2006/main">
                    <a:graphicData uri="http://schemas.openxmlformats.org/drawingml/2006/picture">
                      <pic:pic xmlns:pic="http://schemas.openxmlformats.org/drawingml/2006/picture">
                        <pic:nvPicPr>
                          <pic:cNvPr id="2" name="Object 5">
                            <a:extLst>
                              <a:ext uri="{FF2B5EF4-FFF2-40B4-BE49-F238E27FC236}">
                                <a16:creationId xmlns:a16="http://schemas.microsoft.com/office/drawing/2014/main" id="{D92061BA-3637-4715-AC66-596A55598188}"/>
                              </a:ext>
                            </a:extLst>
                          </pic:cNvPr>
                          <pic:cNvPicPr>
                            <a:picLocks noChangeAspect="1"/>
                          </pic:cNvPicPr>
                        </pic:nvPicPr>
                        <pic:blipFill>
                          <a:blip r:embed="rId93"/>
                          <a:stretch>
                            <a:fillRect/>
                          </a:stretch>
                        </pic:blipFill>
                        <pic:spPr>
                          <a:xfrm>
                            <a:off x="0" y="0"/>
                            <a:ext cx="6515100" cy="533400"/>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14"/>
            </w:tblGrid>
            <w:tr w:rsidR="00533BA1" w:rsidRPr="00533BA1" w:rsidTr="004F123B">
              <w:trPr>
                <w:trHeight w:val="300"/>
                <w:tblCellSpacing w:w="0" w:type="dxa"/>
              </w:trPr>
              <w:tc>
                <w:tcPr>
                  <w:tcW w:w="960" w:type="dxa"/>
                  <w:tcBorders>
                    <w:top w:val="nil"/>
                    <w:left w:val="nil"/>
                    <w:bottom w:val="nil"/>
                    <w:right w:val="nil"/>
                  </w:tcBorders>
                  <w:shd w:val="clear" w:color="auto" w:fill="auto"/>
                  <w:noWrap/>
                  <w:vAlign w:val="bottom"/>
                  <w:hideMark/>
                </w:tcPr>
                <w:p w:rsidR="00533BA1" w:rsidRPr="00533BA1" w:rsidRDefault="00533BA1" w:rsidP="004F123B">
                  <w:pPr>
                    <w:rPr>
                      <w:rFonts w:ascii="Arial CYR" w:hAnsi="Arial CYR" w:cs="Arial CYR"/>
                      <w:sz w:val="24"/>
                      <w:szCs w:val="24"/>
                    </w:rPr>
                  </w:pPr>
                </w:p>
              </w:tc>
            </w:tr>
          </w:tbl>
          <w:p w:rsidR="00533BA1" w:rsidRPr="00533BA1" w:rsidRDefault="00533BA1" w:rsidP="004F123B">
            <w:pPr>
              <w:rPr>
                <w:rFonts w:ascii="Arial CYR" w:hAnsi="Arial CYR" w:cs="Arial CYR"/>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0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0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285"/>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Время работы, час/год </w:t>
            </w:r>
            <w:proofErr w:type="gramStart"/>
            <w:r w:rsidRPr="00533BA1">
              <w:rPr>
                <w:rFonts w:ascii="Times New Roman" w:hAnsi="Times New Roman"/>
                <w:sz w:val="24"/>
                <w:szCs w:val="24"/>
              </w:rPr>
              <w:t>-  240</w:t>
            </w:r>
            <w:proofErr w:type="gramEnd"/>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240</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255"/>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Температура, </w:t>
            </w:r>
            <w:proofErr w:type="gramStart"/>
            <w:r w:rsidRPr="00533BA1">
              <w:rPr>
                <w:rFonts w:ascii="Times New Roman" w:hAnsi="Times New Roman"/>
                <w:sz w:val="24"/>
                <w:szCs w:val="24"/>
              </w:rPr>
              <w:t>град.С</w:t>
            </w:r>
            <w:proofErr w:type="gramEnd"/>
            <w:r w:rsidRPr="00533BA1">
              <w:rPr>
                <w:rFonts w:ascii="Times New Roman" w:hAnsi="Times New Roman"/>
                <w:sz w:val="24"/>
                <w:szCs w:val="24"/>
              </w:rPr>
              <w:t>, - 31</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31</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6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Среднегодовая скорость ветра (v), м/сек </w:t>
            </w:r>
            <w:proofErr w:type="gramStart"/>
            <w:r w:rsidRPr="00533BA1">
              <w:rPr>
                <w:rFonts w:ascii="Times New Roman" w:hAnsi="Times New Roman"/>
                <w:sz w:val="24"/>
                <w:szCs w:val="24"/>
              </w:rPr>
              <w:t>-  5</w:t>
            </w:r>
            <w:proofErr w:type="gramEnd"/>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5</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15"/>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Концентрация нефтепродуктов (C), мг/л – 0,003</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0,003</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75"/>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Площадь поверхности (Fом = Fнл), </w:t>
            </w:r>
            <w:proofErr w:type="gramStart"/>
            <w:r w:rsidRPr="00533BA1">
              <w:rPr>
                <w:rFonts w:ascii="Times New Roman" w:hAnsi="Times New Roman"/>
                <w:sz w:val="24"/>
                <w:szCs w:val="24"/>
              </w:rPr>
              <w:t>кв.м</w:t>
            </w:r>
            <w:proofErr w:type="gramEnd"/>
            <w:r w:rsidRPr="00533BA1">
              <w:rPr>
                <w:rFonts w:ascii="Times New Roman" w:hAnsi="Times New Roman"/>
                <w:sz w:val="24"/>
                <w:szCs w:val="24"/>
              </w:rPr>
              <w:t xml:space="preserve"> –  50</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50</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6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Температура сточных вод, </w:t>
            </w:r>
            <w:proofErr w:type="gramStart"/>
            <w:r w:rsidRPr="00533BA1">
              <w:rPr>
                <w:rFonts w:ascii="Times New Roman" w:hAnsi="Times New Roman"/>
                <w:sz w:val="24"/>
                <w:szCs w:val="24"/>
              </w:rPr>
              <w:t>град.С</w:t>
            </w:r>
            <w:proofErr w:type="gramEnd"/>
            <w:r w:rsidRPr="00533BA1">
              <w:rPr>
                <w:rFonts w:ascii="Times New Roman" w:hAnsi="Times New Roman"/>
                <w:sz w:val="24"/>
                <w:szCs w:val="24"/>
              </w:rPr>
              <w:t xml:space="preserve"> – 38</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38</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795"/>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Давление насыщенных паров нефтепродуктов при температуре 38°С, сбрасываемых со сточными водами (</w:t>
            </w:r>
            <w:proofErr w:type="gramStart"/>
            <w:r w:rsidRPr="00533BA1">
              <w:rPr>
                <w:rFonts w:ascii="Times New Roman" w:hAnsi="Times New Roman"/>
                <w:sz w:val="24"/>
                <w:szCs w:val="24"/>
              </w:rPr>
              <w:t>PS(</w:t>
            </w:r>
            <w:proofErr w:type="gramEnd"/>
            <w:r w:rsidRPr="00533BA1">
              <w:rPr>
                <w:rFonts w:ascii="Times New Roman" w:hAnsi="Times New Roman"/>
                <w:sz w:val="24"/>
                <w:szCs w:val="24"/>
              </w:rPr>
              <w:t>38)), гПа – 6,6</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6,6</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6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roofErr w:type="gramStart"/>
            <w:r w:rsidRPr="00533BA1">
              <w:rPr>
                <w:rFonts w:ascii="Times New Roman" w:hAnsi="Times New Roman"/>
                <w:sz w:val="24"/>
                <w:szCs w:val="24"/>
              </w:rPr>
              <w:t>Коэффициент  k</w:t>
            </w:r>
            <w:proofErr w:type="gramEnd"/>
            <w:r w:rsidRPr="00533BA1">
              <w:rPr>
                <w:rFonts w:ascii="Times New Roman" w:hAnsi="Times New Roman"/>
                <w:sz w:val="24"/>
                <w:szCs w:val="24"/>
              </w:rPr>
              <w:t xml:space="preserve">5 (табл.1.6), - 0,877 </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0,877</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6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roofErr w:type="gramStart"/>
            <w:r w:rsidRPr="00533BA1">
              <w:rPr>
                <w:rFonts w:ascii="Times New Roman" w:hAnsi="Times New Roman"/>
                <w:sz w:val="24"/>
                <w:szCs w:val="24"/>
              </w:rPr>
              <w:t>Коэффициент  k</w:t>
            </w:r>
            <w:proofErr w:type="gramEnd"/>
            <w:r w:rsidRPr="00533BA1">
              <w:rPr>
                <w:rFonts w:ascii="Times New Roman" w:hAnsi="Times New Roman"/>
                <w:sz w:val="24"/>
                <w:szCs w:val="24"/>
              </w:rPr>
              <w:t xml:space="preserve">10, -  0,25 </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0,25</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6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roofErr w:type="gramStart"/>
            <w:r w:rsidRPr="00533BA1">
              <w:rPr>
                <w:rFonts w:ascii="Times New Roman" w:hAnsi="Times New Roman"/>
                <w:sz w:val="24"/>
                <w:szCs w:val="24"/>
              </w:rPr>
              <w:t>Коэффициент  k</w:t>
            </w:r>
            <w:proofErr w:type="gramEnd"/>
            <w:r w:rsidRPr="00533BA1">
              <w:rPr>
                <w:rFonts w:ascii="Times New Roman" w:hAnsi="Times New Roman"/>
                <w:sz w:val="24"/>
                <w:szCs w:val="24"/>
              </w:rPr>
              <w:t xml:space="preserve">11 (табл.5.5), -  1,0 </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1</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6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roofErr w:type="gramStart"/>
            <w:r w:rsidRPr="00533BA1">
              <w:rPr>
                <w:rFonts w:ascii="Times New Roman" w:hAnsi="Times New Roman"/>
                <w:sz w:val="24"/>
                <w:szCs w:val="24"/>
              </w:rPr>
              <w:t>Коэффициент  k</w:t>
            </w:r>
            <w:proofErr w:type="gramEnd"/>
            <w:r w:rsidRPr="00533BA1">
              <w:rPr>
                <w:rFonts w:ascii="Times New Roman" w:hAnsi="Times New Roman"/>
                <w:sz w:val="24"/>
                <w:szCs w:val="24"/>
              </w:rPr>
              <w:t xml:space="preserve">12 (табл.5.8), -  0,23 </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0,23</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6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Код вещества</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sz w:val="24"/>
                <w:szCs w:val="24"/>
              </w:rPr>
            </w:pPr>
            <w:r w:rsidRPr="00533BA1">
              <w:rPr>
                <w:rFonts w:ascii="Times New Roman" w:hAnsi="Times New Roman"/>
                <w:color w:val="000000"/>
                <w:sz w:val="24"/>
                <w:szCs w:val="24"/>
              </w:rPr>
              <w:t>2754</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r w:rsidR="00533BA1" w:rsidRPr="00533BA1" w:rsidTr="004F123B">
        <w:trPr>
          <w:trHeight w:val="36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color w:val="000000" w:themeColor="text1"/>
                <w:sz w:val="24"/>
                <w:szCs w:val="24"/>
              </w:rPr>
            </w:pPr>
            <w:r w:rsidRPr="00533BA1">
              <w:rPr>
                <w:rFonts w:ascii="Times New Roman" w:hAnsi="Times New Roman"/>
                <w:color w:val="000000" w:themeColor="text1"/>
                <w:sz w:val="24"/>
                <w:szCs w:val="24"/>
              </w:rPr>
              <w:t>емкости шлама</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ascii="Times New Roman" w:hAnsi="Times New Roman"/>
                <w:color w:val="000000" w:themeColor="text1"/>
                <w:sz w:val="24"/>
                <w:szCs w:val="24"/>
              </w:rPr>
            </w:pPr>
            <w:r w:rsidRPr="00533BA1">
              <w:rPr>
                <w:rFonts w:ascii="Times New Roman" w:hAnsi="Times New Roman"/>
                <w:color w:val="000000" w:themeColor="text1"/>
                <w:sz w:val="24"/>
                <w:szCs w:val="24"/>
              </w:rPr>
              <w:t>6007</w:t>
            </w:r>
          </w:p>
        </w:tc>
        <w:tc>
          <w:tcPr>
            <w:tcW w:w="0" w:type="auto"/>
            <w:tcBorders>
              <w:top w:val="nil"/>
              <w:left w:val="nil"/>
              <w:bottom w:val="nil"/>
              <w:right w:val="nil"/>
            </w:tcBorders>
            <w:shd w:val="clear" w:color="auto" w:fill="auto"/>
            <w:noWrap/>
            <w:vAlign w:val="bottom"/>
            <w:hideMark/>
          </w:tcPr>
          <w:p w:rsidR="00533BA1" w:rsidRPr="00533BA1" w:rsidRDefault="00533BA1" w:rsidP="004F123B">
            <w:pPr>
              <w:jc w:val="right"/>
              <w:rPr>
                <w:rFonts w:cs="Calibri"/>
                <w:color w:val="000000" w:themeColor="text1"/>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r>
    </w:tbl>
    <w:p w:rsidR="00533BA1" w:rsidRPr="00533BA1" w:rsidRDefault="00533BA1" w:rsidP="00533BA1">
      <w:pPr>
        <w:rPr>
          <w:rFonts w:ascii="Times New Roman" w:hAnsi="Times New Roman"/>
          <w:b/>
          <w:color w:val="000000"/>
          <w:sz w:val="24"/>
          <w:szCs w:val="24"/>
        </w:rPr>
        <w:sectPr w:rsidR="00533BA1" w:rsidRPr="00533BA1" w:rsidSect="004F123B">
          <w:headerReference w:type="default" r:id="rId94"/>
          <w:footerReference w:type="default" r:id="rId95"/>
          <w:pgSz w:w="16838" w:h="11906" w:orient="landscape"/>
          <w:pgMar w:top="1559" w:right="1134" w:bottom="567" w:left="1134" w:header="567" w:footer="646" w:gutter="0"/>
          <w:cols w:space="708"/>
          <w:docGrid w:linePitch="360"/>
        </w:sectPr>
      </w:pPr>
    </w:p>
    <w:p w:rsidR="00533BA1" w:rsidRPr="00533BA1" w:rsidRDefault="00533BA1" w:rsidP="00533BA1">
      <w:pPr>
        <w:rPr>
          <w:rFonts w:ascii="Times New Roman" w:hAnsi="Times New Roman"/>
          <w:b/>
          <w:sz w:val="24"/>
          <w:szCs w:val="24"/>
        </w:rPr>
      </w:pPr>
    </w:p>
    <w:p w:rsidR="00533BA1" w:rsidRPr="00533BA1" w:rsidRDefault="00533BA1" w:rsidP="00533BA1">
      <w:pPr>
        <w:jc w:val="center"/>
        <w:rPr>
          <w:rFonts w:ascii="Times New Roman" w:hAnsi="Times New Roman"/>
          <w:b/>
          <w:sz w:val="24"/>
          <w:szCs w:val="24"/>
        </w:rPr>
      </w:pPr>
    </w:p>
    <w:p w:rsidR="00533BA1" w:rsidRPr="00533BA1" w:rsidRDefault="00533BA1" w:rsidP="00533BA1">
      <w:pPr>
        <w:jc w:val="center"/>
        <w:rPr>
          <w:rFonts w:ascii="Times New Roman" w:hAnsi="Times New Roman"/>
          <w:b/>
          <w:sz w:val="24"/>
          <w:szCs w:val="24"/>
        </w:rPr>
      </w:pPr>
      <w:r w:rsidRPr="00533BA1">
        <w:rPr>
          <w:rFonts w:ascii="Times New Roman" w:hAnsi="Times New Roman"/>
          <w:b/>
          <w:sz w:val="24"/>
          <w:szCs w:val="24"/>
        </w:rPr>
        <w:t xml:space="preserve">РАСЧЕТЫ ВЫБРОСОВ ЗАГРЯЗНЯЮЩИХ ВЕЩЕСТВ В АТМОСФЕРНЫЙ ВОЗДУХ НА ПЕРИОД ИСПЫТАНИЯ ОДНОЙ СКВАЖИНЫ </w:t>
      </w:r>
    </w:p>
    <w:p w:rsidR="00533BA1" w:rsidRPr="00533BA1" w:rsidRDefault="00533BA1" w:rsidP="00533BA1">
      <w:pPr>
        <w:jc w:val="center"/>
        <w:rPr>
          <w:rFonts w:ascii="Times New Roman" w:hAnsi="Times New Roman"/>
          <w:b/>
          <w:i/>
          <w:color w:val="000000"/>
          <w:sz w:val="24"/>
          <w:szCs w:val="24"/>
        </w:rPr>
      </w:pPr>
    </w:p>
    <w:p w:rsidR="00533BA1" w:rsidRPr="00533BA1" w:rsidRDefault="00533BA1" w:rsidP="00533BA1">
      <w:pPr>
        <w:rPr>
          <w:rFonts w:ascii="Times New Roman" w:hAnsi="Times New Roman"/>
          <w:b/>
          <w:i/>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N 0</w:t>
      </w:r>
      <w:r w:rsidR="004F123B">
        <w:rPr>
          <w:rFonts w:ascii="Times New Roman" w:hAnsi="Times New Roman"/>
          <w:b/>
          <w:color w:val="000000"/>
          <w:sz w:val="24"/>
          <w:szCs w:val="24"/>
        </w:rPr>
        <w:t>2</w:t>
      </w:r>
      <w:r w:rsidRPr="00533BA1">
        <w:rPr>
          <w:rFonts w:ascii="Times New Roman" w:hAnsi="Times New Roman"/>
          <w:b/>
          <w:color w:val="000000"/>
          <w:sz w:val="24"/>
          <w:szCs w:val="24"/>
        </w:rPr>
        <w:t>21, Труба силового блока</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 xml:space="preserve">Источник выделения N </w:t>
      </w:r>
      <w:proofErr w:type="gramStart"/>
      <w:r w:rsidRPr="00533BA1">
        <w:rPr>
          <w:rFonts w:ascii="Times New Roman" w:hAnsi="Times New Roman"/>
          <w:b/>
          <w:color w:val="000000"/>
          <w:sz w:val="24"/>
          <w:szCs w:val="24"/>
        </w:rPr>
        <w:t>002,ДЭС</w:t>
      </w:r>
      <w:proofErr w:type="gramEnd"/>
      <w:r w:rsidRPr="00533BA1">
        <w:rPr>
          <w:rFonts w:ascii="Times New Roman" w:hAnsi="Times New Roman"/>
          <w:b/>
          <w:color w:val="000000"/>
          <w:sz w:val="24"/>
          <w:szCs w:val="24"/>
        </w:rPr>
        <w:t>-250 полевого лагеря</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1."Методика расчета выбросов загрязняющих веществ в атмосферу от стационарных дизельных установок. РНД 211.2.02.04-2004". Астана, 2004 г.</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Исходные данные:</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Производитель стационарной дизельной установки (СДУ): отечественный </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Расход топлива стационарной дизельной установки за год </w:t>
      </w:r>
      <w:r w:rsidRPr="00533BA1">
        <w:rPr>
          <w:rFonts w:ascii="Times New Roman" w:hAnsi="Times New Roman"/>
          <w:b/>
          <w:i/>
          <w:color w:val="000000"/>
          <w:sz w:val="24"/>
          <w:szCs w:val="24"/>
        </w:rPr>
        <w:t>B</w:t>
      </w:r>
      <w:proofErr w:type="gramStart"/>
      <w:r w:rsidRPr="00533BA1">
        <w:rPr>
          <w:rFonts w:ascii="Times New Roman" w:hAnsi="Times New Roman"/>
          <w:b/>
          <w:i/>
          <w:color w:val="000000"/>
          <w:sz w:val="24"/>
          <w:szCs w:val="24"/>
          <w:vertAlign w:val="subscript"/>
        </w:rPr>
        <w:t>год</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т, 48.09</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Эксплуатационная мощность стационарной дизельной установки </w:t>
      </w:r>
      <w:r w:rsidRPr="00533BA1">
        <w:rPr>
          <w:rFonts w:ascii="Times New Roman" w:hAnsi="Times New Roman"/>
          <w:b/>
          <w:i/>
          <w:color w:val="000000"/>
          <w:sz w:val="24"/>
          <w:szCs w:val="24"/>
        </w:rPr>
        <w:t>P</w:t>
      </w:r>
      <w:proofErr w:type="gramStart"/>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кВт, 250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Удельный расход топлива на </w:t>
      </w:r>
      <w:proofErr w:type="gramStart"/>
      <w:r w:rsidRPr="00533BA1">
        <w:rPr>
          <w:rFonts w:ascii="Times New Roman" w:hAnsi="Times New Roman"/>
          <w:color w:val="000000"/>
          <w:sz w:val="24"/>
          <w:szCs w:val="24"/>
        </w:rPr>
        <w:t>экспл./</w:t>
      </w:r>
      <w:proofErr w:type="gramEnd"/>
      <w:r w:rsidRPr="00533BA1">
        <w:rPr>
          <w:rFonts w:ascii="Times New Roman" w:hAnsi="Times New Roman"/>
          <w:color w:val="000000"/>
          <w:sz w:val="24"/>
          <w:szCs w:val="24"/>
        </w:rPr>
        <w:t xml:space="preserve">номин. режиме работы двигателя </w:t>
      </w:r>
      <w:r w:rsidRPr="00533BA1">
        <w:rPr>
          <w:rFonts w:ascii="Times New Roman" w:hAnsi="Times New Roman"/>
          <w:b/>
          <w:i/>
          <w:color w:val="000000"/>
          <w:sz w:val="24"/>
          <w:szCs w:val="24"/>
        </w:rPr>
        <w:t>b</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 г/кВт*ч, 79.35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Температура отработавших газов </w:t>
      </w:r>
      <w:r w:rsidRPr="00533BA1">
        <w:rPr>
          <w:rFonts w:ascii="Times New Roman" w:hAnsi="Times New Roman"/>
          <w:b/>
          <w:i/>
          <w:color w:val="000000"/>
          <w:sz w:val="24"/>
          <w:szCs w:val="24"/>
        </w:rPr>
        <w:t>T</w:t>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K, 673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Используемая природоохранная технология: процент очистки указан самостоятельно</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1.Оценка расхода и температуры отработавших газов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Расход отработавших газов </w:t>
      </w:r>
      <w:r w:rsidRPr="00533BA1">
        <w:rPr>
          <w:rFonts w:ascii="Times New Roman" w:hAnsi="Times New Roman"/>
          <w:b/>
          <w:i/>
          <w:color w:val="000000"/>
          <w:sz w:val="24"/>
          <w:szCs w:val="24"/>
        </w:rPr>
        <w:t>G</w:t>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кг/с: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G</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8.72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b</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P</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8.72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79.35 * 250 = 0.172983</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А.3)</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Удельный вес отработавших газов </w:t>
      </w:r>
      <w:r w:rsidRPr="00533BA1">
        <w:rPr>
          <w:rFonts w:ascii="Times New Roman" w:hAnsi="Times New Roman"/>
          <w:b/>
          <w:i/>
          <w:color w:val="000000"/>
          <w:sz w:val="24"/>
          <w:szCs w:val="24"/>
        </w:rPr>
        <w:sym w:font="Symbol" w:char="F067"/>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кг/м</w:t>
      </w:r>
      <w:r w:rsidRPr="00533BA1">
        <w:rPr>
          <w:rFonts w:ascii="Times New Roman" w:hAnsi="Times New Roman"/>
          <w:color w:val="000000"/>
          <w:sz w:val="24"/>
          <w:szCs w:val="24"/>
          <w:vertAlign w:val="superscript"/>
        </w:rPr>
        <w:t>3</w:t>
      </w: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sym w:font="Symbol" w:char="F067"/>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1.31 / (1 + T</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273) = </w:t>
      </w:r>
      <w:r w:rsidRPr="00533BA1">
        <w:rPr>
          <w:rFonts w:ascii="Times New Roman" w:hAnsi="Times New Roman"/>
          <w:b/>
          <w:color w:val="000000"/>
          <w:sz w:val="24"/>
          <w:szCs w:val="24"/>
        </w:rPr>
        <w:t>1.31 / (1 + 673 / 273) = 0.378044397</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А.5)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где 1.31 - удельный вес отработавших газов при температуре, равной 0 гр.C, кг/м</w:t>
      </w:r>
      <w:r w:rsidRPr="00533BA1">
        <w:rPr>
          <w:rFonts w:ascii="Times New Roman" w:hAnsi="Times New Roman"/>
          <w:color w:val="000000"/>
          <w:sz w:val="24"/>
          <w:szCs w:val="24"/>
          <w:vertAlign w:val="superscript"/>
        </w:rPr>
        <w:t>3</w:t>
      </w: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Объемный расход отработавших газов </w:t>
      </w:r>
      <w:r w:rsidRPr="00533BA1">
        <w:rPr>
          <w:rFonts w:ascii="Times New Roman" w:hAnsi="Times New Roman"/>
          <w:b/>
          <w:i/>
          <w:color w:val="000000"/>
          <w:sz w:val="24"/>
          <w:szCs w:val="24"/>
        </w:rPr>
        <w:t>Q</w:t>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м</w:t>
      </w:r>
      <w:r w:rsidRPr="00533BA1">
        <w:rPr>
          <w:rFonts w:ascii="Times New Roman" w:hAnsi="Times New Roman"/>
          <w:color w:val="000000"/>
          <w:sz w:val="24"/>
          <w:szCs w:val="24"/>
          <w:vertAlign w:val="superscript"/>
        </w:rPr>
        <w:t>3</w:t>
      </w:r>
      <w:r w:rsidRPr="00533BA1">
        <w:rPr>
          <w:rFonts w:ascii="Times New Roman" w:hAnsi="Times New Roman"/>
          <w:color w:val="000000"/>
          <w:sz w:val="24"/>
          <w:szCs w:val="24"/>
        </w:rPr>
        <w:t>/с: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Q</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G</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w:t>
      </w:r>
      <w:r w:rsidRPr="00533BA1">
        <w:rPr>
          <w:rFonts w:ascii="Times New Roman" w:hAnsi="Times New Roman"/>
          <w:b/>
          <w:i/>
          <w:color w:val="000000"/>
          <w:sz w:val="24"/>
          <w:szCs w:val="24"/>
        </w:rPr>
        <w:sym w:font="Symbol" w:char="F067"/>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0.172983 / 0.378044397 = 0.45757324</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А.4)</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2.Расчет максимального из разовых и валового выбросов</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Таблица значений выбросов </w:t>
      </w:r>
      <w:r w:rsidRPr="00533BA1">
        <w:rPr>
          <w:rFonts w:ascii="Times New Roman" w:hAnsi="Times New Roman"/>
          <w:b/>
          <w:i/>
          <w:color w:val="000000"/>
          <w:sz w:val="24"/>
          <w:szCs w:val="24"/>
        </w:rPr>
        <w:t>e</w:t>
      </w:r>
      <w:r w:rsidRPr="00533BA1">
        <w:rPr>
          <w:rFonts w:ascii="Times New Roman" w:hAnsi="Times New Roman"/>
          <w:b/>
          <w:i/>
          <w:color w:val="000000"/>
          <w:sz w:val="24"/>
          <w:szCs w:val="24"/>
          <w:vertAlign w:val="subscript"/>
        </w:rPr>
        <w:t>м</w:t>
      </w:r>
      <w:proofErr w:type="gramStart"/>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 xml:space="preserve"> г</w:t>
      </w:r>
      <w:proofErr w:type="gramEnd"/>
      <w:r w:rsidRPr="00533BA1">
        <w:rPr>
          <w:rFonts w:ascii="Times New Roman" w:hAnsi="Times New Roman"/>
          <w:color w:val="000000"/>
          <w:sz w:val="24"/>
          <w:szCs w:val="24"/>
        </w:rPr>
        <w:t>/кВт*ч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БП</w:t>
            </w:r>
          </w:p>
        </w:tc>
      </w:tr>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9.6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0.12</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1.2E-5</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Таблица значений выбросов </w:t>
      </w:r>
      <w:r w:rsidRPr="00533BA1">
        <w:rPr>
          <w:rFonts w:ascii="Times New Roman" w:hAnsi="Times New Roman"/>
          <w:b/>
          <w:i/>
          <w:color w:val="000000"/>
          <w:sz w:val="24"/>
          <w:szCs w:val="24"/>
        </w:rPr>
        <w:t>q</w:t>
      </w:r>
      <w:r w:rsidRPr="00533BA1">
        <w:rPr>
          <w:rFonts w:ascii="Times New Roman" w:hAnsi="Times New Roman"/>
          <w:b/>
          <w:i/>
          <w:color w:val="000000"/>
          <w:sz w:val="24"/>
          <w:szCs w:val="24"/>
          <w:vertAlign w:val="subscript"/>
        </w:rPr>
        <w:t>э</w:t>
      </w:r>
      <w:proofErr w:type="gramStart"/>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 xml:space="preserve"> г</w:t>
      </w:r>
      <w:proofErr w:type="gramEnd"/>
      <w:r w:rsidRPr="00533BA1">
        <w:rPr>
          <w:rFonts w:ascii="Times New Roman" w:hAnsi="Times New Roman"/>
          <w:color w:val="000000"/>
          <w:sz w:val="24"/>
          <w:szCs w:val="24"/>
        </w:rPr>
        <w:t>/кг.топл.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БП</w:t>
            </w:r>
          </w:p>
        </w:tc>
      </w:tr>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40</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0.5</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5.5E-5</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Расчет максимального из разовых выброса </w:t>
      </w:r>
      <w:proofErr w:type="gramStart"/>
      <w:r w:rsidRPr="00533BA1">
        <w:rPr>
          <w:rFonts w:ascii="Times New Roman" w:hAnsi="Times New Roman"/>
          <w:b/>
          <w:i/>
          <w:color w:val="000000"/>
          <w:sz w:val="24"/>
          <w:szCs w:val="24"/>
        </w:rPr>
        <w:t>M</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г/с: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M</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 e</w:t>
      </w:r>
      <w:r w:rsidRPr="00533BA1">
        <w:rPr>
          <w:rFonts w:ascii="Times New Roman" w:hAnsi="Times New Roman"/>
          <w:b/>
          <w:i/>
          <w:color w:val="000000"/>
          <w:sz w:val="24"/>
          <w:szCs w:val="24"/>
          <w:vertAlign w:val="subscript"/>
        </w:rPr>
        <w:t>мi</w:t>
      </w:r>
      <w:r w:rsidRPr="00533BA1">
        <w:rPr>
          <w:rFonts w:ascii="Times New Roman" w:hAnsi="Times New Roman"/>
          <w:b/>
          <w:i/>
          <w:color w:val="000000"/>
          <w:sz w:val="24"/>
          <w:szCs w:val="24"/>
        </w:rPr>
        <w:t xml:space="preserve"> * P</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3600</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Расчет валового выброса </w:t>
      </w:r>
      <w:proofErr w:type="gramStart"/>
      <w:r w:rsidRPr="00533BA1">
        <w:rPr>
          <w:rFonts w:ascii="Times New Roman" w:hAnsi="Times New Roman"/>
          <w:b/>
          <w:i/>
          <w:color w:val="000000"/>
          <w:sz w:val="24"/>
          <w:szCs w:val="24"/>
        </w:rPr>
        <w:t>W</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т/год:</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W</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 q</w:t>
      </w:r>
      <w:r w:rsidRPr="00533BA1">
        <w:rPr>
          <w:rFonts w:ascii="Times New Roman" w:hAnsi="Times New Roman"/>
          <w:b/>
          <w:i/>
          <w:color w:val="000000"/>
          <w:sz w:val="24"/>
          <w:szCs w:val="24"/>
          <w:vertAlign w:val="subscript"/>
        </w:rPr>
        <w:t>эi</w:t>
      </w:r>
      <w:r w:rsidRPr="00533BA1">
        <w:rPr>
          <w:rFonts w:ascii="Times New Roman" w:hAnsi="Times New Roman"/>
          <w:b/>
          <w:i/>
          <w:color w:val="000000"/>
          <w:sz w:val="24"/>
          <w:szCs w:val="24"/>
        </w:rPr>
        <w:t xml:space="preserve"> * B</w:t>
      </w:r>
      <w:r w:rsidRPr="00533BA1">
        <w:rPr>
          <w:rFonts w:ascii="Times New Roman" w:hAnsi="Times New Roman"/>
          <w:b/>
          <w:i/>
          <w:color w:val="000000"/>
          <w:sz w:val="24"/>
          <w:szCs w:val="24"/>
          <w:vertAlign w:val="subscript"/>
        </w:rPr>
        <w:t>год</w:t>
      </w:r>
      <w:r w:rsidRPr="00533BA1">
        <w:rPr>
          <w:rFonts w:ascii="Times New Roman" w:hAnsi="Times New Roman"/>
          <w:b/>
          <w:i/>
          <w:color w:val="000000"/>
          <w:sz w:val="24"/>
          <w:szCs w:val="24"/>
        </w:rPr>
        <w:t xml:space="preserve"> / 1000</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2)</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Коэффициенты трансформации приняты на уровне максимально установленных значений, т.е. 0.8 - для NO</w:t>
      </w:r>
      <w:r w:rsidRPr="00533BA1">
        <w:rPr>
          <w:rFonts w:ascii="Times New Roman" w:hAnsi="Times New Roman"/>
          <w:color w:val="000000"/>
          <w:sz w:val="24"/>
          <w:szCs w:val="24"/>
          <w:vertAlign w:val="subscript"/>
        </w:rPr>
        <w:t>2</w:t>
      </w:r>
      <w:r w:rsidRPr="00533BA1">
        <w:rPr>
          <w:rFonts w:ascii="Times New Roman" w:hAnsi="Times New Roman"/>
          <w:color w:val="000000"/>
          <w:sz w:val="24"/>
          <w:szCs w:val="24"/>
        </w:rPr>
        <w:t xml:space="preserve"> и 0.13 - для NO</w:t>
      </w:r>
      <w:r w:rsidRPr="00533BA1">
        <w:rPr>
          <w:rFonts w:ascii="Times New Roman" w:hAnsi="Times New Roman"/>
          <w:b/>
          <w:i/>
          <w:color w:val="000000"/>
          <w:sz w:val="24"/>
          <w:szCs w:val="24"/>
        </w:rPr>
        <w:t xml:space="preserve"> </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p w:rsidR="00533BA1" w:rsidRPr="00533BA1" w:rsidRDefault="00533BA1" w:rsidP="004F123B">
            <w:pPr>
              <w:rPr>
                <w:rFonts w:ascii="Times New Roman" w:hAnsi="Times New Roman"/>
                <w:b/>
                <w:i/>
                <w:color w:val="000000"/>
                <w:sz w:val="24"/>
                <w:szCs w:val="24"/>
              </w:rPr>
            </w:pPr>
          </w:p>
          <w:p w:rsidR="00533BA1" w:rsidRPr="00533BA1" w:rsidRDefault="00533BA1" w:rsidP="004F123B">
            <w:pPr>
              <w:rPr>
                <w:rFonts w:ascii="Times New Roman" w:hAnsi="Times New Roman"/>
                <w:b/>
                <w:i/>
                <w:color w:val="000000"/>
                <w:sz w:val="24"/>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Примесь</w:t>
            </w:r>
          </w:p>
          <w:p w:rsidR="00533BA1" w:rsidRPr="00533BA1" w:rsidRDefault="00533BA1" w:rsidP="004F123B">
            <w:pPr>
              <w:rPr>
                <w:rFonts w:ascii="Times New Roman" w:hAnsi="Times New Roman"/>
                <w:b/>
                <w:i/>
                <w:color w:val="000000"/>
                <w:sz w:val="24"/>
                <w:szCs w:val="24"/>
              </w:rPr>
            </w:pPr>
          </w:p>
          <w:p w:rsidR="00533BA1" w:rsidRPr="00533BA1"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г/сек</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без</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т/год</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без</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p w:rsidR="00533BA1" w:rsidRPr="00533BA1"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г/сек</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c</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т/год</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c</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очисткой</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0.533333333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1.53888</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0.533333333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1.53888</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0.086666667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0.250068</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0.086666667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0.250068</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0.034722222</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0.09618</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0.034722222</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0.09618</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0.083333333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0.24045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0.083333333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0.24045</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1.25034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1.25034</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0.000000833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0.000002645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0.000000833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0.000002645</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0.008333333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0.024045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0.008333333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0.024045</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0.201388889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0.57708</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0.201388889</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0.57708</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N 0</w:t>
      </w:r>
      <w:r w:rsidR="004F123B">
        <w:rPr>
          <w:rFonts w:ascii="Times New Roman" w:hAnsi="Times New Roman"/>
          <w:b/>
          <w:color w:val="000000"/>
          <w:sz w:val="24"/>
          <w:szCs w:val="24"/>
        </w:rPr>
        <w:t>2</w:t>
      </w:r>
      <w:r w:rsidRPr="00533BA1">
        <w:rPr>
          <w:rFonts w:ascii="Times New Roman" w:hAnsi="Times New Roman"/>
          <w:b/>
          <w:color w:val="000000"/>
          <w:sz w:val="24"/>
          <w:szCs w:val="24"/>
        </w:rPr>
        <w:t>22, Труба буровой лебедки</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 xml:space="preserve">Источник выделения N </w:t>
      </w:r>
      <w:proofErr w:type="gramStart"/>
      <w:r w:rsidRPr="00533BA1">
        <w:rPr>
          <w:rFonts w:ascii="Times New Roman" w:hAnsi="Times New Roman"/>
          <w:b/>
          <w:color w:val="000000"/>
          <w:sz w:val="24"/>
          <w:szCs w:val="24"/>
        </w:rPr>
        <w:t>002,Силовой</w:t>
      </w:r>
      <w:proofErr w:type="gramEnd"/>
      <w:r w:rsidRPr="00533BA1">
        <w:rPr>
          <w:rFonts w:ascii="Times New Roman" w:hAnsi="Times New Roman"/>
          <w:b/>
          <w:color w:val="000000"/>
          <w:sz w:val="24"/>
          <w:szCs w:val="24"/>
        </w:rPr>
        <w:t xml:space="preserve"> привод БУ САТ-3408</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lastRenderedPageBreak/>
        <w:t>1."Методика расчета выбросов загрязняющих веществ в атмосферу от стационарных дизельных установок. РНД 211.2.02.04-2004". Астана, 2004 г.</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Исходные данные:</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Производитель стационарной дизельной установки (СДУ): отечественный </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Расход топлива стационарной дизельной установки за год </w:t>
      </w:r>
      <w:r w:rsidRPr="00533BA1">
        <w:rPr>
          <w:rFonts w:ascii="Times New Roman" w:hAnsi="Times New Roman"/>
          <w:b/>
          <w:i/>
          <w:color w:val="000000"/>
          <w:sz w:val="24"/>
          <w:szCs w:val="24"/>
        </w:rPr>
        <w:t>B</w:t>
      </w:r>
      <w:proofErr w:type="gramStart"/>
      <w:r w:rsidRPr="00533BA1">
        <w:rPr>
          <w:rFonts w:ascii="Times New Roman" w:hAnsi="Times New Roman"/>
          <w:b/>
          <w:i/>
          <w:color w:val="000000"/>
          <w:sz w:val="24"/>
          <w:szCs w:val="24"/>
          <w:vertAlign w:val="subscript"/>
        </w:rPr>
        <w:t>год</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т, 59.16</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Эксплуатационная мощность стационарной дизельной установки </w:t>
      </w:r>
      <w:r w:rsidRPr="00533BA1">
        <w:rPr>
          <w:rFonts w:ascii="Times New Roman" w:hAnsi="Times New Roman"/>
          <w:b/>
          <w:i/>
          <w:color w:val="000000"/>
          <w:sz w:val="24"/>
          <w:szCs w:val="24"/>
        </w:rPr>
        <w:t>P</w:t>
      </w:r>
      <w:proofErr w:type="gramStart"/>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кВт, 530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Удельный расход топлива на </w:t>
      </w:r>
      <w:proofErr w:type="gramStart"/>
      <w:r w:rsidRPr="00533BA1">
        <w:rPr>
          <w:rFonts w:ascii="Times New Roman" w:hAnsi="Times New Roman"/>
          <w:color w:val="000000"/>
          <w:sz w:val="24"/>
          <w:szCs w:val="24"/>
        </w:rPr>
        <w:t>экспл./</w:t>
      </w:r>
      <w:proofErr w:type="gramEnd"/>
      <w:r w:rsidRPr="00533BA1">
        <w:rPr>
          <w:rFonts w:ascii="Times New Roman" w:hAnsi="Times New Roman"/>
          <w:color w:val="000000"/>
          <w:sz w:val="24"/>
          <w:szCs w:val="24"/>
        </w:rPr>
        <w:t xml:space="preserve">номин. режиме работы двигателя </w:t>
      </w:r>
      <w:r w:rsidRPr="00533BA1">
        <w:rPr>
          <w:rFonts w:ascii="Times New Roman" w:hAnsi="Times New Roman"/>
          <w:b/>
          <w:i/>
          <w:color w:val="000000"/>
          <w:sz w:val="24"/>
          <w:szCs w:val="24"/>
        </w:rPr>
        <w:t>b</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 г/кВт*ч, 51.68</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Температура отработавших газов </w:t>
      </w:r>
      <w:r w:rsidRPr="00533BA1">
        <w:rPr>
          <w:rFonts w:ascii="Times New Roman" w:hAnsi="Times New Roman"/>
          <w:b/>
          <w:i/>
          <w:color w:val="000000"/>
          <w:sz w:val="24"/>
          <w:szCs w:val="24"/>
        </w:rPr>
        <w:t>T</w:t>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K, 673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Используемая природоохранная технология: процент очистки указан самостоятельно</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1.Оценка расхода и температуры отработавших газов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Расход отработавших газов </w:t>
      </w:r>
      <w:r w:rsidRPr="00533BA1">
        <w:rPr>
          <w:rFonts w:ascii="Times New Roman" w:hAnsi="Times New Roman"/>
          <w:b/>
          <w:i/>
          <w:color w:val="000000"/>
          <w:sz w:val="24"/>
          <w:szCs w:val="24"/>
        </w:rPr>
        <w:t>G</w:t>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кг/с: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G</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8.72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b</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P</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8.72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51.68 * 530 = 0.238844288</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А.3)</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Удельный вес отработавших газов </w:t>
      </w:r>
      <w:r w:rsidRPr="00533BA1">
        <w:rPr>
          <w:rFonts w:ascii="Times New Roman" w:hAnsi="Times New Roman"/>
          <w:b/>
          <w:i/>
          <w:color w:val="000000"/>
          <w:sz w:val="24"/>
          <w:szCs w:val="24"/>
        </w:rPr>
        <w:sym w:font="Symbol" w:char="F067"/>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кг/м</w:t>
      </w:r>
      <w:r w:rsidRPr="00533BA1">
        <w:rPr>
          <w:rFonts w:ascii="Times New Roman" w:hAnsi="Times New Roman"/>
          <w:color w:val="000000"/>
          <w:sz w:val="24"/>
          <w:szCs w:val="24"/>
          <w:vertAlign w:val="superscript"/>
        </w:rPr>
        <w:t>3</w:t>
      </w: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sym w:font="Symbol" w:char="F067"/>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1.31 / (1 + T</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273) = </w:t>
      </w:r>
      <w:r w:rsidRPr="00533BA1">
        <w:rPr>
          <w:rFonts w:ascii="Times New Roman" w:hAnsi="Times New Roman"/>
          <w:b/>
          <w:color w:val="000000"/>
          <w:sz w:val="24"/>
          <w:szCs w:val="24"/>
        </w:rPr>
        <w:t>1.31 / (1 + 673 / 273) = 0.378044397</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А.5)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где 1.31 - удельный вес отработавших газов при температуре, равной 0 гр.C, кг/м</w:t>
      </w:r>
      <w:r w:rsidRPr="00533BA1">
        <w:rPr>
          <w:rFonts w:ascii="Times New Roman" w:hAnsi="Times New Roman"/>
          <w:color w:val="000000"/>
          <w:sz w:val="24"/>
          <w:szCs w:val="24"/>
          <w:vertAlign w:val="superscript"/>
        </w:rPr>
        <w:t>3</w:t>
      </w: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Объемный расход отработавших газов </w:t>
      </w:r>
      <w:r w:rsidRPr="00533BA1">
        <w:rPr>
          <w:rFonts w:ascii="Times New Roman" w:hAnsi="Times New Roman"/>
          <w:b/>
          <w:i/>
          <w:color w:val="000000"/>
          <w:sz w:val="24"/>
          <w:szCs w:val="24"/>
        </w:rPr>
        <w:t>Q</w:t>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м</w:t>
      </w:r>
      <w:r w:rsidRPr="00533BA1">
        <w:rPr>
          <w:rFonts w:ascii="Times New Roman" w:hAnsi="Times New Roman"/>
          <w:color w:val="000000"/>
          <w:sz w:val="24"/>
          <w:szCs w:val="24"/>
          <w:vertAlign w:val="superscript"/>
        </w:rPr>
        <w:t>3</w:t>
      </w:r>
      <w:r w:rsidRPr="00533BA1">
        <w:rPr>
          <w:rFonts w:ascii="Times New Roman" w:hAnsi="Times New Roman"/>
          <w:color w:val="000000"/>
          <w:sz w:val="24"/>
          <w:szCs w:val="24"/>
        </w:rPr>
        <w:t>/с: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Q</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G</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w:t>
      </w:r>
      <w:r w:rsidRPr="00533BA1">
        <w:rPr>
          <w:rFonts w:ascii="Times New Roman" w:hAnsi="Times New Roman"/>
          <w:b/>
          <w:i/>
          <w:color w:val="000000"/>
          <w:sz w:val="24"/>
          <w:szCs w:val="24"/>
        </w:rPr>
        <w:sym w:font="Symbol" w:char="F067"/>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0.238844288 / 0.378044397 = 0.63178899</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А.4)</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2.Расчет максимального из разовых и валового выбросов</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Таблица значений выбросов </w:t>
      </w:r>
      <w:r w:rsidRPr="00533BA1">
        <w:rPr>
          <w:rFonts w:ascii="Times New Roman" w:hAnsi="Times New Roman"/>
          <w:b/>
          <w:i/>
          <w:color w:val="000000"/>
          <w:sz w:val="24"/>
          <w:szCs w:val="24"/>
        </w:rPr>
        <w:t>e</w:t>
      </w:r>
      <w:r w:rsidRPr="00533BA1">
        <w:rPr>
          <w:rFonts w:ascii="Times New Roman" w:hAnsi="Times New Roman"/>
          <w:b/>
          <w:i/>
          <w:color w:val="000000"/>
          <w:sz w:val="24"/>
          <w:szCs w:val="24"/>
          <w:vertAlign w:val="subscript"/>
        </w:rPr>
        <w:t>м</w:t>
      </w:r>
      <w:proofErr w:type="gramStart"/>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 xml:space="preserve"> г</w:t>
      </w:r>
      <w:proofErr w:type="gramEnd"/>
      <w:r w:rsidRPr="00533BA1">
        <w:rPr>
          <w:rFonts w:ascii="Times New Roman" w:hAnsi="Times New Roman"/>
          <w:color w:val="000000"/>
          <w:sz w:val="24"/>
          <w:szCs w:val="24"/>
        </w:rPr>
        <w:t>/кВт*ч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БП</w:t>
            </w:r>
          </w:p>
        </w:tc>
      </w:tr>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9.6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0.12</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1.2E-5</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Таблица значений выбросов </w:t>
      </w:r>
      <w:r w:rsidRPr="00533BA1">
        <w:rPr>
          <w:rFonts w:ascii="Times New Roman" w:hAnsi="Times New Roman"/>
          <w:b/>
          <w:i/>
          <w:color w:val="000000"/>
          <w:sz w:val="24"/>
          <w:szCs w:val="24"/>
        </w:rPr>
        <w:t>q</w:t>
      </w:r>
      <w:r w:rsidRPr="00533BA1">
        <w:rPr>
          <w:rFonts w:ascii="Times New Roman" w:hAnsi="Times New Roman"/>
          <w:b/>
          <w:i/>
          <w:color w:val="000000"/>
          <w:sz w:val="24"/>
          <w:szCs w:val="24"/>
          <w:vertAlign w:val="subscript"/>
        </w:rPr>
        <w:t>э</w:t>
      </w:r>
      <w:proofErr w:type="gramStart"/>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 xml:space="preserve"> г</w:t>
      </w:r>
      <w:proofErr w:type="gramEnd"/>
      <w:r w:rsidRPr="00533BA1">
        <w:rPr>
          <w:rFonts w:ascii="Times New Roman" w:hAnsi="Times New Roman"/>
          <w:color w:val="000000"/>
          <w:sz w:val="24"/>
          <w:szCs w:val="24"/>
        </w:rPr>
        <w:t>/кг.топл.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БП</w:t>
            </w:r>
          </w:p>
        </w:tc>
      </w:tr>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40</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0.5</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5.5E-5</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Расчет максимального из разовых выброса </w:t>
      </w:r>
      <w:proofErr w:type="gramStart"/>
      <w:r w:rsidRPr="00533BA1">
        <w:rPr>
          <w:rFonts w:ascii="Times New Roman" w:hAnsi="Times New Roman"/>
          <w:b/>
          <w:i/>
          <w:color w:val="000000"/>
          <w:sz w:val="24"/>
          <w:szCs w:val="24"/>
        </w:rPr>
        <w:t>M</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г/с: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M</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 e</w:t>
      </w:r>
      <w:r w:rsidRPr="00533BA1">
        <w:rPr>
          <w:rFonts w:ascii="Times New Roman" w:hAnsi="Times New Roman"/>
          <w:b/>
          <w:i/>
          <w:color w:val="000000"/>
          <w:sz w:val="24"/>
          <w:szCs w:val="24"/>
          <w:vertAlign w:val="subscript"/>
        </w:rPr>
        <w:t>мi</w:t>
      </w:r>
      <w:r w:rsidRPr="00533BA1">
        <w:rPr>
          <w:rFonts w:ascii="Times New Roman" w:hAnsi="Times New Roman"/>
          <w:b/>
          <w:i/>
          <w:color w:val="000000"/>
          <w:sz w:val="24"/>
          <w:szCs w:val="24"/>
        </w:rPr>
        <w:t xml:space="preserve"> * P</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3600</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Расчет валового выброса </w:t>
      </w:r>
      <w:proofErr w:type="gramStart"/>
      <w:r w:rsidRPr="00533BA1">
        <w:rPr>
          <w:rFonts w:ascii="Times New Roman" w:hAnsi="Times New Roman"/>
          <w:b/>
          <w:i/>
          <w:color w:val="000000"/>
          <w:sz w:val="24"/>
          <w:szCs w:val="24"/>
        </w:rPr>
        <w:t>W</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т/год:</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W</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 q</w:t>
      </w:r>
      <w:r w:rsidRPr="00533BA1">
        <w:rPr>
          <w:rFonts w:ascii="Times New Roman" w:hAnsi="Times New Roman"/>
          <w:b/>
          <w:i/>
          <w:color w:val="000000"/>
          <w:sz w:val="24"/>
          <w:szCs w:val="24"/>
          <w:vertAlign w:val="subscript"/>
        </w:rPr>
        <w:t>эi</w:t>
      </w:r>
      <w:r w:rsidRPr="00533BA1">
        <w:rPr>
          <w:rFonts w:ascii="Times New Roman" w:hAnsi="Times New Roman"/>
          <w:b/>
          <w:i/>
          <w:color w:val="000000"/>
          <w:sz w:val="24"/>
          <w:szCs w:val="24"/>
        </w:rPr>
        <w:t xml:space="preserve"> * B</w:t>
      </w:r>
      <w:r w:rsidRPr="00533BA1">
        <w:rPr>
          <w:rFonts w:ascii="Times New Roman" w:hAnsi="Times New Roman"/>
          <w:b/>
          <w:i/>
          <w:color w:val="000000"/>
          <w:sz w:val="24"/>
          <w:szCs w:val="24"/>
          <w:vertAlign w:val="subscript"/>
        </w:rPr>
        <w:t>год</w:t>
      </w:r>
      <w:r w:rsidRPr="00533BA1">
        <w:rPr>
          <w:rFonts w:ascii="Times New Roman" w:hAnsi="Times New Roman"/>
          <w:b/>
          <w:i/>
          <w:color w:val="000000"/>
          <w:sz w:val="24"/>
          <w:szCs w:val="24"/>
        </w:rPr>
        <w:t xml:space="preserve"> / 1000</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2)</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Коэффициенты трансформации приняты на уровне максимально установленных значений, т.е. 0.8 - для NO</w:t>
      </w:r>
      <w:r w:rsidRPr="00533BA1">
        <w:rPr>
          <w:rFonts w:ascii="Times New Roman" w:hAnsi="Times New Roman"/>
          <w:color w:val="000000"/>
          <w:sz w:val="24"/>
          <w:szCs w:val="24"/>
          <w:vertAlign w:val="subscript"/>
        </w:rPr>
        <w:t>2</w:t>
      </w:r>
      <w:r w:rsidRPr="00533BA1">
        <w:rPr>
          <w:rFonts w:ascii="Times New Roman" w:hAnsi="Times New Roman"/>
          <w:color w:val="000000"/>
          <w:sz w:val="24"/>
          <w:szCs w:val="24"/>
        </w:rPr>
        <w:t xml:space="preserve"> и 0.13 - для NO</w:t>
      </w:r>
      <w:r w:rsidRPr="00533BA1">
        <w:rPr>
          <w:rFonts w:ascii="Times New Roman" w:hAnsi="Times New Roman"/>
          <w:b/>
          <w:i/>
          <w:color w:val="000000"/>
          <w:sz w:val="24"/>
          <w:szCs w:val="24"/>
        </w:rPr>
        <w:t xml:space="preserve"> </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p w:rsidR="00533BA1" w:rsidRPr="00533BA1" w:rsidRDefault="00533BA1" w:rsidP="004F123B">
            <w:pPr>
              <w:rPr>
                <w:rFonts w:ascii="Times New Roman" w:hAnsi="Times New Roman"/>
                <w:b/>
                <w:i/>
                <w:color w:val="000000"/>
                <w:sz w:val="24"/>
                <w:szCs w:val="24"/>
              </w:rPr>
            </w:pPr>
          </w:p>
          <w:p w:rsidR="00533BA1" w:rsidRPr="00533BA1" w:rsidRDefault="00533BA1" w:rsidP="004F123B">
            <w:pPr>
              <w:rPr>
                <w:rFonts w:ascii="Times New Roman" w:hAnsi="Times New Roman"/>
                <w:b/>
                <w:i/>
                <w:color w:val="000000"/>
                <w:sz w:val="24"/>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Примесь</w:t>
            </w:r>
          </w:p>
          <w:p w:rsidR="00533BA1" w:rsidRPr="00533BA1" w:rsidRDefault="00533BA1" w:rsidP="004F123B">
            <w:pPr>
              <w:rPr>
                <w:rFonts w:ascii="Times New Roman" w:hAnsi="Times New Roman"/>
                <w:b/>
                <w:i/>
                <w:color w:val="000000"/>
                <w:sz w:val="24"/>
                <w:szCs w:val="24"/>
              </w:rPr>
            </w:pPr>
          </w:p>
          <w:p w:rsidR="00533BA1" w:rsidRPr="00533BA1"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г/сек</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без</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т/год</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без</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очистки</w:t>
            </w:r>
          </w:p>
          <w:p w:rsidR="00533BA1" w:rsidRPr="00533BA1"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г/сек</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c</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т/год</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lastRenderedPageBreak/>
              <w:t>c</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очисткой</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lastRenderedPageBreak/>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1.130666667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1.89312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1.130666667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1.89312</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0.183733333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0.307632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0.183733333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0.307632</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0.073611111</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0.11832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0.073611111</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0.11832</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0.176666667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0.2958</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0.176666667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0.2958</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0.912777778</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1.53816</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0.912777778</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1.53816</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0.000001767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0.000003254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0.000001767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0.000003254</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0.017666667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0.02958</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0.017666667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0.02958</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0.426944444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0.70992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0.426944444</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0.70992</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N 0</w:t>
      </w:r>
      <w:r w:rsidR="004F123B">
        <w:rPr>
          <w:rFonts w:ascii="Times New Roman" w:hAnsi="Times New Roman"/>
          <w:b/>
          <w:color w:val="000000"/>
          <w:sz w:val="24"/>
          <w:szCs w:val="24"/>
        </w:rPr>
        <w:t>2</w:t>
      </w:r>
      <w:r w:rsidRPr="00533BA1">
        <w:rPr>
          <w:rFonts w:ascii="Times New Roman" w:hAnsi="Times New Roman"/>
          <w:b/>
          <w:color w:val="000000"/>
          <w:sz w:val="24"/>
          <w:szCs w:val="24"/>
        </w:rPr>
        <w:t>23, Дизель насосного блока</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 xml:space="preserve">Источник выделения N </w:t>
      </w:r>
      <w:proofErr w:type="gramStart"/>
      <w:r w:rsidRPr="00533BA1">
        <w:rPr>
          <w:rFonts w:ascii="Times New Roman" w:hAnsi="Times New Roman"/>
          <w:b/>
          <w:color w:val="000000"/>
          <w:sz w:val="24"/>
          <w:szCs w:val="24"/>
        </w:rPr>
        <w:t>002,Дизель</w:t>
      </w:r>
      <w:proofErr w:type="gramEnd"/>
      <w:r w:rsidRPr="00533BA1">
        <w:rPr>
          <w:rFonts w:ascii="Times New Roman" w:hAnsi="Times New Roman"/>
          <w:b/>
          <w:color w:val="000000"/>
          <w:sz w:val="24"/>
          <w:szCs w:val="24"/>
        </w:rPr>
        <w:t>-генератор ДЭС-250</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1."Методика расчета выбросов загрязняющих веществ в атмосферу от стационарных дизельных установок. РНД 211.2.02.04-2004". Астана, 2004 г.</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Исходные данные:</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Производитель стационарной дизельной установки (СДУ): отечественный </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Расход топлива стационарной дизельной установки за год </w:t>
      </w:r>
      <w:r w:rsidRPr="00533BA1">
        <w:rPr>
          <w:rFonts w:ascii="Times New Roman" w:hAnsi="Times New Roman"/>
          <w:b/>
          <w:i/>
          <w:color w:val="000000"/>
          <w:sz w:val="24"/>
          <w:szCs w:val="24"/>
        </w:rPr>
        <w:t>B</w:t>
      </w:r>
      <w:proofErr w:type="gramStart"/>
      <w:r w:rsidRPr="00533BA1">
        <w:rPr>
          <w:rFonts w:ascii="Times New Roman" w:hAnsi="Times New Roman"/>
          <w:b/>
          <w:i/>
          <w:color w:val="000000"/>
          <w:sz w:val="24"/>
          <w:szCs w:val="24"/>
          <w:vertAlign w:val="subscript"/>
        </w:rPr>
        <w:t>год</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т, 10.71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Эксплуатационная мощность стационарной дизельной установки </w:t>
      </w:r>
      <w:r w:rsidRPr="00533BA1">
        <w:rPr>
          <w:rFonts w:ascii="Times New Roman" w:hAnsi="Times New Roman"/>
          <w:b/>
          <w:i/>
          <w:color w:val="000000"/>
          <w:sz w:val="24"/>
          <w:szCs w:val="24"/>
        </w:rPr>
        <w:t>P</w:t>
      </w:r>
      <w:proofErr w:type="gramStart"/>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кВт, 62.5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Удельный расход топлива на </w:t>
      </w:r>
      <w:proofErr w:type="gramStart"/>
      <w:r w:rsidRPr="00533BA1">
        <w:rPr>
          <w:rFonts w:ascii="Times New Roman" w:hAnsi="Times New Roman"/>
          <w:color w:val="000000"/>
          <w:sz w:val="24"/>
          <w:szCs w:val="24"/>
        </w:rPr>
        <w:t>экспл./</w:t>
      </w:r>
      <w:proofErr w:type="gramEnd"/>
      <w:r w:rsidRPr="00533BA1">
        <w:rPr>
          <w:rFonts w:ascii="Times New Roman" w:hAnsi="Times New Roman"/>
          <w:color w:val="000000"/>
          <w:sz w:val="24"/>
          <w:szCs w:val="24"/>
        </w:rPr>
        <w:t xml:space="preserve">номин. режиме работы двигателя </w:t>
      </w:r>
      <w:r w:rsidRPr="00533BA1">
        <w:rPr>
          <w:rFonts w:ascii="Times New Roman" w:hAnsi="Times New Roman"/>
          <w:b/>
          <w:i/>
          <w:color w:val="000000"/>
          <w:sz w:val="24"/>
          <w:szCs w:val="24"/>
        </w:rPr>
        <w:t>b</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 г/кВт*ч, 79.35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Температура отработавших газов </w:t>
      </w:r>
      <w:r w:rsidRPr="00533BA1">
        <w:rPr>
          <w:rFonts w:ascii="Times New Roman" w:hAnsi="Times New Roman"/>
          <w:b/>
          <w:i/>
          <w:color w:val="000000"/>
          <w:sz w:val="24"/>
          <w:szCs w:val="24"/>
        </w:rPr>
        <w:t>T</w:t>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K, 673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Используемая природоохранная технология: процент очистки указан самостоятельно</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1.Оценка расхода и температуры отработавших газов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Расход отработавших газов </w:t>
      </w:r>
      <w:r w:rsidRPr="00533BA1">
        <w:rPr>
          <w:rFonts w:ascii="Times New Roman" w:hAnsi="Times New Roman"/>
          <w:b/>
          <w:i/>
          <w:color w:val="000000"/>
          <w:sz w:val="24"/>
          <w:szCs w:val="24"/>
        </w:rPr>
        <w:t>G</w:t>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кг/с: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G</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8.72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b</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P</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8.72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79.35 * 62.5 = 0.04324575</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А.3)</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Удельный вес отработавших газов </w:t>
      </w:r>
      <w:r w:rsidRPr="00533BA1">
        <w:rPr>
          <w:rFonts w:ascii="Times New Roman" w:hAnsi="Times New Roman"/>
          <w:b/>
          <w:i/>
          <w:color w:val="000000"/>
          <w:sz w:val="24"/>
          <w:szCs w:val="24"/>
        </w:rPr>
        <w:sym w:font="Symbol" w:char="F067"/>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кг/м</w:t>
      </w:r>
      <w:r w:rsidRPr="00533BA1">
        <w:rPr>
          <w:rFonts w:ascii="Times New Roman" w:hAnsi="Times New Roman"/>
          <w:color w:val="000000"/>
          <w:sz w:val="24"/>
          <w:szCs w:val="24"/>
          <w:vertAlign w:val="superscript"/>
        </w:rPr>
        <w:t>3</w:t>
      </w: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sym w:font="Symbol" w:char="F067"/>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1.31 / (1 + T</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273) = </w:t>
      </w:r>
      <w:r w:rsidRPr="00533BA1">
        <w:rPr>
          <w:rFonts w:ascii="Times New Roman" w:hAnsi="Times New Roman"/>
          <w:b/>
          <w:color w:val="000000"/>
          <w:sz w:val="24"/>
          <w:szCs w:val="24"/>
        </w:rPr>
        <w:t>1.31 / (1 + 673 / 273) = 0.378044397</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А.5)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где 1.31 - удельный вес отработавших газов при температуре, равной 0 гр.C, кг/м</w:t>
      </w:r>
      <w:r w:rsidRPr="00533BA1">
        <w:rPr>
          <w:rFonts w:ascii="Times New Roman" w:hAnsi="Times New Roman"/>
          <w:color w:val="000000"/>
          <w:sz w:val="24"/>
          <w:szCs w:val="24"/>
          <w:vertAlign w:val="superscript"/>
        </w:rPr>
        <w:t>3</w:t>
      </w: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Объемный расход отработавших газов </w:t>
      </w:r>
      <w:r w:rsidRPr="00533BA1">
        <w:rPr>
          <w:rFonts w:ascii="Times New Roman" w:hAnsi="Times New Roman"/>
          <w:b/>
          <w:i/>
          <w:color w:val="000000"/>
          <w:sz w:val="24"/>
          <w:szCs w:val="24"/>
        </w:rPr>
        <w:t>Q</w:t>
      </w:r>
      <w:proofErr w:type="gramStart"/>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м</w:t>
      </w:r>
      <w:r w:rsidRPr="00533BA1">
        <w:rPr>
          <w:rFonts w:ascii="Times New Roman" w:hAnsi="Times New Roman"/>
          <w:color w:val="000000"/>
          <w:sz w:val="24"/>
          <w:szCs w:val="24"/>
          <w:vertAlign w:val="superscript"/>
        </w:rPr>
        <w:t>3</w:t>
      </w:r>
      <w:r w:rsidRPr="00533BA1">
        <w:rPr>
          <w:rFonts w:ascii="Times New Roman" w:hAnsi="Times New Roman"/>
          <w:color w:val="000000"/>
          <w:sz w:val="24"/>
          <w:szCs w:val="24"/>
        </w:rPr>
        <w:t>/с: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Q</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G</w:t>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w:t>
      </w:r>
      <w:r w:rsidRPr="00533BA1">
        <w:rPr>
          <w:rFonts w:ascii="Times New Roman" w:hAnsi="Times New Roman"/>
          <w:b/>
          <w:i/>
          <w:color w:val="000000"/>
          <w:sz w:val="24"/>
          <w:szCs w:val="24"/>
        </w:rPr>
        <w:sym w:font="Symbol" w:char="F067"/>
      </w:r>
      <w:r w:rsidRPr="00533BA1">
        <w:rPr>
          <w:rFonts w:ascii="Times New Roman" w:hAnsi="Times New Roman"/>
          <w:b/>
          <w:i/>
          <w:color w:val="000000"/>
          <w:sz w:val="24"/>
          <w:szCs w:val="24"/>
          <w:vertAlign w:val="subscript"/>
        </w:rPr>
        <w:t>ог</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0.04324575 / 0.378044397 = 0.11439331</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А.4)</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2.Расчет максимального из разовых и валового выбросов</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Таблица значений выбросов </w:t>
      </w:r>
      <w:r w:rsidRPr="00533BA1">
        <w:rPr>
          <w:rFonts w:ascii="Times New Roman" w:hAnsi="Times New Roman"/>
          <w:b/>
          <w:i/>
          <w:color w:val="000000"/>
          <w:sz w:val="24"/>
          <w:szCs w:val="24"/>
        </w:rPr>
        <w:t>e</w:t>
      </w:r>
      <w:r w:rsidRPr="00533BA1">
        <w:rPr>
          <w:rFonts w:ascii="Times New Roman" w:hAnsi="Times New Roman"/>
          <w:b/>
          <w:i/>
          <w:color w:val="000000"/>
          <w:sz w:val="24"/>
          <w:szCs w:val="24"/>
          <w:vertAlign w:val="subscript"/>
        </w:rPr>
        <w:t>м</w:t>
      </w:r>
      <w:proofErr w:type="gramStart"/>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 xml:space="preserve"> г</w:t>
      </w:r>
      <w:proofErr w:type="gramEnd"/>
      <w:r w:rsidRPr="00533BA1">
        <w:rPr>
          <w:rFonts w:ascii="Times New Roman" w:hAnsi="Times New Roman"/>
          <w:color w:val="000000"/>
          <w:sz w:val="24"/>
          <w:szCs w:val="24"/>
        </w:rPr>
        <w:t>/кВт*ч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БП</w:t>
            </w:r>
          </w:p>
        </w:tc>
      </w:tr>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A</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7.2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10.3</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3.6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0.7</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1.1</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0.15</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1.3E-5</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Таблица значений выбросов </w:t>
      </w:r>
      <w:r w:rsidRPr="00533BA1">
        <w:rPr>
          <w:rFonts w:ascii="Times New Roman" w:hAnsi="Times New Roman"/>
          <w:b/>
          <w:i/>
          <w:color w:val="000000"/>
          <w:sz w:val="24"/>
          <w:szCs w:val="24"/>
        </w:rPr>
        <w:t>q</w:t>
      </w:r>
      <w:r w:rsidRPr="00533BA1">
        <w:rPr>
          <w:rFonts w:ascii="Times New Roman" w:hAnsi="Times New Roman"/>
          <w:b/>
          <w:i/>
          <w:color w:val="000000"/>
          <w:sz w:val="24"/>
          <w:szCs w:val="24"/>
          <w:vertAlign w:val="subscript"/>
        </w:rPr>
        <w:t>э</w:t>
      </w:r>
      <w:proofErr w:type="gramStart"/>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 xml:space="preserve"> г</w:t>
      </w:r>
      <w:proofErr w:type="gramEnd"/>
      <w:r w:rsidRPr="00533BA1">
        <w:rPr>
          <w:rFonts w:ascii="Times New Roman" w:hAnsi="Times New Roman"/>
          <w:color w:val="000000"/>
          <w:sz w:val="24"/>
          <w:szCs w:val="24"/>
        </w:rPr>
        <w:t>/кг.топл.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БП</w:t>
            </w:r>
          </w:p>
        </w:tc>
      </w:tr>
      <w:tr w:rsidR="00533BA1" w:rsidRPr="00533BA1" w:rsidTr="004F123B">
        <w:tc>
          <w:tcPr>
            <w:tcW w:w="171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A</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30</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3</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4.5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0.6</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5.5E-5</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Расчет максимального из разовых выброса </w:t>
      </w:r>
      <w:proofErr w:type="gramStart"/>
      <w:r w:rsidRPr="00533BA1">
        <w:rPr>
          <w:rFonts w:ascii="Times New Roman" w:hAnsi="Times New Roman"/>
          <w:b/>
          <w:i/>
          <w:color w:val="000000"/>
          <w:sz w:val="24"/>
          <w:szCs w:val="24"/>
        </w:rPr>
        <w:t>M</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г/с:</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M</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 e</w:t>
      </w:r>
      <w:r w:rsidRPr="00533BA1">
        <w:rPr>
          <w:rFonts w:ascii="Times New Roman" w:hAnsi="Times New Roman"/>
          <w:b/>
          <w:i/>
          <w:color w:val="000000"/>
          <w:sz w:val="24"/>
          <w:szCs w:val="24"/>
          <w:vertAlign w:val="subscript"/>
        </w:rPr>
        <w:t>мi</w:t>
      </w:r>
      <w:r w:rsidRPr="00533BA1">
        <w:rPr>
          <w:rFonts w:ascii="Times New Roman" w:hAnsi="Times New Roman"/>
          <w:b/>
          <w:i/>
          <w:color w:val="000000"/>
          <w:sz w:val="24"/>
          <w:szCs w:val="24"/>
        </w:rPr>
        <w:t xml:space="preserve"> * P</w:t>
      </w:r>
      <w:r w:rsidRPr="00533BA1">
        <w:rPr>
          <w:rFonts w:ascii="Times New Roman" w:hAnsi="Times New Roman"/>
          <w:b/>
          <w:i/>
          <w:color w:val="000000"/>
          <w:sz w:val="24"/>
          <w:szCs w:val="24"/>
          <w:vertAlign w:val="subscript"/>
        </w:rPr>
        <w:t>э</w:t>
      </w:r>
      <w:r w:rsidRPr="00533BA1">
        <w:rPr>
          <w:rFonts w:ascii="Times New Roman" w:hAnsi="Times New Roman"/>
          <w:b/>
          <w:i/>
          <w:color w:val="000000"/>
          <w:sz w:val="24"/>
          <w:szCs w:val="24"/>
        </w:rPr>
        <w:t xml:space="preserve"> / 3600</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Расчет валового выброса </w:t>
      </w:r>
      <w:proofErr w:type="gramStart"/>
      <w:r w:rsidRPr="00533BA1">
        <w:rPr>
          <w:rFonts w:ascii="Times New Roman" w:hAnsi="Times New Roman"/>
          <w:b/>
          <w:i/>
          <w:color w:val="000000"/>
          <w:sz w:val="24"/>
          <w:szCs w:val="24"/>
        </w:rPr>
        <w:t>W</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w:t>
      </w:r>
      <w:r w:rsidRPr="00533BA1">
        <w:rPr>
          <w:rFonts w:ascii="Times New Roman" w:hAnsi="Times New Roman"/>
          <w:color w:val="000000"/>
          <w:sz w:val="24"/>
          <w:szCs w:val="24"/>
        </w:rPr>
        <w:t>,</w:t>
      </w:r>
      <w:proofErr w:type="gramEnd"/>
      <w:r w:rsidRPr="00533BA1">
        <w:rPr>
          <w:rFonts w:ascii="Times New Roman" w:hAnsi="Times New Roman"/>
          <w:color w:val="000000"/>
          <w:sz w:val="24"/>
          <w:szCs w:val="24"/>
        </w:rPr>
        <w:t xml:space="preserve"> т/год:</w:t>
      </w:r>
    </w:p>
    <w:p w:rsidR="00533BA1" w:rsidRPr="00533BA1" w:rsidRDefault="00533BA1" w:rsidP="00533BA1">
      <w:pPr>
        <w:rPr>
          <w:rFonts w:ascii="Times New Roman" w:hAnsi="Times New Roman"/>
          <w:color w:val="000000"/>
          <w:sz w:val="24"/>
          <w:szCs w:val="24"/>
        </w:rPr>
      </w:pPr>
      <w:r w:rsidRPr="00533BA1">
        <w:rPr>
          <w:rFonts w:ascii="Times New Roman" w:hAnsi="Times New Roman"/>
          <w:b/>
          <w:i/>
          <w:color w:val="000000"/>
          <w:sz w:val="24"/>
          <w:szCs w:val="24"/>
        </w:rPr>
        <w:t>W</w:t>
      </w:r>
      <w:r w:rsidRPr="00533BA1">
        <w:rPr>
          <w:rFonts w:ascii="Times New Roman" w:hAnsi="Times New Roman"/>
          <w:b/>
          <w:i/>
          <w:color w:val="000000"/>
          <w:sz w:val="24"/>
          <w:szCs w:val="24"/>
          <w:vertAlign w:val="subscript"/>
        </w:rPr>
        <w:t>i</w:t>
      </w:r>
      <w:r w:rsidRPr="00533BA1">
        <w:rPr>
          <w:rFonts w:ascii="Times New Roman" w:hAnsi="Times New Roman"/>
          <w:b/>
          <w:i/>
          <w:color w:val="000000"/>
          <w:sz w:val="24"/>
          <w:szCs w:val="24"/>
        </w:rPr>
        <w:t xml:space="preserve"> = q</w:t>
      </w:r>
      <w:r w:rsidRPr="00533BA1">
        <w:rPr>
          <w:rFonts w:ascii="Times New Roman" w:hAnsi="Times New Roman"/>
          <w:b/>
          <w:i/>
          <w:color w:val="000000"/>
          <w:sz w:val="24"/>
          <w:szCs w:val="24"/>
          <w:vertAlign w:val="subscript"/>
        </w:rPr>
        <w:t>эi</w:t>
      </w:r>
      <w:r w:rsidRPr="00533BA1">
        <w:rPr>
          <w:rFonts w:ascii="Times New Roman" w:hAnsi="Times New Roman"/>
          <w:b/>
          <w:i/>
          <w:color w:val="000000"/>
          <w:sz w:val="24"/>
          <w:szCs w:val="24"/>
        </w:rPr>
        <w:t xml:space="preserve"> * B</w:t>
      </w:r>
      <w:r w:rsidRPr="00533BA1">
        <w:rPr>
          <w:rFonts w:ascii="Times New Roman" w:hAnsi="Times New Roman"/>
          <w:b/>
          <w:i/>
          <w:color w:val="000000"/>
          <w:sz w:val="24"/>
          <w:szCs w:val="24"/>
          <w:vertAlign w:val="subscript"/>
        </w:rPr>
        <w:t>год</w:t>
      </w:r>
      <w:r w:rsidRPr="00533BA1">
        <w:rPr>
          <w:rFonts w:ascii="Times New Roman" w:hAnsi="Times New Roman"/>
          <w:b/>
          <w:i/>
          <w:color w:val="000000"/>
          <w:sz w:val="24"/>
          <w:szCs w:val="24"/>
        </w:rPr>
        <w:t xml:space="preserve"> / 1000</w:t>
      </w:r>
      <w:r w:rsidRPr="00533BA1">
        <w:rPr>
          <w:rFonts w:ascii="Times New Roman" w:hAnsi="Times New Roman"/>
          <w:color w:val="000000"/>
          <w:sz w:val="24"/>
          <w:szCs w:val="24"/>
        </w:rPr>
        <w:t xml:space="preserve"> </w:t>
      </w:r>
      <w:proofErr w:type="gramStart"/>
      <w:r w:rsidRPr="00533BA1">
        <w:rPr>
          <w:rFonts w:ascii="Times New Roman" w:hAnsi="Times New Roman"/>
          <w:color w:val="000000"/>
          <w:sz w:val="24"/>
          <w:szCs w:val="24"/>
        </w:rPr>
        <w:t xml:space="preserve">   (</w:t>
      </w:r>
      <w:proofErr w:type="gramEnd"/>
      <w:r w:rsidRPr="00533BA1">
        <w:rPr>
          <w:rFonts w:ascii="Times New Roman" w:hAnsi="Times New Roman"/>
          <w:color w:val="000000"/>
          <w:sz w:val="24"/>
          <w:szCs w:val="24"/>
        </w:rPr>
        <w:t>2)</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Коэффициенты трансформации приняты на уровне максимально установленных значений, т.е. 0.8 - для NO</w:t>
      </w:r>
      <w:r w:rsidRPr="00533BA1">
        <w:rPr>
          <w:rFonts w:ascii="Times New Roman" w:hAnsi="Times New Roman"/>
          <w:color w:val="000000"/>
          <w:sz w:val="24"/>
          <w:szCs w:val="24"/>
          <w:vertAlign w:val="subscript"/>
        </w:rPr>
        <w:t>2</w:t>
      </w:r>
      <w:r w:rsidRPr="00533BA1">
        <w:rPr>
          <w:rFonts w:ascii="Times New Roman" w:hAnsi="Times New Roman"/>
          <w:color w:val="000000"/>
          <w:sz w:val="24"/>
          <w:szCs w:val="24"/>
        </w:rPr>
        <w:t xml:space="preserve"> и 0.13 - для NO</w:t>
      </w:r>
      <w:r w:rsidRPr="00533BA1">
        <w:rPr>
          <w:rFonts w:ascii="Times New Roman" w:hAnsi="Times New Roman"/>
          <w:b/>
          <w:i/>
          <w:color w:val="000000"/>
          <w:sz w:val="24"/>
          <w:szCs w:val="24"/>
        </w:rPr>
        <w:t xml:space="preserve"> </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p w:rsidR="00533BA1" w:rsidRPr="00533BA1" w:rsidRDefault="00533BA1" w:rsidP="004F123B">
            <w:pPr>
              <w:rPr>
                <w:rFonts w:ascii="Times New Roman" w:hAnsi="Times New Roman"/>
                <w:b/>
                <w:i/>
                <w:color w:val="000000"/>
                <w:sz w:val="24"/>
                <w:szCs w:val="24"/>
              </w:rPr>
            </w:pPr>
          </w:p>
          <w:p w:rsidR="00533BA1" w:rsidRPr="00533BA1" w:rsidRDefault="00533BA1" w:rsidP="004F123B">
            <w:pPr>
              <w:rPr>
                <w:rFonts w:ascii="Times New Roman" w:hAnsi="Times New Roman"/>
                <w:b/>
                <w:i/>
                <w:color w:val="000000"/>
                <w:sz w:val="24"/>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Примесь</w:t>
            </w:r>
          </w:p>
          <w:p w:rsidR="00533BA1" w:rsidRPr="00533BA1" w:rsidRDefault="00533BA1" w:rsidP="004F123B">
            <w:pPr>
              <w:rPr>
                <w:rFonts w:ascii="Times New Roman" w:hAnsi="Times New Roman"/>
                <w:b/>
                <w:i/>
                <w:color w:val="000000"/>
                <w:sz w:val="24"/>
                <w:szCs w:val="24"/>
              </w:rPr>
            </w:pPr>
          </w:p>
          <w:p w:rsidR="00533BA1" w:rsidRPr="00533BA1"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г/сек</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без</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т/год</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без</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очистки</w:t>
            </w:r>
          </w:p>
          <w:p w:rsidR="00533BA1" w:rsidRPr="00533BA1" w:rsidRDefault="00533BA1" w:rsidP="004F123B">
            <w:pPr>
              <w:rPr>
                <w:rFonts w:ascii="Times New Roman" w:hAnsi="Times New Roman"/>
                <w:b/>
                <w:i/>
                <w:color w:val="000000"/>
                <w:sz w:val="24"/>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г/сек</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c</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т/год</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c</w:t>
            </w:r>
          </w:p>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очисткой</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0.143055556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0.368424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0.143055556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0.368424</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0.023246528</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0.0598689</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0.023246528</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0.0598689</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0.012152778</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0.03213</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0.012152778</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0.03213</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 xml:space="preserve">Сера диоксид (Ангидрид </w:t>
            </w:r>
            <w:r w:rsidRPr="00533BA1">
              <w:rPr>
                <w:rFonts w:ascii="Times New Roman" w:hAnsi="Times New Roman"/>
                <w:color w:val="000000"/>
                <w:sz w:val="24"/>
                <w:szCs w:val="24"/>
              </w:rPr>
              <w:lastRenderedPageBreak/>
              <w:t>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lastRenderedPageBreak/>
              <w:t>0.019097222</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0.048195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0.019097222</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0.048195</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0.125</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0.3213</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0.125</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0.3213</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0.000000226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0.000000589</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0.000000226</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0.000000589</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0.002604167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0.006426</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0.002604167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0.006426</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0.16065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0.16065</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0</w:t>
      </w:r>
      <w:r w:rsidR="004F123B">
        <w:rPr>
          <w:rFonts w:ascii="Times New Roman" w:hAnsi="Times New Roman"/>
          <w:b/>
          <w:color w:val="000000"/>
          <w:sz w:val="24"/>
          <w:szCs w:val="24"/>
        </w:rPr>
        <w:t>2</w:t>
      </w:r>
      <w:r w:rsidRPr="00533BA1">
        <w:rPr>
          <w:rFonts w:ascii="Times New Roman" w:hAnsi="Times New Roman"/>
          <w:b/>
          <w:color w:val="000000"/>
          <w:sz w:val="24"/>
          <w:szCs w:val="24"/>
        </w:rPr>
        <w:t>24</w:t>
      </w:r>
    </w:p>
    <w:p w:rsidR="00533BA1" w:rsidRPr="00533BA1" w:rsidRDefault="00533BA1" w:rsidP="00533BA1">
      <w:pPr>
        <w:rPr>
          <w:rFonts w:ascii="Times New Roman" w:hAnsi="Times New Roman"/>
          <w:color w:val="000000"/>
          <w:sz w:val="24"/>
          <w:szCs w:val="24"/>
        </w:rPr>
      </w:pPr>
      <w:r w:rsidRPr="00533BA1">
        <w:rPr>
          <w:rFonts w:ascii="Times New Roman" w:hAnsi="Times New Roman"/>
          <w:b/>
          <w:color w:val="000000"/>
          <w:sz w:val="24"/>
          <w:szCs w:val="24"/>
        </w:rPr>
        <w:t>Источник выделения: 0024 01, Паровая передвижная установка</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"Сборник методик по расчету выбросов вредных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различными производствами". Алматы, КазЭКОЭКСП, 1996 г.</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п.2. Расчет выбросов вредных веществ при сжигании топлива</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 котлах производительностью до 30 т/час</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Вид топлива, </w:t>
      </w:r>
      <w:r w:rsidRPr="00533BA1">
        <w:rPr>
          <w:rFonts w:ascii="Times New Roman" w:hAnsi="Times New Roman"/>
          <w:b/>
          <w:i/>
          <w:color w:val="000000"/>
          <w:sz w:val="24"/>
          <w:szCs w:val="24"/>
        </w:rPr>
        <w:t xml:space="preserve">K3 = </w:t>
      </w:r>
      <w:r w:rsidRPr="00533BA1">
        <w:rPr>
          <w:rFonts w:ascii="Times New Roman" w:hAnsi="Times New Roman"/>
          <w:b/>
          <w:color w:val="000000"/>
          <w:sz w:val="24"/>
          <w:szCs w:val="24"/>
        </w:rPr>
        <w:t>Жидкое другое (Дизельное топливо и т.п.)</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Расход топлива, т/год, </w:t>
      </w:r>
      <w:r w:rsidRPr="00533BA1">
        <w:rPr>
          <w:rFonts w:ascii="Times New Roman" w:hAnsi="Times New Roman"/>
          <w:b/>
          <w:i/>
          <w:color w:val="000000"/>
          <w:sz w:val="24"/>
          <w:szCs w:val="24"/>
        </w:rPr>
        <w:t xml:space="preserve">BT = </w:t>
      </w:r>
      <w:r w:rsidRPr="00533BA1">
        <w:rPr>
          <w:rFonts w:ascii="Times New Roman" w:hAnsi="Times New Roman"/>
          <w:b/>
          <w:color w:val="000000"/>
          <w:sz w:val="24"/>
          <w:szCs w:val="24"/>
        </w:rPr>
        <w:t>45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Расход топлива, г/с, </w:t>
      </w:r>
      <w:r w:rsidRPr="00533BA1">
        <w:rPr>
          <w:rFonts w:ascii="Times New Roman" w:hAnsi="Times New Roman"/>
          <w:b/>
          <w:i/>
          <w:color w:val="000000"/>
          <w:sz w:val="24"/>
          <w:szCs w:val="24"/>
        </w:rPr>
        <w:t xml:space="preserve">BG = </w:t>
      </w:r>
      <w:r w:rsidRPr="00533BA1">
        <w:rPr>
          <w:rFonts w:ascii="Times New Roman" w:hAnsi="Times New Roman"/>
          <w:b/>
          <w:color w:val="000000"/>
          <w:sz w:val="24"/>
          <w:szCs w:val="24"/>
        </w:rPr>
        <w:t>1.426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Марка топлива, </w:t>
      </w:r>
      <w:r w:rsidRPr="00533BA1">
        <w:rPr>
          <w:rFonts w:ascii="Times New Roman" w:hAnsi="Times New Roman"/>
          <w:b/>
          <w:i/>
          <w:color w:val="000000"/>
          <w:sz w:val="24"/>
          <w:szCs w:val="24"/>
        </w:rPr>
        <w:t xml:space="preserve">M = </w:t>
      </w:r>
      <w:r w:rsidRPr="00533BA1">
        <w:rPr>
          <w:rFonts w:ascii="Times New Roman" w:hAnsi="Times New Roman"/>
          <w:b/>
          <w:color w:val="000000"/>
          <w:sz w:val="24"/>
          <w:szCs w:val="24"/>
        </w:rPr>
        <w:t>Дизельное топливо</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Низшая теплота сгорания рабочего топлива, ккал/кг (прил. 2.1), </w:t>
      </w:r>
      <w:r w:rsidRPr="00533BA1">
        <w:rPr>
          <w:rFonts w:ascii="Times New Roman" w:hAnsi="Times New Roman"/>
          <w:b/>
          <w:i/>
          <w:color w:val="000000"/>
          <w:sz w:val="24"/>
          <w:szCs w:val="24"/>
        </w:rPr>
        <w:t xml:space="preserve">QR = </w:t>
      </w:r>
      <w:r w:rsidRPr="00533BA1">
        <w:rPr>
          <w:rFonts w:ascii="Times New Roman" w:hAnsi="Times New Roman"/>
          <w:b/>
          <w:color w:val="000000"/>
          <w:sz w:val="24"/>
          <w:szCs w:val="24"/>
        </w:rPr>
        <w:t>10210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Пересчет в МДж, </w:t>
      </w:r>
      <w:r w:rsidRPr="00533BA1">
        <w:rPr>
          <w:rFonts w:ascii="Times New Roman" w:hAnsi="Times New Roman"/>
          <w:b/>
          <w:i/>
          <w:color w:val="000000"/>
          <w:sz w:val="24"/>
          <w:szCs w:val="24"/>
        </w:rPr>
        <w:t xml:space="preserve">QR = QR · 0.004187 = </w:t>
      </w:r>
      <w:r w:rsidRPr="00533BA1">
        <w:rPr>
          <w:rFonts w:ascii="Times New Roman" w:hAnsi="Times New Roman"/>
          <w:b/>
          <w:color w:val="000000"/>
          <w:sz w:val="24"/>
          <w:szCs w:val="24"/>
        </w:rPr>
        <w:t>10210 · 0.004187 = 42.75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Средняя зольность топлива, % (прил. 2.1), </w:t>
      </w:r>
      <w:r w:rsidRPr="00533BA1">
        <w:rPr>
          <w:rFonts w:ascii="Times New Roman" w:hAnsi="Times New Roman"/>
          <w:b/>
          <w:i/>
          <w:color w:val="000000"/>
          <w:sz w:val="24"/>
          <w:szCs w:val="24"/>
        </w:rPr>
        <w:t xml:space="preserve">AR = </w:t>
      </w:r>
      <w:r w:rsidRPr="00533BA1">
        <w:rPr>
          <w:rFonts w:ascii="Times New Roman" w:hAnsi="Times New Roman"/>
          <w:b/>
          <w:color w:val="000000"/>
          <w:sz w:val="24"/>
          <w:szCs w:val="24"/>
        </w:rPr>
        <w:t>0.025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Предельная зольность топлива, % не более (прил. 2.1), </w:t>
      </w:r>
      <w:r w:rsidRPr="00533BA1">
        <w:rPr>
          <w:rFonts w:ascii="Times New Roman" w:hAnsi="Times New Roman"/>
          <w:b/>
          <w:i/>
          <w:color w:val="000000"/>
          <w:sz w:val="24"/>
          <w:szCs w:val="24"/>
        </w:rPr>
        <w:t xml:space="preserve">A1R = </w:t>
      </w:r>
      <w:r w:rsidRPr="00533BA1">
        <w:rPr>
          <w:rFonts w:ascii="Times New Roman" w:hAnsi="Times New Roman"/>
          <w:b/>
          <w:color w:val="000000"/>
          <w:sz w:val="24"/>
          <w:szCs w:val="24"/>
        </w:rPr>
        <w:t>0.025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Среднее содержание серы в топливе, % (прил. 2.1), </w:t>
      </w:r>
      <w:r w:rsidRPr="00533BA1">
        <w:rPr>
          <w:rFonts w:ascii="Times New Roman" w:hAnsi="Times New Roman"/>
          <w:b/>
          <w:i/>
          <w:color w:val="000000"/>
          <w:sz w:val="24"/>
          <w:szCs w:val="24"/>
        </w:rPr>
        <w:t xml:space="preserve">SR = </w:t>
      </w:r>
      <w:r w:rsidRPr="00533BA1">
        <w:rPr>
          <w:rFonts w:ascii="Times New Roman" w:hAnsi="Times New Roman"/>
          <w:b/>
          <w:color w:val="000000"/>
          <w:sz w:val="24"/>
          <w:szCs w:val="24"/>
        </w:rPr>
        <w:t>0.3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Предельное содержание серы в топливе, % не более (прил. 2.1), </w:t>
      </w:r>
      <w:r w:rsidRPr="00533BA1">
        <w:rPr>
          <w:rFonts w:ascii="Times New Roman" w:hAnsi="Times New Roman"/>
          <w:b/>
          <w:i/>
          <w:color w:val="000000"/>
          <w:sz w:val="24"/>
          <w:szCs w:val="24"/>
        </w:rPr>
        <w:t xml:space="preserve">S1R = </w:t>
      </w:r>
      <w:r w:rsidRPr="00533BA1">
        <w:rPr>
          <w:rFonts w:ascii="Times New Roman" w:hAnsi="Times New Roman"/>
          <w:b/>
          <w:color w:val="000000"/>
          <w:sz w:val="24"/>
          <w:szCs w:val="24"/>
        </w:rPr>
        <w:t>0.3</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ОКИСЛОВ АЗОТА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0301 Азота (IV) диоксид (Азота диоксид) (4)</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Номинальная паропроизв. котлоагрегата, т/ч, </w:t>
      </w:r>
      <w:r w:rsidRPr="00533BA1">
        <w:rPr>
          <w:rFonts w:ascii="Times New Roman" w:hAnsi="Times New Roman"/>
          <w:b/>
          <w:i/>
          <w:color w:val="000000"/>
          <w:sz w:val="24"/>
          <w:szCs w:val="24"/>
        </w:rPr>
        <w:t xml:space="preserve">QN = </w:t>
      </w:r>
      <w:r w:rsidRPr="00533BA1">
        <w:rPr>
          <w:rFonts w:ascii="Times New Roman" w:hAnsi="Times New Roman"/>
          <w:b/>
          <w:color w:val="000000"/>
          <w:sz w:val="24"/>
          <w:szCs w:val="24"/>
        </w:rPr>
        <w:t>1.2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Факт. паропроизводительность котлоагрегата, т/ч, </w:t>
      </w:r>
      <w:r w:rsidRPr="00533BA1">
        <w:rPr>
          <w:rFonts w:ascii="Times New Roman" w:hAnsi="Times New Roman"/>
          <w:b/>
          <w:i/>
          <w:color w:val="000000"/>
          <w:sz w:val="24"/>
          <w:szCs w:val="24"/>
        </w:rPr>
        <w:t xml:space="preserve">QF = </w:t>
      </w:r>
      <w:r w:rsidRPr="00533BA1">
        <w:rPr>
          <w:rFonts w:ascii="Times New Roman" w:hAnsi="Times New Roman"/>
          <w:b/>
          <w:color w:val="000000"/>
          <w:sz w:val="24"/>
          <w:szCs w:val="24"/>
        </w:rPr>
        <w:t>1.2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Кол-во окислов азота, кг/1 Гдж тепла (рис. 2.1 или 2.2), </w:t>
      </w:r>
      <w:r w:rsidRPr="00533BA1">
        <w:rPr>
          <w:rFonts w:ascii="Times New Roman" w:hAnsi="Times New Roman"/>
          <w:b/>
          <w:i/>
          <w:color w:val="000000"/>
          <w:sz w:val="24"/>
          <w:szCs w:val="24"/>
        </w:rPr>
        <w:t xml:space="preserve">KNO = </w:t>
      </w:r>
      <w:r w:rsidRPr="00533BA1">
        <w:rPr>
          <w:rFonts w:ascii="Times New Roman" w:hAnsi="Times New Roman"/>
          <w:b/>
          <w:color w:val="000000"/>
          <w:sz w:val="24"/>
          <w:szCs w:val="24"/>
        </w:rPr>
        <w:t>0.087</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снижения выбросов азота в рез-те техн. решений, </w:t>
      </w:r>
      <w:r w:rsidRPr="00533BA1">
        <w:rPr>
          <w:rFonts w:ascii="Times New Roman" w:hAnsi="Times New Roman"/>
          <w:b/>
          <w:i/>
          <w:color w:val="000000"/>
          <w:sz w:val="24"/>
          <w:szCs w:val="24"/>
        </w:rPr>
        <w:t xml:space="preserve">B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Кол-во окислов азота, кг/1 Гдж тепла (ф-ла 2.7а), </w:t>
      </w:r>
      <w:r w:rsidRPr="00533BA1">
        <w:rPr>
          <w:rFonts w:ascii="Times New Roman" w:hAnsi="Times New Roman"/>
          <w:b/>
          <w:i/>
          <w:color w:val="000000"/>
          <w:sz w:val="24"/>
          <w:szCs w:val="24"/>
        </w:rPr>
        <w:t>KNO = KNO · (QF / QN)</w:t>
      </w:r>
      <w:r w:rsidRPr="00533BA1">
        <w:rPr>
          <w:rFonts w:ascii="Times New Roman" w:hAnsi="Times New Roman"/>
          <w:b/>
          <w:i/>
          <w:color w:val="000000"/>
          <w:sz w:val="24"/>
          <w:szCs w:val="24"/>
          <w:vertAlign w:val="superscript"/>
        </w:rPr>
        <w:t>0.25</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0.087 · (1.2 / 1.2)</w:t>
      </w:r>
      <w:r w:rsidRPr="00533BA1">
        <w:rPr>
          <w:rFonts w:ascii="Times New Roman" w:hAnsi="Times New Roman"/>
          <w:b/>
          <w:color w:val="000000"/>
          <w:sz w:val="24"/>
          <w:szCs w:val="24"/>
          <w:vertAlign w:val="superscript"/>
        </w:rPr>
        <w:t>0.25</w:t>
      </w:r>
      <w:r w:rsidRPr="00533BA1">
        <w:rPr>
          <w:rFonts w:ascii="Times New Roman" w:hAnsi="Times New Roman"/>
          <w:b/>
          <w:color w:val="000000"/>
          <w:sz w:val="24"/>
          <w:szCs w:val="24"/>
        </w:rPr>
        <w:t xml:space="preserve"> = 0.087</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окислов азота, т/год (ф-ла 2.7), </w:t>
      </w:r>
      <w:r w:rsidRPr="00533BA1">
        <w:rPr>
          <w:rFonts w:ascii="Times New Roman" w:hAnsi="Times New Roman"/>
          <w:b/>
          <w:i/>
          <w:color w:val="000000"/>
          <w:sz w:val="24"/>
          <w:szCs w:val="24"/>
        </w:rPr>
        <w:t xml:space="preserve">MNOT = 0.001 · BT · QR · KNO · (1-B) = </w:t>
      </w:r>
      <w:r w:rsidRPr="00533BA1">
        <w:rPr>
          <w:rFonts w:ascii="Times New Roman" w:hAnsi="Times New Roman"/>
          <w:b/>
          <w:color w:val="000000"/>
          <w:sz w:val="24"/>
          <w:szCs w:val="24"/>
        </w:rPr>
        <w:t>0.001 · 45 · 42.75 · 0.087 · (1-0) = 0.1674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окислов азота, г/с (ф-ла 2.7), </w:t>
      </w:r>
      <w:r w:rsidRPr="00533BA1">
        <w:rPr>
          <w:rFonts w:ascii="Times New Roman" w:hAnsi="Times New Roman"/>
          <w:b/>
          <w:i/>
          <w:color w:val="000000"/>
          <w:sz w:val="24"/>
          <w:szCs w:val="24"/>
        </w:rPr>
        <w:t xml:space="preserve">MNOG = 0.001 · BG · QR · KNO · (1-B) = </w:t>
      </w:r>
      <w:r w:rsidRPr="00533BA1">
        <w:rPr>
          <w:rFonts w:ascii="Times New Roman" w:hAnsi="Times New Roman"/>
          <w:b/>
          <w:color w:val="000000"/>
          <w:sz w:val="24"/>
          <w:szCs w:val="24"/>
        </w:rPr>
        <w:t>0.001 · 1.426 · 42.75 · 0.087 · (1-0) = 0.0053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азота диоксида (0301), т/год, </w:t>
      </w:r>
      <w:r w:rsidRPr="00533BA1">
        <w:rPr>
          <w:rFonts w:ascii="Times New Roman" w:hAnsi="Times New Roman"/>
          <w:b/>
          <w:i/>
          <w:color w:val="000000"/>
          <w:sz w:val="24"/>
          <w:szCs w:val="24"/>
        </w:rPr>
        <w:t xml:space="preserve">_M_ = 0.8 · MNOT = </w:t>
      </w:r>
      <w:r w:rsidRPr="00533BA1">
        <w:rPr>
          <w:rFonts w:ascii="Times New Roman" w:hAnsi="Times New Roman"/>
          <w:b/>
          <w:color w:val="000000"/>
          <w:sz w:val="24"/>
          <w:szCs w:val="24"/>
        </w:rPr>
        <w:t>0.8 · 0.1674 = 0.13392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азота диоксида (0301), г/с, </w:t>
      </w:r>
      <w:r w:rsidRPr="00533BA1">
        <w:rPr>
          <w:rFonts w:ascii="Times New Roman" w:hAnsi="Times New Roman"/>
          <w:b/>
          <w:i/>
          <w:color w:val="000000"/>
          <w:sz w:val="24"/>
          <w:szCs w:val="24"/>
        </w:rPr>
        <w:t xml:space="preserve">_G_ = 0.8 · MNOG = </w:t>
      </w:r>
      <w:r w:rsidRPr="00533BA1">
        <w:rPr>
          <w:rFonts w:ascii="Times New Roman" w:hAnsi="Times New Roman"/>
          <w:b/>
          <w:color w:val="000000"/>
          <w:sz w:val="24"/>
          <w:szCs w:val="24"/>
        </w:rPr>
        <w:t>0.8 · 0.0053 = 0.00424</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0304 Азот (II) оксид (Азота оксид) (6)</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азота оксида (0304), т/год, </w:t>
      </w:r>
      <w:r w:rsidRPr="00533BA1">
        <w:rPr>
          <w:rFonts w:ascii="Times New Roman" w:hAnsi="Times New Roman"/>
          <w:b/>
          <w:i/>
          <w:color w:val="000000"/>
          <w:sz w:val="24"/>
          <w:szCs w:val="24"/>
        </w:rPr>
        <w:t xml:space="preserve">_M_ = 0.13 · MNOT = </w:t>
      </w:r>
      <w:r w:rsidRPr="00533BA1">
        <w:rPr>
          <w:rFonts w:ascii="Times New Roman" w:hAnsi="Times New Roman"/>
          <w:b/>
          <w:color w:val="000000"/>
          <w:sz w:val="24"/>
          <w:szCs w:val="24"/>
        </w:rPr>
        <w:t>0.13 · 0.1674 = 0.021762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азота оксида (0304), г/с, </w:t>
      </w:r>
      <w:r w:rsidRPr="00533BA1">
        <w:rPr>
          <w:rFonts w:ascii="Times New Roman" w:hAnsi="Times New Roman"/>
          <w:b/>
          <w:i/>
          <w:color w:val="000000"/>
          <w:sz w:val="24"/>
          <w:szCs w:val="24"/>
        </w:rPr>
        <w:t xml:space="preserve">_G_ = 0.13 · MNOG = </w:t>
      </w:r>
      <w:r w:rsidRPr="00533BA1">
        <w:rPr>
          <w:rFonts w:ascii="Times New Roman" w:hAnsi="Times New Roman"/>
          <w:b/>
          <w:color w:val="000000"/>
          <w:sz w:val="24"/>
          <w:szCs w:val="24"/>
        </w:rPr>
        <w:t>0.13 · 0.0053 = 0.000689</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ОКИСЛОВ СЕРЫ</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0330 Сера диоксид (Ангидрид сернистый, Сернистый газ, Сера (IV) оксид) (516)</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Доля окислов серы, связываемых летучей золой топлива (п. 2.2), </w:t>
      </w:r>
      <w:r w:rsidRPr="00533BA1">
        <w:rPr>
          <w:rFonts w:ascii="Times New Roman" w:hAnsi="Times New Roman"/>
          <w:b/>
          <w:i/>
          <w:color w:val="000000"/>
          <w:sz w:val="24"/>
          <w:szCs w:val="24"/>
        </w:rPr>
        <w:t xml:space="preserve">NSO2 = </w:t>
      </w:r>
      <w:r w:rsidRPr="00533BA1">
        <w:rPr>
          <w:rFonts w:ascii="Times New Roman" w:hAnsi="Times New Roman"/>
          <w:b/>
          <w:color w:val="000000"/>
          <w:sz w:val="24"/>
          <w:szCs w:val="24"/>
        </w:rPr>
        <w:t>0.02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Содержание сероводорода в топливе, % (прил. 2.1), </w:t>
      </w:r>
      <w:r w:rsidRPr="00533BA1">
        <w:rPr>
          <w:rFonts w:ascii="Times New Roman" w:hAnsi="Times New Roman"/>
          <w:b/>
          <w:i/>
          <w:color w:val="000000"/>
          <w:sz w:val="24"/>
          <w:szCs w:val="24"/>
        </w:rPr>
        <w:t xml:space="preserve">H2S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окислов серы, т/год (ф-ла 2.2), </w:t>
      </w:r>
      <w:r w:rsidRPr="00533BA1">
        <w:rPr>
          <w:rFonts w:ascii="Times New Roman" w:hAnsi="Times New Roman"/>
          <w:b/>
          <w:i/>
          <w:color w:val="000000"/>
          <w:sz w:val="24"/>
          <w:szCs w:val="24"/>
        </w:rPr>
        <w:t xml:space="preserve">_M_ = 0.02 · BT · SR · (1-NSO2) + 0.0188 · H2S · BT = </w:t>
      </w:r>
      <w:r w:rsidRPr="00533BA1">
        <w:rPr>
          <w:rFonts w:ascii="Times New Roman" w:hAnsi="Times New Roman"/>
          <w:b/>
          <w:color w:val="000000"/>
          <w:sz w:val="24"/>
          <w:szCs w:val="24"/>
        </w:rPr>
        <w:t>0.02 · 45 · 0.3 · (1-0.02) + 0.0188 · 0 · 45 = 0.2646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окислов серы, г/с (ф-ла 2.2), </w:t>
      </w:r>
      <w:r w:rsidRPr="00533BA1">
        <w:rPr>
          <w:rFonts w:ascii="Times New Roman" w:hAnsi="Times New Roman"/>
          <w:b/>
          <w:i/>
          <w:color w:val="000000"/>
          <w:sz w:val="24"/>
          <w:szCs w:val="24"/>
        </w:rPr>
        <w:t xml:space="preserve">_G_ = 0.02 · BG · S1R · (1-NSO2) + 0.0188 · H2S · BG = </w:t>
      </w:r>
      <w:r w:rsidRPr="00533BA1">
        <w:rPr>
          <w:rFonts w:ascii="Times New Roman" w:hAnsi="Times New Roman"/>
          <w:b/>
          <w:color w:val="000000"/>
          <w:sz w:val="24"/>
          <w:szCs w:val="24"/>
        </w:rPr>
        <w:t>0.02 · 1.426 · 0.3 · (1-0.02) + 0.0188 · 0 · 1.426 = 0.00838488</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ОКИСИ УГЛЕРОДА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0337 Углерод оксид (Окись углерода, Угарный газ) (584)</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Потери тепла от механической неполноты сгорания, % (табл. 2.2), </w:t>
      </w:r>
      <w:r w:rsidRPr="00533BA1">
        <w:rPr>
          <w:rFonts w:ascii="Times New Roman" w:hAnsi="Times New Roman"/>
          <w:b/>
          <w:i/>
          <w:color w:val="000000"/>
          <w:sz w:val="24"/>
          <w:szCs w:val="24"/>
        </w:rPr>
        <w:t xml:space="preserve">Q4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Кол-во окиси углерода на единицу тепла, кг/Гдж (табл. 2.1), </w:t>
      </w:r>
      <w:r w:rsidRPr="00533BA1">
        <w:rPr>
          <w:rFonts w:ascii="Times New Roman" w:hAnsi="Times New Roman"/>
          <w:b/>
          <w:i/>
          <w:color w:val="000000"/>
          <w:sz w:val="24"/>
          <w:szCs w:val="24"/>
        </w:rPr>
        <w:t xml:space="preserve">KCO = </w:t>
      </w:r>
      <w:r w:rsidRPr="00533BA1">
        <w:rPr>
          <w:rFonts w:ascii="Times New Roman" w:hAnsi="Times New Roman"/>
          <w:b/>
          <w:color w:val="000000"/>
          <w:sz w:val="24"/>
          <w:szCs w:val="24"/>
        </w:rPr>
        <w:t>0.32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Тип топки: Камерная топка</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Выход окиси углерода в кг/тонн или кг/</w:t>
      </w:r>
      <w:proofErr w:type="gramStart"/>
      <w:r w:rsidRPr="00533BA1">
        <w:rPr>
          <w:rFonts w:ascii="Times New Roman" w:hAnsi="Times New Roman"/>
          <w:color w:val="000000"/>
          <w:sz w:val="24"/>
          <w:szCs w:val="24"/>
        </w:rPr>
        <w:t>тыс.м</w:t>
      </w:r>
      <w:proofErr w:type="gramEnd"/>
      <w:r w:rsidRPr="00533BA1">
        <w:rPr>
          <w:rFonts w:ascii="Times New Roman" w:hAnsi="Times New Roman"/>
          <w:color w:val="000000"/>
          <w:sz w:val="24"/>
          <w:szCs w:val="24"/>
        </w:rPr>
        <w:t xml:space="preserve">3', </w:t>
      </w:r>
      <w:r w:rsidRPr="00533BA1">
        <w:rPr>
          <w:rFonts w:ascii="Times New Roman" w:hAnsi="Times New Roman"/>
          <w:b/>
          <w:i/>
          <w:color w:val="000000"/>
          <w:sz w:val="24"/>
          <w:szCs w:val="24"/>
        </w:rPr>
        <w:t xml:space="preserve">CCO = QR · KCO = </w:t>
      </w:r>
      <w:r w:rsidRPr="00533BA1">
        <w:rPr>
          <w:rFonts w:ascii="Times New Roman" w:hAnsi="Times New Roman"/>
          <w:b/>
          <w:color w:val="000000"/>
          <w:sz w:val="24"/>
          <w:szCs w:val="24"/>
        </w:rPr>
        <w:t>42.75 · 0.32 = 13.68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окиси углерода, т/год (ф-ла 2.4), </w:t>
      </w:r>
      <w:r w:rsidRPr="00533BA1">
        <w:rPr>
          <w:rFonts w:ascii="Times New Roman" w:hAnsi="Times New Roman"/>
          <w:b/>
          <w:i/>
          <w:color w:val="000000"/>
          <w:sz w:val="24"/>
          <w:szCs w:val="24"/>
        </w:rPr>
        <w:t xml:space="preserve">_M_ = 0.001 · BT · CCO · (1-Q4 / 100) = </w:t>
      </w:r>
      <w:r w:rsidRPr="00533BA1">
        <w:rPr>
          <w:rFonts w:ascii="Times New Roman" w:hAnsi="Times New Roman"/>
          <w:b/>
          <w:color w:val="000000"/>
          <w:sz w:val="24"/>
          <w:szCs w:val="24"/>
        </w:rPr>
        <w:t>0.001 · 45 · 13.68 · (1-0 / 100) = 0.6156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окиси углерода, г/с (ф-ла 2.4), </w:t>
      </w:r>
      <w:r w:rsidRPr="00533BA1">
        <w:rPr>
          <w:rFonts w:ascii="Times New Roman" w:hAnsi="Times New Roman"/>
          <w:b/>
          <w:i/>
          <w:color w:val="000000"/>
          <w:sz w:val="24"/>
          <w:szCs w:val="24"/>
        </w:rPr>
        <w:t xml:space="preserve">_G_ = 0.001 · BG · CCO · (1-Q4 / 100) = </w:t>
      </w:r>
      <w:r w:rsidRPr="00533BA1">
        <w:rPr>
          <w:rFonts w:ascii="Times New Roman" w:hAnsi="Times New Roman"/>
          <w:b/>
          <w:color w:val="000000"/>
          <w:sz w:val="24"/>
          <w:szCs w:val="24"/>
        </w:rPr>
        <w:t>0.001 · 1.426 · 13.68 · (1-0 / 100) = 0.01950768</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ТВЕРДЫХ ЧАСТИЦ</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0328 Углерод (Сажа, Углерод черный) (583)</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(табл. 2.1), </w:t>
      </w:r>
      <w:r w:rsidRPr="00533BA1">
        <w:rPr>
          <w:rFonts w:ascii="Times New Roman" w:hAnsi="Times New Roman"/>
          <w:b/>
          <w:i/>
          <w:color w:val="000000"/>
          <w:sz w:val="24"/>
          <w:szCs w:val="24"/>
        </w:rPr>
        <w:t xml:space="preserve">F = </w:t>
      </w:r>
      <w:r w:rsidRPr="00533BA1">
        <w:rPr>
          <w:rFonts w:ascii="Times New Roman" w:hAnsi="Times New Roman"/>
          <w:b/>
          <w:color w:val="000000"/>
          <w:sz w:val="24"/>
          <w:szCs w:val="24"/>
        </w:rPr>
        <w:t>0.01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Тип топки: Камерная топка</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твердых частиц, т/год (ф-ла 2.1), </w:t>
      </w:r>
      <w:r w:rsidRPr="00533BA1">
        <w:rPr>
          <w:rFonts w:ascii="Times New Roman" w:hAnsi="Times New Roman"/>
          <w:b/>
          <w:i/>
          <w:color w:val="000000"/>
          <w:sz w:val="24"/>
          <w:szCs w:val="24"/>
        </w:rPr>
        <w:t xml:space="preserve">_M_ = BT · AR · F = </w:t>
      </w:r>
      <w:r w:rsidRPr="00533BA1">
        <w:rPr>
          <w:rFonts w:ascii="Times New Roman" w:hAnsi="Times New Roman"/>
          <w:b/>
          <w:color w:val="000000"/>
          <w:sz w:val="24"/>
          <w:szCs w:val="24"/>
        </w:rPr>
        <w:t>45 · 0.025 · 0.01 = 0.01125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 твердых частиц, г/с (ф-ла 2.1), </w:t>
      </w:r>
      <w:r w:rsidRPr="00533BA1">
        <w:rPr>
          <w:rFonts w:ascii="Times New Roman" w:hAnsi="Times New Roman"/>
          <w:b/>
          <w:i/>
          <w:color w:val="000000"/>
          <w:sz w:val="24"/>
          <w:szCs w:val="24"/>
        </w:rPr>
        <w:t xml:space="preserve">_G_ = BG · A1R · F = </w:t>
      </w:r>
      <w:r w:rsidRPr="00533BA1">
        <w:rPr>
          <w:rFonts w:ascii="Times New Roman" w:hAnsi="Times New Roman"/>
          <w:b/>
          <w:color w:val="000000"/>
          <w:sz w:val="24"/>
          <w:szCs w:val="24"/>
        </w:rPr>
        <w:t>1.426 · 0.025 · 0.01 = 0.0003565</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lastRenderedPageBreak/>
        <w:t>Итого:</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0301</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0.00424</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0.13392</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0304</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0.000689</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0.021762</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0328</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(Сажа, Углерод черный) (583)</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0.0003565</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0.01125</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Сера диоксид (Ангидрид сернистый, Сернистый газ, Сера (IV) оксид) (516)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0.00838488</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0.2646</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0337</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0.01950768</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0.6156</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21, Планировка площадки</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21 02, Планировка площадки</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"Сборник методик по расчету выбросов вредных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различными производствами". Алматы, КазЭКОЭКСП, 1996 г.</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п.9.3. Расчет выбросов вредных веществ неорганизованными источниками</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Примечание: некоторые вспомогательные коэффициенты для</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пылящих материалов (кроме угля) взяты из: "Методических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указаний по расчету выбросов загрязняющих веществ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предприятиями строительной индустрии. Предприятия нерудных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материалов и пористых заполнителей", Алма-Ата, НПО Амал, 1992г.</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Вид работ: Расчет выбросов при погрузочно-разгрузочных работах (п. 9.3.3)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Материал: Глина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Влажность материала в диапазоне: 1.0 - 3.0 %</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влажность материала (табл.9.1), </w:t>
      </w:r>
      <w:r w:rsidRPr="00533BA1">
        <w:rPr>
          <w:rFonts w:ascii="Times New Roman" w:hAnsi="Times New Roman"/>
          <w:b/>
          <w:i/>
          <w:color w:val="000000"/>
          <w:sz w:val="24"/>
          <w:szCs w:val="24"/>
        </w:rPr>
        <w:t xml:space="preserve">K0 = </w:t>
      </w:r>
      <w:r w:rsidRPr="00533BA1">
        <w:rPr>
          <w:rFonts w:ascii="Times New Roman" w:hAnsi="Times New Roman"/>
          <w:b/>
          <w:color w:val="000000"/>
          <w:sz w:val="24"/>
          <w:szCs w:val="24"/>
        </w:rPr>
        <w:t>1.3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Скорость ветра в диапазоне: 2.0 - 5.0 м/с</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среднегодовую скорость ветра (табл.9.2), </w:t>
      </w:r>
      <w:r w:rsidRPr="00533BA1">
        <w:rPr>
          <w:rFonts w:ascii="Times New Roman" w:hAnsi="Times New Roman"/>
          <w:b/>
          <w:i/>
          <w:color w:val="000000"/>
          <w:sz w:val="24"/>
          <w:szCs w:val="24"/>
        </w:rPr>
        <w:t xml:space="preserve">K1 = </w:t>
      </w:r>
      <w:r w:rsidRPr="00533BA1">
        <w:rPr>
          <w:rFonts w:ascii="Times New Roman" w:hAnsi="Times New Roman"/>
          <w:b/>
          <w:color w:val="000000"/>
          <w:sz w:val="24"/>
          <w:szCs w:val="24"/>
        </w:rPr>
        <w:t>1.2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Местные условия: склады, хранилища открытые с 4-х сторон</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степень защищенности узла (табл.9.4), </w:t>
      </w:r>
      <w:r w:rsidRPr="00533BA1">
        <w:rPr>
          <w:rFonts w:ascii="Times New Roman" w:hAnsi="Times New Roman"/>
          <w:b/>
          <w:i/>
          <w:color w:val="000000"/>
          <w:sz w:val="24"/>
          <w:szCs w:val="24"/>
        </w:rPr>
        <w:t xml:space="preserve">K4 = </w:t>
      </w:r>
      <w:r w:rsidRPr="00533BA1">
        <w:rPr>
          <w:rFonts w:ascii="Times New Roman" w:hAnsi="Times New Roman"/>
          <w:b/>
          <w:color w:val="000000"/>
          <w:sz w:val="24"/>
          <w:szCs w:val="24"/>
        </w:rPr>
        <w:t>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Высота падения материала, м, </w:t>
      </w:r>
      <w:r w:rsidRPr="00533BA1">
        <w:rPr>
          <w:rFonts w:ascii="Times New Roman" w:hAnsi="Times New Roman"/>
          <w:b/>
          <w:i/>
          <w:color w:val="000000"/>
          <w:sz w:val="24"/>
          <w:szCs w:val="24"/>
        </w:rPr>
        <w:t xml:space="preserve">GB = </w:t>
      </w:r>
      <w:r w:rsidRPr="00533BA1">
        <w:rPr>
          <w:rFonts w:ascii="Times New Roman" w:hAnsi="Times New Roman"/>
          <w:b/>
          <w:color w:val="000000"/>
          <w:sz w:val="24"/>
          <w:szCs w:val="24"/>
        </w:rPr>
        <w:t>1.5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учитывающий высоту падения материала (табл.9.5), </w:t>
      </w:r>
      <w:r w:rsidRPr="00533BA1">
        <w:rPr>
          <w:rFonts w:ascii="Times New Roman" w:hAnsi="Times New Roman"/>
          <w:b/>
          <w:i/>
          <w:color w:val="000000"/>
          <w:sz w:val="24"/>
          <w:szCs w:val="24"/>
        </w:rPr>
        <w:t xml:space="preserve">K5 = </w:t>
      </w:r>
      <w:r w:rsidRPr="00533BA1">
        <w:rPr>
          <w:rFonts w:ascii="Times New Roman" w:hAnsi="Times New Roman"/>
          <w:b/>
          <w:color w:val="000000"/>
          <w:sz w:val="24"/>
          <w:szCs w:val="24"/>
        </w:rPr>
        <w:t>0.6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Удельное выделение твердых частиц с тонны материала, г/т, </w:t>
      </w:r>
      <w:r w:rsidRPr="00533BA1">
        <w:rPr>
          <w:rFonts w:ascii="Times New Roman" w:hAnsi="Times New Roman"/>
          <w:b/>
          <w:i/>
          <w:color w:val="000000"/>
          <w:sz w:val="24"/>
          <w:szCs w:val="24"/>
        </w:rPr>
        <w:t xml:space="preserve">Q = </w:t>
      </w:r>
      <w:r w:rsidRPr="00533BA1">
        <w:rPr>
          <w:rFonts w:ascii="Times New Roman" w:hAnsi="Times New Roman"/>
          <w:b/>
          <w:color w:val="000000"/>
          <w:sz w:val="24"/>
          <w:szCs w:val="24"/>
        </w:rPr>
        <w:t>80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Эффективность применяемых средств пылеподавления (определяется</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экспериментально, либо принимается по справочным данных), доли единицы, </w:t>
      </w:r>
      <w:r w:rsidRPr="00533BA1">
        <w:rPr>
          <w:rFonts w:ascii="Times New Roman" w:hAnsi="Times New Roman"/>
          <w:b/>
          <w:i/>
          <w:color w:val="000000"/>
          <w:sz w:val="24"/>
          <w:szCs w:val="24"/>
        </w:rPr>
        <w:t xml:space="preserve">N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отгружаемого (перегружаемого) материала, т/год, </w:t>
      </w:r>
      <w:r w:rsidRPr="00533BA1">
        <w:rPr>
          <w:rFonts w:ascii="Times New Roman" w:hAnsi="Times New Roman"/>
          <w:b/>
          <w:i/>
          <w:color w:val="000000"/>
          <w:sz w:val="24"/>
          <w:szCs w:val="24"/>
        </w:rPr>
        <w:t xml:space="preserve">MGOD = </w:t>
      </w:r>
      <w:r w:rsidRPr="00533BA1">
        <w:rPr>
          <w:rFonts w:ascii="Times New Roman" w:hAnsi="Times New Roman"/>
          <w:b/>
          <w:color w:val="000000"/>
          <w:sz w:val="24"/>
          <w:szCs w:val="24"/>
        </w:rPr>
        <w:t>4658.88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Максимальное количество отгружаемого (перегружаемого) </w:t>
      </w:r>
      <w:proofErr w:type="gramStart"/>
      <w:r w:rsidRPr="00533BA1">
        <w:rPr>
          <w:rFonts w:ascii="Times New Roman" w:hAnsi="Times New Roman"/>
          <w:color w:val="000000"/>
          <w:sz w:val="24"/>
          <w:szCs w:val="24"/>
        </w:rPr>
        <w:t>материала ,</w:t>
      </w:r>
      <w:proofErr w:type="gramEnd"/>
      <w:r w:rsidRPr="00533BA1">
        <w:rPr>
          <w:rFonts w:ascii="Times New Roman" w:hAnsi="Times New Roman"/>
          <w:color w:val="000000"/>
          <w:sz w:val="24"/>
          <w:szCs w:val="24"/>
        </w:rPr>
        <w:t xml:space="preserve"> т/час, </w:t>
      </w:r>
      <w:r w:rsidRPr="00533BA1">
        <w:rPr>
          <w:rFonts w:ascii="Times New Roman" w:hAnsi="Times New Roman"/>
          <w:b/>
          <w:i/>
          <w:color w:val="000000"/>
          <w:sz w:val="24"/>
          <w:szCs w:val="24"/>
        </w:rPr>
        <w:t xml:space="preserve">MH = </w:t>
      </w:r>
      <w:r w:rsidRPr="00533BA1">
        <w:rPr>
          <w:rFonts w:ascii="Times New Roman" w:hAnsi="Times New Roman"/>
          <w:b/>
          <w:color w:val="000000"/>
          <w:sz w:val="24"/>
          <w:szCs w:val="24"/>
        </w:rPr>
        <w:t>49.91</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Количество твердых частиц, выделяющихся при погрузочно-разгрузочных работах:</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Валовый выброс, т/год (9.24), </w:t>
      </w:r>
      <w:r w:rsidRPr="00533BA1">
        <w:rPr>
          <w:rFonts w:ascii="Times New Roman" w:hAnsi="Times New Roman"/>
          <w:b/>
          <w:i/>
          <w:color w:val="000000"/>
          <w:sz w:val="24"/>
          <w:szCs w:val="24"/>
        </w:rPr>
        <w:t>_M_ = K0 · K1 · K4 · K5 · Q · MGOD · (1-N)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1.3 · 1.2 · 1 · 0.6 · 80 · 4658.88 · (1-0)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0.3488569344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(9.25), </w:t>
      </w:r>
      <w:r w:rsidRPr="00533BA1">
        <w:rPr>
          <w:rFonts w:ascii="Times New Roman" w:hAnsi="Times New Roman"/>
          <w:b/>
          <w:i/>
          <w:color w:val="000000"/>
          <w:sz w:val="24"/>
          <w:szCs w:val="24"/>
        </w:rPr>
        <w:t xml:space="preserve">_G_ = K0 · K1 · K4 · K5 · Q · MH · (1-N) / 3600 = </w:t>
      </w:r>
      <w:r w:rsidRPr="00533BA1">
        <w:rPr>
          <w:rFonts w:ascii="Times New Roman" w:hAnsi="Times New Roman"/>
          <w:b/>
          <w:color w:val="000000"/>
          <w:sz w:val="24"/>
          <w:szCs w:val="24"/>
        </w:rPr>
        <w:t>1.3 · 1.2 · 1 · 0.6 · 80 · 49.91 · (1-0) / 3600 = 1.038128</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1.038128</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0.3488569344</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22, Неорг. склад ПСП</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22 02, Склад ПСП</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"Сборник методик по расчету выбросов вредных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различными производствами". Алматы, КазЭКОЭКСП, 1996 г.</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п.9.3. Расчет выбросов вредных веществ неорганизованными источниками</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Примечание: некоторые вспомогательные коэффициенты для</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пылящих материалов (кроме угля) взяты из: "Методических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указаний по расчету выбросов загрязняющих веществ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предприятиями строительной индустрии. Предприятия нерудных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материалов и пористых заполнителей", Алма-Ата, НПО Амал, 1992г.</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Вид работ: Расчет выбросов от складов пылящих материалов (п. 9.3.2)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Материал: Глина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Влажность материала в диапазоне: 0.5 - 1.0 %</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влажность материала (табл.9.1), </w:t>
      </w:r>
      <w:r w:rsidRPr="00533BA1">
        <w:rPr>
          <w:rFonts w:ascii="Times New Roman" w:hAnsi="Times New Roman"/>
          <w:b/>
          <w:i/>
          <w:color w:val="000000"/>
          <w:sz w:val="24"/>
          <w:szCs w:val="24"/>
        </w:rPr>
        <w:t xml:space="preserve">K0 = </w:t>
      </w:r>
      <w:r w:rsidRPr="00533BA1">
        <w:rPr>
          <w:rFonts w:ascii="Times New Roman" w:hAnsi="Times New Roman"/>
          <w:b/>
          <w:color w:val="000000"/>
          <w:sz w:val="24"/>
          <w:szCs w:val="24"/>
        </w:rPr>
        <w:t>1.5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Скорость ветра в диапазоне: 2.0 - 5.0 м/с</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среднегодовую скорость ветра (табл.9.2), </w:t>
      </w:r>
      <w:r w:rsidRPr="00533BA1">
        <w:rPr>
          <w:rFonts w:ascii="Times New Roman" w:hAnsi="Times New Roman"/>
          <w:b/>
          <w:i/>
          <w:color w:val="000000"/>
          <w:sz w:val="24"/>
          <w:szCs w:val="24"/>
        </w:rPr>
        <w:t xml:space="preserve">K1 = </w:t>
      </w:r>
      <w:r w:rsidRPr="00533BA1">
        <w:rPr>
          <w:rFonts w:ascii="Times New Roman" w:hAnsi="Times New Roman"/>
          <w:b/>
          <w:color w:val="000000"/>
          <w:sz w:val="24"/>
          <w:szCs w:val="24"/>
        </w:rPr>
        <w:t>1.2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Местные условия: склады, хранилища открытые с 4-х сторон</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степень защищенности узла (табл.9.4), </w:t>
      </w:r>
      <w:r w:rsidRPr="00533BA1">
        <w:rPr>
          <w:rFonts w:ascii="Times New Roman" w:hAnsi="Times New Roman"/>
          <w:b/>
          <w:i/>
          <w:color w:val="000000"/>
          <w:sz w:val="24"/>
          <w:szCs w:val="24"/>
        </w:rPr>
        <w:t xml:space="preserve">K4 = </w:t>
      </w:r>
      <w:r w:rsidRPr="00533BA1">
        <w:rPr>
          <w:rFonts w:ascii="Times New Roman" w:hAnsi="Times New Roman"/>
          <w:b/>
          <w:color w:val="000000"/>
          <w:sz w:val="24"/>
          <w:szCs w:val="24"/>
        </w:rPr>
        <w:t>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Высота падения материала, м, </w:t>
      </w:r>
      <w:r w:rsidRPr="00533BA1">
        <w:rPr>
          <w:rFonts w:ascii="Times New Roman" w:hAnsi="Times New Roman"/>
          <w:b/>
          <w:i/>
          <w:color w:val="000000"/>
          <w:sz w:val="24"/>
          <w:szCs w:val="24"/>
        </w:rPr>
        <w:t xml:space="preserve">GB = </w:t>
      </w:r>
      <w:r w:rsidRPr="00533BA1">
        <w:rPr>
          <w:rFonts w:ascii="Times New Roman" w:hAnsi="Times New Roman"/>
          <w:b/>
          <w:color w:val="000000"/>
          <w:sz w:val="24"/>
          <w:szCs w:val="24"/>
        </w:rPr>
        <w:t>1.5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учитывающий высоту падения материала (табл.9.5), </w:t>
      </w:r>
      <w:r w:rsidRPr="00533BA1">
        <w:rPr>
          <w:rFonts w:ascii="Times New Roman" w:hAnsi="Times New Roman"/>
          <w:b/>
          <w:i/>
          <w:color w:val="000000"/>
          <w:sz w:val="24"/>
          <w:szCs w:val="24"/>
        </w:rPr>
        <w:t xml:space="preserve">K5 = </w:t>
      </w:r>
      <w:r w:rsidRPr="00533BA1">
        <w:rPr>
          <w:rFonts w:ascii="Times New Roman" w:hAnsi="Times New Roman"/>
          <w:b/>
          <w:color w:val="000000"/>
          <w:sz w:val="24"/>
          <w:szCs w:val="24"/>
        </w:rPr>
        <w:t>0.6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Удельное выделение твердых частиц с тонны материала, г/т, </w:t>
      </w:r>
      <w:r w:rsidRPr="00533BA1">
        <w:rPr>
          <w:rFonts w:ascii="Times New Roman" w:hAnsi="Times New Roman"/>
          <w:b/>
          <w:i/>
          <w:color w:val="000000"/>
          <w:sz w:val="24"/>
          <w:szCs w:val="24"/>
        </w:rPr>
        <w:t xml:space="preserve">Q = </w:t>
      </w:r>
      <w:r w:rsidRPr="00533BA1">
        <w:rPr>
          <w:rFonts w:ascii="Times New Roman" w:hAnsi="Times New Roman"/>
          <w:b/>
          <w:color w:val="000000"/>
          <w:sz w:val="24"/>
          <w:szCs w:val="24"/>
        </w:rPr>
        <w:t>80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Эффективность применяемых средств пылеподавления (определяется</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экспериментально, либо принимается по справочным данных), доли единицы, </w:t>
      </w:r>
      <w:r w:rsidRPr="00533BA1">
        <w:rPr>
          <w:rFonts w:ascii="Times New Roman" w:hAnsi="Times New Roman"/>
          <w:b/>
          <w:i/>
          <w:color w:val="000000"/>
          <w:sz w:val="24"/>
          <w:szCs w:val="24"/>
        </w:rPr>
        <w:t xml:space="preserve">N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материала, поступающего на склад, т/год, </w:t>
      </w:r>
      <w:r w:rsidRPr="00533BA1">
        <w:rPr>
          <w:rFonts w:ascii="Times New Roman" w:hAnsi="Times New Roman"/>
          <w:b/>
          <w:i/>
          <w:color w:val="000000"/>
          <w:sz w:val="24"/>
          <w:szCs w:val="24"/>
        </w:rPr>
        <w:t xml:space="preserve">MGOD = </w:t>
      </w:r>
      <w:r w:rsidRPr="00533BA1">
        <w:rPr>
          <w:rFonts w:ascii="Times New Roman" w:hAnsi="Times New Roman"/>
          <w:b/>
          <w:color w:val="000000"/>
          <w:sz w:val="24"/>
          <w:szCs w:val="24"/>
        </w:rPr>
        <w:t>4658.88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Максимальное количество материала, поступающего на склад, т/час, </w:t>
      </w:r>
      <w:r w:rsidRPr="00533BA1">
        <w:rPr>
          <w:rFonts w:ascii="Times New Roman" w:hAnsi="Times New Roman"/>
          <w:b/>
          <w:i/>
          <w:color w:val="000000"/>
          <w:sz w:val="24"/>
          <w:szCs w:val="24"/>
        </w:rPr>
        <w:t xml:space="preserve">MH = </w:t>
      </w:r>
      <w:r w:rsidRPr="00533BA1">
        <w:rPr>
          <w:rFonts w:ascii="Times New Roman" w:hAnsi="Times New Roman"/>
          <w:b/>
          <w:color w:val="000000"/>
          <w:sz w:val="24"/>
          <w:szCs w:val="24"/>
        </w:rPr>
        <w:t>49.91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Удельная сдуваемость твердых частиц с поверхности</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штабеля материала, w = 4*10</w:t>
      </w:r>
      <w:r w:rsidRPr="00533BA1">
        <w:rPr>
          <w:rFonts w:ascii="Times New Roman" w:hAnsi="Times New Roman"/>
          <w:color w:val="000000"/>
          <w:sz w:val="24"/>
          <w:szCs w:val="24"/>
          <w:vertAlign w:val="superscript"/>
        </w:rPr>
        <w:t>-6</w:t>
      </w:r>
      <w:r w:rsidRPr="00533BA1">
        <w:rPr>
          <w:rFonts w:ascii="Times New Roman" w:hAnsi="Times New Roman"/>
          <w:color w:val="000000"/>
          <w:sz w:val="24"/>
          <w:szCs w:val="24"/>
        </w:rPr>
        <w:t xml:space="preserve"> кг/м2*с</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Размер куска в диапазоне: 10 - 50 мм</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учитывающий размер материала (табл. 5 [2]), </w:t>
      </w:r>
      <w:r w:rsidRPr="00533BA1">
        <w:rPr>
          <w:rFonts w:ascii="Times New Roman" w:hAnsi="Times New Roman"/>
          <w:b/>
          <w:i/>
          <w:color w:val="000000"/>
          <w:sz w:val="24"/>
          <w:szCs w:val="24"/>
        </w:rPr>
        <w:t xml:space="preserve">F = </w:t>
      </w:r>
      <w:r w:rsidRPr="00533BA1">
        <w:rPr>
          <w:rFonts w:ascii="Times New Roman" w:hAnsi="Times New Roman"/>
          <w:b/>
          <w:color w:val="000000"/>
          <w:sz w:val="24"/>
          <w:szCs w:val="24"/>
        </w:rPr>
        <w:t>0.5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Площадь основания штабелей материала, м2, </w:t>
      </w:r>
      <w:r w:rsidRPr="00533BA1">
        <w:rPr>
          <w:rFonts w:ascii="Times New Roman" w:hAnsi="Times New Roman"/>
          <w:b/>
          <w:i/>
          <w:color w:val="000000"/>
          <w:sz w:val="24"/>
          <w:szCs w:val="24"/>
        </w:rPr>
        <w:t xml:space="preserve">S = </w:t>
      </w:r>
      <w:r w:rsidRPr="00533BA1">
        <w:rPr>
          <w:rFonts w:ascii="Times New Roman" w:hAnsi="Times New Roman"/>
          <w:b/>
          <w:color w:val="000000"/>
          <w:sz w:val="24"/>
          <w:szCs w:val="24"/>
        </w:rPr>
        <w:t>80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учитывающий профиль поверхности складируемого материала, </w:t>
      </w:r>
      <w:r w:rsidRPr="00533BA1">
        <w:rPr>
          <w:rFonts w:ascii="Times New Roman" w:hAnsi="Times New Roman"/>
          <w:b/>
          <w:i/>
          <w:color w:val="000000"/>
          <w:sz w:val="24"/>
          <w:szCs w:val="24"/>
        </w:rPr>
        <w:t xml:space="preserve">K6 = </w:t>
      </w:r>
      <w:r w:rsidRPr="00533BA1">
        <w:rPr>
          <w:rFonts w:ascii="Times New Roman" w:hAnsi="Times New Roman"/>
          <w:b/>
          <w:color w:val="000000"/>
          <w:sz w:val="24"/>
          <w:szCs w:val="24"/>
        </w:rPr>
        <w:t>1.45</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Количество твердых частиц, выделяющихся в процессе формирования склада:</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(9.18), </w:t>
      </w:r>
      <w:r w:rsidRPr="00533BA1">
        <w:rPr>
          <w:rFonts w:ascii="Times New Roman" w:hAnsi="Times New Roman"/>
          <w:b/>
          <w:i/>
          <w:color w:val="000000"/>
          <w:sz w:val="24"/>
          <w:szCs w:val="24"/>
        </w:rPr>
        <w:t>M1 = K0 · K1 · K4 · K5 · Q · MGOD · (1-N)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1.5 · 1.2 · 1 · 0.6 · 80 · 4658.88 · (1-0)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0.4025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(9.19), </w:t>
      </w:r>
      <w:r w:rsidRPr="00533BA1">
        <w:rPr>
          <w:rFonts w:ascii="Times New Roman" w:hAnsi="Times New Roman"/>
          <w:b/>
          <w:i/>
          <w:color w:val="000000"/>
          <w:sz w:val="24"/>
          <w:szCs w:val="24"/>
        </w:rPr>
        <w:t xml:space="preserve">G1 = K0 · K1 · K4 · K5 · Q · MH · (1-N) / 3600 = </w:t>
      </w:r>
      <w:r w:rsidRPr="00533BA1">
        <w:rPr>
          <w:rFonts w:ascii="Times New Roman" w:hAnsi="Times New Roman"/>
          <w:b/>
          <w:color w:val="000000"/>
          <w:sz w:val="24"/>
          <w:szCs w:val="24"/>
        </w:rPr>
        <w:t>1.5 · 1.2 · 1 · 0.6 · 80 · 49.91 · (1-0) / 3600 = 1.198</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Количество твердых частиц, сдуваемых с поверхности склада:</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(9.20), </w:t>
      </w:r>
      <w:r w:rsidRPr="00533BA1">
        <w:rPr>
          <w:rFonts w:ascii="Times New Roman" w:hAnsi="Times New Roman"/>
          <w:b/>
          <w:i/>
          <w:color w:val="000000"/>
          <w:sz w:val="24"/>
          <w:szCs w:val="24"/>
        </w:rPr>
        <w:t>M2 = 31.5 · K0 · K1 · K4 · K6 · W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F · S · (1-N) · 1000 = </w:t>
      </w:r>
      <w:r w:rsidRPr="00533BA1">
        <w:rPr>
          <w:rFonts w:ascii="Times New Roman" w:hAnsi="Times New Roman"/>
          <w:b/>
          <w:color w:val="000000"/>
          <w:sz w:val="24"/>
          <w:szCs w:val="24"/>
        </w:rPr>
        <w:t>31.5 · 1.5 · 1.2 · 1 · 1.45 · 4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0.5 · 80 · (1-0) · 1000 = 13.15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(9.22), </w:t>
      </w:r>
      <w:r w:rsidRPr="00533BA1">
        <w:rPr>
          <w:rFonts w:ascii="Times New Roman" w:hAnsi="Times New Roman"/>
          <w:b/>
          <w:i/>
          <w:color w:val="000000"/>
          <w:sz w:val="24"/>
          <w:szCs w:val="24"/>
        </w:rPr>
        <w:t>G2 = K0 · K1 · K4 · K6 · W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F · S · (1-N) · 1000 = </w:t>
      </w:r>
      <w:r w:rsidRPr="00533BA1">
        <w:rPr>
          <w:rFonts w:ascii="Times New Roman" w:hAnsi="Times New Roman"/>
          <w:b/>
          <w:color w:val="000000"/>
          <w:sz w:val="24"/>
          <w:szCs w:val="24"/>
        </w:rPr>
        <w:t>1.5 · 1.2 · 1 · 1.45 · 4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0.5 · 80 · (1-0) · 1000 = 0.418</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Итого валовый выброс, т/год, </w:t>
      </w:r>
      <w:r w:rsidRPr="00533BA1">
        <w:rPr>
          <w:rFonts w:ascii="Times New Roman" w:hAnsi="Times New Roman"/>
          <w:b/>
          <w:i/>
          <w:color w:val="000000"/>
          <w:sz w:val="24"/>
          <w:szCs w:val="24"/>
        </w:rPr>
        <w:t xml:space="preserve">_M_ = M1 + M2 = </w:t>
      </w:r>
      <w:r w:rsidRPr="00533BA1">
        <w:rPr>
          <w:rFonts w:ascii="Times New Roman" w:hAnsi="Times New Roman"/>
          <w:b/>
          <w:color w:val="000000"/>
          <w:sz w:val="24"/>
          <w:szCs w:val="24"/>
        </w:rPr>
        <w:t>0.4025 + 13.15 = 13.5525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w:t>
      </w:r>
      <w:r w:rsidRPr="00533BA1">
        <w:rPr>
          <w:rFonts w:ascii="Times New Roman" w:hAnsi="Times New Roman"/>
          <w:b/>
          <w:i/>
          <w:color w:val="000000"/>
          <w:sz w:val="24"/>
          <w:szCs w:val="24"/>
        </w:rPr>
        <w:t xml:space="preserve">_G_ = </w:t>
      </w:r>
      <w:r w:rsidRPr="00533BA1">
        <w:rPr>
          <w:rFonts w:ascii="Times New Roman" w:hAnsi="Times New Roman"/>
          <w:b/>
          <w:color w:val="000000"/>
          <w:sz w:val="24"/>
          <w:szCs w:val="24"/>
        </w:rPr>
        <w:t>1.198</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наблюдается в процессе формирования склада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1.198</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13.5525</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23, Неорг. емкости ДТ</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23 02, Емкости ДТ</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Методические указания по определению выбросов загрязняющих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веществ в атмосферу из резервуаров РНД 211.2.02.09-2004. Астана, 2005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по п. 9</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roofErr w:type="gramStart"/>
      <w:r w:rsidRPr="00533BA1">
        <w:rPr>
          <w:rFonts w:ascii="Times New Roman" w:hAnsi="Times New Roman"/>
          <w:color w:val="000000"/>
          <w:sz w:val="24"/>
          <w:szCs w:val="24"/>
        </w:rPr>
        <w:t>Нефтепродукт:Дизельное</w:t>
      </w:r>
      <w:proofErr w:type="gramEnd"/>
      <w:r w:rsidRPr="00533BA1">
        <w:rPr>
          <w:rFonts w:ascii="Times New Roman" w:hAnsi="Times New Roman"/>
          <w:color w:val="000000"/>
          <w:sz w:val="24"/>
          <w:szCs w:val="24"/>
        </w:rPr>
        <w:t xml:space="preserve"> топливо</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от резервуаров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Конструкция </w:t>
      </w:r>
      <w:proofErr w:type="gramStart"/>
      <w:r w:rsidRPr="00533BA1">
        <w:rPr>
          <w:rFonts w:ascii="Times New Roman" w:hAnsi="Times New Roman"/>
          <w:color w:val="000000"/>
          <w:sz w:val="24"/>
          <w:szCs w:val="24"/>
        </w:rPr>
        <w:t>резервуара:наземный</w:t>
      </w:r>
      <w:proofErr w:type="gramEnd"/>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Климатическая зона: вторая - северные области РК (прил. 17)</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Максимальная концентрация паров нефтепродуктов в резервуаре, г/м3 (Прил. 15), </w:t>
      </w:r>
      <w:r w:rsidRPr="00533BA1">
        <w:rPr>
          <w:rFonts w:ascii="Times New Roman" w:hAnsi="Times New Roman"/>
          <w:b/>
          <w:i/>
          <w:color w:val="000000"/>
          <w:sz w:val="24"/>
          <w:szCs w:val="24"/>
        </w:rPr>
        <w:t xml:space="preserve">CMAX = </w:t>
      </w:r>
      <w:r w:rsidRPr="00533BA1">
        <w:rPr>
          <w:rFonts w:ascii="Times New Roman" w:hAnsi="Times New Roman"/>
          <w:b/>
          <w:color w:val="000000"/>
          <w:sz w:val="24"/>
          <w:szCs w:val="24"/>
        </w:rPr>
        <w:t>1.86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осенне-зимний период, м3, </w:t>
      </w:r>
      <w:r w:rsidRPr="00533BA1">
        <w:rPr>
          <w:rFonts w:ascii="Times New Roman" w:hAnsi="Times New Roman"/>
          <w:b/>
          <w:i/>
          <w:color w:val="000000"/>
          <w:sz w:val="24"/>
          <w:szCs w:val="24"/>
        </w:rPr>
        <w:t xml:space="preserve">QOZ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 осенне-зимний период, г/м3 (Прил. 15), </w:t>
      </w:r>
      <w:r w:rsidRPr="00533BA1">
        <w:rPr>
          <w:rFonts w:ascii="Times New Roman" w:hAnsi="Times New Roman"/>
          <w:b/>
          <w:i/>
          <w:color w:val="000000"/>
          <w:sz w:val="24"/>
          <w:szCs w:val="24"/>
        </w:rPr>
        <w:t xml:space="preserve">COZ = </w:t>
      </w:r>
      <w:r w:rsidRPr="00533BA1">
        <w:rPr>
          <w:rFonts w:ascii="Times New Roman" w:hAnsi="Times New Roman"/>
          <w:b/>
          <w:color w:val="000000"/>
          <w:sz w:val="24"/>
          <w:szCs w:val="24"/>
        </w:rPr>
        <w:t>0.96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весенне-летний период, м3, </w:t>
      </w:r>
      <w:r w:rsidRPr="00533BA1">
        <w:rPr>
          <w:rFonts w:ascii="Times New Roman" w:hAnsi="Times New Roman"/>
          <w:b/>
          <w:i/>
          <w:color w:val="000000"/>
          <w:sz w:val="24"/>
          <w:szCs w:val="24"/>
        </w:rPr>
        <w:t xml:space="preserve">QVL = </w:t>
      </w:r>
      <w:r w:rsidRPr="00533BA1">
        <w:rPr>
          <w:rFonts w:ascii="Times New Roman" w:hAnsi="Times New Roman"/>
          <w:b/>
          <w:color w:val="000000"/>
          <w:sz w:val="24"/>
          <w:szCs w:val="24"/>
        </w:rPr>
        <w:t>246.76</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 весенне-летний период, г/м3 (Прил. 15), </w:t>
      </w:r>
      <w:r w:rsidRPr="00533BA1">
        <w:rPr>
          <w:rFonts w:ascii="Times New Roman" w:hAnsi="Times New Roman"/>
          <w:b/>
          <w:i/>
          <w:color w:val="000000"/>
          <w:sz w:val="24"/>
          <w:szCs w:val="24"/>
        </w:rPr>
        <w:t xml:space="preserve">CVL = </w:t>
      </w:r>
      <w:r w:rsidRPr="00533BA1">
        <w:rPr>
          <w:rFonts w:ascii="Times New Roman" w:hAnsi="Times New Roman"/>
          <w:b/>
          <w:color w:val="000000"/>
          <w:sz w:val="24"/>
          <w:szCs w:val="24"/>
        </w:rPr>
        <w:t>1.32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Объем сливаемого нефтепродукта из автоцистерны в резервуар, м3/час, </w:t>
      </w:r>
      <w:r w:rsidRPr="00533BA1">
        <w:rPr>
          <w:rFonts w:ascii="Times New Roman" w:hAnsi="Times New Roman"/>
          <w:b/>
          <w:i/>
          <w:color w:val="000000"/>
          <w:sz w:val="24"/>
          <w:szCs w:val="24"/>
        </w:rPr>
        <w:t xml:space="preserve">VSL = </w:t>
      </w:r>
      <w:r w:rsidRPr="00533BA1">
        <w:rPr>
          <w:rFonts w:ascii="Times New Roman" w:hAnsi="Times New Roman"/>
          <w:b/>
          <w:color w:val="000000"/>
          <w:sz w:val="24"/>
          <w:szCs w:val="24"/>
        </w:rPr>
        <w:t>1.98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(9.2.1), </w:t>
      </w:r>
      <w:r w:rsidRPr="00533BA1">
        <w:rPr>
          <w:rFonts w:ascii="Times New Roman" w:hAnsi="Times New Roman"/>
          <w:b/>
          <w:i/>
          <w:color w:val="000000"/>
          <w:sz w:val="24"/>
          <w:szCs w:val="24"/>
        </w:rPr>
        <w:t xml:space="preserve">GR = (CMAX · VSL) / 3600 = </w:t>
      </w:r>
      <w:r w:rsidRPr="00533BA1">
        <w:rPr>
          <w:rFonts w:ascii="Times New Roman" w:hAnsi="Times New Roman"/>
          <w:b/>
          <w:color w:val="000000"/>
          <w:sz w:val="24"/>
          <w:szCs w:val="24"/>
        </w:rPr>
        <w:t>(1.86 · 1.98) / 3600 = 0.001023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при закачке в резервуары, т/год (9.2.4), </w:t>
      </w:r>
      <w:r w:rsidRPr="00533BA1">
        <w:rPr>
          <w:rFonts w:ascii="Times New Roman" w:hAnsi="Times New Roman"/>
          <w:b/>
          <w:i/>
          <w:color w:val="000000"/>
          <w:sz w:val="24"/>
          <w:szCs w:val="24"/>
        </w:rPr>
        <w:t>MZAK = (COZ · QOZ + CVL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(0.96 · 0 + 1.32 · 246.76)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0.000326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Удельный выброс при проливах, г/м3, </w:t>
      </w:r>
      <w:r w:rsidRPr="00533BA1">
        <w:rPr>
          <w:rFonts w:ascii="Times New Roman" w:hAnsi="Times New Roman"/>
          <w:b/>
          <w:i/>
          <w:color w:val="000000"/>
          <w:sz w:val="24"/>
          <w:szCs w:val="24"/>
        </w:rPr>
        <w:t xml:space="preserve">J = </w:t>
      </w:r>
      <w:r w:rsidRPr="00533BA1">
        <w:rPr>
          <w:rFonts w:ascii="Times New Roman" w:hAnsi="Times New Roman"/>
          <w:b/>
          <w:color w:val="000000"/>
          <w:sz w:val="24"/>
          <w:szCs w:val="24"/>
        </w:rPr>
        <w:t>50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паров нефтепродукта при проливах, т/год (9.2.5), </w:t>
      </w:r>
      <w:r w:rsidRPr="00533BA1">
        <w:rPr>
          <w:rFonts w:ascii="Times New Roman" w:hAnsi="Times New Roman"/>
          <w:b/>
          <w:i/>
          <w:color w:val="000000"/>
          <w:sz w:val="24"/>
          <w:szCs w:val="24"/>
        </w:rPr>
        <w:t>MPRR = 0.5 · J · (QOZ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0.5 · 50 · (0 + 246.76)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0.00617</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(9.2.3), </w:t>
      </w:r>
      <w:r w:rsidRPr="00533BA1">
        <w:rPr>
          <w:rFonts w:ascii="Times New Roman" w:hAnsi="Times New Roman"/>
          <w:b/>
          <w:i/>
          <w:color w:val="000000"/>
          <w:sz w:val="24"/>
          <w:szCs w:val="24"/>
        </w:rPr>
        <w:t xml:space="preserve">MR = MZAK + MPRR = </w:t>
      </w:r>
      <w:r w:rsidRPr="00533BA1">
        <w:rPr>
          <w:rFonts w:ascii="Times New Roman" w:hAnsi="Times New Roman"/>
          <w:b/>
          <w:color w:val="000000"/>
          <w:sz w:val="24"/>
          <w:szCs w:val="24"/>
        </w:rPr>
        <w:t>0.000326 + 0.00617 = 0.0065</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от топливораздаточных колонок (ТРК)</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Максимальная концентрация паров нефтепродукта при заполнении</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баков автомашин, г/м3 (Прил. 12), </w:t>
      </w:r>
      <w:r w:rsidRPr="00533BA1">
        <w:rPr>
          <w:rFonts w:ascii="Times New Roman" w:hAnsi="Times New Roman"/>
          <w:b/>
          <w:i/>
          <w:color w:val="000000"/>
          <w:sz w:val="24"/>
          <w:szCs w:val="24"/>
        </w:rPr>
        <w:t xml:space="preserve">CMAX = </w:t>
      </w:r>
      <w:r w:rsidRPr="00533BA1">
        <w:rPr>
          <w:rFonts w:ascii="Times New Roman" w:hAnsi="Times New Roman"/>
          <w:b/>
          <w:color w:val="000000"/>
          <w:sz w:val="24"/>
          <w:szCs w:val="24"/>
        </w:rPr>
        <w:t>3.14</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нефтепродукта при заполнении</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баков автомашин в осенне-зимний период, г/м3 (Прил. 15), </w:t>
      </w:r>
      <w:r w:rsidRPr="00533BA1">
        <w:rPr>
          <w:rFonts w:ascii="Times New Roman" w:hAnsi="Times New Roman"/>
          <w:b/>
          <w:i/>
          <w:color w:val="000000"/>
          <w:sz w:val="24"/>
          <w:szCs w:val="24"/>
        </w:rPr>
        <w:t xml:space="preserve">CAMOZ = </w:t>
      </w:r>
      <w:r w:rsidRPr="00533BA1">
        <w:rPr>
          <w:rFonts w:ascii="Times New Roman" w:hAnsi="Times New Roman"/>
          <w:b/>
          <w:color w:val="000000"/>
          <w:sz w:val="24"/>
          <w:szCs w:val="24"/>
        </w:rPr>
        <w:t>1.6</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нефтепродукта при заполнении</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баков автомашин в весенне-летний период, г/м3 (Прил. 15), </w:t>
      </w:r>
      <w:r w:rsidRPr="00533BA1">
        <w:rPr>
          <w:rFonts w:ascii="Times New Roman" w:hAnsi="Times New Roman"/>
          <w:b/>
          <w:i/>
          <w:color w:val="000000"/>
          <w:sz w:val="24"/>
          <w:szCs w:val="24"/>
        </w:rPr>
        <w:t xml:space="preserve">CAMVL = </w:t>
      </w:r>
      <w:r w:rsidRPr="00533BA1">
        <w:rPr>
          <w:rFonts w:ascii="Times New Roman" w:hAnsi="Times New Roman"/>
          <w:b/>
          <w:color w:val="000000"/>
          <w:sz w:val="24"/>
          <w:szCs w:val="24"/>
        </w:rPr>
        <w:t>2.2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Производительность одного рукава ТРК</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 учетом дискретности работы), м3/час, </w:t>
      </w:r>
      <w:r w:rsidRPr="00533BA1">
        <w:rPr>
          <w:rFonts w:ascii="Times New Roman" w:hAnsi="Times New Roman"/>
          <w:b/>
          <w:i/>
          <w:color w:val="000000"/>
          <w:sz w:val="24"/>
          <w:szCs w:val="24"/>
        </w:rPr>
        <w:t xml:space="preserve">VTRK = </w:t>
      </w:r>
      <w:r w:rsidRPr="00533BA1">
        <w:rPr>
          <w:rFonts w:ascii="Times New Roman" w:hAnsi="Times New Roman"/>
          <w:b/>
          <w:color w:val="000000"/>
          <w:sz w:val="24"/>
          <w:szCs w:val="24"/>
        </w:rPr>
        <w:t>0.4</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Количество одновременно работающих рукавов ТРК, отпускающих</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выбранный вид нефтепродукта, </w:t>
      </w:r>
      <w:r w:rsidRPr="00533BA1">
        <w:rPr>
          <w:rFonts w:ascii="Times New Roman" w:hAnsi="Times New Roman"/>
          <w:b/>
          <w:i/>
          <w:color w:val="000000"/>
          <w:sz w:val="24"/>
          <w:szCs w:val="24"/>
        </w:rPr>
        <w:t xml:space="preserve">NN = </w:t>
      </w:r>
      <w:r w:rsidRPr="00533BA1">
        <w:rPr>
          <w:rFonts w:ascii="Times New Roman" w:hAnsi="Times New Roman"/>
          <w:b/>
          <w:color w:val="000000"/>
          <w:sz w:val="24"/>
          <w:szCs w:val="24"/>
        </w:rPr>
        <w:t>2</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при заполнении баков, г/с (9.2.2), </w:t>
      </w:r>
      <w:r w:rsidRPr="00533BA1">
        <w:rPr>
          <w:rFonts w:ascii="Times New Roman" w:hAnsi="Times New Roman"/>
          <w:b/>
          <w:i/>
          <w:color w:val="000000"/>
          <w:sz w:val="24"/>
          <w:szCs w:val="24"/>
        </w:rPr>
        <w:t xml:space="preserve">GB = NN · CMAX · VTRK / 3600 = </w:t>
      </w:r>
      <w:r w:rsidRPr="00533BA1">
        <w:rPr>
          <w:rFonts w:ascii="Times New Roman" w:hAnsi="Times New Roman"/>
          <w:b/>
          <w:color w:val="000000"/>
          <w:sz w:val="24"/>
          <w:szCs w:val="24"/>
        </w:rPr>
        <w:t>2 · 3.14 · 0.4 / 3600 = 0.000698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при закачке в баки автомобилей, т/год (9.2.7), </w:t>
      </w:r>
      <w:r w:rsidRPr="00533BA1">
        <w:rPr>
          <w:rFonts w:ascii="Times New Roman" w:hAnsi="Times New Roman"/>
          <w:b/>
          <w:i/>
          <w:color w:val="000000"/>
          <w:sz w:val="24"/>
          <w:szCs w:val="24"/>
        </w:rPr>
        <w:t>MBA = (CAMOZ · QOZ + CAMVL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(1.6 · 0 + 2.2 · 246.76)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0.000543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Удельный выброс при проливах, г/м3, </w:t>
      </w:r>
      <w:r w:rsidRPr="00533BA1">
        <w:rPr>
          <w:rFonts w:ascii="Times New Roman" w:hAnsi="Times New Roman"/>
          <w:b/>
          <w:i/>
          <w:color w:val="000000"/>
          <w:sz w:val="24"/>
          <w:szCs w:val="24"/>
        </w:rPr>
        <w:t xml:space="preserve">J = </w:t>
      </w:r>
      <w:r w:rsidRPr="00533BA1">
        <w:rPr>
          <w:rFonts w:ascii="Times New Roman" w:hAnsi="Times New Roman"/>
          <w:b/>
          <w:color w:val="000000"/>
          <w:sz w:val="24"/>
          <w:szCs w:val="24"/>
        </w:rPr>
        <w:t>50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паров нефтепродукта при проливах на ТРК, т/год (9.2.8), </w:t>
      </w:r>
      <w:r w:rsidRPr="00533BA1">
        <w:rPr>
          <w:rFonts w:ascii="Times New Roman" w:hAnsi="Times New Roman"/>
          <w:b/>
          <w:i/>
          <w:color w:val="000000"/>
          <w:sz w:val="24"/>
          <w:szCs w:val="24"/>
        </w:rPr>
        <w:t>MPRA = 0.5 · J · (QOZ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0.5 · 50 · (0 + 246.76)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0.00617</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(9.2.6), </w:t>
      </w:r>
      <w:r w:rsidRPr="00533BA1">
        <w:rPr>
          <w:rFonts w:ascii="Times New Roman" w:hAnsi="Times New Roman"/>
          <w:b/>
          <w:i/>
          <w:color w:val="000000"/>
          <w:sz w:val="24"/>
          <w:szCs w:val="24"/>
        </w:rPr>
        <w:t xml:space="preserve">MTRK = MBA + MPRA = </w:t>
      </w:r>
      <w:r w:rsidRPr="00533BA1">
        <w:rPr>
          <w:rFonts w:ascii="Times New Roman" w:hAnsi="Times New Roman"/>
          <w:b/>
          <w:color w:val="000000"/>
          <w:sz w:val="24"/>
          <w:szCs w:val="24"/>
        </w:rPr>
        <w:t>0.000543 + 0.00617 = 0.00671</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Суммарные валовые выбросы из резервуаров и ТРК (9.2.9), </w:t>
      </w:r>
      <w:r w:rsidRPr="00533BA1">
        <w:rPr>
          <w:rFonts w:ascii="Times New Roman" w:hAnsi="Times New Roman"/>
          <w:b/>
          <w:i/>
          <w:color w:val="000000"/>
          <w:sz w:val="24"/>
          <w:szCs w:val="24"/>
        </w:rPr>
        <w:t xml:space="preserve">M = MR + MTRK = </w:t>
      </w:r>
      <w:r w:rsidRPr="00533BA1">
        <w:rPr>
          <w:rFonts w:ascii="Times New Roman" w:hAnsi="Times New Roman"/>
          <w:b/>
          <w:color w:val="000000"/>
          <w:sz w:val="24"/>
          <w:szCs w:val="24"/>
        </w:rPr>
        <w:t>0.0065 + 0.00671 = 0.0132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w:t>
      </w:r>
      <w:r w:rsidRPr="00533BA1">
        <w:rPr>
          <w:rFonts w:ascii="Times New Roman" w:hAnsi="Times New Roman"/>
          <w:b/>
          <w:i/>
          <w:color w:val="000000"/>
          <w:sz w:val="24"/>
          <w:szCs w:val="24"/>
        </w:rPr>
        <w:t xml:space="preserve">G = </w:t>
      </w:r>
      <w:r w:rsidRPr="00533BA1">
        <w:rPr>
          <w:rFonts w:ascii="Times New Roman" w:hAnsi="Times New Roman"/>
          <w:b/>
          <w:color w:val="000000"/>
          <w:sz w:val="24"/>
          <w:szCs w:val="24"/>
        </w:rPr>
        <w:t>0.001023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Наблюдается при закачке в резервуары</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lastRenderedPageBreak/>
        <w:t>Примесь: 2754 Алканы С12-19 /в пересчете на С/ (Углеводороды предельные С12-С19 (в пересчете на С); Растворитель РПК-265П) (10)</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Концентрация ЗВ в парах, % масс (Прил. 14), </w:t>
      </w:r>
      <w:r w:rsidRPr="00533BA1">
        <w:rPr>
          <w:rFonts w:ascii="Times New Roman" w:hAnsi="Times New Roman"/>
          <w:b/>
          <w:i/>
          <w:color w:val="000000"/>
          <w:sz w:val="24"/>
          <w:szCs w:val="24"/>
        </w:rPr>
        <w:t xml:space="preserve">CI = </w:t>
      </w:r>
      <w:r w:rsidRPr="00533BA1">
        <w:rPr>
          <w:rFonts w:ascii="Times New Roman" w:hAnsi="Times New Roman"/>
          <w:b/>
          <w:color w:val="000000"/>
          <w:sz w:val="24"/>
          <w:szCs w:val="24"/>
        </w:rPr>
        <w:t>99.72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(5.2.5), </w:t>
      </w:r>
      <w:r w:rsidRPr="00533BA1">
        <w:rPr>
          <w:rFonts w:ascii="Times New Roman" w:hAnsi="Times New Roman"/>
          <w:b/>
          <w:i/>
          <w:color w:val="000000"/>
          <w:sz w:val="24"/>
          <w:szCs w:val="24"/>
        </w:rPr>
        <w:t xml:space="preserve">_M_ = CI · M / 100 = </w:t>
      </w:r>
      <w:r w:rsidRPr="00533BA1">
        <w:rPr>
          <w:rFonts w:ascii="Times New Roman" w:hAnsi="Times New Roman"/>
          <w:b/>
          <w:color w:val="000000"/>
          <w:sz w:val="24"/>
          <w:szCs w:val="24"/>
        </w:rPr>
        <w:t>99.72 · 0.0132 / 100 = 0.01316304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(5.2.4), </w:t>
      </w:r>
      <w:r w:rsidRPr="00533BA1">
        <w:rPr>
          <w:rFonts w:ascii="Times New Roman" w:hAnsi="Times New Roman"/>
          <w:b/>
          <w:i/>
          <w:color w:val="000000"/>
          <w:sz w:val="24"/>
          <w:szCs w:val="24"/>
        </w:rPr>
        <w:t xml:space="preserve">_G_ = CI · G / 100 = </w:t>
      </w:r>
      <w:r w:rsidRPr="00533BA1">
        <w:rPr>
          <w:rFonts w:ascii="Times New Roman" w:hAnsi="Times New Roman"/>
          <w:b/>
          <w:color w:val="000000"/>
          <w:sz w:val="24"/>
          <w:szCs w:val="24"/>
        </w:rPr>
        <w:t>99.72 · 0.001023 / 100 = 0.0010201356</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0333 Сероводород (Дигидросульфид) (518)</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Концентрация ЗВ в парах, % масс (Прил. 14), </w:t>
      </w:r>
      <w:r w:rsidRPr="00533BA1">
        <w:rPr>
          <w:rFonts w:ascii="Times New Roman" w:hAnsi="Times New Roman"/>
          <w:b/>
          <w:i/>
          <w:color w:val="000000"/>
          <w:sz w:val="24"/>
          <w:szCs w:val="24"/>
        </w:rPr>
        <w:t xml:space="preserve">CI = </w:t>
      </w:r>
      <w:r w:rsidRPr="00533BA1">
        <w:rPr>
          <w:rFonts w:ascii="Times New Roman" w:hAnsi="Times New Roman"/>
          <w:b/>
          <w:color w:val="000000"/>
          <w:sz w:val="24"/>
          <w:szCs w:val="24"/>
        </w:rPr>
        <w:t>0.28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(5.2.5), </w:t>
      </w:r>
      <w:r w:rsidRPr="00533BA1">
        <w:rPr>
          <w:rFonts w:ascii="Times New Roman" w:hAnsi="Times New Roman"/>
          <w:b/>
          <w:i/>
          <w:color w:val="000000"/>
          <w:sz w:val="24"/>
          <w:szCs w:val="24"/>
        </w:rPr>
        <w:t xml:space="preserve">_M_ = CI · M / 100 = </w:t>
      </w:r>
      <w:r w:rsidRPr="00533BA1">
        <w:rPr>
          <w:rFonts w:ascii="Times New Roman" w:hAnsi="Times New Roman"/>
          <w:b/>
          <w:color w:val="000000"/>
          <w:sz w:val="24"/>
          <w:szCs w:val="24"/>
        </w:rPr>
        <w:t>0.28 · 0.0132 / 100 = 0.00003696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(5.2.4), </w:t>
      </w:r>
      <w:r w:rsidRPr="00533BA1">
        <w:rPr>
          <w:rFonts w:ascii="Times New Roman" w:hAnsi="Times New Roman"/>
          <w:b/>
          <w:i/>
          <w:color w:val="000000"/>
          <w:sz w:val="24"/>
          <w:szCs w:val="24"/>
        </w:rPr>
        <w:t xml:space="preserve">_G_ = CI · G / 100 = </w:t>
      </w:r>
      <w:r w:rsidRPr="00533BA1">
        <w:rPr>
          <w:rFonts w:ascii="Times New Roman" w:hAnsi="Times New Roman"/>
          <w:b/>
          <w:color w:val="000000"/>
          <w:sz w:val="24"/>
          <w:szCs w:val="24"/>
        </w:rPr>
        <w:t>0.28 · 0.001023 / 100 = 0.0000028644</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0333</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0.0000028644</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0.00003696</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2754</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0.0010201356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0.01316304</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24, Неорг. емкости масла</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24 02, Емкости масла</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Методические указания по определению выбросов загрязняющих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веществ в атмосферу из резервуаров РНД 211.2.02.09-2004. Астана, 2005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по п. 9</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roofErr w:type="gramStart"/>
      <w:r w:rsidRPr="00533BA1">
        <w:rPr>
          <w:rFonts w:ascii="Times New Roman" w:hAnsi="Times New Roman"/>
          <w:color w:val="000000"/>
          <w:sz w:val="24"/>
          <w:szCs w:val="24"/>
        </w:rPr>
        <w:t>Нефтепродукт:Масла</w:t>
      </w:r>
      <w:proofErr w:type="gramEnd"/>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от резервуаров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Конструкция </w:t>
      </w:r>
      <w:proofErr w:type="gramStart"/>
      <w:r w:rsidRPr="00533BA1">
        <w:rPr>
          <w:rFonts w:ascii="Times New Roman" w:hAnsi="Times New Roman"/>
          <w:color w:val="000000"/>
          <w:sz w:val="24"/>
          <w:szCs w:val="24"/>
        </w:rPr>
        <w:t>резервуара:наземный</w:t>
      </w:r>
      <w:proofErr w:type="gramEnd"/>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Климатическая зона: вторая - северные области РК (прил. 17)</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Максимальная концентрация паров нефтепродуктов в резервуаре, г/м3 (Прил. 15), </w:t>
      </w:r>
      <w:r w:rsidRPr="00533BA1">
        <w:rPr>
          <w:rFonts w:ascii="Times New Roman" w:hAnsi="Times New Roman"/>
          <w:b/>
          <w:i/>
          <w:color w:val="000000"/>
          <w:sz w:val="24"/>
          <w:szCs w:val="24"/>
        </w:rPr>
        <w:t xml:space="preserve">CMAX = </w:t>
      </w:r>
      <w:r w:rsidRPr="00533BA1">
        <w:rPr>
          <w:rFonts w:ascii="Times New Roman" w:hAnsi="Times New Roman"/>
          <w:b/>
          <w:color w:val="000000"/>
          <w:sz w:val="24"/>
          <w:szCs w:val="24"/>
        </w:rPr>
        <w:t>0.2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осенне-зимний период, м3, </w:t>
      </w:r>
      <w:r w:rsidRPr="00533BA1">
        <w:rPr>
          <w:rFonts w:ascii="Times New Roman" w:hAnsi="Times New Roman"/>
          <w:b/>
          <w:i/>
          <w:color w:val="000000"/>
          <w:sz w:val="24"/>
          <w:szCs w:val="24"/>
        </w:rPr>
        <w:t xml:space="preserve">QOZ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 осенне-зимний период, г/м3 (Прил. 15), </w:t>
      </w:r>
      <w:r w:rsidRPr="00533BA1">
        <w:rPr>
          <w:rFonts w:ascii="Times New Roman" w:hAnsi="Times New Roman"/>
          <w:b/>
          <w:i/>
          <w:color w:val="000000"/>
          <w:sz w:val="24"/>
          <w:szCs w:val="24"/>
        </w:rPr>
        <w:t xml:space="preserve">COZ = </w:t>
      </w:r>
      <w:r w:rsidRPr="00533BA1">
        <w:rPr>
          <w:rFonts w:ascii="Times New Roman" w:hAnsi="Times New Roman"/>
          <w:b/>
          <w:color w:val="000000"/>
          <w:sz w:val="24"/>
          <w:szCs w:val="24"/>
        </w:rPr>
        <w:t>0.12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весенне-летний период, м3, </w:t>
      </w:r>
      <w:r w:rsidRPr="00533BA1">
        <w:rPr>
          <w:rFonts w:ascii="Times New Roman" w:hAnsi="Times New Roman"/>
          <w:b/>
          <w:i/>
          <w:color w:val="000000"/>
          <w:sz w:val="24"/>
          <w:szCs w:val="24"/>
        </w:rPr>
        <w:t xml:space="preserve">QVL = </w:t>
      </w:r>
      <w:r w:rsidRPr="00533BA1">
        <w:rPr>
          <w:rFonts w:ascii="Times New Roman" w:hAnsi="Times New Roman"/>
          <w:b/>
          <w:color w:val="000000"/>
          <w:sz w:val="24"/>
          <w:szCs w:val="24"/>
        </w:rPr>
        <w:t>1.98</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 весенне-летний период, г/м3 (Прил. 15), </w:t>
      </w:r>
      <w:r w:rsidRPr="00533BA1">
        <w:rPr>
          <w:rFonts w:ascii="Times New Roman" w:hAnsi="Times New Roman"/>
          <w:b/>
          <w:i/>
          <w:color w:val="000000"/>
          <w:sz w:val="24"/>
          <w:szCs w:val="24"/>
        </w:rPr>
        <w:t xml:space="preserve">CVL = </w:t>
      </w:r>
      <w:r w:rsidRPr="00533BA1">
        <w:rPr>
          <w:rFonts w:ascii="Times New Roman" w:hAnsi="Times New Roman"/>
          <w:b/>
          <w:color w:val="000000"/>
          <w:sz w:val="24"/>
          <w:szCs w:val="24"/>
        </w:rPr>
        <w:t>0.12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Объем сливаемого нефтепродукта из автоцистерны в резервуар, м3/час, </w:t>
      </w:r>
      <w:r w:rsidRPr="00533BA1">
        <w:rPr>
          <w:rFonts w:ascii="Times New Roman" w:hAnsi="Times New Roman"/>
          <w:b/>
          <w:i/>
          <w:color w:val="000000"/>
          <w:sz w:val="24"/>
          <w:szCs w:val="24"/>
        </w:rPr>
        <w:t xml:space="preserve">VSL = </w:t>
      </w:r>
      <w:r w:rsidRPr="00533BA1">
        <w:rPr>
          <w:rFonts w:ascii="Times New Roman" w:hAnsi="Times New Roman"/>
          <w:b/>
          <w:color w:val="000000"/>
          <w:sz w:val="24"/>
          <w:szCs w:val="24"/>
        </w:rPr>
        <w:t>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Максимальный из разовых выброс, г/с (9.2.1), </w:t>
      </w:r>
      <w:r w:rsidRPr="00533BA1">
        <w:rPr>
          <w:rFonts w:ascii="Times New Roman" w:hAnsi="Times New Roman"/>
          <w:b/>
          <w:i/>
          <w:color w:val="000000"/>
          <w:sz w:val="24"/>
          <w:szCs w:val="24"/>
        </w:rPr>
        <w:t xml:space="preserve">GR = (CMAX · VSL) / 3600 = </w:t>
      </w:r>
      <w:r w:rsidRPr="00533BA1">
        <w:rPr>
          <w:rFonts w:ascii="Times New Roman" w:hAnsi="Times New Roman"/>
          <w:b/>
          <w:color w:val="000000"/>
          <w:sz w:val="24"/>
          <w:szCs w:val="24"/>
        </w:rPr>
        <w:t>(0.2 · 1) / 3600 = 0.0000556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при закачке в резервуары, т/год (9.2.4), </w:t>
      </w:r>
      <w:r w:rsidRPr="00533BA1">
        <w:rPr>
          <w:rFonts w:ascii="Times New Roman" w:hAnsi="Times New Roman"/>
          <w:b/>
          <w:i/>
          <w:color w:val="000000"/>
          <w:sz w:val="24"/>
          <w:szCs w:val="24"/>
        </w:rPr>
        <w:t>MZAK = (COZ · QOZ + CVL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(0.12 · 0 + 0.12 · 1.98)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0.0000002376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Удельный выброс при проливах, г/м3, </w:t>
      </w:r>
      <w:r w:rsidRPr="00533BA1">
        <w:rPr>
          <w:rFonts w:ascii="Times New Roman" w:hAnsi="Times New Roman"/>
          <w:b/>
          <w:i/>
          <w:color w:val="000000"/>
          <w:sz w:val="24"/>
          <w:szCs w:val="24"/>
        </w:rPr>
        <w:t xml:space="preserve">J = </w:t>
      </w:r>
      <w:r w:rsidRPr="00533BA1">
        <w:rPr>
          <w:rFonts w:ascii="Times New Roman" w:hAnsi="Times New Roman"/>
          <w:b/>
          <w:color w:val="000000"/>
          <w:sz w:val="24"/>
          <w:szCs w:val="24"/>
        </w:rPr>
        <w:t>12.5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Выбросы паров нефтепродукта при проливах, т/год (9.2.5), </w:t>
      </w:r>
      <w:r w:rsidRPr="00533BA1">
        <w:rPr>
          <w:rFonts w:ascii="Times New Roman" w:hAnsi="Times New Roman"/>
          <w:b/>
          <w:i/>
          <w:color w:val="000000"/>
          <w:sz w:val="24"/>
          <w:szCs w:val="24"/>
        </w:rPr>
        <w:t>MPRR = 0.5 · J · (QOZ + QVL)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0.5 · 12.5 · (0 + 1.98)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0.00001238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(9.2.3), </w:t>
      </w:r>
      <w:r w:rsidRPr="00533BA1">
        <w:rPr>
          <w:rFonts w:ascii="Times New Roman" w:hAnsi="Times New Roman"/>
          <w:b/>
          <w:i/>
          <w:color w:val="000000"/>
          <w:sz w:val="24"/>
          <w:szCs w:val="24"/>
        </w:rPr>
        <w:t xml:space="preserve">MR = MZAK + MPRR = </w:t>
      </w:r>
      <w:r w:rsidRPr="00533BA1">
        <w:rPr>
          <w:rFonts w:ascii="Times New Roman" w:hAnsi="Times New Roman"/>
          <w:b/>
          <w:color w:val="000000"/>
          <w:sz w:val="24"/>
          <w:szCs w:val="24"/>
        </w:rPr>
        <w:t>0.0000002376 + 0.00001238 = 0.00001262</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2735 Масло минеральное нефтяное (веретенное, машинное, цилиндровое и др.) (716*)</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Концентрация ЗВ в парах, % масс (Прил. 14), </w:t>
      </w:r>
      <w:r w:rsidRPr="00533BA1">
        <w:rPr>
          <w:rFonts w:ascii="Times New Roman" w:hAnsi="Times New Roman"/>
          <w:b/>
          <w:i/>
          <w:color w:val="000000"/>
          <w:sz w:val="24"/>
          <w:szCs w:val="24"/>
        </w:rPr>
        <w:t xml:space="preserve">CI = </w:t>
      </w:r>
      <w:r w:rsidRPr="00533BA1">
        <w:rPr>
          <w:rFonts w:ascii="Times New Roman" w:hAnsi="Times New Roman"/>
          <w:b/>
          <w:color w:val="000000"/>
          <w:sz w:val="24"/>
          <w:szCs w:val="24"/>
        </w:rPr>
        <w:t>100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(5.2.5), </w:t>
      </w:r>
      <w:r w:rsidRPr="00533BA1">
        <w:rPr>
          <w:rFonts w:ascii="Times New Roman" w:hAnsi="Times New Roman"/>
          <w:b/>
          <w:i/>
          <w:color w:val="000000"/>
          <w:sz w:val="24"/>
          <w:szCs w:val="24"/>
        </w:rPr>
        <w:t xml:space="preserve">_M_ = CI · M / 100 = </w:t>
      </w:r>
      <w:r w:rsidRPr="00533BA1">
        <w:rPr>
          <w:rFonts w:ascii="Times New Roman" w:hAnsi="Times New Roman"/>
          <w:b/>
          <w:color w:val="000000"/>
          <w:sz w:val="24"/>
          <w:szCs w:val="24"/>
        </w:rPr>
        <w:t>100 · 0.00001262 / 100 = 0.00001262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(5.2.4), </w:t>
      </w:r>
      <w:r w:rsidRPr="00533BA1">
        <w:rPr>
          <w:rFonts w:ascii="Times New Roman" w:hAnsi="Times New Roman"/>
          <w:b/>
          <w:i/>
          <w:color w:val="000000"/>
          <w:sz w:val="24"/>
          <w:szCs w:val="24"/>
        </w:rPr>
        <w:t xml:space="preserve">_G_ = CI · G / 100 = </w:t>
      </w:r>
      <w:r w:rsidRPr="00533BA1">
        <w:rPr>
          <w:rFonts w:ascii="Times New Roman" w:hAnsi="Times New Roman"/>
          <w:b/>
          <w:color w:val="000000"/>
          <w:sz w:val="24"/>
          <w:szCs w:val="24"/>
        </w:rPr>
        <w:t>100 · 0.0000556 / 100 = 0.0000556</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2735</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0.0000556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0.00001262</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25, Неорг. насосы ДТ</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25 02, Насосы ДТ</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Методические указания по определению выбросов загрязняющих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веществ в атмосферу из резервуаров РНД 211.2.02.09-2004. Астана, 2005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по п. 9</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roofErr w:type="gramStart"/>
      <w:r w:rsidRPr="00533BA1">
        <w:rPr>
          <w:rFonts w:ascii="Times New Roman" w:hAnsi="Times New Roman"/>
          <w:color w:val="000000"/>
          <w:sz w:val="24"/>
          <w:szCs w:val="24"/>
        </w:rPr>
        <w:t>Нефтепродукт:Дизельное</w:t>
      </w:r>
      <w:proofErr w:type="gramEnd"/>
      <w:r w:rsidRPr="00533BA1">
        <w:rPr>
          <w:rFonts w:ascii="Times New Roman" w:hAnsi="Times New Roman"/>
          <w:color w:val="000000"/>
          <w:sz w:val="24"/>
          <w:szCs w:val="24"/>
        </w:rPr>
        <w:t xml:space="preserve"> топливо</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от резервуаров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____________________________________________________________</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 xml:space="preserve">Конструкция </w:t>
      </w:r>
      <w:proofErr w:type="gramStart"/>
      <w:r w:rsidRPr="00533BA1">
        <w:rPr>
          <w:rFonts w:ascii="Times New Roman" w:hAnsi="Times New Roman"/>
          <w:color w:val="000000"/>
          <w:sz w:val="24"/>
          <w:szCs w:val="24"/>
        </w:rPr>
        <w:t>резервуара:заглубленный</w:t>
      </w:r>
      <w:proofErr w:type="gramEnd"/>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Климатическая зона: вторая - северные области РК (прил. 17)</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Максимальная концентрация паров нефтепродуктов в резервуаре, г/м3 (Прил. 15), </w:t>
      </w:r>
      <w:r w:rsidRPr="00533BA1">
        <w:rPr>
          <w:rFonts w:ascii="Times New Roman" w:hAnsi="Times New Roman"/>
          <w:b/>
          <w:i/>
          <w:color w:val="000000"/>
          <w:sz w:val="24"/>
          <w:szCs w:val="24"/>
        </w:rPr>
        <w:t xml:space="preserve">CMAX = </w:t>
      </w:r>
      <w:r w:rsidRPr="00533BA1">
        <w:rPr>
          <w:rFonts w:ascii="Times New Roman" w:hAnsi="Times New Roman"/>
          <w:b/>
          <w:color w:val="000000"/>
          <w:sz w:val="24"/>
          <w:szCs w:val="24"/>
        </w:rPr>
        <w:t>1.55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закачиваемого в резервуар нефтепродукта в осенне-зимний период, м3, </w:t>
      </w:r>
      <w:r w:rsidRPr="00533BA1">
        <w:rPr>
          <w:rFonts w:ascii="Times New Roman" w:hAnsi="Times New Roman"/>
          <w:b/>
          <w:i/>
          <w:color w:val="000000"/>
          <w:sz w:val="24"/>
          <w:szCs w:val="24"/>
        </w:rPr>
        <w:t xml:space="preserve">QOZ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Концентрация паров нефтепродуктов при заполнении резервуаров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 осенне-зимний период, г/м3 (Прил. 15), </w:t>
      </w:r>
      <w:r w:rsidRPr="00533BA1">
        <w:rPr>
          <w:rFonts w:ascii="Times New Roman" w:hAnsi="Times New Roman"/>
          <w:b/>
          <w:i/>
          <w:color w:val="000000"/>
          <w:sz w:val="24"/>
          <w:szCs w:val="24"/>
        </w:rPr>
        <w:t xml:space="preserve">COZ = </w:t>
      </w:r>
      <w:r w:rsidRPr="00533BA1">
        <w:rPr>
          <w:rFonts w:ascii="Times New Roman" w:hAnsi="Times New Roman"/>
          <w:b/>
          <w:color w:val="000000"/>
          <w:sz w:val="24"/>
          <w:szCs w:val="24"/>
        </w:rPr>
        <w:t>0.8</w:t>
      </w:r>
    </w:p>
    <w:tbl>
      <w:tblPr>
        <w:tblW w:w="0" w:type="auto"/>
        <w:tblLook w:val="04A0" w:firstRow="1" w:lastRow="0" w:firstColumn="1" w:lastColumn="0" w:noHBand="0" w:noVBand="1"/>
      </w:tblPr>
      <w:tblGrid>
        <w:gridCol w:w="829"/>
        <w:gridCol w:w="3015"/>
        <w:gridCol w:w="2550"/>
        <w:gridCol w:w="2950"/>
      </w:tblGrid>
      <w:tr w:rsidR="00533BA1" w:rsidRPr="00533BA1" w:rsidTr="004F123B">
        <w:trPr>
          <w:trHeight w:val="31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п/п</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Показатель</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Значение показателя</w:t>
            </w:r>
          </w:p>
        </w:tc>
      </w:tr>
      <w:tr w:rsidR="00533BA1" w:rsidRPr="00533BA1" w:rsidTr="004F123B">
        <w:trPr>
          <w:trHeight w:val="40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w:t>
            </w:r>
          </w:p>
        </w:tc>
        <w:tc>
          <w:tcPr>
            <w:tcW w:w="0" w:type="auto"/>
            <w:tcBorders>
              <w:top w:val="nil"/>
              <w:left w:val="nil"/>
              <w:bottom w:val="single" w:sz="4" w:space="0" w:color="auto"/>
              <w:right w:val="single" w:sz="4" w:space="0" w:color="auto"/>
            </w:tcBorders>
            <w:shd w:val="clear" w:color="auto" w:fill="auto"/>
            <w:noWrap/>
            <w:vAlign w:val="bottom"/>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Объект</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u w:val="single"/>
              </w:rPr>
            </w:pPr>
            <w:r w:rsidRPr="00533BA1">
              <w:rPr>
                <w:rFonts w:ascii="Times New Roman" w:hAnsi="Times New Roman"/>
                <w:sz w:val="24"/>
                <w:szCs w:val="24"/>
                <w:u w:val="single"/>
              </w:rPr>
              <w:t>Расконсервация</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u w:val="single"/>
              </w:rPr>
            </w:pPr>
            <w:r w:rsidRPr="00533BA1">
              <w:rPr>
                <w:rFonts w:ascii="Times New Roman" w:hAnsi="Times New Roman"/>
                <w:sz w:val="24"/>
                <w:szCs w:val="24"/>
                <w:u w:val="single"/>
              </w:rPr>
              <w:t>Испытание скважины</w:t>
            </w:r>
          </w:p>
        </w:tc>
      </w:tr>
      <w:tr w:rsidR="00533BA1" w:rsidRPr="00533BA1" w:rsidTr="004F123B">
        <w:trPr>
          <w:trHeight w:val="58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Оборудование типа: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Насосы центроб. с 1 торцевым </w:t>
            </w:r>
            <w:proofErr w:type="gramStart"/>
            <w:r w:rsidRPr="00533BA1">
              <w:rPr>
                <w:rFonts w:ascii="Times New Roman" w:hAnsi="Times New Roman"/>
                <w:sz w:val="24"/>
                <w:szCs w:val="24"/>
              </w:rPr>
              <w:t>уплот.вала</w:t>
            </w:r>
            <w:proofErr w:type="gramEnd"/>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Насосы центроб. с 1 торцевым </w:t>
            </w:r>
            <w:proofErr w:type="gramStart"/>
            <w:r w:rsidRPr="00533BA1">
              <w:rPr>
                <w:rFonts w:ascii="Times New Roman" w:hAnsi="Times New Roman"/>
                <w:sz w:val="24"/>
                <w:szCs w:val="24"/>
              </w:rPr>
              <w:t>уплот.вала</w:t>
            </w:r>
            <w:proofErr w:type="gramEnd"/>
          </w:p>
        </w:tc>
      </w:tr>
      <w:tr w:rsidR="00533BA1" w:rsidRPr="00533BA1" w:rsidTr="004F123B">
        <w:trPr>
          <w:trHeight w:val="39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lastRenderedPageBreak/>
              <w:t>3</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источника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6</w:t>
            </w:r>
            <w:r w:rsidR="004F123B">
              <w:rPr>
                <w:rFonts w:ascii="Times New Roman" w:hAnsi="Times New Roman"/>
                <w:sz w:val="24"/>
                <w:szCs w:val="24"/>
              </w:rPr>
              <w:t>205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6</w:t>
            </w:r>
            <w:r w:rsidR="004F123B">
              <w:rPr>
                <w:rFonts w:ascii="Times New Roman" w:hAnsi="Times New Roman"/>
                <w:sz w:val="24"/>
                <w:szCs w:val="24"/>
              </w:rPr>
              <w:t>22</w:t>
            </w:r>
            <w:r w:rsidRPr="00533BA1">
              <w:rPr>
                <w:rFonts w:ascii="Times New Roman" w:hAnsi="Times New Roman"/>
                <w:sz w:val="24"/>
                <w:szCs w:val="24"/>
              </w:rPr>
              <w:t>5</w:t>
            </w:r>
          </w:p>
        </w:tc>
      </w:tr>
      <w:tr w:rsidR="00533BA1" w:rsidRPr="00533BA1" w:rsidTr="004F123B">
        <w:trPr>
          <w:trHeight w:val="7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4</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источника выделения</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w:t>
            </w:r>
          </w:p>
        </w:tc>
      </w:tr>
      <w:tr w:rsidR="00533BA1" w:rsidRPr="00533BA1" w:rsidTr="004F123B">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Жидкость типа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дизельное топливо и жидкости с tk=120-300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Нефть, мазут и жидкости с tk&gt;300</w:t>
            </w:r>
          </w:p>
        </w:tc>
      </w:tr>
      <w:tr w:rsidR="00533BA1" w:rsidRPr="00533BA1" w:rsidTr="004F123B">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6</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Производительность, м3/час</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20</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7</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Высота выброса, м</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8</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Время работы, час/год</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27,1</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400,5</w:t>
            </w:r>
          </w:p>
        </w:tc>
      </w:tr>
      <w:tr w:rsidR="00533BA1" w:rsidRPr="00533BA1" w:rsidTr="004F123B">
        <w:trPr>
          <w:trHeight w:val="9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9</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Удельные выбросы, кг/час на 1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0,04</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0,02</w:t>
            </w:r>
          </w:p>
        </w:tc>
      </w:tr>
      <w:tr w:rsidR="00533BA1" w:rsidRPr="00533BA1" w:rsidTr="004F123B">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Содержание вещества, в %</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100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100</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11</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Код вещества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0415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0415</w:t>
            </w:r>
          </w:p>
        </w:tc>
      </w:tr>
      <w:tr w:rsidR="00533BA1" w:rsidRPr="00533BA1" w:rsidTr="004F123B">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12</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Наименование вещества</w:t>
            </w:r>
          </w:p>
        </w:tc>
        <w:tc>
          <w:tcPr>
            <w:tcW w:w="0" w:type="auto"/>
            <w:tcBorders>
              <w:top w:val="nil"/>
              <w:left w:val="nil"/>
              <w:bottom w:val="single" w:sz="4" w:space="0" w:color="auto"/>
              <w:right w:val="single" w:sz="4" w:space="0" w:color="auto"/>
            </w:tcBorders>
            <w:shd w:val="clear" w:color="auto" w:fill="auto"/>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Смесь углеводородов предельных С1-С5</w:t>
            </w:r>
          </w:p>
        </w:tc>
        <w:tc>
          <w:tcPr>
            <w:tcW w:w="0" w:type="auto"/>
            <w:tcBorders>
              <w:top w:val="nil"/>
              <w:left w:val="nil"/>
              <w:bottom w:val="single" w:sz="4" w:space="0" w:color="auto"/>
              <w:right w:val="single" w:sz="4" w:space="0" w:color="auto"/>
            </w:tcBorders>
            <w:shd w:val="clear" w:color="auto" w:fill="auto"/>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Смесь углеводородов предельных С1-С5</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13</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Выбросы, г/с</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0,011111</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0,005556</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14</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Выбросы, т/год</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0,001085045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0,00801</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 xml:space="preserve">26, Неорг. Нефтегазосепаратор НГС 1-1200-1,6       </w:t>
      </w:r>
    </w:p>
    <w:p w:rsidR="00533BA1" w:rsidRPr="00533BA1" w:rsidRDefault="00533BA1" w:rsidP="00533BA1">
      <w:pPr>
        <w:rPr>
          <w:rFonts w:ascii="Times New Roman" w:hAnsi="Times New Roman"/>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 xml:space="preserve">26 02, Нефтегазосепаратор НГС 1-1200-1,6       </w:t>
      </w:r>
    </w:p>
    <w:tbl>
      <w:tblPr>
        <w:tblW w:w="0" w:type="auto"/>
        <w:tblInd w:w="108" w:type="dxa"/>
        <w:tblLook w:val="04A0" w:firstRow="1" w:lastRow="0" w:firstColumn="1" w:lastColumn="0" w:noHBand="0" w:noVBand="1"/>
      </w:tblPr>
      <w:tblGrid>
        <w:gridCol w:w="829"/>
        <w:gridCol w:w="3240"/>
        <w:gridCol w:w="2315"/>
        <w:gridCol w:w="2862"/>
      </w:tblGrid>
      <w:tr w:rsidR="00533BA1" w:rsidRPr="00533BA1" w:rsidTr="004F123B">
        <w:trPr>
          <w:trHeight w:val="270"/>
        </w:trPr>
        <w:tc>
          <w:tcPr>
            <w:tcW w:w="0" w:type="auto"/>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sz w:val="24"/>
                <w:szCs w:val="24"/>
              </w:rPr>
            </w:pPr>
          </w:p>
        </w:tc>
        <w:tc>
          <w:tcPr>
            <w:tcW w:w="0" w:type="auto"/>
            <w:gridSpan w:val="3"/>
            <w:tcBorders>
              <w:top w:val="nil"/>
              <w:left w:val="nil"/>
              <w:bottom w:val="nil"/>
              <w:right w:val="nil"/>
            </w:tcBorders>
            <w:shd w:val="clear" w:color="auto" w:fill="auto"/>
            <w:noWrap/>
            <w:vAlign w:val="bottom"/>
            <w:hideMark/>
          </w:tcPr>
          <w:p w:rsidR="00533BA1" w:rsidRPr="00533BA1" w:rsidRDefault="00533BA1" w:rsidP="004F123B">
            <w:pPr>
              <w:rPr>
                <w:rFonts w:ascii="Times New Roman" w:hAnsi="Times New Roman"/>
                <w:b/>
                <w:bCs/>
                <w:sz w:val="24"/>
                <w:szCs w:val="24"/>
              </w:rPr>
            </w:pPr>
            <w:bookmarkStart w:id="290" w:name="RANGE!B1"/>
            <w:r w:rsidRPr="00533BA1">
              <w:rPr>
                <w:rFonts w:ascii="Times New Roman" w:hAnsi="Times New Roman"/>
                <w:b/>
                <w:bCs/>
                <w:sz w:val="24"/>
                <w:szCs w:val="24"/>
              </w:rPr>
              <w:t>Расчет выбросов паров нефти сепаратором и дегазатором</w:t>
            </w:r>
            <w:bookmarkEnd w:id="290"/>
          </w:p>
        </w:tc>
      </w:tr>
      <w:tr w:rsidR="00533BA1" w:rsidRPr="00533BA1" w:rsidTr="004F123B">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 п/п</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Показатель</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Значение показателя</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Объект</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ПАП 80/100</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источника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6</w:t>
            </w:r>
            <w:r w:rsidR="004F123B">
              <w:rPr>
                <w:rFonts w:ascii="Times New Roman" w:hAnsi="Times New Roman"/>
                <w:sz w:val="24"/>
                <w:szCs w:val="24"/>
              </w:rPr>
              <w:t>2</w:t>
            </w:r>
            <w:r w:rsidRPr="00533BA1">
              <w:rPr>
                <w:rFonts w:ascii="Times New Roman" w:hAnsi="Times New Roman"/>
                <w:sz w:val="24"/>
                <w:szCs w:val="24"/>
              </w:rPr>
              <w:t>26</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3</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источника выделения</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001</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w:t>
            </w:r>
          </w:p>
        </w:tc>
      </w:tr>
      <w:tr w:rsidR="00533BA1" w:rsidRPr="00533BA1" w:rsidTr="004F123B">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4</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Оборудование</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Дегазатор (Swaco)</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Нефтегазосепаратор НГС 1-1200-1,6</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Температура ГВС, град. С</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30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30</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6</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Давление в аппарате (гПа)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1520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15000</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7</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Объем </w:t>
            </w:r>
            <w:proofErr w:type="gramStart"/>
            <w:r w:rsidRPr="00533BA1">
              <w:rPr>
                <w:rFonts w:ascii="Times New Roman" w:hAnsi="Times New Roman"/>
                <w:sz w:val="24"/>
                <w:szCs w:val="24"/>
              </w:rPr>
              <w:t>аппарата  (</w:t>
            </w:r>
            <w:proofErr w:type="gramEnd"/>
            <w:r w:rsidRPr="00533BA1">
              <w:rPr>
                <w:rFonts w:ascii="Times New Roman" w:hAnsi="Times New Roman"/>
                <w:sz w:val="24"/>
                <w:szCs w:val="24"/>
              </w:rPr>
              <w:t>м3)</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2,8</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6</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8</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Ср. темп. в аппарате (К)</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340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340</w:t>
            </w:r>
          </w:p>
        </w:tc>
      </w:tr>
      <w:tr w:rsidR="00533BA1" w:rsidRPr="00533BA1" w:rsidTr="004F123B">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9</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 xml:space="preserve">темп. </w:t>
            </w:r>
            <w:proofErr w:type="gramStart"/>
            <w:r w:rsidRPr="00533BA1">
              <w:rPr>
                <w:rFonts w:ascii="Times New Roman" w:hAnsi="Times New Roman"/>
                <w:sz w:val="24"/>
                <w:szCs w:val="24"/>
              </w:rPr>
              <w:t>начала  кипения</w:t>
            </w:r>
            <w:proofErr w:type="gramEnd"/>
            <w:r w:rsidRPr="00533BA1">
              <w:rPr>
                <w:rFonts w:ascii="Times New Roman" w:hAnsi="Times New Roman"/>
                <w:sz w:val="24"/>
                <w:szCs w:val="24"/>
              </w:rPr>
              <w:t xml:space="preserve"> нефти (С)</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60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60</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Содержание вещества, в %</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100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100</w:t>
            </w:r>
          </w:p>
        </w:tc>
      </w:tr>
      <w:tr w:rsidR="00533BA1" w:rsidRPr="00533BA1" w:rsidTr="004F123B">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11</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Сред. молярная масса (г/моль) паров н/п</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50</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50</w:t>
            </w:r>
          </w:p>
        </w:tc>
      </w:tr>
      <w:tr w:rsidR="00533BA1" w:rsidRPr="00533BA1" w:rsidTr="004F123B">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12</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К-т, завис. от ср. темпе. кипения жидк</w:t>
            </w:r>
            <w:proofErr w:type="gramStart"/>
            <w:r w:rsidRPr="00533BA1">
              <w:rPr>
                <w:rFonts w:ascii="Times New Roman" w:hAnsi="Times New Roman"/>
                <w:sz w:val="24"/>
                <w:szCs w:val="24"/>
              </w:rPr>
              <w:t>.</w:t>
            </w:r>
            <w:proofErr w:type="gramEnd"/>
            <w:r w:rsidRPr="00533BA1">
              <w:rPr>
                <w:rFonts w:ascii="Times New Roman" w:hAnsi="Times New Roman"/>
                <w:sz w:val="24"/>
                <w:szCs w:val="24"/>
              </w:rPr>
              <w:t xml:space="preserve"> и ср. темп. в аппарате</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0,43</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0,43</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13</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Время работы, час/год</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2424</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2424</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14</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Код вещества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415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415</w:t>
            </w:r>
          </w:p>
        </w:tc>
      </w:tr>
      <w:tr w:rsidR="00533BA1" w:rsidRPr="00533BA1" w:rsidTr="004F123B">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lastRenderedPageBreak/>
              <w:t>15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Наименование вещества</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смесь углеводородов пр. С1-С5</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смесь углеводородов пр. С1-С5</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16</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Выбросы, г/с</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0,008159986</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0,093730756</w:t>
            </w:r>
          </w:p>
        </w:tc>
      </w:tr>
      <w:tr w:rsidR="00533BA1" w:rsidRPr="00533BA1" w:rsidTr="004F123B">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17</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Выбросы, кг/ч</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0,029375949</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0,33743072</w:t>
            </w:r>
          </w:p>
        </w:tc>
      </w:tr>
      <w:tr w:rsidR="00533BA1" w:rsidRPr="00533BA1" w:rsidTr="004F123B">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3BA1" w:rsidRPr="00533BA1" w:rsidRDefault="00533BA1" w:rsidP="004F123B">
            <w:pPr>
              <w:jc w:val="center"/>
              <w:rPr>
                <w:rFonts w:ascii="Times New Roman" w:hAnsi="Times New Roman"/>
                <w:sz w:val="24"/>
                <w:szCs w:val="24"/>
              </w:rPr>
            </w:pPr>
            <w:r w:rsidRPr="00533BA1">
              <w:rPr>
                <w:rFonts w:ascii="Times New Roman" w:hAnsi="Times New Roman"/>
                <w:sz w:val="24"/>
                <w:szCs w:val="24"/>
              </w:rPr>
              <w:t>18</w:t>
            </w:r>
          </w:p>
        </w:tc>
        <w:tc>
          <w:tcPr>
            <w:tcW w:w="0" w:type="auto"/>
            <w:tcBorders>
              <w:top w:val="nil"/>
              <w:left w:val="nil"/>
              <w:bottom w:val="single" w:sz="4" w:space="0" w:color="auto"/>
              <w:right w:val="single" w:sz="4" w:space="0" w:color="auto"/>
            </w:tcBorders>
            <w:shd w:val="clear" w:color="auto" w:fill="auto"/>
            <w:vAlign w:val="center"/>
            <w:hideMark/>
          </w:tcPr>
          <w:p w:rsidR="00533BA1" w:rsidRPr="00533BA1" w:rsidRDefault="00533BA1" w:rsidP="004F123B">
            <w:pPr>
              <w:rPr>
                <w:rFonts w:ascii="Times New Roman" w:hAnsi="Times New Roman"/>
                <w:sz w:val="24"/>
                <w:szCs w:val="24"/>
              </w:rPr>
            </w:pPr>
            <w:r w:rsidRPr="00533BA1">
              <w:rPr>
                <w:rFonts w:ascii="Times New Roman" w:hAnsi="Times New Roman"/>
                <w:sz w:val="24"/>
                <w:szCs w:val="24"/>
              </w:rPr>
              <w:t>Выбросы, т/год</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0,071207301</w:t>
            </w:r>
          </w:p>
        </w:tc>
        <w:tc>
          <w:tcPr>
            <w:tcW w:w="0" w:type="auto"/>
            <w:tcBorders>
              <w:top w:val="nil"/>
              <w:left w:val="nil"/>
              <w:bottom w:val="single" w:sz="4" w:space="0" w:color="auto"/>
              <w:right w:val="single" w:sz="4" w:space="0" w:color="auto"/>
            </w:tcBorders>
            <w:shd w:val="clear" w:color="auto" w:fill="auto"/>
            <w:noWrap/>
            <w:vAlign w:val="center"/>
            <w:hideMark/>
          </w:tcPr>
          <w:p w:rsidR="00533BA1" w:rsidRPr="00533BA1" w:rsidRDefault="00533BA1" w:rsidP="004F123B">
            <w:pPr>
              <w:jc w:val="center"/>
              <w:rPr>
                <w:rFonts w:ascii="Times New Roman" w:hAnsi="Times New Roman"/>
                <w:b/>
                <w:bCs/>
                <w:sz w:val="24"/>
                <w:szCs w:val="24"/>
              </w:rPr>
            </w:pPr>
            <w:r w:rsidRPr="00533BA1">
              <w:rPr>
                <w:rFonts w:ascii="Times New Roman" w:hAnsi="Times New Roman"/>
                <w:b/>
                <w:bCs/>
                <w:sz w:val="24"/>
                <w:szCs w:val="24"/>
              </w:rPr>
              <w:t>0,817932066</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w:t>
      </w:r>
      <w:r w:rsidRPr="00533BA1">
        <w:rPr>
          <w:rFonts w:ascii="Times New Roman" w:hAnsi="Times New Roman"/>
          <w:b/>
          <w:color w:val="000000"/>
          <w:sz w:val="24"/>
          <w:szCs w:val="24"/>
        </w:rPr>
        <w:t xml:space="preserve">27, Неорг. Сварочный пост             </w:t>
      </w:r>
    </w:p>
    <w:p w:rsidR="00533BA1" w:rsidRPr="00533BA1" w:rsidRDefault="00533BA1" w:rsidP="00533BA1">
      <w:pPr>
        <w:rPr>
          <w:rFonts w:ascii="Times New Roman" w:hAnsi="Times New Roman"/>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w:t>
      </w:r>
      <w:r w:rsidRPr="00533BA1">
        <w:rPr>
          <w:rFonts w:ascii="Times New Roman" w:hAnsi="Times New Roman"/>
          <w:b/>
          <w:color w:val="000000"/>
          <w:sz w:val="24"/>
          <w:szCs w:val="24"/>
        </w:rPr>
        <w:t xml:space="preserve">27 02, Сварочный пост       </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Методика расчета выбросов загрязняющих веществ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при сварочных работах (по величинам удельных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выбросов). РНД 211.2.02.03-2004. Астана, 2005</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трансформации оксидов азота в NO2, </w:t>
      </w:r>
      <w:r w:rsidRPr="00533BA1">
        <w:rPr>
          <w:rFonts w:ascii="Times New Roman" w:hAnsi="Times New Roman"/>
          <w:b/>
          <w:i/>
          <w:color w:val="000000"/>
          <w:sz w:val="24"/>
          <w:szCs w:val="24"/>
        </w:rPr>
        <w:t xml:space="preserve">KNO2 = </w:t>
      </w:r>
      <w:r w:rsidRPr="00533BA1">
        <w:rPr>
          <w:rFonts w:ascii="Times New Roman" w:hAnsi="Times New Roman"/>
          <w:b/>
          <w:color w:val="000000"/>
          <w:sz w:val="24"/>
          <w:szCs w:val="24"/>
        </w:rPr>
        <w:t>0.8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трансформации оксидов азота в NO, </w:t>
      </w:r>
      <w:r w:rsidRPr="00533BA1">
        <w:rPr>
          <w:rFonts w:ascii="Times New Roman" w:hAnsi="Times New Roman"/>
          <w:b/>
          <w:i/>
          <w:color w:val="000000"/>
          <w:sz w:val="24"/>
          <w:szCs w:val="24"/>
        </w:rPr>
        <w:t xml:space="preserve">KNO = </w:t>
      </w:r>
      <w:r w:rsidRPr="00533BA1">
        <w:rPr>
          <w:rFonts w:ascii="Times New Roman" w:hAnsi="Times New Roman"/>
          <w:b/>
          <w:color w:val="000000"/>
          <w:sz w:val="24"/>
          <w:szCs w:val="24"/>
        </w:rPr>
        <w:t>0.13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Степень очистки, доли ед., </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РАСЧЕТ выбросов ЗВ от сварки металлов</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Вид сварки: Ручная дуговая сварка сталей штучными электродами</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Электрод (сварочный материал): МР-3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Расход сварочных материалов, кг/год, </w:t>
      </w:r>
      <w:r w:rsidRPr="00533BA1">
        <w:rPr>
          <w:rFonts w:ascii="Times New Roman" w:hAnsi="Times New Roman"/>
          <w:b/>
          <w:i/>
          <w:color w:val="000000"/>
          <w:sz w:val="24"/>
          <w:szCs w:val="24"/>
        </w:rPr>
        <w:t xml:space="preserve">BГОД = </w:t>
      </w:r>
      <w:r w:rsidRPr="00533BA1">
        <w:rPr>
          <w:rFonts w:ascii="Times New Roman" w:hAnsi="Times New Roman"/>
          <w:b/>
          <w:color w:val="000000"/>
          <w:sz w:val="24"/>
          <w:szCs w:val="24"/>
        </w:rPr>
        <w:t>90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Фактический максимальный расход сварочных материалов,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 учетом дискретности работы оборудования, кг/час, </w:t>
      </w:r>
      <w:r w:rsidRPr="00533BA1">
        <w:rPr>
          <w:rFonts w:ascii="Times New Roman" w:hAnsi="Times New Roman"/>
          <w:b/>
          <w:i/>
          <w:color w:val="000000"/>
          <w:sz w:val="24"/>
          <w:szCs w:val="24"/>
        </w:rPr>
        <w:t xml:space="preserve">BЧАС = </w:t>
      </w:r>
      <w:r w:rsidRPr="00533BA1">
        <w:rPr>
          <w:rFonts w:ascii="Times New Roman" w:hAnsi="Times New Roman"/>
          <w:b/>
          <w:color w:val="000000"/>
          <w:sz w:val="24"/>
          <w:szCs w:val="24"/>
        </w:rPr>
        <w:t>1</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Удельное выделение сварочного аэрозоля,</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г/кг расходуемого материала (табл. 1, 3), </w:t>
      </w:r>
      <w:r w:rsidRPr="00533BA1">
        <w:rPr>
          <w:rFonts w:ascii="Times New Roman" w:hAnsi="Times New Roman"/>
          <w:b/>
          <w:i/>
          <w:color w:val="000000"/>
          <w:sz w:val="24"/>
          <w:szCs w:val="24"/>
        </w:rPr>
        <w:t>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\o\ac(\s\do5( M);;\s\up5(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11.5</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 том числе:</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0123 Железо (II, III) оксиды (в пересчете на железо) (диЖелезо триоксид, Железа оксид) (274)</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Удельное выделение загрязняющих веществ,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г/кг расходуемого материала (табл. 1, 3), </w:t>
      </w:r>
      <w:r w:rsidRPr="00533BA1">
        <w:rPr>
          <w:rFonts w:ascii="Times New Roman" w:hAnsi="Times New Roman"/>
          <w:b/>
          <w:i/>
          <w:color w:val="000000"/>
          <w:sz w:val="24"/>
          <w:szCs w:val="24"/>
        </w:rPr>
        <w:t>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\o\ac(\s\do5( M);;\s\up5(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9.77</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Степень очистки, доли ед., </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(5.1), </w:t>
      </w:r>
      <w:r w:rsidRPr="00533BA1">
        <w:rPr>
          <w:rFonts w:ascii="Times New Roman" w:hAnsi="Times New Roman"/>
          <w:b/>
          <w:i/>
          <w:color w:val="000000"/>
          <w:sz w:val="24"/>
          <w:szCs w:val="24"/>
        </w:rPr>
        <w:t>MГОД = 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\o\ac(\s\do6( M);;\s\up6(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BГОД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(1-</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9.77 · 90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(1-0) = 0.00088</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(5.2), </w:t>
      </w:r>
      <w:r w:rsidRPr="00533BA1">
        <w:rPr>
          <w:rFonts w:ascii="Times New Roman" w:hAnsi="Times New Roman"/>
          <w:b/>
          <w:i/>
          <w:color w:val="000000"/>
          <w:sz w:val="24"/>
          <w:szCs w:val="24"/>
        </w:rPr>
        <w:t>MСЕК = 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\o\ac(\s\do6( M);;\s\up6(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BЧАС / 3600 · (1-</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9.77 · 1 / 3600 · (1-0) = 0.002714</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 xml:space="preserve">Примесь: 0143 Марганец и его соединения (в пересчете </w:t>
      </w:r>
      <w:proofErr w:type="gramStart"/>
      <w:r w:rsidRPr="00533BA1">
        <w:rPr>
          <w:rFonts w:ascii="Times New Roman" w:hAnsi="Times New Roman"/>
          <w:b/>
          <w:i/>
          <w:color w:val="000000"/>
          <w:sz w:val="24"/>
          <w:szCs w:val="24"/>
          <w:u w:val="single"/>
        </w:rPr>
        <w:t>на марганца</w:t>
      </w:r>
      <w:proofErr w:type="gramEnd"/>
      <w:r w:rsidRPr="00533BA1">
        <w:rPr>
          <w:rFonts w:ascii="Times New Roman" w:hAnsi="Times New Roman"/>
          <w:b/>
          <w:i/>
          <w:color w:val="000000"/>
          <w:sz w:val="24"/>
          <w:szCs w:val="24"/>
          <w:u w:val="single"/>
        </w:rPr>
        <w:t xml:space="preserve"> (IV) оксид) (327)</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Удельное выделение загрязняющих веществ,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lastRenderedPageBreak/>
        <w:t xml:space="preserve">г/кг расходуемого материала (табл. 1, 3), </w:t>
      </w:r>
      <w:r w:rsidRPr="00533BA1">
        <w:rPr>
          <w:rFonts w:ascii="Times New Roman" w:hAnsi="Times New Roman"/>
          <w:b/>
          <w:i/>
          <w:color w:val="000000"/>
          <w:sz w:val="24"/>
          <w:szCs w:val="24"/>
        </w:rPr>
        <w:t>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\o\ac(\s\do5( M);;\s\up5(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1.73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Степень очистки, доли ед., </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(5.1), </w:t>
      </w:r>
      <w:r w:rsidRPr="00533BA1">
        <w:rPr>
          <w:rFonts w:ascii="Times New Roman" w:hAnsi="Times New Roman"/>
          <w:b/>
          <w:i/>
          <w:color w:val="000000"/>
          <w:sz w:val="24"/>
          <w:szCs w:val="24"/>
        </w:rPr>
        <w:t>MГОД = 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\o\ac(\s\do6( M);;\s\up6(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BГОД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(1-</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1.73 · 90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(1-0) = 0.0001557</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(5.2), </w:t>
      </w:r>
      <w:r w:rsidRPr="00533BA1">
        <w:rPr>
          <w:rFonts w:ascii="Times New Roman" w:hAnsi="Times New Roman"/>
          <w:b/>
          <w:i/>
          <w:color w:val="000000"/>
          <w:sz w:val="24"/>
          <w:szCs w:val="24"/>
        </w:rPr>
        <w:t>MСЕК = 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\o\ac(\s\do6( M);;\s\up6(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BЧАС / 3600 · (1-</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1.73 · 1 / 3600 · (1-0) = 0.000481</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Газы:</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0342 Фтористые газообразные соединения /в пересчете на фтор/ (617)</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Удельное выделение загрязняющих веществ,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г/кг расходуемого материала (табл. 1, 3), </w:t>
      </w:r>
      <w:r w:rsidRPr="00533BA1">
        <w:rPr>
          <w:rFonts w:ascii="Times New Roman" w:hAnsi="Times New Roman"/>
          <w:b/>
          <w:i/>
          <w:color w:val="000000"/>
          <w:sz w:val="24"/>
          <w:szCs w:val="24"/>
        </w:rPr>
        <w:t>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\o\ac(\s\do5( M);;\s\up5(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Степень очистки, доли ед., </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(5.1), </w:t>
      </w:r>
      <w:r w:rsidRPr="00533BA1">
        <w:rPr>
          <w:rFonts w:ascii="Times New Roman" w:hAnsi="Times New Roman"/>
          <w:b/>
          <w:i/>
          <w:color w:val="000000"/>
          <w:sz w:val="24"/>
          <w:szCs w:val="24"/>
        </w:rPr>
        <w:t>MГОД = 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\o\ac(\s\do6( M);;\s\up6(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BГОД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(1-</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0.4 · 90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(1-0) = 0.000036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(5.2), </w:t>
      </w:r>
      <w:r w:rsidRPr="00533BA1">
        <w:rPr>
          <w:rFonts w:ascii="Times New Roman" w:hAnsi="Times New Roman"/>
          <w:b/>
          <w:i/>
          <w:color w:val="000000"/>
          <w:sz w:val="24"/>
          <w:szCs w:val="24"/>
        </w:rPr>
        <w:t>MСЕК = K</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\o\ac(\s\do6( M);;\s\up6( 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BЧАС / 3600 · (1-</w:t>
      </w:r>
      <w:r w:rsidRPr="00533BA1">
        <w:rPr>
          <w:rFonts w:ascii="Times New Roman" w:hAnsi="Times New Roman"/>
          <w:b/>
          <w:i/>
          <w:color w:val="000000"/>
          <w:sz w:val="24"/>
          <w:szCs w:val="24"/>
        </w:rPr>
        <w:sym w:font="Symbol" w:char="F068"/>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0.4 · 1 / 3600 · (1-0) = 0.0001111</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0123</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Железо (II, III) оксиды (в пересчете на железо) (диЖелезо триоксид, Железа оксид) (274)</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0.002714</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0.00088</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0143</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 xml:space="preserve">Марганец и его соединения (в пересчете </w:t>
            </w:r>
            <w:proofErr w:type="gramStart"/>
            <w:r w:rsidRPr="00533BA1">
              <w:rPr>
                <w:rFonts w:ascii="Times New Roman" w:hAnsi="Times New Roman"/>
                <w:color w:val="000000"/>
                <w:sz w:val="24"/>
                <w:szCs w:val="24"/>
              </w:rPr>
              <w:t>на марганца</w:t>
            </w:r>
            <w:proofErr w:type="gramEnd"/>
            <w:r w:rsidRPr="00533BA1">
              <w:rPr>
                <w:rFonts w:ascii="Times New Roman" w:hAnsi="Times New Roman"/>
                <w:color w:val="000000"/>
                <w:sz w:val="24"/>
                <w:szCs w:val="24"/>
              </w:rPr>
              <w:t xml:space="preserve"> (IV) оксид) (327)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0.000481</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0.0001557</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0342</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Фтористые газообразные соединения /в пересчете на фтор/ (617)</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0.0001111</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0.000036</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228</w:t>
      </w:r>
      <w:r w:rsidRPr="00533BA1">
        <w:rPr>
          <w:rFonts w:ascii="Times New Roman" w:hAnsi="Times New Roman"/>
          <w:b/>
          <w:color w:val="000000"/>
          <w:sz w:val="24"/>
          <w:szCs w:val="24"/>
        </w:rPr>
        <w:t>, Неорг. цементный блок</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228</w:t>
      </w:r>
      <w:r w:rsidRPr="00533BA1">
        <w:rPr>
          <w:rFonts w:ascii="Times New Roman" w:hAnsi="Times New Roman"/>
          <w:b/>
          <w:color w:val="000000"/>
          <w:sz w:val="24"/>
          <w:szCs w:val="24"/>
        </w:rPr>
        <w:t xml:space="preserve"> 02, Цементный блок</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"Сборник методик по расчету выбросов вредных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различными производствами". Алматы, КазЭКОЭКСП, 1996 г.</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п.9.3. Расчет выбросов вредных веществ неорганизованными источниками</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Примечание: некоторые вспомогательные коэффициенты для</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пылящих материалов (кроме угля) взяты из: "Методических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указаний по расчету выбросов загрязняющих веществ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предприятиями строительной индустрии. Предприятия нерудных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материалов и пористых заполнителей", Алма-Ата, НПО Амал, 1992г.</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lastRenderedPageBreak/>
        <w:t>Вид работ: Расчет выбросов при погрузочно-разгрузочных работах (п. 9.3.3)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Материал: Цемент</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Влажность материала в диапазоне: 1.0 - 3.0 %</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влажность материала (табл.9.1), </w:t>
      </w:r>
      <w:r w:rsidRPr="00533BA1">
        <w:rPr>
          <w:rFonts w:ascii="Times New Roman" w:hAnsi="Times New Roman"/>
          <w:b/>
          <w:i/>
          <w:color w:val="000000"/>
          <w:sz w:val="24"/>
          <w:szCs w:val="24"/>
        </w:rPr>
        <w:t xml:space="preserve">K0 = </w:t>
      </w:r>
      <w:r w:rsidRPr="00533BA1">
        <w:rPr>
          <w:rFonts w:ascii="Times New Roman" w:hAnsi="Times New Roman"/>
          <w:b/>
          <w:color w:val="000000"/>
          <w:sz w:val="24"/>
          <w:szCs w:val="24"/>
        </w:rPr>
        <w:t>1.3</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Скорость ветра в диапазоне: 2.0 - 5.0 м/с</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среднегодовую скорость ветра (табл.9.2), </w:t>
      </w:r>
      <w:r w:rsidRPr="00533BA1">
        <w:rPr>
          <w:rFonts w:ascii="Times New Roman" w:hAnsi="Times New Roman"/>
          <w:b/>
          <w:i/>
          <w:color w:val="000000"/>
          <w:sz w:val="24"/>
          <w:szCs w:val="24"/>
        </w:rPr>
        <w:t xml:space="preserve">K1 = </w:t>
      </w:r>
      <w:r w:rsidRPr="00533BA1">
        <w:rPr>
          <w:rFonts w:ascii="Times New Roman" w:hAnsi="Times New Roman"/>
          <w:b/>
          <w:color w:val="000000"/>
          <w:sz w:val="24"/>
          <w:szCs w:val="24"/>
        </w:rPr>
        <w:t>1.2</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Местные условия: склады, хранилища открытые с 4-х сторон</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 учитывающий степень защищенности узла (табл.9.4), </w:t>
      </w:r>
      <w:r w:rsidRPr="00533BA1">
        <w:rPr>
          <w:rFonts w:ascii="Times New Roman" w:hAnsi="Times New Roman"/>
          <w:b/>
          <w:i/>
          <w:color w:val="000000"/>
          <w:sz w:val="24"/>
          <w:szCs w:val="24"/>
        </w:rPr>
        <w:t xml:space="preserve">K4 = </w:t>
      </w:r>
      <w:r w:rsidRPr="00533BA1">
        <w:rPr>
          <w:rFonts w:ascii="Times New Roman" w:hAnsi="Times New Roman"/>
          <w:b/>
          <w:color w:val="000000"/>
          <w:sz w:val="24"/>
          <w:szCs w:val="24"/>
        </w:rPr>
        <w:t>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Высота падения материала, м, </w:t>
      </w:r>
      <w:r w:rsidRPr="00533BA1">
        <w:rPr>
          <w:rFonts w:ascii="Times New Roman" w:hAnsi="Times New Roman"/>
          <w:b/>
          <w:i/>
          <w:color w:val="000000"/>
          <w:sz w:val="24"/>
          <w:szCs w:val="24"/>
        </w:rPr>
        <w:t xml:space="preserve">GB = </w:t>
      </w:r>
      <w:r w:rsidRPr="00533BA1">
        <w:rPr>
          <w:rFonts w:ascii="Times New Roman" w:hAnsi="Times New Roman"/>
          <w:b/>
          <w:color w:val="000000"/>
          <w:sz w:val="24"/>
          <w:szCs w:val="24"/>
        </w:rPr>
        <w:t>1.5</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учитывающий высоту падения материала (табл.9.5), </w:t>
      </w:r>
      <w:r w:rsidRPr="00533BA1">
        <w:rPr>
          <w:rFonts w:ascii="Times New Roman" w:hAnsi="Times New Roman"/>
          <w:b/>
          <w:i/>
          <w:color w:val="000000"/>
          <w:sz w:val="24"/>
          <w:szCs w:val="24"/>
        </w:rPr>
        <w:t xml:space="preserve">K5 = </w:t>
      </w:r>
      <w:r w:rsidRPr="00533BA1">
        <w:rPr>
          <w:rFonts w:ascii="Times New Roman" w:hAnsi="Times New Roman"/>
          <w:b/>
          <w:color w:val="000000"/>
          <w:sz w:val="24"/>
          <w:szCs w:val="24"/>
        </w:rPr>
        <w:t>0.6</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Удельное выделение твердых частиц с тонны материала, г/т, </w:t>
      </w:r>
      <w:r w:rsidRPr="00533BA1">
        <w:rPr>
          <w:rFonts w:ascii="Times New Roman" w:hAnsi="Times New Roman"/>
          <w:b/>
          <w:i/>
          <w:color w:val="000000"/>
          <w:sz w:val="24"/>
          <w:szCs w:val="24"/>
        </w:rPr>
        <w:t xml:space="preserve">Q = </w:t>
      </w:r>
      <w:r w:rsidRPr="00533BA1">
        <w:rPr>
          <w:rFonts w:ascii="Times New Roman" w:hAnsi="Times New Roman"/>
          <w:b/>
          <w:color w:val="000000"/>
          <w:sz w:val="24"/>
          <w:szCs w:val="24"/>
        </w:rPr>
        <w:t>120</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Эффективность применяемых средств пылеподавления (определяется</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экспериментально, либо принимается по справочным данных), доли единицы, </w:t>
      </w:r>
      <w:r w:rsidRPr="00533BA1">
        <w:rPr>
          <w:rFonts w:ascii="Times New Roman" w:hAnsi="Times New Roman"/>
          <w:b/>
          <w:i/>
          <w:color w:val="000000"/>
          <w:sz w:val="24"/>
          <w:szCs w:val="24"/>
        </w:rPr>
        <w:t xml:space="preserve">N = </w:t>
      </w:r>
      <w:r w:rsidRPr="00533BA1">
        <w:rPr>
          <w:rFonts w:ascii="Times New Roman" w:hAnsi="Times New Roman"/>
          <w:b/>
          <w:color w:val="000000"/>
          <w:sz w:val="24"/>
          <w:szCs w:val="24"/>
        </w:rPr>
        <w:t>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Количество отгружаемого (перегружаемого) материала, т/год, </w:t>
      </w:r>
      <w:r w:rsidRPr="00533BA1">
        <w:rPr>
          <w:rFonts w:ascii="Times New Roman" w:hAnsi="Times New Roman"/>
          <w:b/>
          <w:i/>
          <w:color w:val="000000"/>
          <w:sz w:val="24"/>
          <w:szCs w:val="24"/>
        </w:rPr>
        <w:t xml:space="preserve">MGOD = </w:t>
      </w:r>
      <w:r w:rsidRPr="00533BA1">
        <w:rPr>
          <w:rFonts w:ascii="Times New Roman" w:hAnsi="Times New Roman"/>
          <w:b/>
          <w:color w:val="000000"/>
          <w:sz w:val="24"/>
          <w:szCs w:val="24"/>
        </w:rPr>
        <w:t>20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Максимальное количество отгружаемого (перегружаемого) </w:t>
      </w:r>
      <w:proofErr w:type="gramStart"/>
      <w:r w:rsidRPr="00533BA1">
        <w:rPr>
          <w:rFonts w:ascii="Times New Roman" w:hAnsi="Times New Roman"/>
          <w:color w:val="000000"/>
          <w:sz w:val="24"/>
          <w:szCs w:val="24"/>
        </w:rPr>
        <w:t>материала ,</w:t>
      </w:r>
      <w:proofErr w:type="gramEnd"/>
      <w:r w:rsidRPr="00533BA1">
        <w:rPr>
          <w:rFonts w:ascii="Times New Roman" w:hAnsi="Times New Roman"/>
          <w:color w:val="000000"/>
          <w:sz w:val="24"/>
          <w:szCs w:val="24"/>
        </w:rPr>
        <w:t xml:space="preserve"> т/час, </w:t>
      </w:r>
      <w:r w:rsidRPr="00533BA1">
        <w:rPr>
          <w:rFonts w:ascii="Times New Roman" w:hAnsi="Times New Roman"/>
          <w:b/>
          <w:i/>
          <w:color w:val="000000"/>
          <w:sz w:val="24"/>
          <w:szCs w:val="24"/>
        </w:rPr>
        <w:t xml:space="preserve">MH = </w:t>
      </w:r>
      <w:r w:rsidRPr="00533BA1">
        <w:rPr>
          <w:rFonts w:ascii="Times New Roman" w:hAnsi="Times New Roman"/>
          <w:b/>
          <w:color w:val="000000"/>
          <w:sz w:val="24"/>
          <w:szCs w:val="24"/>
        </w:rPr>
        <w:t>0.1</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2907 Пыль неорганическая, содержащая двуокись кремния в %: более 70 (Динас) (493)</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Количество твердых частиц, выделяющихся при погрузочно-разгрузочных работах:</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(9.24), </w:t>
      </w:r>
      <w:r w:rsidRPr="00533BA1">
        <w:rPr>
          <w:rFonts w:ascii="Times New Roman" w:hAnsi="Times New Roman"/>
          <w:b/>
          <w:i/>
          <w:color w:val="000000"/>
          <w:sz w:val="24"/>
          <w:szCs w:val="24"/>
        </w:rPr>
        <w:t>_M_ = K0 · K1 · K4 · K5 · Q · MGOD · (1-N)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1.3 · 1.2 · 1 · 0.6 · 120 · 20 · (1-0)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0.0022464</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(9.25), </w:t>
      </w:r>
      <w:r w:rsidRPr="00533BA1">
        <w:rPr>
          <w:rFonts w:ascii="Times New Roman" w:hAnsi="Times New Roman"/>
          <w:b/>
          <w:i/>
          <w:color w:val="000000"/>
          <w:sz w:val="24"/>
          <w:szCs w:val="24"/>
        </w:rPr>
        <w:t xml:space="preserve">_G_ = K0 · K1 · K4 · K5 · Q · MH · (1-N) / 3600 = </w:t>
      </w:r>
      <w:r w:rsidRPr="00533BA1">
        <w:rPr>
          <w:rFonts w:ascii="Times New Roman" w:hAnsi="Times New Roman"/>
          <w:b/>
          <w:color w:val="000000"/>
          <w:sz w:val="24"/>
          <w:szCs w:val="24"/>
        </w:rPr>
        <w:t>1.3 · 1.2 · 1 · 0.6 · 120 · 0.1 · (1-0) / 3600 = 0.00312</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2907</w:t>
            </w:r>
          </w:p>
        </w:tc>
        <w:tc>
          <w:tcPr>
            <w:tcW w:w="25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Пыль неорганическая, содержащая двуокись кремния в %: более 70 (Динас) (493)</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0.00312</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0.0022464</w:t>
            </w:r>
          </w:p>
        </w:tc>
      </w:tr>
    </w:tbl>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62</w:t>
      </w:r>
      <w:r w:rsidR="004F123B">
        <w:rPr>
          <w:rFonts w:ascii="Times New Roman" w:hAnsi="Times New Roman"/>
          <w:b/>
          <w:color w:val="000000"/>
          <w:sz w:val="24"/>
          <w:szCs w:val="24"/>
        </w:rPr>
        <w:t>29</w:t>
      </w:r>
      <w:r w:rsidRPr="00533BA1">
        <w:rPr>
          <w:rFonts w:ascii="Times New Roman" w:hAnsi="Times New Roman"/>
          <w:b/>
          <w:color w:val="000000"/>
          <w:sz w:val="24"/>
          <w:szCs w:val="24"/>
        </w:rPr>
        <w:t>, Неорг. РМЦ Заточный станок</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62</w:t>
      </w:r>
      <w:r w:rsidR="004F123B">
        <w:rPr>
          <w:rFonts w:ascii="Times New Roman" w:hAnsi="Times New Roman"/>
          <w:b/>
          <w:color w:val="000000"/>
          <w:sz w:val="24"/>
          <w:szCs w:val="24"/>
        </w:rPr>
        <w:t>29</w:t>
      </w:r>
      <w:r w:rsidRPr="00533BA1">
        <w:rPr>
          <w:rFonts w:ascii="Times New Roman" w:hAnsi="Times New Roman"/>
          <w:b/>
          <w:color w:val="000000"/>
          <w:sz w:val="24"/>
          <w:szCs w:val="24"/>
        </w:rPr>
        <w:t xml:space="preserve"> 04, РМЦ Токарный станок</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Список литературы:</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Методика расчета выбросов загрязняющих веществ в атмосферу</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при механической обработке металлов (по величинам удельных</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выбросов). РНД 211.2.02.06-2004. Астана, 2005</w:t>
      </w:r>
    </w:p>
    <w:p w:rsidR="00533BA1" w:rsidRPr="00533BA1" w:rsidRDefault="00533BA1" w:rsidP="00533BA1">
      <w:pPr>
        <w:rPr>
          <w:rFonts w:ascii="Times New Roman" w:hAnsi="Times New Roman"/>
          <w:color w:val="000000"/>
          <w:sz w:val="24"/>
          <w:szCs w:val="24"/>
        </w:rPr>
      </w:pP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Технология обработки: Механическая обработка чугуна</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Оборудование работает на открытом воздухе</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Тип расчета: без охлаждения</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Технологическая операция: Обработка резанием чугунных деталей</w:t>
      </w:r>
    </w:p>
    <w:p w:rsidR="00533BA1" w:rsidRPr="00533BA1" w:rsidRDefault="00533BA1" w:rsidP="00533BA1">
      <w:pPr>
        <w:rPr>
          <w:rFonts w:ascii="Times New Roman" w:hAnsi="Times New Roman"/>
          <w:color w:val="000000"/>
          <w:sz w:val="24"/>
          <w:szCs w:val="24"/>
        </w:rPr>
      </w:pPr>
      <w:r w:rsidRPr="00533BA1">
        <w:rPr>
          <w:rFonts w:ascii="Times New Roman" w:hAnsi="Times New Roman"/>
          <w:color w:val="000000"/>
          <w:sz w:val="24"/>
          <w:szCs w:val="24"/>
        </w:rPr>
        <w:t>Вид станков: Токарные станки и автоматы малых и средних размеров</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Фактический годовой фонд времени работы одной единицы оборудования, ч/год, </w:t>
      </w:r>
      <w:r w:rsidRPr="00533BA1">
        <w:rPr>
          <w:rFonts w:ascii="Times New Roman" w:hAnsi="Times New Roman"/>
          <w:b/>
          <w:i/>
          <w:color w:val="000000"/>
          <w:sz w:val="24"/>
          <w:szCs w:val="24"/>
        </w:rPr>
        <w:t xml:space="preserve">T = </w:t>
      </w:r>
      <w:r w:rsidRPr="00533BA1">
        <w:rPr>
          <w:rFonts w:ascii="Times New Roman" w:hAnsi="Times New Roman"/>
          <w:b/>
          <w:color w:val="000000"/>
          <w:sz w:val="24"/>
          <w:szCs w:val="24"/>
        </w:rPr>
        <w:t>2160</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Число станков данного типа, шт., </w:t>
      </w:r>
      <w:r w:rsidRPr="00533BA1">
        <w:rPr>
          <w:rFonts w:ascii="Times New Roman" w:hAnsi="Times New Roman"/>
          <w:b/>
          <w:i/>
          <w:color w:val="000000"/>
          <w:sz w:val="24"/>
          <w:szCs w:val="24"/>
        </w:rPr>
        <w:t>N</w:t>
      </w:r>
      <w:r w:rsidRPr="00533BA1">
        <w:rPr>
          <w:rFonts w:ascii="Times New Roman" w:hAnsi="Times New Roman"/>
          <w:b/>
          <w:i/>
          <w:color w:val="000000"/>
          <w:sz w:val="24"/>
          <w:szCs w:val="24"/>
          <w:vertAlign w:val="subscript"/>
        </w:rPr>
        <w:t>СТ</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Число станков данного типа, работающих одновременно, шт., </w:t>
      </w:r>
      <w:r w:rsidRPr="00533BA1">
        <w:rPr>
          <w:rFonts w:ascii="Times New Roman" w:hAnsi="Times New Roman"/>
          <w:b/>
          <w:i/>
          <w:color w:val="000000"/>
          <w:sz w:val="24"/>
          <w:szCs w:val="24"/>
        </w:rPr>
        <w:t>N</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\o\ac(\s\do5( СТ  );;\s\up5( MAX))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1</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u w:val="single"/>
        </w:rPr>
      </w:pPr>
      <w:r w:rsidRPr="00533BA1">
        <w:rPr>
          <w:rFonts w:ascii="Times New Roman" w:hAnsi="Times New Roman"/>
          <w:b/>
          <w:i/>
          <w:color w:val="000000"/>
          <w:sz w:val="24"/>
          <w:szCs w:val="24"/>
          <w:u w:val="single"/>
        </w:rPr>
        <w:t>Примесь: 2902 Взвешенные частицы (116)</w:t>
      </w:r>
    </w:p>
    <w:p w:rsidR="00533BA1" w:rsidRPr="00533BA1" w:rsidRDefault="00533BA1" w:rsidP="00533BA1">
      <w:pPr>
        <w:rPr>
          <w:rFonts w:ascii="Times New Roman" w:hAnsi="Times New Roman"/>
          <w:b/>
          <w:i/>
          <w:color w:val="000000"/>
          <w:sz w:val="24"/>
          <w:szCs w:val="24"/>
          <w:u w:val="single"/>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Удельный выброс, г/c (табл. 4), </w:t>
      </w:r>
      <w:r w:rsidRPr="00533BA1">
        <w:rPr>
          <w:rFonts w:ascii="Times New Roman" w:hAnsi="Times New Roman"/>
          <w:b/>
          <w:i/>
          <w:color w:val="000000"/>
          <w:sz w:val="24"/>
          <w:szCs w:val="24"/>
        </w:rPr>
        <w:t xml:space="preserve">Q = </w:t>
      </w:r>
      <w:r w:rsidRPr="00533BA1">
        <w:rPr>
          <w:rFonts w:ascii="Times New Roman" w:hAnsi="Times New Roman"/>
          <w:b/>
          <w:color w:val="000000"/>
          <w:sz w:val="24"/>
          <w:szCs w:val="24"/>
        </w:rPr>
        <w:t>0.0063</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Коэффициент гравитационного оседания (п. 5.3.2), </w:t>
      </w:r>
      <w:r w:rsidRPr="00533BA1">
        <w:rPr>
          <w:rFonts w:ascii="Times New Roman" w:hAnsi="Times New Roman"/>
          <w:b/>
          <w:i/>
          <w:color w:val="000000"/>
          <w:sz w:val="24"/>
          <w:szCs w:val="24"/>
        </w:rPr>
        <w:t xml:space="preserve">K = </w:t>
      </w:r>
      <w:r w:rsidRPr="00533BA1">
        <w:rPr>
          <w:rFonts w:ascii="Times New Roman" w:hAnsi="Times New Roman"/>
          <w:b/>
          <w:color w:val="000000"/>
          <w:sz w:val="24"/>
          <w:szCs w:val="24"/>
        </w:rPr>
        <w:t>0.2</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Валовый выброс, т/год (1), </w:t>
      </w:r>
      <w:r w:rsidRPr="00533BA1">
        <w:rPr>
          <w:rFonts w:ascii="Times New Roman" w:hAnsi="Times New Roman"/>
          <w:b/>
          <w:i/>
          <w:color w:val="000000"/>
          <w:sz w:val="24"/>
          <w:szCs w:val="24"/>
        </w:rPr>
        <w:t>MГОД = 3600 · Q · T · N</w:t>
      </w:r>
      <w:r w:rsidRPr="00533BA1">
        <w:rPr>
          <w:rFonts w:ascii="Times New Roman" w:hAnsi="Times New Roman"/>
          <w:b/>
          <w:i/>
          <w:color w:val="000000"/>
          <w:sz w:val="24"/>
          <w:szCs w:val="24"/>
          <w:vertAlign w:val="subscript"/>
        </w:rPr>
        <w:t>СТ</w:t>
      </w:r>
      <w:r w:rsidRPr="00533BA1">
        <w:rPr>
          <w:rFonts w:ascii="Times New Roman" w:hAnsi="Times New Roman"/>
          <w:b/>
          <w:i/>
          <w:color w:val="000000"/>
          <w:sz w:val="24"/>
          <w:szCs w:val="24"/>
        </w:rPr>
        <w:t xml:space="preserve"> / 10</w:t>
      </w:r>
      <w:r w:rsidRPr="00533BA1">
        <w:rPr>
          <w:rFonts w:ascii="Times New Roman" w:hAnsi="Times New Roman"/>
          <w:b/>
          <w:i/>
          <w:color w:val="000000"/>
          <w:sz w:val="24"/>
          <w:szCs w:val="24"/>
          <w:vertAlign w:val="superscript"/>
        </w:rPr>
        <w:t>6</w:t>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3600 · 0.0063 · 2160 · 1 / 10</w:t>
      </w:r>
      <w:r w:rsidRPr="00533BA1">
        <w:rPr>
          <w:rFonts w:ascii="Times New Roman" w:hAnsi="Times New Roman"/>
          <w:b/>
          <w:color w:val="000000"/>
          <w:sz w:val="24"/>
          <w:szCs w:val="24"/>
          <w:vertAlign w:val="superscript"/>
        </w:rPr>
        <w:t>6</w:t>
      </w:r>
      <w:r w:rsidRPr="00533BA1">
        <w:rPr>
          <w:rFonts w:ascii="Times New Roman" w:hAnsi="Times New Roman"/>
          <w:b/>
          <w:color w:val="000000"/>
          <w:sz w:val="24"/>
          <w:szCs w:val="24"/>
        </w:rPr>
        <w:t xml:space="preserve"> = 0.049</w:t>
      </w:r>
    </w:p>
    <w:p w:rsidR="00533BA1" w:rsidRPr="00533BA1" w:rsidRDefault="00533BA1" w:rsidP="00533BA1">
      <w:pPr>
        <w:rPr>
          <w:rFonts w:ascii="Times New Roman" w:hAnsi="Times New Roman"/>
          <w:b/>
          <w:color w:val="000000"/>
          <w:sz w:val="24"/>
          <w:szCs w:val="24"/>
        </w:rPr>
      </w:pPr>
      <w:r w:rsidRPr="00533BA1">
        <w:rPr>
          <w:rFonts w:ascii="Times New Roman" w:hAnsi="Times New Roman"/>
          <w:color w:val="000000"/>
          <w:sz w:val="24"/>
          <w:szCs w:val="24"/>
        </w:rPr>
        <w:t xml:space="preserve">Максимальный из разовых выброс, г/с (2), </w:t>
      </w:r>
      <w:r w:rsidRPr="00533BA1">
        <w:rPr>
          <w:rFonts w:ascii="Times New Roman" w:hAnsi="Times New Roman"/>
          <w:b/>
          <w:i/>
          <w:color w:val="000000"/>
          <w:sz w:val="24"/>
          <w:szCs w:val="24"/>
        </w:rPr>
        <w:t>MСЕК = K · Q · N</w:t>
      </w:r>
      <w:r w:rsidRPr="00533BA1">
        <w:rPr>
          <w:rFonts w:ascii="Times New Roman" w:hAnsi="Times New Roman"/>
          <w:b/>
          <w:i/>
          <w:color w:val="000000"/>
          <w:sz w:val="24"/>
          <w:szCs w:val="24"/>
        </w:rPr>
        <w:fldChar w:fldCharType="begin"/>
      </w:r>
      <w:r w:rsidRPr="00533BA1">
        <w:rPr>
          <w:rFonts w:ascii="Times New Roman" w:hAnsi="Times New Roman"/>
          <w:b/>
          <w:i/>
          <w:color w:val="000000"/>
          <w:sz w:val="24"/>
          <w:szCs w:val="24"/>
        </w:rPr>
        <w:instrText xml:space="preserve"> EQ \o\ac(\s\do6( СТ  );;\s\up6( MAX)) </w:instrText>
      </w:r>
      <w:r w:rsidRPr="00533BA1">
        <w:rPr>
          <w:rFonts w:ascii="Times New Roman" w:hAnsi="Times New Roman"/>
          <w:b/>
          <w:i/>
          <w:color w:val="000000"/>
          <w:sz w:val="24"/>
          <w:szCs w:val="24"/>
        </w:rPr>
        <w:fldChar w:fldCharType="end"/>
      </w:r>
      <w:r w:rsidRPr="00533BA1">
        <w:rPr>
          <w:rFonts w:ascii="Times New Roman" w:hAnsi="Times New Roman"/>
          <w:b/>
          <w:i/>
          <w:color w:val="000000"/>
          <w:sz w:val="24"/>
          <w:szCs w:val="24"/>
        </w:rPr>
        <w:t xml:space="preserve"> = </w:t>
      </w:r>
      <w:r w:rsidRPr="00533BA1">
        <w:rPr>
          <w:rFonts w:ascii="Times New Roman" w:hAnsi="Times New Roman"/>
          <w:b/>
          <w:color w:val="000000"/>
          <w:sz w:val="24"/>
          <w:szCs w:val="24"/>
        </w:rPr>
        <w:t>0.2 · 0.0063 · 1 = 0.00126</w:t>
      </w:r>
    </w:p>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i/>
          <w:color w:val="000000"/>
          <w:sz w:val="24"/>
          <w:szCs w:val="24"/>
        </w:rPr>
      </w:pPr>
      <w:r w:rsidRPr="00533BA1">
        <w:rPr>
          <w:rFonts w:ascii="Times New Roman" w:hAnsi="Times New Roman"/>
          <w:b/>
          <w:i/>
          <w:color w:val="000000"/>
          <w:sz w:val="24"/>
          <w:szCs w:val="24"/>
        </w:rPr>
        <w:t>ИТОГО:</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Код</w:t>
            </w:r>
          </w:p>
        </w:tc>
        <w:tc>
          <w:tcPr>
            <w:tcW w:w="2572"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rsidR="00533BA1" w:rsidRPr="00533BA1" w:rsidRDefault="00533BA1" w:rsidP="004F123B">
            <w:pPr>
              <w:rPr>
                <w:rFonts w:ascii="Times New Roman" w:hAnsi="Times New Roman"/>
                <w:b/>
                <w:i/>
                <w:color w:val="000000"/>
                <w:sz w:val="24"/>
                <w:szCs w:val="24"/>
              </w:rPr>
            </w:pPr>
            <w:r w:rsidRPr="00533BA1">
              <w:rPr>
                <w:rFonts w:ascii="Times New Roman" w:hAnsi="Times New Roman"/>
                <w:b/>
                <w:i/>
                <w:color w:val="000000"/>
                <w:sz w:val="24"/>
                <w:szCs w:val="24"/>
              </w:rPr>
              <w:t>Выброс т/год</w:t>
            </w:r>
          </w:p>
        </w:tc>
      </w:tr>
      <w:tr w:rsidR="00533BA1" w:rsidRPr="00533BA1" w:rsidTr="004F123B">
        <w:tc>
          <w:tcPr>
            <w:tcW w:w="357"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2902</w:t>
            </w:r>
          </w:p>
        </w:tc>
        <w:tc>
          <w:tcPr>
            <w:tcW w:w="2572"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0.00126</w:t>
            </w:r>
          </w:p>
        </w:tc>
        <w:tc>
          <w:tcPr>
            <w:tcW w:w="1071" w:type="pct"/>
            <w:tcBorders>
              <w:top w:val="single" w:sz="4" w:space="0" w:color="auto"/>
              <w:left w:val="single" w:sz="4" w:space="0" w:color="auto"/>
              <w:bottom w:val="single" w:sz="4" w:space="0" w:color="auto"/>
              <w:right w:val="single" w:sz="4" w:space="0" w:color="auto"/>
            </w:tcBorders>
            <w:shd w:val="clear" w:color="auto" w:fill="auto"/>
          </w:tcPr>
          <w:p w:rsidR="00533BA1" w:rsidRPr="00533BA1" w:rsidRDefault="00533BA1" w:rsidP="004F123B">
            <w:pPr>
              <w:rPr>
                <w:rFonts w:ascii="Times New Roman" w:hAnsi="Times New Roman"/>
                <w:color w:val="000000"/>
                <w:sz w:val="24"/>
                <w:szCs w:val="24"/>
              </w:rPr>
            </w:pPr>
            <w:r w:rsidRPr="00533BA1">
              <w:rPr>
                <w:rFonts w:ascii="Times New Roman" w:hAnsi="Times New Roman"/>
                <w:color w:val="000000"/>
                <w:sz w:val="24"/>
                <w:szCs w:val="24"/>
              </w:rPr>
              <w:t>0.049</w:t>
            </w:r>
          </w:p>
        </w:tc>
      </w:tr>
    </w:tbl>
    <w:p w:rsidR="00533BA1" w:rsidRPr="00533BA1" w:rsidRDefault="00533BA1" w:rsidP="00533BA1">
      <w:pPr>
        <w:rPr>
          <w:rFonts w:ascii="Times New Roman" w:hAnsi="Times New Roman"/>
          <w:b/>
          <w:color w:val="000000"/>
          <w:sz w:val="24"/>
          <w:szCs w:val="24"/>
        </w:rPr>
      </w:pP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загрязнения: 6</w:t>
      </w:r>
      <w:r w:rsidR="004F123B">
        <w:rPr>
          <w:rFonts w:ascii="Times New Roman" w:hAnsi="Times New Roman"/>
          <w:b/>
          <w:color w:val="000000"/>
          <w:sz w:val="24"/>
          <w:szCs w:val="24"/>
        </w:rPr>
        <w:t>230</w:t>
      </w:r>
      <w:r w:rsidRPr="00533BA1">
        <w:rPr>
          <w:rFonts w:ascii="Times New Roman" w:hAnsi="Times New Roman"/>
          <w:b/>
          <w:color w:val="000000"/>
          <w:sz w:val="24"/>
          <w:szCs w:val="24"/>
        </w:rPr>
        <w:t>, Неорг. Неплотности</w:t>
      </w:r>
    </w:p>
    <w:p w:rsidR="00533BA1" w:rsidRPr="00533BA1" w:rsidRDefault="00533BA1" w:rsidP="00533BA1">
      <w:pPr>
        <w:rPr>
          <w:rFonts w:ascii="Times New Roman" w:hAnsi="Times New Roman"/>
          <w:b/>
          <w:color w:val="000000"/>
          <w:sz w:val="24"/>
          <w:szCs w:val="24"/>
        </w:rPr>
      </w:pPr>
      <w:r w:rsidRPr="00533BA1">
        <w:rPr>
          <w:rFonts w:ascii="Times New Roman" w:hAnsi="Times New Roman"/>
          <w:b/>
          <w:color w:val="000000"/>
          <w:sz w:val="24"/>
          <w:szCs w:val="24"/>
        </w:rPr>
        <w:t>Источник выделения: 6</w:t>
      </w:r>
      <w:r w:rsidR="004F123B">
        <w:rPr>
          <w:rFonts w:ascii="Times New Roman" w:hAnsi="Times New Roman"/>
          <w:b/>
          <w:color w:val="000000"/>
          <w:sz w:val="24"/>
          <w:szCs w:val="24"/>
        </w:rPr>
        <w:t>230</w:t>
      </w:r>
      <w:r w:rsidRPr="00533BA1">
        <w:rPr>
          <w:rFonts w:ascii="Times New Roman" w:hAnsi="Times New Roman"/>
          <w:b/>
          <w:color w:val="000000"/>
          <w:sz w:val="24"/>
          <w:szCs w:val="24"/>
        </w:rPr>
        <w:t xml:space="preserve"> 02, Неплотности</w:t>
      </w:r>
    </w:p>
    <w:p w:rsidR="00533BA1" w:rsidRPr="00533BA1" w:rsidRDefault="00533BA1" w:rsidP="00533BA1">
      <w:pPr>
        <w:rPr>
          <w:rFonts w:ascii="Times New Roman" w:hAnsi="Times New Roman"/>
          <w:b/>
          <w:color w:val="000000"/>
          <w:sz w:val="24"/>
          <w:szCs w:val="24"/>
        </w:rPr>
      </w:pPr>
    </w:p>
    <w:tbl>
      <w:tblPr>
        <w:tblW w:w="0" w:type="auto"/>
        <w:tblInd w:w="113" w:type="dxa"/>
        <w:tblLook w:val="04A0" w:firstRow="1" w:lastRow="0" w:firstColumn="1" w:lastColumn="0" w:noHBand="0" w:noVBand="1"/>
      </w:tblPr>
      <w:tblGrid>
        <w:gridCol w:w="516"/>
        <w:gridCol w:w="1536"/>
        <w:gridCol w:w="1137"/>
        <w:gridCol w:w="1122"/>
        <w:gridCol w:w="1122"/>
        <w:gridCol w:w="863"/>
        <w:gridCol w:w="1122"/>
        <w:gridCol w:w="863"/>
        <w:gridCol w:w="950"/>
      </w:tblGrid>
      <w:tr w:rsidR="00533BA1" w:rsidRPr="004F123B" w:rsidTr="004F123B">
        <w:trPr>
          <w:trHeight w:val="20"/>
        </w:trPr>
        <w:tc>
          <w:tcPr>
            <w:tcW w:w="0" w:type="auto"/>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1</w:t>
            </w:r>
          </w:p>
        </w:tc>
        <w:tc>
          <w:tcPr>
            <w:tcW w:w="1579" w:type="dxa"/>
            <w:tcBorders>
              <w:top w:val="single" w:sz="4" w:space="0" w:color="000000"/>
              <w:left w:val="nil"/>
              <w:bottom w:val="single" w:sz="4" w:space="0" w:color="000000"/>
              <w:right w:val="single" w:sz="4" w:space="0" w:color="000000"/>
            </w:tcBorders>
            <w:shd w:val="clear" w:color="000000" w:fill="FFFFFF"/>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Объект</w:t>
            </w:r>
          </w:p>
        </w:tc>
        <w:tc>
          <w:tcPr>
            <w:tcW w:w="6744" w:type="dxa"/>
            <w:gridSpan w:val="6"/>
            <w:tcBorders>
              <w:top w:val="single" w:sz="4" w:space="0" w:color="000000"/>
              <w:left w:val="nil"/>
              <w:bottom w:val="single" w:sz="4" w:space="0" w:color="000000"/>
              <w:right w:val="single" w:sz="4" w:space="0" w:color="000000"/>
            </w:tcBorders>
            <w:shd w:val="clear" w:color="000000" w:fill="FFFFFF"/>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ПАП 80/100</w:t>
            </w:r>
          </w:p>
        </w:tc>
        <w:tc>
          <w:tcPr>
            <w:tcW w:w="0" w:type="auto"/>
            <w:tcBorders>
              <w:top w:val="single" w:sz="4" w:space="0" w:color="000000"/>
              <w:left w:val="nil"/>
              <w:bottom w:val="single" w:sz="4" w:space="0" w:color="000000"/>
              <w:right w:val="single" w:sz="4" w:space="0" w:color="000000"/>
            </w:tcBorders>
            <w:shd w:val="clear" w:color="000000" w:fill="FFFFFF"/>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всего</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Номер источника</w:t>
            </w:r>
          </w:p>
        </w:tc>
        <w:tc>
          <w:tcPr>
            <w:tcW w:w="6744" w:type="dxa"/>
            <w:gridSpan w:val="6"/>
            <w:tcBorders>
              <w:top w:val="single" w:sz="4" w:space="0" w:color="000000"/>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6</w:t>
            </w:r>
            <w:r w:rsidR="004F123B">
              <w:rPr>
                <w:rFonts w:ascii="Times New Roman" w:hAnsi="Times New Roman"/>
              </w:rPr>
              <w:t>230</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3</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Номер источника выделения</w:t>
            </w:r>
          </w:p>
        </w:tc>
        <w:tc>
          <w:tcPr>
            <w:tcW w:w="2488" w:type="dxa"/>
            <w:gridSpan w:val="2"/>
            <w:tcBorders>
              <w:top w:val="single" w:sz="4" w:space="0" w:color="000000"/>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1</w:t>
            </w:r>
          </w:p>
        </w:tc>
        <w:tc>
          <w:tcPr>
            <w:tcW w:w="0" w:type="auto"/>
            <w:gridSpan w:val="4"/>
            <w:tcBorders>
              <w:top w:val="single" w:sz="4" w:space="0" w:color="000000"/>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1</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4</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Наименование оборудования</w:t>
            </w:r>
          </w:p>
        </w:tc>
        <w:tc>
          <w:tcPr>
            <w:tcW w:w="2488" w:type="dxa"/>
            <w:gridSpan w:val="2"/>
            <w:tcBorders>
              <w:top w:val="single" w:sz="4" w:space="0" w:color="000000"/>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ЗРА и ФС скважины</w:t>
            </w:r>
          </w:p>
        </w:tc>
        <w:tc>
          <w:tcPr>
            <w:tcW w:w="0" w:type="auto"/>
            <w:gridSpan w:val="4"/>
            <w:tcBorders>
              <w:top w:val="single" w:sz="4" w:space="0" w:color="000000"/>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ЗРА и ФС оборудования установки испытания скважины</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5</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Наименование технологического потока</w:t>
            </w:r>
          </w:p>
        </w:tc>
        <w:tc>
          <w:tcPr>
            <w:tcW w:w="2488" w:type="dxa"/>
            <w:gridSpan w:val="2"/>
            <w:tcBorders>
              <w:top w:val="single" w:sz="4" w:space="0" w:color="000000"/>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нефть</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нефть</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Газ</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6</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Наименование неплотностей</w:t>
            </w:r>
          </w:p>
        </w:tc>
        <w:tc>
          <w:tcPr>
            <w:tcW w:w="1283"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ЗРА</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ФС</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ФС</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ЗРА</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ФС</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ЗРА</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7</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Количество неплотностей, шт</w:t>
            </w:r>
          </w:p>
        </w:tc>
        <w:tc>
          <w:tcPr>
            <w:tcW w:w="1283"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7</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21</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28</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14</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8</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4</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8</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Удельные выделения, кг/час</w:t>
            </w:r>
          </w:p>
        </w:tc>
        <w:tc>
          <w:tcPr>
            <w:tcW w:w="1283"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0,013</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0,0004</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0,0003</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0,0066</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0,0007</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0,021</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9</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 xml:space="preserve">Содержание </w:t>
            </w:r>
            <w:proofErr w:type="gramStart"/>
            <w:r w:rsidRPr="004F123B">
              <w:rPr>
                <w:rFonts w:ascii="Times New Roman" w:hAnsi="Times New Roman"/>
              </w:rPr>
              <w:t>вещества,  в</w:t>
            </w:r>
            <w:proofErr w:type="gramEnd"/>
            <w:r w:rsidRPr="004F123B">
              <w:rPr>
                <w:rFonts w:ascii="Times New Roman" w:hAnsi="Times New Roman"/>
              </w:rPr>
              <w:t xml:space="preserve"> долях единицы</w:t>
            </w:r>
          </w:p>
        </w:tc>
        <w:tc>
          <w:tcPr>
            <w:tcW w:w="6744" w:type="dxa"/>
            <w:gridSpan w:val="6"/>
            <w:tcBorders>
              <w:top w:val="single" w:sz="4" w:space="0" w:color="000000"/>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1</w:t>
            </w:r>
          </w:p>
        </w:tc>
        <w:tc>
          <w:tcPr>
            <w:tcW w:w="0" w:type="auto"/>
            <w:tcBorders>
              <w:top w:val="nil"/>
              <w:left w:val="nil"/>
              <w:bottom w:val="single" w:sz="4" w:space="0" w:color="000000"/>
              <w:right w:val="single" w:sz="4" w:space="0" w:color="000000"/>
            </w:tcBorders>
            <w:shd w:val="clear" w:color="auto" w:fill="auto"/>
            <w:noWrap/>
            <w:vAlign w:val="bottom"/>
            <w:hideMark/>
          </w:tcPr>
          <w:p w:rsidR="00533BA1" w:rsidRPr="004F123B" w:rsidRDefault="00533BA1" w:rsidP="004F123B">
            <w:pP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10</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Коэффициент герметичности, в долях единицы</w:t>
            </w:r>
          </w:p>
        </w:tc>
        <w:tc>
          <w:tcPr>
            <w:tcW w:w="1283"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0,365</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0,05</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0,02</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0,07</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0,03</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0,293</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11</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Время работы, час/сутки</w:t>
            </w:r>
          </w:p>
        </w:tc>
        <w:tc>
          <w:tcPr>
            <w:tcW w:w="1283"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24</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12</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rPr>
            </w:pPr>
            <w:r w:rsidRPr="004F123B">
              <w:rPr>
                <w:rFonts w:ascii="Times New Roman" w:hAnsi="Times New Roman"/>
              </w:rPr>
              <w:t>Время работы, час/год</w:t>
            </w:r>
          </w:p>
        </w:tc>
        <w:tc>
          <w:tcPr>
            <w:tcW w:w="1283"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rPr>
            </w:pPr>
            <w:r w:rsidRPr="004F123B">
              <w:rPr>
                <w:rFonts w:ascii="Times New Roman" w:hAnsi="Times New Roman"/>
              </w:rPr>
              <w:t>2160</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rPr>
            </w:pPr>
            <w:r w:rsidRPr="004F123B">
              <w:rPr>
                <w:rFonts w:ascii="Times New Roman" w:hAnsi="Times New Roman"/>
              </w:rPr>
              <w:t> </w:t>
            </w:r>
          </w:p>
        </w:tc>
      </w:tr>
      <w:tr w:rsidR="00533BA1" w:rsidRPr="004F123B" w:rsidTr="004F123B">
        <w:trPr>
          <w:trHeight w:val="20"/>
        </w:trPr>
        <w:tc>
          <w:tcPr>
            <w:tcW w:w="0" w:type="auto"/>
            <w:vMerge w:val="restart"/>
            <w:tcBorders>
              <w:top w:val="nil"/>
              <w:left w:val="single" w:sz="4" w:space="0" w:color="000000"/>
              <w:bottom w:val="single" w:sz="4" w:space="0" w:color="000000"/>
              <w:right w:val="single" w:sz="4" w:space="0" w:color="000000"/>
            </w:tcBorders>
            <w:shd w:val="clear" w:color="auto" w:fill="auto"/>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Код в-ва 415</w:t>
            </w: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b/>
                <w:bCs/>
              </w:rPr>
            </w:pPr>
            <w:r w:rsidRPr="004F123B">
              <w:rPr>
                <w:rFonts w:ascii="Times New Roman" w:hAnsi="Times New Roman"/>
                <w:b/>
                <w:bCs/>
              </w:rPr>
              <w:t>Выбросы, г/с</w:t>
            </w:r>
          </w:p>
        </w:tc>
        <w:tc>
          <w:tcPr>
            <w:tcW w:w="1283" w:type="dxa"/>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0,009226389</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0,000116667</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4,66667E-05</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0,001797</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4,66667E-05</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0,006837</w:t>
            </w:r>
          </w:p>
        </w:tc>
        <w:tc>
          <w:tcPr>
            <w:tcW w:w="0" w:type="auto"/>
            <w:tcBorders>
              <w:top w:val="nil"/>
              <w:left w:val="nil"/>
              <w:bottom w:val="single" w:sz="4" w:space="0" w:color="000000"/>
              <w:right w:val="single" w:sz="4" w:space="0" w:color="000000"/>
            </w:tcBorders>
            <w:shd w:val="clear" w:color="auto" w:fill="auto"/>
            <w:noWrap/>
            <w:vAlign w:val="bottom"/>
            <w:hideMark/>
          </w:tcPr>
          <w:p w:rsidR="00533BA1" w:rsidRPr="004F123B" w:rsidRDefault="00533BA1" w:rsidP="004F123B">
            <w:pPr>
              <w:jc w:val="right"/>
              <w:rPr>
                <w:rFonts w:ascii="Times New Roman" w:hAnsi="Times New Roman"/>
                <w:b/>
                <w:bCs/>
              </w:rPr>
            </w:pPr>
            <w:r w:rsidRPr="004F123B">
              <w:rPr>
                <w:rFonts w:ascii="Times New Roman" w:hAnsi="Times New Roman"/>
                <w:b/>
                <w:bCs/>
              </w:rPr>
              <w:t>0,0180697</w:t>
            </w:r>
          </w:p>
        </w:tc>
      </w:tr>
      <w:tr w:rsidR="00533BA1" w:rsidRPr="004F123B" w:rsidTr="004F123B">
        <w:trPr>
          <w:trHeight w:val="20"/>
        </w:trPr>
        <w:tc>
          <w:tcPr>
            <w:tcW w:w="0" w:type="auto"/>
            <w:vMerge/>
            <w:tcBorders>
              <w:top w:val="nil"/>
              <w:left w:val="single" w:sz="4" w:space="0" w:color="000000"/>
              <w:bottom w:val="single" w:sz="4" w:space="0" w:color="000000"/>
              <w:right w:val="single" w:sz="4" w:space="0" w:color="000000"/>
            </w:tcBorders>
            <w:vAlign w:val="center"/>
            <w:hideMark/>
          </w:tcPr>
          <w:p w:rsidR="00533BA1" w:rsidRPr="004F123B" w:rsidRDefault="00533BA1" w:rsidP="004F123B">
            <w:pPr>
              <w:rPr>
                <w:rFonts w:ascii="Times New Roman" w:hAnsi="Times New Roman"/>
                <w:b/>
                <w:bCs/>
              </w:rPr>
            </w:pPr>
          </w:p>
        </w:tc>
        <w:tc>
          <w:tcPr>
            <w:tcW w:w="1579" w:type="dxa"/>
            <w:tcBorders>
              <w:top w:val="nil"/>
              <w:left w:val="nil"/>
              <w:bottom w:val="single" w:sz="4" w:space="0" w:color="000000"/>
              <w:right w:val="single" w:sz="4" w:space="0" w:color="000000"/>
            </w:tcBorders>
            <w:shd w:val="clear" w:color="auto" w:fill="auto"/>
            <w:vAlign w:val="center"/>
            <w:hideMark/>
          </w:tcPr>
          <w:p w:rsidR="00533BA1" w:rsidRPr="004F123B" w:rsidRDefault="00533BA1" w:rsidP="004F123B">
            <w:pPr>
              <w:rPr>
                <w:rFonts w:ascii="Times New Roman" w:hAnsi="Times New Roman"/>
                <w:b/>
                <w:bCs/>
              </w:rPr>
            </w:pPr>
            <w:r w:rsidRPr="004F123B">
              <w:rPr>
                <w:rFonts w:ascii="Times New Roman" w:hAnsi="Times New Roman"/>
                <w:b/>
                <w:bCs/>
              </w:rPr>
              <w:t>Выбросы, т/год</w:t>
            </w:r>
          </w:p>
        </w:tc>
        <w:tc>
          <w:tcPr>
            <w:tcW w:w="1283" w:type="dxa"/>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0,0717444</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0,0009072</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0,00036288</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0,013971</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0,00036288</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center"/>
              <w:rPr>
                <w:rFonts w:ascii="Times New Roman" w:hAnsi="Times New Roman"/>
                <w:b/>
                <w:bCs/>
              </w:rPr>
            </w:pPr>
            <w:r w:rsidRPr="004F123B">
              <w:rPr>
                <w:rFonts w:ascii="Times New Roman" w:hAnsi="Times New Roman"/>
                <w:b/>
                <w:bCs/>
              </w:rPr>
              <w:t>0,053162</w:t>
            </w:r>
          </w:p>
        </w:tc>
        <w:tc>
          <w:tcPr>
            <w:tcW w:w="0" w:type="auto"/>
            <w:tcBorders>
              <w:top w:val="nil"/>
              <w:left w:val="nil"/>
              <w:bottom w:val="single" w:sz="4" w:space="0" w:color="000000"/>
              <w:right w:val="single" w:sz="4" w:space="0" w:color="000000"/>
            </w:tcBorders>
            <w:shd w:val="clear" w:color="auto" w:fill="auto"/>
            <w:noWrap/>
            <w:vAlign w:val="center"/>
            <w:hideMark/>
          </w:tcPr>
          <w:p w:rsidR="00533BA1" w:rsidRPr="004F123B" w:rsidRDefault="00533BA1" w:rsidP="004F123B">
            <w:pPr>
              <w:jc w:val="right"/>
              <w:rPr>
                <w:rFonts w:ascii="Times New Roman" w:hAnsi="Times New Roman"/>
                <w:b/>
                <w:bCs/>
              </w:rPr>
            </w:pPr>
            <w:r w:rsidRPr="004F123B">
              <w:rPr>
                <w:rFonts w:ascii="Times New Roman" w:hAnsi="Times New Roman"/>
                <w:b/>
                <w:bCs/>
              </w:rPr>
              <w:t>0,1405102</w:t>
            </w:r>
          </w:p>
        </w:tc>
      </w:tr>
    </w:tbl>
    <w:p w:rsidR="00533BA1" w:rsidRPr="00533BA1" w:rsidRDefault="00533BA1" w:rsidP="00533BA1">
      <w:pPr>
        <w:rPr>
          <w:color w:val="000000"/>
          <w:sz w:val="24"/>
          <w:szCs w:val="24"/>
        </w:rPr>
      </w:pPr>
    </w:p>
    <w:p w:rsidR="002F2634" w:rsidRPr="007141BD" w:rsidRDefault="002F2634" w:rsidP="002F2634">
      <w:pPr>
        <w:rPr>
          <w:color w:val="000000"/>
        </w:rPr>
      </w:pPr>
    </w:p>
    <w:p w:rsidR="002F2634" w:rsidRPr="007141BD" w:rsidRDefault="002F2634" w:rsidP="002F2634">
      <w:pPr>
        <w:rPr>
          <w:color w:val="000000"/>
        </w:rPr>
      </w:pPr>
    </w:p>
    <w:p w:rsidR="002F2634" w:rsidRPr="007141BD" w:rsidRDefault="002F2634" w:rsidP="002F2634">
      <w:pPr>
        <w:rPr>
          <w:b/>
          <w:i/>
          <w:color w:val="000000"/>
        </w:rPr>
      </w:pPr>
    </w:p>
    <w:bookmarkEnd w:id="287"/>
    <w:p w:rsidR="002F2634" w:rsidRPr="007141BD" w:rsidRDefault="002F2634" w:rsidP="002F2634">
      <w:pPr>
        <w:rPr>
          <w:color w:val="000000"/>
        </w:rPr>
      </w:pPr>
    </w:p>
    <w:p w:rsidR="00C4069F" w:rsidRPr="007141BD" w:rsidRDefault="00C4069F" w:rsidP="00C4069F">
      <w:pPr>
        <w:rPr>
          <w:color w:val="000000"/>
        </w:rPr>
      </w:pPr>
    </w:p>
    <w:p w:rsidR="00C4069F" w:rsidRPr="007141BD" w:rsidRDefault="00C4069F" w:rsidP="00C4069F">
      <w:pPr>
        <w:rPr>
          <w:color w:val="000000"/>
        </w:rPr>
      </w:pPr>
    </w:p>
    <w:p w:rsidR="00C4069F" w:rsidRPr="007141BD" w:rsidRDefault="00C4069F" w:rsidP="00C4069F">
      <w:pPr>
        <w:rPr>
          <w:b/>
          <w:i/>
          <w:color w:val="000000"/>
        </w:rPr>
      </w:pPr>
    </w:p>
    <w:p w:rsidR="00C4069F" w:rsidRPr="007141BD" w:rsidRDefault="00C4069F" w:rsidP="00C4069F">
      <w:pPr>
        <w:rPr>
          <w:color w:val="000000"/>
        </w:rPr>
      </w:pPr>
    </w:p>
    <w:p w:rsidR="00BB1B48" w:rsidRPr="00D93256" w:rsidRDefault="00BB1B48" w:rsidP="00BB1B48">
      <w:pPr>
        <w:rPr>
          <w:rFonts w:ascii="Times New Roman" w:hAnsi="Times New Roman"/>
          <w:color w:val="000000"/>
          <w:sz w:val="22"/>
        </w:rPr>
      </w:pPr>
    </w:p>
    <w:p w:rsidR="008761A1" w:rsidRDefault="008761A1">
      <w:pPr>
        <w:jc w:val="left"/>
        <w:rPr>
          <w:rFonts w:ascii="Times New Roman" w:hAnsi="Times New Roman"/>
          <w:b/>
          <w:i/>
          <w:color w:val="000000"/>
          <w:sz w:val="22"/>
        </w:rPr>
      </w:pPr>
      <w:r>
        <w:rPr>
          <w:rFonts w:ascii="Times New Roman" w:hAnsi="Times New Roman"/>
          <w:b/>
          <w:i/>
          <w:color w:val="000000"/>
          <w:sz w:val="22"/>
        </w:rPr>
        <w:br w:type="page"/>
      </w:r>
    </w:p>
    <w:p w:rsidR="009F099B" w:rsidRDefault="009F099B" w:rsidP="009F099B">
      <w:pPr>
        <w:pStyle w:val="1"/>
        <w:numPr>
          <w:ilvl w:val="0"/>
          <w:numId w:val="0"/>
        </w:numPr>
        <w:spacing w:before="0" w:after="0"/>
        <w:rPr>
          <w:rFonts w:ascii="Times New Roman" w:hAnsi="Times New Roman" w:cs="Times New Roman"/>
          <w:caps w:val="0"/>
          <w:szCs w:val="24"/>
        </w:rPr>
      </w:pPr>
      <w:bookmarkStart w:id="291" w:name="_Toc189205707"/>
      <w:r>
        <w:rPr>
          <w:rFonts w:ascii="Times New Roman" w:hAnsi="Times New Roman" w:cs="Times New Roman"/>
          <w:caps w:val="0"/>
          <w:szCs w:val="24"/>
        </w:rPr>
        <w:lastRenderedPageBreak/>
        <w:t>Л</w:t>
      </w:r>
      <w:r w:rsidRPr="00467407">
        <w:rPr>
          <w:rFonts w:ascii="Times New Roman" w:hAnsi="Times New Roman" w:cs="Times New Roman"/>
          <w:caps w:val="0"/>
          <w:szCs w:val="24"/>
        </w:rPr>
        <w:t>ицензия на природоохранное проектировани</w:t>
      </w:r>
      <w:r>
        <w:rPr>
          <w:rFonts w:ascii="Times New Roman" w:hAnsi="Times New Roman" w:cs="Times New Roman"/>
          <w:caps w:val="0"/>
          <w:szCs w:val="24"/>
        </w:rPr>
        <w:t>е</w:t>
      </w:r>
      <w:bookmarkEnd w:id="291"/>
    </w:p>
    <w:p w:rsidR="00533BA1" w:rsidRDefault="00533BA1" w:rsidP="00533BA1">
      <w:r>
        <w:rPr>
          <w:rFonts w:ascii="Times New Roman" w:hAnsi="Times New Roman"/>
          <w:noProof/>
          <w:szCs w:val="24"/>
        </w:rPr>
        <w:drawing>
          <wp:anchor distT="0" distB="0" distL="114300" distR="114300" simplePos="0" relativeHeight="251673600" behindDoc="1" locked="0" layoutInCell="1" allowOverlap="1" wp14:anchorId="3F39CBB5">
            <wp:simplePos x="0" y="0"/>
            <wp:positionH relativeFrom="margin">
              <wp:align>left</wp:align>
            </wp:positionH>
            <wp:positionV relativeFrom="paragraph">
              <wp:posOffset>123218</wp:posOffset>
            </wp:positionV>
            <wp:extent cx="5895938" cy="8030955"/>
            <wp:effectExtent l="0" t="0" r="0" b="8255"/>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цензии ТОО АктюбНИГРИ на окр среду_page-0001.jpg"/>
                    <pic:cNvPicPr/>
                  </pic:nvPicPr>
                  <pic:blipFill>
                    <a:blip r:embed="rId96" cstate="email">
                      <a:extLst>
                        <a:ext uri="{28A0092B-C50C-407E-A947-70E740481C1C}">
                          <a14:useLocalDpi xmlns:a14="http://schemas.microsoft.com/office/drawing/2010/main" val="0"/>
                        </a:ext>
                      </a:extLst>
                    </a:blip>
                    <a:stretch>
                      <a:fillRect/>
                    </a:stretch>
                  </pic:blipFill>
                  <pic:spPr>
                    <a:xfrm>
                      <a:off x="0" y="0"/>
                      <a:ext cx="5895938" cy="8030955"/>
                    </a:xfrm>
                    <a:prstGeom prst="rect">
                      <a:avLst/>
                    </a:prstGeom>
                  </pic:spPr>
                </pic:pic>
              </a:graphicData>
            </a:graphic>
            <wp14:sizeRelH relativeFrom="page">
              <wp14:pctWidth>0</wp14:pctWidth>
            </wp14:sizeRelH>
            <wp14:sizeRelV relativeFrom="page">
              <wp14:pctHeight>0</wp14:pctHeight>
            </wp14:sizeRelV>
          </wp:anchor>
        </w:drawing>
      </w:r>
    </w:p>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Default="00533BA1" w:rsidP="00533BA1"/>
    <w:p w:rsidR="00533BA1" w:rsidRPr="00533BA1" w:rsidRDefault="00533BA1" w:rsidP="00533BA1"/>
    <w:p w:rsidR="00781807" w:rsidRDefault="00781807" w:rsidP="009F099B">
      <w:pPr>
        <w:rPr>
          <w:rFonts w:ascii="Times New Roman" w:eastAsia="Times New Roman" w:hAnsi="Times New Roman" w:cs="Arial"/>
          <w:b/>
          <w:bCs/>
          <w:caps/>
          <w:kern w:val="32"/>
          <w:sz w:val="24"/>
          <w:szCs w:val="24"/>
        </w:rPr>
      </w:pPr>
      <w:r>
        <w:rPr>
          <w:rFonts w:ascii="Times New Roman" w:hAnsi="Times New Roman"/>
          <w:szCs w:val="24"/>
        </w:rPr>
        <w:br w:type="page"/>
      </w:r>
    </w:p>
    <w:p w:rsidR="00D1404B" w:rsidRPr="00533BA1" w:rsidRDefault="009F099B" w:rsidP="00533BA1">
      <w:pPr>
        <w:pStyle w:val="1"/>
        <w:numPr>
          <w:ilvl w:val="0"/>
          <w:numId w:val="0"/>
        </w:numPr>
        <w:tabs>
          <w:tab w:val="left" w:pos="1134"/>
        </w:tabs>
        <w:autoSpaceDE w:val="0"/>
        <w:autoSpaceDN w:val="0"/>
        <w:adjustRightInd w:val="0"/>
        <w:spacing w:before="120" w:after="120" w:line="360" w:lineRule="auto"/>
        <w:jc w:val="both"/>
        <w:rPr>
          <w:rFonts w:ascii="Times New Roman" w:hAnsi="Times New Roman"/>
          <w:szCs w:val="24"/>
        </w:rPr>
      </w:pPr>
      <w:bookmarkStart w:id="292" w:name="_Toc166597448"/>
      <w:bookmarkStart w:id="293" w:name="_Toc189205708"/>
      <w:r>
        <w:rPr>
          <w:rFonts w:ascii="Times New Roman" w:hAnsi="Times New Roman"/>
          <w:noProof/>
          <w:szCs w:val="24"/>
        </w:rPr>
        <w:lastRenderedPageBreak/>
        <w:drawing>
          <wp:inline distT="0" distB="0" distL="0" distR="0" wp14:anchorId="0958C296" wp14:editId="2D2DB7B4">
            <wp:extent cx="5939790" cy="8395230"/>
            <wp:effectExtent l="0" t="0" r="3810" b="635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цензии ТОО АктюбНИГРИ на окр среду_page-0002.jpg"/>
                    <pic:cNvPicPr/>
                  </pic:nvPicPr>
                  <pic:blipFill>
                    <a:blip r:embed="rId97" cstate="email">
                      <a:extLst>
                        <a:ext uri="{28A0092B-C50C-407E-A947-70E740481C1C}">
                          <a14:useLocalDpi xmlns:a14="http://schemas.microsoft.com/office/drawing/2010/main"/>
                        </a:ext>
                      </a:extLst>
                    </a:blip>
                    <a:stretch>
                      <a:fillRect/>
                    </a:stretch>
                  </pic:blipFill>
                  <pic:spPr>
                    <a:xfrm>
                      <a:off x="0" y="0"/>
                      <a:ext cx="5939790" cy="8395230"/>
                    </a:xfrm>
                    <a:prstGeom prst="rect">
                      <a:avLst/>
                    </a:prstGeom>
                  </pic:spPr>
                </pic:pic>
              </a:graphicData>
            </a:graphic>
          </wp:inline>
        </w:drawing>
      </w:r>
      <w:bookmarkEnd w:id="292"/>
      <w:bookmarkEnd w:id="293"/>
    </w:p>
    <w:sectPr w:rsidR="00D1404B" w:rsidRPr="00533BA1" w:rsidSect="002C4878">
      <w:headerReference w:type="default" r:id="rId98"/>
      <w:footerReference w:type="default" r:id="rId99"/>
      <w:pgSz w:w="11906" w:h="16838"/>
      <w:pgMar w:top="1074" w:right="1134" w:bottom="1134" w:left="1418" w:header="709" w:footer="4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57F07" w:rsidRDefault="00957F07" w:rsidP="00BF60CC">
      <w:r>
        <w:separator/>
      </w:r>
    </w:p>
  </w:endnote>
  <w:endnote w:type="continuationSeparator" w:id="0">
    <w:p w:rsidR="00957F07" w:rsidRDefault="00957F07" w:rsidP="00BF6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NewtonCTT">
    <w:altName w:val="Times New Roman"/>
    <w:panose1 w:val="00000000000000000000"/>
    <w:charset w:val="CC"/>
    <w:family w:val="roman"/>
    <w:notTrueType/>
    <w:pitch w:val="variable"/>
    <w:sig w:usb0="00000203" w:usb1="00000000"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CYR">
    <w:altName w:val="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KZ Arial">
    <w:altName w:val="Arial"/>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Reference Sans Serif">
    <w:panose1 w:val="020B0604030504040204"/>
    <w:charset w:val="CC"/>
    <w:family w:val="swiss"/>
    <w:pitch w:val="variable"/>
    <w:sig w:usb0="20000287" w:usb1="00000000" w:usb2="00000000" w:usb3="00000000" w:csb0="0000019F" w:csb1="00000000"/>
  </w:font>
  <w:font w:name="Franklin Gothic Demi">
    <w:charset w:val="00"/>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New Century Schlbk">
    <w:altName w:val="Times New Roman"/>
    <w:panose1 w:val="00000000000000000000"/>
    <w:charset w:val="00"/>
    <w:family w:val="roman"/>
    <w:notTrueType/>
    <w:pitch w:val="default"/>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icrosoft Sans Serif">
    <w:panose1 w:val="020B0604020202020204"/>
    <w:charset w:val="CC"/>
    <w:family w:val="swiss"/>
    <w:pitch w:val="variable"/>
    <w:sig w:usb0="E5002EFF" w:usb1="C000605B" w:usb2="00000029" w:usb3="00000000" w:csb0="000101FF" w:csb1="00000000"/>
  </w:font>
  <w:font w:name="NTTimes/Cyrillic">
    <w:altName w:val="Times New Roman"/>
    <w:charset w:val="00"/>
    <w:family w:val="auto"/>
    <w:pitch w:val="variable"/>
    <w:sig w:usb0="00000203" w:usb1="00000000" w:usb2="00000000" w:usb3="00000000" w:csb0="00000005" w:csb1="00000000"/>
  </w:font>
  <w:font w:name="Times/Kazakh">
    <w:altName w:val="Times New Roman"/>
    <w:charset w:val="00"/>
    <w:family w:val="auto"/>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3" w:usb1="00000000" w:usb2="00000000" w:usb3="00000000" w:csb0="00000001" w:csb1="00000000"/>
  </w:font>
  <w:font w:name="GOST type A">
    <w:altName w:val="Tahoma"/>
    <w:charset w:val="CC"/>
    <w:family w:val="auto"/>
    <w:pitch w:val="variable"/>
    <w:sig w:usb0="00000203"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Arial Bold">
    <w:altName w:val="MV Boli"/>
    <w:panose1 w:val="00000000000000000000"/>
    <w:charset w:val="00"/>
    <w:family w:val="roman"/>
    <w:notTrueType/>
    <w:pitch w:val="default"/>
    <w:sig w:usb0="00000003" w:usb1="00000000" w:usb2="00000000" w:usb3="00000000" w:csb0="00000001" w:csb1="00000000"/>
  </w:font>
  <w:font w:name="NTHelvetica/Cyrillic">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SimHei">
    <w:altName w:val="黑体"/>
    <w:panose1 w:val="02010600030101010101"/>
    <w:charset w:val="86"/>
    <w:family w:val="modern"/>
    <w:pitch w:val="fixed"/>
    <w:sig w:usb0="800002BF" w:usb1="38CF7CFA" w:usb2="00000016" w:usb3="00000000" w:csb0="00040001" w:csb1="00000000"/>
  </w:font>
  <w:font w:name="Journal">
    <w:altName w:val="Arial"/>
    <w:charset w:val="00"/>
    <w:family w:val="roman"/>
    <w:pitch w:val="variable"/>
    <w:sig w:usb0="00000003" w:usb1="00000000" w:usb2="00000000" w:usb3="00000000" w:csb0="00000001" w:csb1="00000000"/>
  </w:font>
  <w:font w:name="Baltica">
    <w:charset w:val="00"/>
    <w:family w:val="swiss"/>
    <w:pitch w:val="variable"/>
    <w:sig w:usb0="00000203" w:usb1="00000000" w:usb2="00000000" w:usb3="00000000" w:csb0="00000005" w:csb1="00000000"/>
  </w:font>
  <w:font w:name="Готика">
    <w:altName w:val="Готика"/>
    <w:panose1 w:val="00000000000000000000"/>
    <w:charset w:val="CC"/>
    <w:family w:val="swiss"/>
    <w:notTrueType/>
    <w:pitch w:val="default"/>
    <w:sig w:usb0="00000201" w:usb1="00000000" w:usb2="00000000" w:usb3="00000000" w:csb0="00000004" w:csb1="00000000"/>
  </w:font>
  <w:font w:name="Andale Sans UI">
    <w:altName w:val="MS Mincho"/>
    <w:charset w:val="80"/>
    <w:family w:val="auto"/>
    <w:pitch w:val="variable"/>
  </w:font>
  <w:font w:name="Copperplate Gothic Bold">
    <w:charset w:val="00"/>
    <w:family w:val="swiss"/>
    <w:pitch w:val="variable"/>
    <w:sig w:usb0="00000003" w:usb1="00000000" w:usb2="00000000" w:usb3="00000000" w:csb0="00000001" w:csb1="00000000"/>
  </w:font>
  <w:font w:name="Copperplate Gothic Light">
    <w:charset w:val="00"/>
    <w:family w:val="swiss"/>
    <w:pitch w:val="variable"/>
    <w:sig w:usb0="00000003" w:usb1="00000000" w:usb2="00000000" w:usb3="00000000" w:csb0="00000001" w:csb1="00000000"/>
  </w:font>
  <w:font w:name="RomanCyr">
    <w:altName w:val="Book Antiqua"/>
    <w:panose1 w:val="00000000000000000000"/>
    <w:charset w:val="00"/>
    <w:family w:val="roman"/>
    <w:notTrueType/>
    <w:pitch w:val="default"/>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ArialMT">
    <w:altName w:val="MS Mincho"/>
    <w:panose1 w:val="00000000000000000000"/>
    <w:charset w:val="CC"/>
    <w:family w:val="auto"/>
    <w:notTrueType/>
    <w:pitch w:val="default"/>
    <w:sig w:usb0="00000201" w:usb1="00000000" w:usb2="00000000" w:usb3="00000000" w:csb0="00000004" w:csb1="00000000"/>
  </w:font>
  <w:font w:name="TimesET">
    <w:altName w:val="Times New Roman"/>
    <w:charset w:val="00"/>
    <w:family w:val="auto"/>
    <w:pitch w:val="variable"/>
    <w:sig w:usb0="00000287" w:usb1="00000000" w:usb2="00000000" w:usb3="00000000" w:csb0="0000001F" w:csb1="00000000"/>
  </w:font>
  <w:font w:name="Courier New CYR">
    <w:altName w:val="Courier New"/>
    <w:panose1 w:val="02070309020205020404"/>
    <w:charset w:val="CC"/>
    <w:family w:val="modern"/>
    <w:pitch w:val="fixed"/>
    <w:sig w:usb0="E0002EFF" w:usb1="C0007843"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834B58" w:rsidRDefault="00D347CF" w:rsidP="00B0012D">
    <w:pPr>
      <w:pStyle w:val="afb"/>
      <w:pBdr>
        <w:top w:val="thinThickSmallGap" w:sz="18" w:space="0" w:color="auto"/>
      </w:pBdr>
      <w:tabs>
        <w:tab w:val="clear" w:pos="4677"/>
        <w:tab w:val="clear" w:pos="9355"/>
        <w:tab w:val="right" w:pos="9638"/>
      </w:tabs>
      <w:jc w:val="left"/>
      <w:rPr>
        <w:rFonts w:cs="Arial"/>
      </w:rPr>
    </w:pPr>
    <w:r w:rsidRPr="00834B58">
      <w:rPr>
        <w:rFonts w:ascii="Times New Roman" w:eastAsia="Arial Unicode MS" w:hAnsi="Times New Roman"/>
      </w:rPr>
      <w:t xml:space="preserve">ТОО </w:t>
    </w:r>
    <w:r w:rsidRPr="00834B58">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834B58">
      <w:rPr>
        <w:rFonts w:ascii="Times New Roman" w:eastAsia="Arial Unicode MS" w:hAnsi="Times New Roman"/>
        <w:lang w:val="kk-KZ"/>
      </w:rPr>
      <w:t>»</w:t>
    </w:r>
    <w:r w:rsidRPr="00834B58">
      <w:rPr>
        <w:rFonts w:ascii="Times New Roman" w:eastAsia="Arial Unicode MS" w:hAnsi="Times New Roman"/>
      </w:rPr>
      <w:t xml:space="preserve">   </w:t>
    </w:r>
    <w:proofErr w:type="gramEnd"/>
    <w:r w:rsidRPr="00834B58">
      <w:rPr>
        <w:rFonts w:ascii="Times New Roman" w:eastAsia="Arial Unicode MS" w:hAnsi="Times New Roman"/>
      </w:rPr>
      <w:t xml:space="preserve">                                                     </w:t>
    </w:r>
    <w:r>
      <w:rPr>
        <w:rFonts w:ascii="Times New Roman" w:eastAsia="Arial Unicode MS" w:hAnsi="Times New Roman"/>
      </w:rPr>
      <w:t xml:space="preserve">              </w:t>
    </w:r>
    <w:r w:rsidRPr="00834B58">
      <w:rPr>
        <w:rFonts w:ascii="Times New Roman" w:eastAsia="Arial Unicode MS" w:hAnsi="Times New Roman"/>
      </w:rPr>
      <w:t xml:space="preserve">                               </w:t>
    </w:r>
    <w:r>
      <w:rPr>
        <w:rFonts w:ascii="Times New Roman" w:eastAsia="Arial Unicode MS" w:hAnsi="Times New Roman"/>
        <w:lang w:val="en-US"/>
      </w:rPr>
      <w:t xml:space="preserve"> </w:t>
    </w:r>
    <w:r w:rsidRPr="00834B58">
      <w:rPr>
        <w:rFonts w:ascii="Times New Roman" w:eastAsia="Arial Unicode MS" w:hAnsi="Times New Roman"/>
        <w:lang w:val="kk-KZ"/>
      </w:rPr>
      <w:t xml:space="preserve"> </w:t>
    </w:r>
    <w:r w:rsidRPr="00834B58">
      <w:rPr>
        <w:rFonts w:ascii="Times New Roman" w:eastAsia="Arial Unicode MS" w:hAnsi="Times New Roman"/>
      </w:rPr>
      <w:t xml:space="preserve">  ТОО «АктюбНИГРИ</w:t>
    </w:r>
    <w:r w:rsidRPr="00834B58">
      <w:rPr>
        <w:rFonts w:ascii="Times New Roman" w:eastAsia="Arial Unicode MS" w:hAnsi="Times New Roman"/>
        <w:noProof/>
      </w:rPr>
      <w:t>»</w:t>
    </w:r>
    <w:r w:rsidRPr="00834B58">
      <w:rPr>
        <w:rFonts w:ascii="Times New Roman" w:hAnsi="Times New Roman"/>
        <w:i/>
      </w:rPr>
      <w:tab/>
    </w:r>
    <w:r w:rsidRPr="00834B58">
      <w:rPr>
        <w:rFonts w:ascii="Times New Roman" w:hAnsi="Times New Roman"/>
      </w:rPr>
      <w:fldChar w:fldCharType="begin"/>
    </w:r>
    <w:r w:rsidRPr="00834B58">
      <w:rPr>
        <w:rFonts w:ascii="Times New Roman" w:hAnsi="Times New Roman"/>
      </w:rPr>
      <w:instrText xml:space="preserve"> </w:instrText>
    </w:r>
    <w:r w:rsidRPr="00834B58">
      <w:rPr>
        <w:rFonts w:ascii="Times New Roman" w:hAnsi="Times New Roman"/>
        <w:lang w:val="en-US"/>
      </w:rPr>
      <w:instrText>PAGE</w:instrText>
    </w:r>
    <w:r w:rsidRPr="00834B58">
      <w:rPr>
        <w:rFonts w:ascii="Times New Roman" w:hAnsi="Times New Roman"/>
      </w:rPr>
      <w:instrText xml:space="preserve">   \* </w:instrText>
    </w:r>
    <w:r w:rsidRPr="00834B58">
      <w:rPr>
        <w:rFonts w:ascii="Times New Roman" w:hAnsi="Times New Roman"/>
        <w:lang w:val="en-US"/>
      </w:rPr>
      <w:instrText>MERGEFORMAT</w:instrText>
    </w:r>
    <w:r w:rsidRPr="00834B58">
      <w:rPr>
        <w:rFonts w:ascii="Times New Roman" w:hAnsi="Times New Roman"/>
      </w:rPr>
      <w:instrText xml:space="preserve"> </w:instrText>
    </w:r>
    <w:r w:rsidRPr="00834B58">
      <w:rPr>
        <w:rFonts w:ascii="Times New Roman" w:hAnsi="Times New Roman"/>
      </w:rPr>
      <w:fldChar w:fldCharType="separate"/>
    </w:r>
    <w:r w:rsidRPr="00CD6BCA">
      <w:rPr>
        <w:rFonts w:ascii="Times New Roman" w:hAnsi="Times New Roman"/>
        <w:noProof/>
      </w:rPr>
      <w:t>16</w:t>
    </w:r>
    <w:r w:rsidRPr="00834B58">
      <w:rPr>
        <w:rFonts w:ascii="Times New Roman" w:hAnsi="Times New Roman"/>
      </w:rPr>
      <w:fldChar w:fldCharType="end"/>
    </w:r>
  </w:p>
  <w:p w:rsidR="00D347CF" w:rsidRDefault="00D347CF"/>
  <w:p w:rsidR="00D347CF" w:rsidRDefault="00D347C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116</w:t>
    </w:r>
    <w:r w:rsidRPr="003F7C57">
      <w:rPr>
        <w:rFonts w:ascii="Times New Roman" w:hAnsi="Times New Roman"/>
      </w:rPr>
      <w:fldChar w:fldCharType="end"/>
    </w:r>
  </w:p>
  <w:p w:rsidR="00D347CF" w:rsidRDefault="00D347CF"/>
  <w:p w:rsidR="00D347CF" w:rsidRDefault="00D347CF"/>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w:t>
    </w:r>
    <w:r>
      <w:rPr>
        <w:rFonts w:ascii="Times New Roman" w:eastAsia="Arial Unicode MS" w:hAnsi="Times New Roman"/>
      </w:rPr>
      <w:t xml:space="preserve">                                                                                   </w:t>
    </w:r>
    <w:r w:rsidRPr="001B7D24">
      <w:rPr>
        <w:rFonts w:ascii="Times New Roman" w:eastAsia="Arial Unicode MS" w:hAnsi="Times New Roman"/>
      </w:rPr>
      <w:t>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116</w:t>
    </w:r>
    <w:r w:rsidRPr="003F7C57">
      <w:rPr>
        <w:rFonts w:ascii="Times New Roman" w:hAnsi="Times New Roman"/>
      </w:rPr>
      <w:fldChar w:fldCharType="end"/>
    </w:r>
  </w:p>
  <w:p w:rsidR="00D347CF" w:rsidRDefault="00D347CF"/>
  <w:p w:rsidR="00D347CF" w:rsidRDefault="00D347CF"/>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ab/>
    </w:r>
    <w:r>
      <w:rPr>
        <w:rFonts w:ascii="Times New Roman" w:eastAsia="Arial Unicode MS" w:hAnsi="Times New Roman"/>
        <w:lang w:val="kk-KZ"/>
      </w:rPr>
      <w:tab/>
    </w:r>
    <w:r>
      <w:rPr>
        <w:rFonts w:ascii="Times New Roman" w:eastAsia="Arial Unicode MS" w:hAnsi="Times New Roman"/>
        <w:lang w:val="kk-KZ"/>
      </w:rPr>
      <w:tab/>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Pr>
        <w:rFonts w:ascii="Times New Roman" w:hAnsi="Times New Roman"/>
        <w:i/>
      </w:rPr>
      <w:t xml:space="preserve">    </w:t>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116</w:t>
    </w:r>
    <w:r w:rsidRPr="003F7C57">
      <w:rPr>
        <w:rFonts w:ascii="Times New Roman" w:hAnsi="Times New Roman"/>
      </w:rPr>
      <w:fldChar w:fldCharType="end"/>
    </w:r>
  </w:p>
  <w:p w:rsidR="00D347CF" w:rsidRDefault="00D347CF"/>
  <w:p w:rsidR="00D347CF" w:rsidRDefault="00D347CF"/>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116</w:t>
    </w:r>
    <w:r w:rsidRPr="003F7C57">
      <w:rPr>
        <w:rFonts w:ascii="Times New Roman" w:hAnsi="Times New Roman"/>
      </w:rPr>
      <w:fldChar w:fldCharType="end"/>
    </w:r>
  </w:p>
  <w:p w:rsidR="00D347CF" w:rsidRDefault="00D347CF"/>
  <w:p w:rsidR="00D347CF" w:rsidRDefault="00D347CF"/>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Pr>
        <w:rFonts w:ascii="Times New Roman" w:hAnsi="Times New Roman"/>
        <w:i/>
      </w:rPr>
      <w:t xml:space="preserve">     </w:t>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117</w:t>
    </w:r>
    <w:r w:rsidRPr="003F7C57">
      <w:rPr>
        <w:rFonts w:ascii="Times New Roman" w:hAnsi="Times New Roman"/>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EE531A">
      <w:rPr>
        <w:rFonts w:ascii="Times New Roman" w:eastAsia="Arial Unicode MS" w:hAnsi="Times New Roman"/>
        <w:sz w:val="18"/>
        <w:szCs w:val="18"/>
      </w:rPr>
      <w:t xml:space="preserve">ТОО </w:t>
    </w:r>
    <w:r w:rsidRPr="00EE531A">
      <w:rPr>
        <w:rFonts w:ascii="Times New Roman" w:eastAsia="Arial Unicode MS" w:hAnsi="Times New Roman"/>
        <w:sz w:val="18"/>
        <w:szCs w:val="18"/>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EE531A">
      <w:rPr>
        <w:rFonts w:ascii="Times New Roman" w:eastAsia="Arial Unicode MS" w:hAnsi="Times New Roman"/>
        <w:sz w:val="18"/>
        <w:szCs w:val="18"/>
        <w:lang w:val="kk-KZ"/>
      </w:rPr>
      <w:t>»</w:t>
    </w:r>
    <w:r w:rsidRPr="00EE531A">
      <w:rPr>
        <w:rFonts w:ascii="Times New Roman" w:eastAsia="Arial Unicode MS" w:hAnsi="Times New Roman"/>
        <w:sz w:val="18"/>
        <w:szCs w:val="18"/>
      </w:rPr>
      <w:t xml:space="preserve">   </w:t>
    </w:r>
    <w:proofErr w:type="gramEnd"/>
    <w:r w:rsidRPr="00EE531A">
      <w:rPr>
        <w:rFonts w:ascii="Times New Roman" w:eastAsia="Arial Unicode MS" w:hAnsi="Times New Roman"/>
        <w:sz w:val="18"/>
        <w:szCs w:val="18"/>
      </w:rPr>
      <w:t xml:space="preserve">                                           </w:t>
    </w:r>
    <w:r>
      <w:rPr>
        <w:rFonts w:ascii="Times New Roman" w:eastAsia="Arial Unicode MS" w:hAnsi="Times New Roman"/>
        <w:sz w:val="18"/>
        <w:szCs w:val="18"/>
        <w:lang w:val="kk-KZ"/>
      </w:rPr>
      <w:t xml:space="preserve">     </w:t>
    </w:r>
    <w:r w:rsidRPr="00EE531A">
      <w:rPr>
        <w:rFonts w:ascii="Times New Roman" w:eastAsia="Arial Unicode MS" w:hAnsi="Times New Roman"/>
        <w:sz w:val="18"/>
        <w:szCs w:val="18"/>
      </w:rPr>
      <w:t xml:space="preserve"> </w:t>
    </w:r>
    <w:r>
      <w:rPr>
        <w:rFonts w:ascii="Times New Roman" w:eastAsia="Arial Unicode MS" w:hAnsi="Times New Roman"/>
        <w:sz w:val="18"/>
        <w:szCs w:val="18"/>
        <w:lang w:val="kk-KZ"/>
      </w:rPr>
      <w:t xml:space="preserve">                                                                                                                                                                 </w:t>
    </w:r>
    <w:r w:rsidRPr="00EE531A">
      <w:rPr>
        <w:rFonts w:ascii="Times New Roman" w:eastAsia="Arial Unicode MS" w:hAnsi="Times New Roman"/>
        <w:sz w:val="18"/>
        <w:szCs w:val="18"/>
      </w:rPr>
      <w:t xml:space="preserve"> ТОО «АктюбНИГРИ</w:t>
    </w:r>
    <w:r w:rsidRPr="00EE531A">
      <w:rPr>
        <w:rFonts w:ascii="Times New Roman" w:eastAsia="Arial Unicode MS" w:hAnsi="Times New Roman"/>
        <w:noProof/>
        <w:sz w:val="18"/>
        <w:szCs w:val="18"/>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155</w:t>
    </w:r>
    <w:r w:rsidRPr="003F7C57">
      <w:rPr>
        <w:rFonts w:ascii="Times New Roman" w:hAnsi="Times New Roman"/>
      </w:rPr>
      <w:fldChar w:fldCharType="end"/>
    </w:r>
  </w:p>
  <w:p w:rsidR="00D347CF" w:rsidRDefault="00D347CF"/>
  <w:p w:rsidR="00D347CF" w:rsidRDefault="00D347CF"/>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157</w:t>
    </w:r>
    <w:r w:rsidRPr="003F7C57">
      <w:rPr>
        <w:rFonts w:ascii="Times New Roman" w:hAnsi="Times New Roman"/>
      </w:rPr>
      <w:fldChar w:fldCharType="end"/>
    </w:r>
  </w:p>
  <w:p w:rsidR="00D347CF" w:rsidRDefault="00D347CF"/>
  <w:p w:rsidR="00D347CF" w:rsidRDefault="00D347CF"/>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194</w:t>
    </w:r>
    <w:r w:rsidRPr="003F7C57">
      <w:rPr>
        <w:rFonts w:ascii="Times New Roman" w:hAnsi="Times New Roman"/>
      </w:rPr>
      <w:fldChar w:fldCharType="end"/>
    </w:r>
  </w:p>
  <w:p w:rsidR="00D347CF" w:rsidRDefault="00D347CF"/>
  <w:p w:rsidR="00D347CF" w:rsidRDefault="00D347CF"/>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197</w:t>
    </w:r>
    <w:r w:rsidRPr="003F7C57">
      <w:rPr>
        <w:rFonts w:ascii="Times New Roman" w:hAnsi="Times New Roman"/>
      </w:rPr>
      <w:fldChar w:fldCharType="end"/>
    </w:r>
  </w:p>
  <w:p w:rsidR="00D347CF" w:rsidRDefault="00D347CF"/>
  <w:p w:rsidR="00D347CF" w:rsidRDefault="00D347CF"/>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202</w:t>
    </w:r>
    <w:r w:rsidRPr="003F7C57">
      <w:rPr>
        <w:rFonts w:ascii="Times New Roman" w:hAnsi="Times New Roman"/>
      </w:rPr>
      <w:fldChar w:fldCharType="end"/>
    </w:r>
  </w:p>
  <w:p w:rsidR="00D347CF" w:rsidRDefault="00D347CF"/>
  <w:p w:rsidR="00D347CF" w:rsidRDefault="00D347C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834B58">
      <w:rPr>
        <w:rFonts w:ascii="Times New Roman" w:eastAsia="Arial Unicode MS" w:hAnsi="Times New Roman"/>
      </w:rPr>
      <w:t xml:space="preserve">ТОО </w:t>
    </w:r>
    <w:r w:rsidRPr="00834B58">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834B58">
      <w:rPr>
        <w:rFonts w:ascii="Times New Roman" w:eastAsia="Arial Unicode MS" w:hAnsi="Times New Roman"/>
        <w:lang w:val="kk-KZ"/>
      </w:rPr>
      <w:t>»</w:t>
    </w:r>
    <w:r w:rsidRPr="00834B58">
      <w:rPr>
        <w:rFonts w:ascii="Times New Roman" w:eastAsia="Arial Unicode MS" w:hAnsi="Times New Roman"/>
      </w:rPr>
      <w:t xml:space="preserve">   </w:t>
    </w:r>
    <w:proofErr w:type="gramEnd"/>
    <w:r w:rsidRPr="00834B58">
      <w:rPr>
        <w:rFonts w:ascii="Times New Roman" w:eastAsia="Arial Unicode MS" w:hAnsi="Times New Roman"/>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sidRPr="00834B58">
      <w:rPr>
        <w:rFonts w:ascii="Times New Roman" w:eastAsia="Arial Unicode MS" w:hAnsi="Times New Roman"/>
      </w:rPr>
      <w:t xml:space="preserve"> ТОО «АктюбНИГРИ</w:t>
    </w:r>
    <w:r w:rsidRPr="00834B58">
      <w:rPr>
        <w:rFonts w:ascii="Times New Roman" w:eastAsia="Arial Unicode MS" w:hAnsi="Times New Roman"/>
        <w:noProof/>
      </w:rPr>
      <w:t>»</w:t>
    </w:r>
    <w:r>
      <w:rPr>
        <w:rFonts w:ascii="Times New Roman" w:eastAsia="Arial Unicode MS" w:hAnsi="Times New Roman"/>
        <w:noProof/>
      </w:rPr>
      <w:t xml:space="preserve">  </w:t>
    </w:r>
    <w:r w:rsidRPr="004E534F">
      <w:rPr>
        <w:rFonts w:ascii="Times New Roman" w:hAnsi="Times New Roman"/>
        <w:i/>
      </w:rPr>
      <w:tab/>
    </w:r>
    <w:r>
      <w:rPr>
        <w:rFonts w:ascii="Times New Roman" w:hAnsi="Times New Roman"/>
        <w:i/>
      </w:rPr>
      <w:t xml:space="preserve">        </w:t>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18</w:t>
    </w:r>
    <w:r w:rsidRPr="003F7C57">
      <w:rPr>
        <w:rFonts w:ascii="Times New Roman" w:hAnsi="Times New Roman"/>
      </w:rPr>
      <w:fldChar w:fldCharType="end"/>
    </w:r>
  </w:p>
  <w:p w:rsidR="00D347CF" w:rsidRDefault="00D347CF"/>
  <w:p w:rsidR="00D347CF" w:rsidRDefault="00D347CF"/>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205</w:t>
    </w:r>
    <w:r w:rsidRPr="003F7C57">
      <w:rPr>
        <w:rFonts w:ascii="Times New Roman" w:hAnsi="Times New Roman"/>
      </w:rPr>
      <w:fldChar w:fldCharType="end"/>
    </w:r>
  </w:p>
  <w:p w:rsidR="00D347CF" w:rsidRDefault="00D347CF"/>
  <w:p w:rsidR="00D347CF" w:rsidRDefault="00D347CF"/>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218</w:t>
    </w:r>
    <w:r w:rsidRPr="003F7C57">
      <w:rPr>
        <w:rFonts w:ascii="Times New Roman" w:hAnsi="Times New Roman"/>
      </w:rPr>
      <w:fldChar w:fldCharType="end"/>
    </w:r>
  </w:p>
  <w:p w:rsidR="00D347CF" w:rsidRDefault="00D347CF"/>
  <w:p w:rsidR="00D347CF" w:rsidRDefault="00D347CF"/>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5C5E83" w:rsidRDefault="00D347CF" w:rsidP="004F123B">
    <w:pPr>
      <w:pStyle w:val="afb"/>
      <w:pBdr>
        <w:top w:val="thinThickSmallGap" w:sz="24" w:space="1" w:color="auto"/>
      </w:pBdr>
      <w:tabs>
        <w:tab w:val="clear" w:pos="4677"/>
        <w:tab w:val="clear" w:pos="9355"/>
        <w:tab w:val="right" w:pos="9638"/>
      </w:tabs>
      <w:rPr>
        <w:rFonts w:ascii="Times New Roman" w:hAnsi="Times New Roman"/>
        <w:b/>
      </w:rPr>
    </w:pPr>
    <w:r w:rsidRPr="005C5E83">
      <w:rPr>
        <w:rFonts w:ascii="Times New Roman" w:hAnsi="Times New Roman"/>
        <w:b/>
        <w:i/>
      </w:rPr>
      <w:t>ТОО «АктюбНИГРИ</w:t>
    </w:r>
    <w:r>
      <w:rPr>
        <w:rFonts w:ascii="Times New Roman" w:hAnsi="Times New Roman"/>
        <w:b/>
        <w:i/>
      </w:rPr>
      <w:t>»</w:t>
    </w:r>
    <w:r>
      <w:rPr>
        <w:rFonts w:ascii="Times New Roman" w:hAnsi="Times New Roman"/>
        <w:b/>
        <w:i/>
      </w:rPr>
      <w:tab/>
    </w:r>
    <w:r w:rsidRPr="005C5E83">
      <w:rPr>
        <w:rFonts w:ascii="Times New Roman" w:hAnsi="Times New Roman"/>
        <w:b/>
      </w:rPr>
      <w:t xml:space="preserve">  </w:t>
    </w:r>
    <w:r w:rsidRPr="005C5E83">
      <w:rPr>
        <w:rFonts w:ascii="Times New Roman" w:hAnsi="Times New Roman"/>
        <w:b/>
        <w:i/>
      </w:rPr>
      <w:fldChar w:fldCharType="begin"/>
    </w:r>
    <w:r w:rsidRPr="005C5E83">
      <w:rPr>
        <w:rFonts w:ascii="Times New Roman" w:hAnsi="Times New Roman"/>
        <w:b/>
        <w:i/>
      </w:rPr>
      <w:instrText xml:space="preserve"> PAGE   \* MERGEFORMAT </w:instrText>
    </w:r>
    <w:r w:rsidRPr="005C5E83">
      <w:rPr>
        <w:rFonts w:ascii="Times New Roman" w:hAnsi="Times New Roman"/>
        <w:b/>
        <w:i/>
      </w:rPr>
      <w:fldChar w:fldCharType="separate"/>
    </w:r>
    <w:r>
      <w:rPr>
        <w:rFonts w:ascii="Times New Roman" w:hAnsi="Times New Roman"/>
        <w:b/>
        <w:i/>
        <w:noProof/>
      </w:rPr>
      <w:t>275</w:t>
    </w:r>
    <w:r w:rsidRPr="005C5E83">
      <w:rPr>
        <w:rFonts w:ascii="Times New Roman" w:hAnsi="Times New Roman"/>
        <w:b/>
        <w:i/>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5C5E83" w:rsidRDefault="00D347CF" w:rsidP="004F123B">
    <w:pPr>
      <w:pStyle w:val="afb"/>
      <w:pBdr>
        <w:top w:val="thinThickSmallGap" w:sz="24" w:space="1" w:color="auto"/>
      </w:pBdr>
      <w:tabs>
        <w:tab w:val="clear" w:pos="4677"/>
        <w:tab w:val="clear" w:pos="9355"/>
        <w:tab w:val="right" w:pos="9638"/>
      </w:tabs>
      <w:rPr>
        <w:rFonts w:ascii="Times New Roman" w:hAnsi="Times New Roman"/>
        <w:b/>
      </w:rPr>
    </w:pPr>
    <w:r w:rsidRPr="005C5E83">
      <w:rPr>
        <w:rFonts w:ascii="Times New Roman" w:hAnsi="Times New Roman"/>
        <w:b/>
        <w:i/>
      </w:rPr>
      <w:t>ТОО «АктюбНИГРИ</w:t>
    </w:r>
    <w:r>
      <w:rPr>
        <w:rFonts w:ascii="Times New Roman" w:hAnsi="Times New Roman"/>
        <w:b/>
        <w:i/>
      </w:rPr>
      <w:t>»</w:t>
    </w:r>
    <w:r>
      <w:rPr>
        <w:rFonts w:ascii="Times New Roman" w:hAnsi="Times New Roman"/>
        <w:b/>
        <w:i/>
      </w:rPr>
      <w:tab/>
      <w:t xml:space="preserve">                </w:t>
    </w:r>
    <w:r w:rsidRPr="005C5E83">
      <w:rPr>
        <w:rFonts w:ascii="Times New Roman" w:hAnsi="Times New Roman"/>
        <w:b/>
      </w:rPr>
      <w:t xml:space="preserve">  </w:t>
    </w:r>
    <w:r>
      <w:rPr>
        <w:rFonts w:ascii="Times New Roman" w:hAnsi="Times New Roman"/>
        <w:b/>
      </w:rPr>
      <w:t xml:space="preserve">                                                                                                                                                                                                                                   </w:t>
    </w:r>
    <w:r w:rsidRPr="005C5E83">
      <w:rPr>
        <w:rFonts w:ascii="Times New Roman" w:hAnsi="Times New Roman"/>
        <w:b/>
        <w:i/>
      </w:rPr>
      <w:fldChar w:fldCharType="begin"/>
    </w:r>
    <w:r w:rsidRPr="005C5E83">
      <w:rPr>
        <w:rFonts w:ascii="Times New Roman" w:hAnsi="Times New Roman"/>
        <w:b/>
        <w:i/>
      </w:rPr>
      <w:instrText xml:space="preserve"> PAGE   \* MERGEFORMAT </w:instrText>
    </w:r>
    <w:r w:rsidRPr="005C5E83">
      <w:rPr>
        <w:rFonts w:ascii="Times New Roman" w:hAnsi="Times New Roman"/>
        <w:b/>
        <w:i/>
      </w:rPr>
      <w:fldChar w:fldCharType="separate"/>
    </w:r>
    <w:r>
      <w:rPr>
        <w:rFonts w:ascii="Times New Roman" w:hAnsi="Times New Roman"/>
        <w:b/>
        <w:i/>
        <w:noProof/>
      </w:rPr>
      <w:t>275</w:t>
    </w:r>
    <w:r w:rsidRPr="005C5E83">
      <w:rPr>
        <w:rFonts w:ascii="Times New Roman" w:hAnsi="Times New Roman"/>
        <w:b/>
        <w:i/>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EE531A">
      <w:rPr>
        <w:rFonts w:ascii="Times New Roman" w:eastAsia="Arial Unicode MS" w:hAnsi="Times New Roman"/>
        <w:sz w:val="18"/>
        <w:szCs w:val="18"/>
      </w:rPr>
      <w:t xml:space="preserve">ТОО </w:t>
    </w:r>
    <w:r w:rsidRPr="00EE531A">
      <w:rPr>
        <w:rFonts w:ascii="Times New Roman" w:eastAsia="Arial Unicode MS" w:hAnsi="Times New Roman"/>
        <w:sz w:val="18"/>
        <w:szCs w:val="18"/>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EE531A">
      <w:rPr>
        <w:rFonts w:ascii="Times New Roman" w:eastAsia="Arial Unicode MS" w:hAnsi="Times New Roman"/>
        <w:sz w:val="18"/>
        <w:szCs w:val="18"/>
        <w:lang w:val="kk-KZ"/>
      </w:rPr>
      <w:t>»</w:t>
    </w:r>
    <w:r w:rsidRPr="00EE531A">
      <w:rPr>
        <w:rFonts w:ascii="Times New Roman" w:eastAsia="Arial Unicode MS" w:hAnsi="Times New Roman"/>
        <w:sz w:val="18"/>
        <w:szCs w:val="18"/>
      </w:rPr>
      <w:t xml:space="preserve">   </w:t>
    </w:r>
    <w:proofErr w:type="gramEnd"/>
    <w:r w:rsidRPr="00EE531A">
      <w:rPr>
        <w:rFonts w:ascii="Times New Roman" w:eastAsia="Arial Unicode MS" w:hAnsi="Times New Roman"/>
        <w:sz w:val="18"/>
        <w:szCs w:val="18"/>
      </w:rPr>
      <w:t xml:space="preserve">                                                            </w:t>
    </w:r>
    <w:r>
      <w:rPr>
        <w:rFonts w:ascii="Times New Roman" w:eastAsia="Arial Unicode MS" w:hAnsi="Times New Roman"/>
        <w:sz w:val="18"/>
        <w:szCs w:val="18"/>
        <w:lang w:val="kk-KZ"/>
      </w:rPr>
      <w:t xml:space="preserve">                                                          </w:t>
    </w:r>
    <w:r w:rsidRPr="00EE531A">
      <w:rPr>
        <w:rFonts w:ascii="Times New Roman" w:eastAsia="Arial Unicode MS" w:hAnsi="Times New Roman"/>
        <w:sz w:val="18"/>
        <w:szCs w:val="18"/>
      </w:rPr>
      <w:t xml:space="preserve"> ТОО «АктюбНИГРИ</w:t>
    </w:r>
    <w:r w:rsidRPr="00EE531A">
      <w:rPr>
        <w:rFonts w:ascii="Times New Roman" w:eastAsia="Arial Unicode MS" w:hAnsi="Times New Roman"/>
        <w:noProof/>
        <w:sz w:val="18"/>
        <w:szCs w:val="18"/>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226</w:t>
    </w:r>
    <w:r w:rsidRPr="003F7C57">
      <w:rPr>
        <w:rFonts w:ascii="Times New Roman" w:hAnsi="Times New Roman"/>
      </w:rPr>
      <w:fldChar w:fldCharType="end"/>
    </w:r>
  </w:p>
  <w:p w:rsidR="00D347CF" w:rsidRDefault="00D347CF"/>
  <w:p w:rsidR="00D347CF" w:rsidRDefault="00D347CF"/>
  <w:p w:rsidR="00D347CF" w:rsidRDefault="00D347C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834B58">
      <w:rPr>
        <w:rFonts w:ascii="Times New Roman" w:eastAsia="Arial Unicode MS" w:hAnsi="Times New Roman"/>
      </w:rPr>
      <w:t xml:space="preserve">ТОО </w:t>
    </w:r>
    <w:r w:rsidRPr="00834B58">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834B58">
      <w:rPr>
        <w:rFonts w:ascii="Times New Roman" w:eastAsia="Arial Unicode MS" w:hAnsi="Times New Roman"/>
        <w:lang w:val="kk-KZ"/>
      </w:rPr>
      <w:t>»</w:t>
    </w:r>
    <w:r w:rsidRPr="00834B58">
      <w:rPr>
        <w:rFonts w:ascii="Times New Roman" w:eastAsia="Arial Unicode MS" w:hAnsi="Times New Roman"/>
      </w:rPr>
      <w:t xml:space="preserve">   </w:t>
    </w:r>
    <w:proofErr w:type="gramEnd"/>
    <w:r w:rsidRPr="00834B58">
      <w:rPr>
        <w:rFonts w:ascii="Times New Roman" w:eastAsia="Arial Unicode MS" w:hAnsi="Times New Roman"/>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sidRPr="00834B58">
      <w:rPr>
        <w:rFonts w:ascii="Times New Roman" w:eastAsia="Arial Unicode MS" w:hAnsi="Times New Roman"/>
      </w:rPr>
      <w:t xml:space="preserve"> ТОО «АктюбНИГРИ</w:t>
    </w:r>
    <w:r w:rsidRPr="00834B58">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19</w:t>
    </w:r>
    <w:r w:rsidRPr="003F7C57">
      <w:rPr>
        <w:rFonts w:ascii="Times New Roman" w:hAnsi="Times New Roman"/>
      </w:rPr>
      <w:fldChar w:fldCharType="end"/>
    </w:r>
  </w:p>
  <w:p w:rsidR="00D347CF" w:rsidRDefault="00D347CF"/>
  <w:p w:rsidR="00D347CF" w:rsidRDefault="00D347C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834B58">
      <w:rPr>
        <w:rFonts w:ascii="Times New Roman" w:eastAsia="Arial Unicode MS" w:hAnsi="Times New Roman"/>
      </w:rPr>
      <w:t xml:space="preserve">ТОО </w:t>
    </w:r>
    <w:r w:rsidRPr="00834B58">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834B58">
      <w:rPr>
        <w:rFonts w:ascii="Times New Roman" w:eastAsia="Arial Unicode MS" w:hAnsi="Times New Roman"/>
        <w:lang w:val="kk-KZ"/>
      </w:rPr>
      <w:t>»</w:t>
    </w:r>
    <w:r w:rsidRPr="00834B58">
      <w:rPr>
        <w:rFonts w:ascii="Times New Roman" w:eastAsia="Arial Unicode MS" w:hAnsi="Times New Roman"/>
      </w:rPr>
      <w:t xml:space="preserve">   </w:t>
    </w:r>
    <w:proofErr w:type="gramEnd"/>
    <w:r w:rsidRPr="00834B58">
      <w:rPr>
        <w:rFonts w:ascii="Times New Roman" w:eastAsia="Arial Unicode MS" w:hAnsi="Times New Roman"/>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sidRPr="00834B58">
      <w:rPr>
        <w:rFonts w:ascii="Times New Roman" w:eastAsia="Arial Unicode MS" w:hAnsi="Times New Roman"/>
      </w:rPr>
      <w:t xml:space="preserve"> ТОО «АктюбНИГРИ</w:t>
    </w:r>
    <w:r w:rsidRPr="00834B58">
      <w:rPr>
        <w:rFonts w:ascii="Times New Roman" w:eastAsia="Arial Unicode MS" w:hAnsi="Times New Roman"/>
        <w:noProof/>
      </w:rPr>
      <w:t>»</w:t>
    </w:r>
    <w:r w:rsidRPr="004E534F">
      <w:rPr>
        <w:rFonts w:ascii="Times New Roman" w:hAnsi="Times New Roman"/>
        <w:i/>
      </w:rPr>
      <w:tab/>
    </w:r>
    <w:r>
      <w:rPr>
        <w:rFonts w:ascii="Times New Roman" w:hAnsi="Times New Roman"/>
        <w:i/>
      </w:rPr>
      <w:t xml:space="preserve">          </w:t>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27</w:t>
    </w:r>
    <w:r w:rsidRPr="003F7C57">
      <w:rPr>
        <w:rFonts w:ascii="Times New Roman" w:hAnsi="Times New Roman"/>
      </w:rPr>
      <w:fldChar w:fldCharType="end"/>
    </w:r>
  </w:p>
  <w:p w:rsidR="00D347CF" w:rsidRDefault="00D347CF"/>
  <w:p w:rsidR="00D347CF" w:rsidRDefault="00D347C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437B46">
    <w:pPr>
      <w:pStyle w:val="afb"/>
      <w:pBdr>
        <w:top w:val="thinThickSmallGap" w:sz="18" w:space="0" w:color="auto"/>
      </w:pBdr>
      <w:tabs>
        <w:tab w:val="clear" w:pos="4677"/>
        <w:tab w:val="clear" w:pos="9355"/>
        <w:tab w:val="right" w:pos="9638"/>
      </w:tabs>
      <w:rPr>
        <w:rFonts w:cs="Arial"/>
      </w:rPr>
    </w:pPr>
    <w:r w:rsidRPr="00834B58">
      <w:rPr>
        <w:rFonts w:ascii="Times New Roman" w:eastAsia="Arial Unicode MS" w:hAnsi="Times New Roman"/>
      </w:rPr>
      <w:t xml:space="preserve">ТОО </w:t>
    </w:r>
    <w:r w:rsidRPr="00834B58">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834B58">
      <w:rPr>
        <w:rFonts w:ascii="Times New Roman" w:eastAsia="Arial Unicode MS" w:hAnsi="Times New Roman"/>
        <w:lang w:val="kk-KZ"/>
      </w:rPr>
      <w:t>»</w:t>
    </w:r>
    <w:r w:rsidRPr="00834B58">
      <w:rPr>
        <w:rFonts w:ascii="Times New Roman" w:eastAsia="Arial Unicode MS" w:hAnsi="Times New Roman"/>
      </w:rPr>
      <w:t xml:space="preserve">   </w:t>
    </w:r>
    <w:proofErr w:type="gramEnd"/>
    <w:r w:rsidRPr="00834B58">
      <w:rPr>
        <w:rFonts w:ascii="Times New Roman" w:eastAsia="Arial Unicode MS" w:hAnsi="Times New Roman"/>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Pr>
        <w:rFonts w:ascii="Times New Roman" w:eastAsia="Arial Unicode MS" w:hAnsi="Times New Roman"/>
      </w:rPr>
      <w:t xml:space="preserve"> </w:t>
    </w:r>
    <w:r w:rsidRPr="00834B58">
      <w:rPr>
        <w:rFonts w:ascii="Times New Roman" w:eastAsia="Arial Unicode MS" w:hAnsi="Times New Roman"/>
      </w:rPr>
      <w:t>ТОО «АктюбНИГРИ</w:t>
    </w:r>
    <w:r w:rsidRPr="00834B58">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27</w:t>
    </w:r>
    <w:r w:rsidRPr="003F7C57">
      <w:rPr>
        <w:rFonts w:ascii="Times New Roman" w:hAnsi="Times New Roman"/>
      </w:rPr>
      <w:fldChar w:fldCharType="end"/>
    </w:r>
  </w:p>
  <w:p w:rsidR="00D347CF" w:rsidRDefault="00D347CF"/>
  <w:p w:rsidR="00D347CF" w:rsidRDefault="00D347CF"/>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834B58">
      <w:rPr>
        <w:rFonts w:ascii="Times New Roman" w:eastAsia="Arial Unicode MS" w:hAnsi="Times New Roman"/>
      </w:rPr>
      <w:t xml:space="preserve">ТОО </w:t>
    </w:r>
    <w:r w:rsidRPr="00834B58">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834B58">
      <w:rPr>
        <w:rFonts w:ascii="Times New Roman" w:eastAsia="Arial Unicode MS" w:hAnsi="Times New Roman"/>
        <w:lang w:val="kk-KZ"/>
      </w:rPr>
      <w:t>»</w:t>
    </w:r>
    <w:r w:rsidRPr="00834B58">
      <w:rPr>
        <w:rFonts w:ascii="Times New Roman" w:eastAsia="Arial Unicode MS" w:hAnsi="Times New Roman"/>
      </w:rPr>
      <w:t xml:space="preserve">   </w:t>
    </w:r>
    <w:proofErr w:type="gramEnd"/>
    <w:r w:rsidRPr="00834B58">
      <w:rPr>
        <w:rFonts w:ascii="Times New Roman" w:eastAsia="Arial Unicode MS" w:hAnsi="Times New Roman"/>
      </w:rPr>
      <w:t xml:space="preserve">                                </w:t>
    </w:r>
    <w:r w:rsidRPr="00834B58">
      <w:rPr>
        <w:rFonts w:ascii="Times New Roman" w:eastAsia="Arial Unicode MS" w:hAnsi="Times New Roman"/>
        <w:lang w:val="kk-KZ"/>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sidRPr="00834B58">
      <w:rPr>
        <w:rFonts w:ascii="Times New Roman" w:eastAsia="Arial Unicode MS" w:hAnsi="Times New Roman"/>
      </w:rPr>
      <w:t xml:space="preserve"> </w:t>
    </w:r>
    <w:r>
      <w:rPr>
        <w:rFonts w:ascii="Times New Roman" w:eastAsia="Arial Unicode MS" w:hAnsi="Times New Roman"/>
      </w:rPr>
      <w:t xml:space="preserve">            </w:t>
    </w:r>
    <w:r w:rsidRPr="00834B58">
      <w:rPr>
        <w:rFonts w:ascii="Times New Roman" w:eastAsia="Arial Unicode MS" w:hAnsi="Times New Roman"/>
      </w:rPr>
      <w:t>ТОО «АктюбНИГРИ</w:t>
    </w:r>
    <w:r w:rsidRPr="00834B58">
      <w:rPr>
        <w:rFonts w:ascii="Times New Roman" w:eastAsia="Arial Unicode MS" w:hAnsi="Times New Roman"/>
        <w:noProof/>
      </w:rPr>
      <w:t>»</w:t>
    </w:r>
    <w:r>
      <w:rPr>
        <w:rFonts w:ascii="Times New Roman" w:hAnsi="Times New Roman"/>
        <w:i/>
      </w:rPr>
      <w:t xml:space="preserve"> </w:t>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79</w:t>
    </w:r>
    <w:r w:rsidRPr="003F7C57">
      <w:rPr>
        <w:rFonts w:ascii="Times New Roman" w:hAnsi="Times New Roman"/>
      </w:rPr>
      <w:fldChar w:fldCharType="end"/>
    </w:r>
  </w:p>
  <w:p w:rsidR="00D347CF" w:rsidRDefault="00D347CF"/>
  <w:p w:rsidR="00D347CF" w:rsidRDefault="00D347CF"/>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834B58">
      <w:rPr>
        <w:rFonts w:ascii="Times New Roman" w:eastAsia="Arial Unicode MS" w:hAnsi="Times New Roman"/>
      </w:rPr>
      <w:t xml:space="preserve">ТОО </w:t>
    </w:r>
    <w:r w:rsidRPr="00834B58">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834B58">
      <w:rPr>
        <w:rFonts w:ascii="Times New Roman" w:eastAsia="Arial Unicode MS" w:hAnsi="Times New Roman"/>
        <w:lang w:val="kk-KZ"/>
      </w:rPr>
      <w:t>»</w:t>
    </w:r>
    <w:r w:rsidRPr="00834B58">
      <w:rPr>
        <w:rFonts w:ascii="Times New Roman" w:eastAsia="Arial Unicode MS" w:hAnsi="Times New Roman"/>
      </w:rPr>
      <w:t xml:space="preserve">   </w:t>
    </w:r>
    <w:proofErr w:type="gramEnd"/>
    <w:r w:rsidRPr="00834B58">
      <w:rPr>
        <w:rFonts w:ascii="Times New Roman" w:eastAsia="Arial Unicode MS" w:hAnsi="Times New Roman"/>
      </w:rPr>
      <w:t xml:space="preserve">                                </w:t>
    </w:r>
    <w:r w:rsidRPr="00834B58">
      <w:rPr>
        <w:rFonts w:ascii="Times New Roman" w:eastAsia="Arial Unicode MS" w:hAnsi="Times New Roman"/>
        <w:lang w:val="kk-KZ"/>
      </w:rPr>
      <w:t xml:space="preserve">   </w:t>
    </w:r>
    <w:r>
      <w:rPr>
        <w:rFonts w:ascii="Times New Roman" w:eastAsia="Arial Unicode MS" w:hAnsi="Times New Roman"/>
        <w:lang w:val="kk-KZ"/>
      </w:rPr>
      <w:t xml:space="preserve">                                         </w:t>
    </w:r>
    <w:r w:rsidRPr="00834B58">
      <w:rPr>
        <w:rFonts w:ascii="Times New Roman" w:eastAsia="Arial Unicode MS" w:hAnsi="Times New Roman"/>
        <w:lang w:val="kk-KZ"/>
      </w:rPr>
      <w:t xml:space="preserve">        </w:t>
    </w:r>
    <w:r w:rsidRPr="00834B58">
      <w:rPr>
        <w:rFonts w:ascii="Times New Roman" w:eastAsia="Arial Unicode MS" w:hAnsi="Times New Roman"/>
      </w:rPr>
      <w:t xml:space="preserve"> </w:t>
    </w:r>
    <w:r>
      <w:rPr>
        <w:rFonts w:ascii="Times New Roman" w:eastAsia="Arial Unicode MS" w:hAnsi="Times New Roman"/>
      </w:rPr>
      <w:t xml:space="preserve">                                                                                                         </w:t>
    </w:r>
    <w:r w:rsidRPr="00834B58">
      <w:rPr>
        <w:rFonts w:ascii="Times New Roman" w:eastAsia="Arial Unicode MS" w:hAnsi="Times New Roman"/>
      </w:rPr>
      <w:t>ТОО «АктюбНИГРИ</w:t>
    </w:r>
    <w:r w:rsidRPr="00834B58">
      <w:rPr>
        <w:rFonts w:ascii="Times New Roman" w:eastAsia="Arial Unicode MS" w:hAnsi="Times New Roman"/>
        <w:noProof/>
      </w:rPr>
      <w:t>»</w:t>
    </w:r>
    <w:r>
      <w:rPr>
        <w:rFonts w:ascii="Times New Roman" w:hAnsi="Times New Roman"/>
        <w:i/>
      </w:rPr>
      <w:t xml:space="preserve"> </w:t>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79</w:t>
    </w:r>
    <w:r w:rsidRPr="003F7C57">
      <w:rPr>
        <w:rFonts w:ascii="Times New Roman" w:hAnsi="Times New Roman"/>
      </w:rPr>
      <w:fldChar w:fldCharType="end"/>
    </w:r>
  </w:p>
  <w:p w:rsidR="00D347CF" w:rsidRDefault="00D347CF"/>
  <w:p w:rsidR="00D347CF" w:rsidRDefault="00D347CF"/>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834B58">
      <w:rPr>
        <w:rFonts w:ascii="Times New Roman" w:eastAsia="Arial Unicode MS" w:hAnsi="Times New Roman"/>
      </w:rPr>
      <w:t xml:space="preserve">ТОО </w:t>
    </w:r>
    <w:r w:rsidRPr="00834B58">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834B58">
      <w:rPr>
        <w:rFonts w:ascii="Times New Roman" w:eastAsia="Arial Unicode MS" w:hAnsi="Times New Roman"/>
        <w:lang w:val="kk-KZ"/>
      </w:rPr>
      <w:t>»</w:t>
    </w:r>
    <w:r w:rsidRPr="00834B58">
      <w:rPr>
        <w:rFonts w:ascii="Times New Roman" w:eastAsia="Arial Unicode MS" w:hAnsi="Times New Roman"/>
      </w:rPr>
      <w:t xml:space="preserve">   </w:t>
    </w:r>
    <w:proofErr w:type="gramEnd"/>
    <w:r w:rsidRPr="00834B58">
      <w:rPr>
        <w:rFonts w:ascii="Times New Roman" w:eastAsia="Arial Unicode MS" w:hAnsi="Times New Roman"/>
      </w:rPr>
      <w:t xml:space="preserve">              </w:t>
    </w:r>
    <w:r>
      <w:rPr>
        <w:rFonts w:ascii="Times New Roman" w:eastAsia="Arial Unicode MS" w:hAnsi="Times New Roman"/>
      </w:rPr>
      <w:t xml:space="preserve">                                                                                   </w:t>
    </w:r>
    <w:r w:rsidRPr="00834B58">
      <w:rPr>
        <w:rFonts w:ascii="Times New Roman" w:eastAsia="Arial Unicode MS" w:hAnsi="Times New Roman"/>
      </w:rPr>
      <w:t>ТОО «АктюбНИГРИ</w:t>
    </w:r>
    <w:r w:rsidRPr="00834B58">
      <w:rPr>
        <w:rFonts w:ascii="Times New Roman" w:eastAsia="Arial Unicode MS" w:hAnsi="Times New Roman"/>
        <w:noProof/>
      </w:rPr>
      <w:t>»</w:t>
    </w:r>
    <w:r>
      <w:rPr>
        <w:rFonts w:ascii="Times New Roman" w:hAnsi="Times New Roman"/>
        <w:i/>
      </w:rPr>
      <w:t xml:space="preserve"> </w:t>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79</w:t>
    </w:r>
    <w:r w:rsidRPr="003F7C57">
      <w:rPr>
        <w:rFonts w:ascii="Times New Roman" w:hAnsi="Times New Roman"/>
      </w:rPr>
      <w:fldChar w:fldCharType="end"/>
    </w:r>
  </w:p>
  <w:p w:rsidR="00D347CF" w:rsidRDefault="00D347CF"/>
  <w:p w:rsidR="00D347CF" w:rsidRDefault="00D347CF"/>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4E534F" w:rsidRDefault="00D347CF" w:rsidP="00B0012D">
    <w:pPr>
      <w:pStyle w:val="afb"/>
      <w:pBdr>
        <w:top w:val="thinThickSmallGap" w:sz="18" w:space="0" w:color="auto"/>
      </w:pBdr>
      <w:tabs>
        <w:tab w:val="clear" w:pos="4677"/>
        <w:tab w:val="clear" w:pos="9355"/>
        <w:tab w:val="right" w:pos="9638"/>
      </w:tabs>
      <w:jc w:val="left"/>
      <w:rPr>
        <w:rFonts w:cs="Arial"/>
      </w:rPr>
    </w:pPr>
    <w:r w:rsidRPr="001B7D24">
      <w:rPr>
        <w:rFonts w:ascii="Times New Roman" w:eastAsia="Arial Unicode MS" w:hAnsi="Times New Roman"/>
      </w:rPr>
      <w:t xml:space="preserve">ТОО </w:t>
    </w:r>
    <w:r w:rsidRPr="001B7D24">
      <w:rPr>
        <w:rFonts w:ascii="Times New Roman" w:eastAsia="Arial Unicode MS" w:hAnsi="Times New Roman"/>
        <w:lang w:val="kk-KZ"/>
      </w:rPr>
      <w:t>«</w:t>
    </w:r>
    <w:r>
      <w:rPr>
        <w:rFonts w:ascii="Times New Roman" w:eastAsia="Arial Unicode MS" w:hAnsi="Times New Roman"/>
        <w:lang w:val="en-US"/>
      </w:rPr>
      <w:t xml:space="preserve">AOC Trade </w:t>
    </w:r>
    <w:proofErr w:type="gramStart"/>
    <w:r>
      <w:rPr>
        <w:rFonts w:ascii="Times New Roman" w:eastAsia="Arial Unicode MS" w:hAnsi="Times New Roman"/>
        <w:lang w:val="en-US"/>
      </w:rPr>
      <w:t>Group</w:t>
    </w:r>
    <w:r w:rsidRPr="001B7D24">
      <w:rPr>
        <w:rFonts w:ascii="Times New Roman" w:eastAsia="Arial Unicode MS" w:hAnsi="Times New Roman"/>
        <w:lang w:val="kk-KZ"/>
      </w:rPr>
      <w:t>»</w:t>
    </w:r>
    <w:r w:rsidRPr="001B7D24">
      <w:rPr>
        <w:rFonts w:ascii="Times New Roman" w:eastAsia="Arial Unicode MS" w:hAnsi="Times New Roman"/>
      </w:rPr>
      <w:t xml:space="preserve">   </w:t>
    </w:r>
    <w:proofErr w:type="gramEnd"/>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Pr>
        <w:rFonts w:ascii="Times New Roman" w:eastAsia="Arial Unicode MS" w:hAnsi="Times New Roman"/>
        <w:lang w:val="kk-KZ"/>
      </w:rPr>
      <w:t xml:space="preserve">                                                                </w:t>
    </w:r>
    <w:r w:rsidRPr="001B7D24">
      <w:rPr>
        <w:rFonts w:ascii="Times New Roman" w:eastAsia="Arial Unicode MS" w:hAnsi="Times New Roman"/>
        <w:lang w:val="kk-KZ"/>
      </w:rPr>
      <w:t xml:space="preserve">       </w:t>
    </w:r>
    <w:r w:rsidRPr="001B7D24">
      <w:rPr>
        <w:rFonts w:ascii="Times New Roman" w:eastAsia="Arial Unicode MS" w:hAnsi="Times New Roman"/>
      </w:rPr>
      <w:t xml:space="preserve"> ТОО «АктюбНИГРИ</w:t>
    </w:r>
    <w:r w:rsidRPr="001B7D24">
      <w:rPr>
        <w:rFonts w:ascii="Times New Roman" w:eastAsia="Arial Unicode MS" w:hAnsi="Times New Roman"/>
        <w:noProof/>
      </w:rPr>
      <w:t>»</w:t>
    </w:r>
    <w:r w:rsidRPr="004E534F">
      <w:rPr>
        <w:rFonts w:ascii="Times New Roman" w:hAnsi="Times New Roman"/>
        <w:i/>
      </w:rPr>
      <w:tab/>
    </w:r>
    <w:r w:rsidRPr="003F7C57">
      <w:rPr>
        <w:rFonts w:ascii="Times New Roman" w:hAnsi="Times New Roman"/>
      </w:rPr>
      <w:fldChar w:fldCharType="begin"/>
    </w:r>
    <w:r w:rsidRPr="004E534F">
      <w:rPr>
        <w:rFonts w:ascii="Times New Roman" w:hAnsi="Times New Roman"/>
      </w:rPr>
      <w:instrText xml:space="preserve"> </w:instrText>
    </w:r>
    <w:r w:rsidRPr="00A33BA7">
      <w:rPr>
        <w:rFonts w:ascii="Times New Roman" w:hAnsi="Times New Roman"/>
        <w:lang w:val="en-US"/>
      </w:rPr>
      <w:instrText>PAGE</w:instrText>
    </w:r>
    <w:r w:rsidRPr="004E534F">
      <w:rPr>
        <w:rFonts w:ascii="Times New Roman" w:hAnsi="Times New Roman"/>
      </w:rPr>
      <w:instrText xml:space="preserve">   \* </w:instrText>
    </w:r>
    <w:r w:rsidRPr="00A33BA7">
      <w:rPr>
        <w:rFonts w:ascii="Times New Roman" w:hAnsi="Times New Roman"/>
        <w:lang w:val="en-US"/>
      </w:rPr>
      <w:instrText>MERGEFORMAT</w:instrText>
    </w:r>
    <w:r w:rsidRPr="004E534F">
      <w:rPr>
        <w:rFonts w:ascii="Times New Roman" w:hAnsi="Times New Roman"/>
      </w:rPr>
      <w:instrText xml:space="preserve"> </w:instrText>
    </w:r>
    <w:r w:rsidRPr="003F7C57">
      <w:rPr>
        <w:rFonts w:ascii="Times New Roman" w:hAnsi="Times New Roman"/>
      </w:rPr>
      <w:fldChar w:fldCharType="separate"/>
    </w:r>
    <w:r w:rsidRPr="00CD6BCA">
      <w:rPr>
        <w:rFonts w:ascii="Times New Roman" w:hAnsi="Times New Roman"/>
        <w:noProof/>
      </w:rPr>
      <w:t>109</w:t>
    </w:r>
    <w:r w:rsidRPr="003F7C57">
      <w:rPr>
        <w:rFonts w:ascii="Times New Roman" w:hAnsi="Times New Roman"/>
      </w:rPr>
      <w:fldChar w:fldCharType="end"/>
    </w:r>
  </w:p>
  <w:p w:rsidR="00D347CF" w:rsidRDefault="00D347CF">
    <w:r>
      <w:t xml:space="preserve"> </w:t>
    </w:r>
  </w:p>
  <w:p w:rsidR="00D347CF" w:rsidRDefault="00D347C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57F07" w:rsidRDefault="00957F07" w:rsidP="00BF60CC">
      <w:r>
        <w:separator/>
      </w:r>
    </w:p>
  </w:footnote>
  <w:footnote w:type="continuationSeparator" w:id="0">
    <w:p w:rsidR="00957F07" w:rsidRDefault="00957F07" w:rsidP="00BF6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834B58" w:rsidRDefault="00D347CF" w:rsidP="008B6B71">
    <w:pPr>
      <w:pStyle w:val="af9"/>
      <w:pBdr>
        <w:bottom w:val="thickThinSmallGap" w:sz="18" w:space="0" w:color="auto"/>
      </w:pBdr>
      <w:tabs>
        <w:tab w:val="clear" w:pos="9355"/>
        <w:tab w:val="right" w:pos="9639"/>
      </w:tabs>
      <w:jc w:val="center"/>
      <w:rPr>
        <w:rFonts w:ascii="Times New Roman" w:hAnsi="Times New Roman"/>
        <w:i/>
      </w:rPr>
    </w:pPr>
    <w:r w:rsidRPr="00834B58">
      <w:rPr>
        <w:rFonts w:ascii="Times New Roman" w:eastAsia="Arial Unicode MS" w:hAnsi="Times New Roman"/>
      </w:rPr>
      <w:t>Раздел «Охрана окружающей среды» к</w:t>
    </w:r>
    <w:r w:rsidRPr="00834B58">
      <w:rPr>
        <w:rFonts w:ascii="Times New Roman" w:eastAsia="Arial Unicode MS" w:hAnsi="Times New Roman"/>
        <w:lang w:val="kk-KZ"/>
      </w:rPr>
      <w:t xml:space="preserve"> «</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Default="00D347CF" w:rsidP="006725A5">
    <w:pPr>
      <w:pStyle w:val="af9"/>
      <w:tabs>
        <w:tab w:val="left" w:pos="9498"/>
      </w:tabs>
      <w:ind w:right="-143"/>
      <w:jc w:val="center"/>
    </w:pPr>
    <w:r w:rsidRPr="006725A5">
      <w:rPr>
        <w:rFonts w:ascii="Times New Roman" w:hAnsi="Times New Roman"/>
        <w:noProof/>
      </w:rPr>
      <mc:AlternateContent>
        <mc:Choice Requires="wps">
          <w:drawing>
            <wp:anchor distT="4294967293" distB="4294967293" distL="114300" distR="114300" simplePos="0" relativeHeight="251651072" behindDoc="0" locked="0" layoutInCell="1" allowOverlap="1" wp14:anchorId="12D7CC08" wp14:editId="7BBB011B">
              <wp:simplePos x="0" y="0"/>
              <wp:positionH relativeFrom="column">
                <wp:posOffset>-316230</wp:posOffset>
              </wp:positionH>
              <wp:positionV relativeFrom="paragraph">
                <wp:posOffset>212974</wp:posOffset>
              </wp:positionV>
              <wp:extent cx="9254532" cy="0"/>
              <wp:effectExtent l="0" t="19050" r="22860" b="38100"/>
              <wp:wrapNone/>
              <wp:docPr id="35"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4532"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3B3370" id="Line 74" o:spid="_x0000_s1026" style="position:absolute;z-index:2516510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4.9pt,16.75pt" to="703.8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" strokeweight="4.5pt">
              <v:stroke linestyle="thickThin"/>
            </v:line>
          </w:pict>
        </mc:Fallback>
      </mc:AlternateContent>
    </w:r>
    <w:r w:rsidRPr="006725A5">
      <w:rPr>
        <w:rFonts w:ascii="Times New Roman" w:eastAsia="Arial Unicode MS" w:hAnsi="Times New Roman"/>
        <w:sz w:val="18"/>
        <w:szCs w:val="18"/>
      </w:rPr>
      <w:t>Раздел «Охрана окружающей среды» к</w:t>
    </w:r>
    <w:r w:rsidRPr="00235742">
      <w:rPr>
        <w:rFonts w:eastAsia="Arial Unicode MS"/>
        <w:sz w:val="18"/>
        <w:szCs w:val="18"/>
      </w:rPr>
      <w:t xml:space="preserve">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r>
      <w:t xml:space="preserve">    </w:t>
    </w:r>
  </w:p>
  <w:p w:rsidR="00D347CF" w:rsidRPr="001926BF" w:rsidRDefault="00D347CF"/>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C320C2">
    <w:pPr>
      <w:pStyle w:val="af9"/>
      <w:tabs>
        <w:tab w:val="left" w:pos="9498"/>
      </w:tabs>
      <w:ind w:right="-143"/>
      <w:jc w:val="center"/>
      <w:rPr>
        <w:rFonts w:ascii="Times New Roman" w:hAnsi="Times New Roman"/>
      </w:rPr>
    </w:pP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Default="00D347CF" w:rsidP="00C55FA3">
    <w:pPr>
      <w:pStyle w:val="af9"/>
      <w:ind w:right="360"/>
      <w:jc w:val="center"/>
    </w:pPr>
    <w:r>
      <w:rPr>
        <w:noProof/>
      </w:rPr>
      <mc:AlternateContent>
        <mc:Choice Requires="wps">
          <w:drawing>
            <wp:anchor distT="4294967293" distB="4294967293" distL="114300" distR="114300" simplePos="0" relativeHeight="251669504" behindDoc="0" locked="0" layoutInCell="1" allowOverlap="1" wp14:anchorId="3633EFE0" wp14:editId="01864629">
              <wp:simplePos x="0" y="0"/>
              <wp:positionH relativeFrom="column">
                <wp:posOffset>-547572</wp:posOffset>
              </wp:positionH>
              <wp:positionV relativeFrom="paragraph">
                <wp:posOffset>80450</wp:posOffset>
              </wp:positionV>
              <wp:extent cx="6731551" cy="0"/>
              <wp:effectExtent l="0" t="19050" r="12700" b="38100"/>
              <wp:wrapNone/>
              <wp:docPr id="1"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31551"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16A895" id="Line 74" o:spid="_x0000_s1026" style="position:absolute;z-index:2516695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43.1pt,6.35pt" to="486.9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" strokeweight="4.5pt">
              <v:stroke linestyle="thickThin"/>
            </v:line>
          </w:pict>
        </mc:Fallback>
      </mc:AlternateContent>
    </w:r>
    <w:r>
      <w:t xml:space="preserve">    </w:t>
    </w:r>
  </w:p>
  <w:p w:rsidR="00D347CF" w:rsidRPr="001926BF" w:rsidRDefault="00D347CF"/>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1B7D24">
    <w:pPr>
      <w:pStyle w:val="af9"/>
      <w:tabs>
        <w:tab w:val="left" w:pos="9498"/>
      </w:tabs>
      <w:ind w:right="-143"/>
      <w:jc w:val="center"/>
      <w:rPr>
        <w:rFonts w:ascii="Times New Roman" w:hAnsi="Times New Roman"/>
      </w:rPr>
    </w:pPr>
    <w:r>
      <w:rPr>
        <w:rFonts w:ascii="Times New Roman" w:hAnsi="Times New Roman"/>
        <w:noProof/>
      </w:rPr>
      <mc:AlternateContent>
        <mc:Choice Requires="wps">
          <w:drawing>
            <wp:anchor distT="4294967294" distB="4294967294" distL="114300" distR="114300" simplePos="0" relativeHeight="251654144" behindDoc="0" locked="0" layoutInCell="1" allowOverlap="1" wp14:anchorId="788FA0C6" wp14:editId="3917B80D">
              <wp:simplePos x="0" y="0"/>
              <wp:positionH relativeFrom="column">
                <wp:posOffset>0</wp:posOffset>
              </wp:positionH>
              <wp:positionV relativeFrom="paragraph">
                <wp:posOffset>325754</wp:posOffset>
              </wp:positionV>
              <wp:extent cx="5943600" cy="0"/>
              <wp:effectExtent l="0" t="19050" r="19050" b="38100"/>
              <wp:wrapNone/>
              <wp:docPr id="59"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A21339" id="Прямая соединительная линия 43" o:spid="_x0000_s1026" style="position:absolute;z-index:2516541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0,25.65pt" to="468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" strokeweight="4.5pt">
              <v:stroke linestyle="thickThin"/>
            </v:line>
          </w:pict>
        </mc:Fallback>
      </mc:AlternateContent>
    </w:r>
    <w:r w:rsidRPr="001B7D24">
      <w:rPr>
        <w:rFonts w:ascii="Times New Roman" w:eastAsia="Arial Unicode MS" w:hAnsi="Times New Roman"/>
      </w:rPr>
      <w:t xml:space="preserve"> 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Pr="00222CB3" w:rsidRDefault="00D347CF" w:rsidP="00682BB0">
    <w:pPr>
      <w:pStyle w:val="af9"/>
      <w:tabs>
        <w:tab w:val="clear" w:pos="9355"/>
        <w:tab w:val="right" w:pos="9923"/>
      </w:tabs>
      <w:jc w:val="center"/>
      <w:rPr>
        <w:rFonts w:ascii="Times New Roman" w:hAnsi="Times New Roman"/>
        <w:sz w:val="22"/>
        <w:szCs w:val="2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222CB3" w:rsidRDefault="00D347CF" w:rsidP="002E3E62">
    <w:pPr>
      <w:pStyle w:val="af9"/>
      <w:jc w:val="center"/>
      <w:rPr>
        <w:rFonts w:ascii="Times New Roman" w:hAnsi="Times New Roman"/>
        <w:sz w:val="22"/>
        <w:szCs w:val="22"/>
      </w:rPr>
    </w:pPr>
    <w:r>
      <w:rPr>
        <w:rFonts w:ascii="Times New Roman" w:hAnsi="Times New Roman"/>
        <w:noProof/>
      </w:rPr>
      <mc:AlternateContent>
        <mc:Choice Requires="wps">
          <w:drawing>
            <wp:anchor distT="4294967294" distB="4294967294" distL="114300" distR="114300" simplePos="0" relativeHeight="251663360" behindDoc="0" locked="0" layoutInCell="1" allowOverlap="1" wp14:anchorId="5DFCA8C2" wp14:editId="40E2F2BE">
              <wp:simplePos x="0" y="0"/>
              <wp:positionH relativeFrom="column">
                <wp:posOffset>0</wp:posOffset>
              </wp:positionH>
              <wp:positionV relativeFrom="paragraph">
                <wp:posOffset>325754</wp:posOffset>
              </wp:positionV>
              <wp:extent cx="5943600" cy="0"/>
              <wp:effectExtent l="0" t="19050" r="19050" b="38100"/>
              <wp:wrapNone/>
              <wp:docPr id="74"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90ACC3" id="Прямая соединительная линия 43" o:spid="_x0000_s1026" style="position:absolute;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0,25.65pt" to="468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" strokeweight="4.5pt">
              <v:stroke linestyle="thickThin"/>
            </v:line>
          </w:pict>
        </mc:Fallback>
      </mc:AlternateContent>
    </w: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2E3E62" w:rsidRDefault="00D347CF" w:rsidP="002E3E62">
    <w:pPr>
      <w:pStyle w:val="af9"/>
      <w:jc w:val="center"/>
      <w:rPr>
        <w:rFonts w:ascii="Times New Roman" w:hAnsi="Times New Roman"/>
        <w:sz w:val="22"/>
        <w:szCs w:val="22"/>
      </w:rPr>
    </w:pP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Pr="00222CB3" w:rsidRDefault="00D347CF" w:rsidP="00682BB0">
    <w:pPr>
      <w:pStyle w:val="af9"/>
      <w:tabs>
        <w:tab w:val="clear" w:pos="9355"/>
        <w:tab w:val="right" w:pos="9923"/>
      </w:tabs>
      <w:jc w:val="center"/>
      <w:rPr>
        <w:rFonts w:ascii="Times New Roman" w:hAnsi="Times New Roman"/>
        <w:sz w:val="22"/>
        <w:szCs w:val="22"/>
      </w:rPr>
    </w:pPr>
    <w:r>
      <w:rPr>
        <w:rFonts w:ascii="Times New Roman" w:hAnsi="Times New Roman"/>
        <w:noProof/>
      </w:rPr>
      <mc:AlternateContent>
        <mc:Choice Requires="wps">
          <w:drawing>
            <wp:anchor distT="4294967294" distB="4294967294" distL="114300" distR="114300" simplePos="0" relativeHeight="251672576" behindDoc="0" locked="0" layoutInCell="1" allowOverlap="1" wp14:anchorId="5D873BD0" wp14:editId="280E7DC5">
              <wp:simplePos x="0" y="0"/>
              <wp:positionH relativeFrom="column">
                <wp:posOffset>-4961</wp:posOffset>
              </wp:positionH>
              <wp:positionV relativeFrom="paragraph">
                <wp:posOffset>31143</wp:posOffset>
              </wp:positionV>
              <wp:extent cx="8862646" cy="0"/>
              <wp:effectExtent l="0" t="19050" r="15240" b="38100"/>
              <wp:wrapNone/>
              <wp:docPr id="2"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2646"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3C780F" id="Прямая соединительная линия 43" o:spid="_x0000_s1026" style="position:absolute;z-index:2516725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pt,2.45pt" to="697.4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" strokeweight="4.5pt">
              <v:stroke linestyle="thickThin"/>
            </v:lin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222CB3" w:rsidRDefault="00D347CF" w:rsidP="002E3E62">
    <w:pPr>
      <w:pStyle w:val="af9"/>
      <w:tabs>
        <w:tab w:val="clear" w:pos="9355"/>
        <w:tab w:val="right" w:pos="14034"/>
      </w:tabs>
      <w:jc w:val="center"/>
      <w:rPr>
        <w:rFonts w:ascii="Times New Roman" w:hAnsi="Times New Roman"/>
        <w:sz w:val="22"/>
        <w:szCs w:val="22"/>
      </w:rPr>
    </w:pPr>
    <w:r>
      <w:rPr>
        <w:rFonts w:ascii="Times New Roman" w:hAnsi="Times New Roman"/>
        <w:noProof/>
      </w:rPr>
      <mc:AlternateContent>
        <mc:Choice Requires="wps">
          <w:drawing>
            <wp:anchor distT="4294967294" distB="4294967294" distL="114300" distR="114300" simplePos="0" relativeHeight="251675648" behindDoc="0" locked="0" layoutInCell="1" allowOverlap="1" wp14:anchorId="4EFBB4EC" wp14:editId="2958B114">
              <wp:simplePos x="0" y="0"/>
              <wp:positionH relativeFrom="column">
                <wp:posOffset>-177082</wp:posOffset>
              </wp:positionH>
              <wp:positionV relativeFrom="paragraph">
                <wp:posOffset>314656</wp:posOffset>
              </wp:positionV>
              <wp:extent cx="6099245" cy="0"/>
              <wp:effectExtent l="0" t="19050" r="15875" b="38100"/>
              <wp:wrapNone/>
              <wp:docPr id="3"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9245"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FA2F7B" id="Прямая соединительная линия 43" o:spid="_x0000_s1026" style="position:absolute;z-index:251675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95pt,24.8pt" to="466.3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" strokeweight="4.5pt">
              <v:stroke linestyle="thickThin"/>
            </v:line>
          </w:pict>
        </mc:Fallback>
      </mc:AlternateContent>
    </w: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E04A2F">
    <w:pPr>
      <w:pStyle w:val="af9"/>
      <w:tabs>
        <w:tab w:val="clear" w:pos="9355"/>
        <w:tab w:val="right" w:pos="14034"/>
      </w:tabs>
      <w:jc w:val="center"/>
      <w:rPr>
        <w:rFonts w:ascii="Times New Roman" w:hAnsi="Times New Roman"/>
      </w:rPr>
    </w:pPr>
    <w:r>
      <w:rPr>
        <w:rFonts w:ascii="Times New Roman" w:hAnsi="Times New Roman"/>
        <w:noProof/>
      </w:rPr>
      <mc:AlternateContent>
        <mc:Choice Requires="wps">
          <w:drawing>
            <wp:anchor distT="4294967294" distB="4294967294" distL="114300" distR="114300" simplePos="0" relativeHeight="251666432" behindDoc="0" locked="0" layoutInCell="1" allowOverlap="1" wp14:anchorId="4A8E22F5" wp14:editId="49DFF0E9">
              <wp:simplePos x="0" y="0"/>
              <wp:positionH relativeFrom="column">
                <wp:posOffset>0</wp:posOffset>
              </wp:positionH>
              <wp:positionV relativeFrom="paragraph">
                <wp:posOffset>325754</wp:posOffset>
              </wp:positionV>
              <wp:extent cx="5943600" cy="0"/>
              <wp:effectExtent l="0" t="19050" r="19050" b="38100"/>
              <wp:wrapNone/>
              <wp:docPr id="81"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CEA1DA" id="Прямая соединительная линия 43" o:spid="_x0000_s1026" style="position:absolute;z-index:2516664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0,25.65pt" to="468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" strokeweight="4.5pt">
              <v:stroke linestyle="thickThin"/>
            </v:line>
          </w:pict>
        </mc:Fallback>
      </mc:AlternateContent>
    </w:r>
    <w:r w:rsidRPr="00E04A2F">
      <w:rPr>
        <w:rFonts w:ascii="Times New Roman" w:eastAsia="Arial Unicode MS" w:hAnsi="Times New Roman"/>
      </w:rPr>
      <w:t xml:space="preserve"> </w:t>
    </w: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Pr="00222CB3" w:rsidRDefault="00D347CF" w:rsidP="00682BB0">
    <w:pPr>
      <w:pStyle w:val="af9"/>
      <w:tabs>
        <w:tab w:val="clear" w:pos="9355"/>
        <w:tab w:val="right" w:pos="9923"/>
      </w:tabs>
      <w:jc w:val="center"/>
      <w:rPr>
        <w:rFonts w:ascii="Times New Roman" w:hAnsi="Times New Roman"/>
        <w:sz w:val="22"/>
        <w:szCs w:val="2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E04A2F">
    <w:pPr>
      <w:pStyle w:val="af9"/>
      <w:tabs>
        <w:tab w:val="clear" w:pos="9355"/>
        <w:tab w:val="right" w:pos="14034"/>
      </w:tabs>
      <w:jc w:val="center"/>
      <w:rPr>
        <w:rFonts w:ascii="Times New Roman" w:hAnsi="Times New Roman"/>
      </w:rPr>
    </w:pPr>
    <w:r w:rsidRPr="00E04A2F">
      <w:rPr>
        <w:rFonts w:ascii="Times New Roman" w:eastAsia="Arial Unicode MS" w:hAnsi="Times New Roman"/>
      </w:rPr>
      <w:t xml:space="preserve"> </w:t>
    </w: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Pr="00222CB3" w:rsidRDefault="00D347CF" w:rsidP="00682BB0">
    <w:pPr>
      <w:pStyle w:val="af9"/>
      <w:tabs>
        <w:tab w:val="clear" w:pos="9355"/>
        <w:tab w:val="right" w:pos="9923"/>
      </w:tabs>
      <w:jc w:val="center"/>
      <w:rPr>
        <w:rFonts w:ascii="Times New Roman" w:hAnsi="Times New Roman"/>
        <w:sz w:val="22"/>
        <w:szCs w:val="22"/>
      </w:rPr>
    </w:pPr>
    <w:r>
      <w:rPr>
        <w:rFonts w:ascii="Times New Roman" w:hAnsi="Times New Roman"/>
        <w:noProof/>
      </w:rPr>
      <mc:AlternateContent>
        <mc:Choice Requires="wps">
          <w:drawing>
            <wp:anchor distT="4294967294" distB="4294967294" distL="114300" distR="114300" simplePos="0" relativeHeight="251678720" behindDoc="0" locked="0" layoutInCell="1" allowOverlap="1" wp14:anchorId="2F2A07AB" wp14:editId="7A74E99C">
              <wp:simplePos x="0" y="0"/>
              <wp:positionH relativeFrom="column">
                <wp:posOffset>4445</wp:posOffset>
              </wp:positionH>
              <wp:positionV relativeFrom="paragraph">
                <wp:posOffset>30480</wp:posOffset>
              </wp:positionV>
              <wp:extent cx="8862060" cy="0"/>
              <wp:effectExtent l="0" t="19050" r="15240" b="38100"/>
              <wp:wrapNone/>
              <wp:docPr id="4"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206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614A37" id="Прямая соединительная линия 43" o:spid="_x0000_s1026" style="position:absolute;z-index:251678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5pt,2.4pt" to="698.1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" strokeweight="4.5pt">
              <v:stroke linestyle="thickThin"/>
            </v:lin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E04A2F">
    <w:pPr>
      <w:pStyle w:val="af9"/>
      <w:tabs>
        <w:tab w:val="clear" w:pos="9355"/>
        <w:tab w:val="right" w:pos="14034"/>
      </w:tabs>
      <w:jc w:val="center"/>
      <w:rPr>
        <w:rFonts w:ascii="Times New Roman" w:hAnsi="Times New Roman"/>
      </w:rPr>
    </w:pPr>
    <w:r w:rsidRPr="00E04A2F">
      <w:rPr>
        <w:rFonts w:ascii="Times New Roman" w:eastAsia="Arial Unicode MS" w:hAnsi="Times New Roman"/>
      </w:rPr>
      <w:t xml:space="preserve"> </w:t>
    </w: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Pr="00222CB3" w:rsidRDefault="00D347CF" w:rsidP="00682BB0">
    <w:pPr>
      <w:pStyle w:val="af9"/>
      <w:tabs>
        <w:tab w:val="clear" w:pos="9355"/>
        <w:tab w:val="right" w:pos="9923"/>
      </w:tabs>
      <w:jc w:val="center"/>
      <w:rPr>
        <w:rFonts w:ascii="Times New Roman" w:hAnsi="Times New Roman"/>
        <w:sz w:val="22"/>
        <w:szCs w:val="22"/>
      </w:rPr>
    </w:pPr>
    <w:r>
      <w:rPr>
        <w:rFonts w:ascii="Times New Roman" w:hAnsi="Times New Roman"/>
        <w:noProof/>
      </w:rPr>
      <mc:AlternateContent>
        <mc:Choice Requires="wps">
          <w:drawing>
            <wp:anchor distT="4294967294" distB="4294967294" distL="114300" distR="114300" simplePos="0" relativeHeight="251681792" behindDoc="0" locked="0" layoutInCell="1" allowOverlap="1" wp14:anchorId="152BCE14" wp14:editId="4C8D830C">
              <wp:simplePos x="0" y="0"/>
              <wp:positionH relativeFrom="column">
                <wp:posOffset>104517</wp:posOffset>
              </wp:positionH>
              <wp:positionV relativeFrom="paragraph">
                <wp:posOffset>30480</wp:posOffset>
              </wp:positionV>
              <wp:extent cx="5817409" cy="0"/>
              <wp:effectExtent l="0" t="19050" r="12065" b="38100"/>
              <wp:wrapNone/>
              <wp:docPr id="5"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7409"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8CABA5" id="Прямая соединительная линия 43" o:spid="_x0000_s1026" style="position:absolute;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8.25pt,2.4pt" to="466.3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" strokeweight="4.5pt">
              <v:stroke linestyle="thickThin"/>
            </v:lin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563BE3" w:rsidRDefault="00D347CF" w:rsidP="00BB1B48">
    <w:pPr>
      <w:pStyle w:val="af9"/>
      <w:framePr w:wrap="around" w:vAnchor="text" w:hAnchor="margin" w:xAlign="right" w:y="1"/>
      <w:rPr>
        <w:rStyle w:val="affe"/>
        <w:sz w:val="22"/>
        <w:szCs w:val="22"/>
      </w:rPr>
    </w:pPr>
    <w:r w:rsidRPr="00563BE3">
      <w:rPr>
        <w:rStyle w:val="affe"/>
        <w:sz w:val="22"/>
        <w:szCs w:val="22"/>
      </w:rPr>
      <w:fldChar w:fldCharType="begin"/>
    </w:r>
    <w:r w:rsidRPr="00563BE3">
      <w:rPr>
        <w:rStyle w:val="affe"/>
        <w:sz w:val="22"/>
        <w:szCs w:val="22"/>
      </w:rPr>
      <w:instrText xml:space="preserve">PAGE  </w:instrText>
    </w:r>
    <w:r w:rsidRPr="00563BE3">
      <w:rPr>
        <w:rStyle w:val="affe"/>
        <w:sz w:val="22"/>
        <w:szCs w:val="22"/>
      </w:rPr>
      <w:fldChar w:fldCharType="separate"/>
    </w:r>
    <w:r>
      <w:rPr>
        <w:rStyle w:val="affe"/>
        <w:noProof/>
        <w:sz w:val="22"/>
        <w:szCs w:val="22"/>
      </w:rPr>
      <w:t>218</w:t>
    </w:r>
    <w:r w:rsidRPr="00563BE3">
      <w:rPr>
        <w:rStyle w:val="affe"/>
        <w:sz w:val="22"/>
        <w:szCs w:val="22"/>
      </w:rPr>
      <w:fldChar w:fldCharType="end"/>
    </w:r>
  </w:p>
  <w:p w:rsidR="00D347CF" w:rsidRDefault="00D347CF" w:rsidP="002E3E62">
    <w:pPr>
      <w:pStyle w:val="af9"/>
      <w:ind w:right="360"/>
      <w:jc w:val="center"/>
    </w:pPr>
    <w:r>
      <w:rPr>
        <w:noProof/>
      </w:rPr>
      <mc:AlternateContent>
        <mc:Choice Requires="wps">
          <w:drawing>
            <wp:anchor distT="4294967295" distB="4294967295" distL="114300" distR="114300" simplePos="0" relativeHeight="251657216" behindDoc="0" locked="0" layoutInCell="1" allowOverlap="1" wp14:anchorId="6D567AF6" wp14:editId="29B82D53">
              <wp:simplePos x="0" y="0"/>
              <wp:positionH relativeFrom="column">
                <wp:posOffset>0</wp:posOffset>
              </wp:positionH>
              <wp:positionV relativeFrom="paragraph">
                <wp:posOffset>359603</wp:posOffset>
              </wp:positionV>
              <wp:extent cx="5943600" cy="0"/>
              <wp:effectExtent l="0" t="19050" r="19050" b="38100"/>
              <wp:wrapNone/>
              <wp:docPr id="21"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DDA58D" id="Line 47"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28.3pt" to="468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" strokeweight="4.5pt">
              <v:stroke linestyle="thickThin"/>
            </v:line>
          </w:pict>
        </mc:Fallback>
      </mc:AlternateContent>
    </w: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Default="00D347CF" w:rsidP="0007559B">
    <w:pPr>
      <w:pStyle w:val="af9"/>
      <w:framePr w:wrap="around" w:vAnchor="text" w:hAnchor="margin" w:xAlign="right" w:y="1"/>
      <w:rPr>
        <w:rStyle w:val="affe"/>
      </w:rPr>
    </w:pPr>
    <w:r>
      <w:rPr>
        <w:rStyle w:val="affe"/>
      </w:rPr>
      <w:fldChar w:fldCharType="begin"/>
    </w:r>
    <w:r>
      <w:rPr>
        <w:rStyle w:val="affe"/>
      </w:rPr>
      <w:instrText xml:space="preserve">PAGE  </w:instrText>
    </w:r>
    <w:r>
      <w:rPr>
        <w:rStyle w:val="affe"/>
      </w:rPr>
      <w:fldChar w:fldCharType="end"/>
    </w:r>
  </w:p>
  <w:p w:rsidR="00D347CF" w:rsidRDefault="00D347CF" w:rsidP="0007559B">
    <w:pPr>
      <w:pStyle w:val="af9"/>
      <w:ind w:right="360"/>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535F3A" w:rsidRDefault="00D347CF" w:rsidP="004F123B">
    <w:pPr>
      <w:pStyle w:val="af9"/>
      <w:pBdr>
        <w:bottom w:val="thickThinSmallGap" w:sz="24" w:space="1" w:color="auto"/>
      </w:pBdr>
      <w:jc w:val="center"/>
      <w:rPr>
        <w:rFonts w:ascii="Times New Roman" w:hAnsi="Times New Roman"/>
        <w:b/>
        <w:i/>
      </w:rPr>
    </w:pPr>
    <w:r w:rsidRPr="00526176">
      <w:rPr>
        <w:rFonts w:ascii="Times New Roman" w:hAnsi="Times New Roman"/>
        <w:b/>
        <w:i/>
      </w:rPr>
      <w:t>Проект нормативов допустимых выбросов (</w:t>
    </w:r>
    <w:r w:rsidRPr="00526176">
      <w:rPr>
        <w:rFonts w:ascii="Times New Roman" w:hAnsi="Times New Roman"/>
        <w:b/>
        <w:i/>
        <w:lang w:val="kk-KZ"/>
      </w:rPr>
      <w:t>Н</w:t>
    </w:r>
    <w:r w:rsidRPr="00526176">
      <w:rPr>
        <w:rFonts w:ascii="Times New Roman" w:hAnsi="Times New Roman"/>
        <w:b/>
        <w:i/>
      </w:rPr>
      <w:t xml:space="preserve">ДВ) загрязняющих веществ для </w:t>
    </w:r>
    <w:r>
      <w:rPr>
        <w:rFonts w:ascii="Times New Roman" w:hAnsi="Times New Roman"/>
        <w:b/>
        <w:i/>
      </w:rPr>
      <w:t xml:space="preserve">ТОО </w:t>
    </w:r>
    <w:r>
      <w:rPr>
        <w:rFonts w:ascii="Times New Roman" w:hAnsi="Times New Roman"/>
        <w:b/>
        <w:i/>
        <w:lang w:val="en-US"/>
      </w:rPr>
      <w:t>AOC</w:t>
    </w:r>
    <w:r w:rsidRPr="00C843FE">
      <w:rPr>
        <w:rFonts w:ascii="Times New Roman" w:hAnsi="Times New Roman"/>
        <w:b/>
        <w:i/>
      </w:rPr>
      <w:t xml:space="preserve"> </w:t>
    </w:r>
    <w:r>
      <w:rPr>
        <w:rFonts w:ascii="Times New Roman" w:hAnsi="Times New Roman"/>
        <w:b/>
        <w:i/>
        <w:lang w:val="en-US"/>
      </w:rPr>
      <w:t>Trade</w:t>
    </w:r>
    <w:r w:rsidRPr="00C843FE">
      <w:rPr>
        <w:rFonts w:ascii="Times New Roman" w:hAnsi="Times New Roman"/>
        <w:b/>
        <w:i/>
      </w:rPr>
      <w:t xml:space="preserve"> </w:t>
    </w:r>
    <w:r>
      <w:rPr>
        <w:rFonts w:ascii="Times New Roman" w:hAnsi="Times New Roman"/>
        <w:b/>
        <w:i/>
        <w:lang w:val="en-US"/>
      </w:rPr>
      <w:t>Group</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2E3E62" w:rsidRDefault="00D347CF" w:rsidP="00C320C2">
    <w:pPr>
      <w:pStyle w:val="af9"/>
      <w:tabs>
        <w:tab w:val="left" w:pos="9498"/>
      </w:tabs>
      <w:ind w:right="-143"/>
      <w:jc w:val="center"/>
      <w:rPr>
        <w:rFonts w:ascii="Times New Roman" w:hAnsi="Times New Roman"/>
        <w:sz w:val="22"/>
        <w:szCs w:val="22"/>
      </w:rPr>
    </w:pPr>
    <w:r w:rsidRPr="002E3E62">
      <w:rPr>
        <w:rFonts w:ascii="Times New Roman" w:eastAsia="Arial Unicode MS" w:hAnsi="Times New Roman"/>
        <w:sz w:val="18"/>
        <w:szCs w:val="18"/>
      </w:rPr>
      <w:t xml:space="preserve">Раздел «Охрана окружающей среды» к </w:t>
    </w:r>
    <w:r w:rsidRPr="002E3E62">
      <w:rPr>
        <w:rFonts w:ascii="Times New Roman" w:eastAsia="Arial Unicode MS" w:hAnsi="Times New Roman"/>
      </w:rPr>
      <w:t xml:space="preserve">к </w:t>
    </w:r>
    <w:r w:rsidRPr="002E3E62">
      <w:rPr>
        <w:rFonts w:ascii="Times New Roman" w:eastAsia="Arial Unicode MS" w:hAnsi="Times New Roman"/>
        <w:lang w:val="kk-KZ"/>
      </w:rPr>
      <w:t>«</w:t>
    </w:r>
    <w:r w:rsidRPr="002E3E62">
      <w:rPr>
        <w:rFonts w:ascii="Times New Roman" w:eastAsia="Arial Unicode MS" w:hAnsi="Times New Roman"/>
      </w:rPr>
      <w:t>Групповому проект</w:t>
    </w:r>
    <w:r w:rsidRPr="002E3E62">
      <w:rPr>
        <w:rFonts w:ascii="Times New Roman" w:eastAsia="Arial Unicode MS" w:hAnsi="Times New Roman"/>
        <w:lang w:val="kk-KZ"/>
      </w:rPr>
      <w:t>у</w:t>
    </w:r>
    <w:r w:rsidRPr="002E3E62">
      <w:rPr>
        <w:rFonts w:ascii="Times New Roman" w:eastAsia="Arial Unicode MS" w:hAnsi="Times New Roman"/>
      </w:rPr>
      <w:t xml:space="preserve"> расконсвервации скважин №1-С, 3-С, 6-С на месторождении Саркрамабас»</w:t>
    </w:r>
  </w:p>
  <w:p w:rsidR="00D347CF" w:rsidRDefault="00D347CF" w:rsidP="00C55FA3">
    <w:pPr>
      <w:pStyle w:val="af9"/>
      <w:ind w:right="360"/>
      <w:jc w:val="center"/>
    </w:pPr>
    <w:r>
      <w:rPr>
        <w:noProof/>
      </w:rPr>
      <mc:AlternateContent>
        <mc:Choice Requires="wps">
          <w:drawing>
            <wp:anchor distT="4294967293" distB="4294967293" distL="114300" distR="114300" simplePos="0" relativeHeight="251655680" behindDoc="0" locked="0" layoutInCell="1" allowOverlap="1" wp14:anchorId="29261C76" wp14:editId="361EA067">
              <wp:simplePos x="0" y="0"/>
              <wp:positionH relativeFrom="column">
                <wp:posOffset>-146804</wp:posOffset>
              </wp:positionH>
              <wp:positionV relativeFrom="paragraph">
                <wp:posOffset>80715</wp:posOffset>
              </wp:positionV>
              <wp:extent cx="6350091" cy="0"/>
              <wp:effectExtent l="0" t="19050" r="12700" b="38100"/>
              <wp:wrapNone/>
              <wp:docPr id="34"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91"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F97302" id="Line 74" o:spid="_x0000_s1026" style="position:absolute;z-index:2516556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55pt,6.35pt" to="488.4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" strokeweight="4.5pt">
              <v:stroke linestyle="thickThin"/>
            </v:line>
          </w:pict>
        </mc:Fallback>
      </mc:AlternateContent>
    </w:r>
    <w:r>
      <w:t xml:space="preserve">    </w:t>
    </w:r>
  </w:p>
  <w:p w:rsidR="00D347CF" w:rsidRPr="001926BF" w:rsidRDefault="00D347CF"/>
  <w:p w:rsidR="00D347CF" w:rsidRDefault="00D347C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834B58" w:rsidRDefault="00D347CF" w:rsidP="006725A5">
    <w:pPr>
      <w:pStyle w:val="af9"/>
      <w:pBdr>
        <w:bottom w:val="thickThinSmallGap" w:sz="18" w:space="0" w:color="auto"/>
      </w:pBdr>
      <w:tabs>
        <w:tab w:val="clear" w:pos="9355"/>
        <w:tab w:val="right" w:pos="9639"/>
      </w:tabs>
      <w:jc w:val="center"/>
      <w:rPr>
        <w:rFonts w:ascii="Times New Roman" w:hAnsi="Times New Roman"/>
        <w:i/>
      </w:rPr>
    </w:pPr>
    <w:r w:rsidRPr="00834B58">
      <w:rPr>
        <w:rFonts w:ascii="Times New Roman" w:eastAsia="Arial Unicode MS" w:hAnsi="Times New Roman"/>
      </w:rPr>
      <w:t>Раздел «Охрана окружающей среды» к</w:t>
    </w:r>
    <w:r w:rsidRPr="00834B58">
      <w:rPr>
        <w:rFonts w:ascii="Times New Roman" w:eastAsia="Arial Unicode MS" w:hAnsi="Times New Roman"/>
        <w:lang w:val="kk-KZ"/>
      </w:rPr>
      <w:t xml:space="preserve"> «</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Pr="006725A5" w:rsidRDefault="00D347CF" w:rsidP="006725A5">
    <w:pPr>
      <w:pStyle w:val="af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834B58" w:rsidRDefault="00D347CF" w:rsidP="0047580E">
    <w:pPr>
      <w:pStyle w:val="af9"/>
      <w:tabs>
        <w:tab w:val="left" w:pos="9498"/>
      </w:tabs>
      <w:ind w:right="-143"/>
      <w:jc w:val="center"/>
      <w:rPr>
        <w:rFonts w:ascii="Times New Roman" w:hAnsi="Times New Roman"/>
      </w:rPr>
    </w:pPr>
    <w:r w:rsidRPr="00834B58">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Default="00D347CF" w:rsidP="0047580E">
    <w:pPr>
      <w:pStyle w:val="af9"/>
      <w:ind w:right="360"/>
      <w:jc w:val="center"/>
    </w:pPr>
    <w:r>
      <w:rPr>
        <w:noProof/>
      </w:rPr>
      <mc:AlternateContent>
        <mc:Choice Requires="wps">
          <w:drawing>
            <wp:anchor distT="4294967293" distB="4294967293" distL="114300" distR="114300" simplePos="0" relativeHeight="251635712" behindDoc="0" locked="0" layoutInCell="1" allowOverlap="1" wp14:anchorId="7FCA3003" wp14:editId="0AA0D3F0">
              <wp:simplePos x="0" y="0"/>
              <wp:positionH relativeFrom="column">
                <wp:posOffset>-406895</wp:posOffset>
              </wp:positionH>
              <wp:positionV relativeFrom="paragraph">
                <wp:posOffset>70401</wp:posOffset>
              </wp:positionV>
              <wp:extent cx="9445450" cy="0"/>
              <wp:effectExtent l="0" t="19050" r="22860" b="38100"/>
              <wp:wrapNone/>
              <wp:docPr id="25"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4545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FDA910" id="Line 74" o:spid="_x0000_s1026" style="position:absolute;z-index:2516357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2.05pt,5.55pt" to="711.7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" strokeweight="4.5pt">
              <v:stroke linestyle="thickThin"/>
            </v:line>
          </w:pict>
        </mc:Fallback>
      </mc:AlternateContent>
    </w: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47580E">
    <w:pPr>
      <w:pStyle w:val="af9"/>
      <w:tabs>
        <w:tab w:val="left" w:pos="9498"/>
      </w:tabs>
      <w:ind w:right="-143"/>
      <w:jc w:val="center"/>
      <w:rPr>
        <w:rFonts w:ascii="Times New Roman" w:hAnsi="Times New Roman"/>
      </w:rPr>
    </w:pP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Default="00D347CF" w:rsidP="0047580E">
    <w:pPr>
      <w:pStyle w:val="af9"/>
      <w:ind w:right="360"/>
      <w:jc w:val="center"/>
    </w:pPr>
    <w:r>
      <w:rPr>
        <w:noProof/>
      </w:rPr>
      <mc:AlternateContent>
        <mc:Choice Requires="wps">
          <w:drawing>
            <wp:anchor distT="4294967293" distB="4294967293" distL="114300" distR="114300" simplePos="0" relativeHeight="251638784" behindDoc="0" locked="0" layoutInCell="1" allowOverlap="1" wp14:anchorId="4E4D49A6" wp14:editId="060F4464">
              <wp:simplePos x="0" y="0"/>
              <wp:positionH relativeFrom="column">
                <wp:posOffset>-626745</wp:posOffset>
              </wp:positionH>
              <wp:positionV relativeFrom="paragraph">
                <wp:posOffset>25400</wp:posOffset>
              </wp:positionV>
              <wp:extent cx="9422130" cy="23495"/>
              <wp:effectExtent l="0" t="19050" r="45720" b="52705"/>
              <wp:wrapNone/>
              <wp:docPr id="27"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22130" cy="2349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2A3406" id="Line 74" o:spid="_x0000_s1026" style="position:absolute;z-index:25163878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49.35pt,2pt" to="692.5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" strokeweight="4.5pt">
              <v:stroke linestyle="thickThin"/>
            </v:line>
          </w:pict>
        </mc:Fallback>
      </mc:AlternateContent>
    </w:r>
    <w: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6725A5">
    <w:pPr>
      <w:pStyle w:val="af9"/>
      <w:tabs>
        <w:tab w:val="left" w:pos="9498"/>
      </w:tabs>
      <w:ind w:right="-143"/>
      <w:jc w:val="center"/>
      <w:rPr>
        <w:rFonts w:ascii="Times New Roman" w:hAnsi="Times New Roman"/>
      </w:rPr>
    </w:pP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Default="00D347CF" w:rsidP="006725A5">
    <w:pPr>
      <w:pStyle w:val="af9"/>
      <w:tabs>
        <w:tab w:val="left" w:pos="9498"/>
      </w:tabs>
      <w:ind w:right="-143"/>
      <w:jc w:val="center"/>
    </w:pPr>
    <w:r>
      <w:rPr>
        <w:noProof/>
      </w:rPr>
      <mc:AlternateContent>
        <mc:Choice Requires="wps">
          <w:drawing>
            <wp:anchor distT="4294967293" distB="4294967293" distL="114300" distR="114300" simplePos="0" relativeHeight="251648000" behindDoc="0" locked="0" layoutInCell="1" allowOverlap="1" wp14:anchorId="31B972C3" wp14:editId="327473EA">
              <wp:simplePos x="0" y="0"/>
              <wp:positionH relativeFrom="column">
                <wp:posOffset>-208915</wp:posOffset>
              </wp:positionH>
              <wp:positionV relativeFrom="paragraph">
                <wp:posOffset>14605</wp:posOffset>
              </wp:positionV>
              <wp:extent cx="9248775" cy="66675"/>
              <wp:effectExtent l="0" t="19050" r="47625" b="47625"/>
              <wp:wrapNone/>
              <wp:docPr id="15"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248775" cy="6667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2747D7" id="Line 74" o:spid="_x0000_s1026" style="position:absolute;flip:y;z-index:25164800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6.45pt,1.15pt" to="711.8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" strokeweight="4.5pt">
              <v:stroke linestyle="thickThin"/>
            </v:line>
          </w:pict>
        </mc:Fallback>
      </mc:AlternateContent>
    </w:r>
    <w: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47580E">
    <w:pPr>
      <w:pStyle w:val="af9"/>
      <w:tabs>
        <w:tab w:val="left" w:pos="9498"/>
      </w:tabs>
      <w:ind w:right="-143"/>
      <w:jc w:val="center"/>
      <w:rPr>
        <w:rFonts w:ascii="Times New Roman" w:hAnsi="Times New Roman"/>
      </w:rPr>
    </w:pP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Default="00D347CF" w:rsidP="0047580E">
    <w:pPr>
      <w:pStyle w:val="af9"/>
      <w:ind w:right="360"/>
      <w:jc w:val="center"/>
    </w:pPr>
    <w:r>
      <w:rPr>
        <w:noProof/>
      </w:rPr>
      <mc:AlternateContent>
        <mc:Choice Requires="wps">
          <w:drawing>
            <wp:anchor distT="4294967293" distB="4294967293" distL="114300" distR="114300" simplePos="0" relativeHeight="251660288" behindDoc="0" locked="0" layoutInCell="1" allowOverlap="1" wp14:anchorId="5AB12D0E" wp14:editId="5A1A61F4">
              <wp:simplePos x="0" y="0"/>
              <wp:positionH relativeFrom="column">
                <wp:posOffset>-205928</wp:posOffset>
              </wp:positionH>
              <wp:positionV relativeFrom="paragraph">
                <wp:posOffset>70401</wp:posOffset>
              </wp:positionV>
              <wp:extent cx="6199833" cy="0"/>
              <wp:effectExtent l="0" t="19050" r="10795" b="38100"/>
              <wp:wrapNone/>
              <wp:docPr id="16"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9833"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1861D5" id="Line 74" o:spid="_x0000_s1026" style="position:absolute;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6.2pt,5.55pt" to="472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" strokeweight="4.5pt">
              <v:stroke linestyle="thickThin"/>
            </v:line>
          </w:pict>
        </mc:Fallback>
      </mc:AlternateContent>
    </w:r>
    <w: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47580E">
    <w:pPr>
      <w:pStyle w:val="af9"/>
      <w:tabs>
        <w:tab w:val="left" w:pos="9498"/>
      </w:tabs>
      <w:ind w:right="-143"/>
      <w:jc w:val="center"/>
      <w:rPr>
        <w:rFonts w:ascii="Times New Roman" w:hAnsi="Times New Roman"/>
      </w:rPr>
    </w:pP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Default="00D347CF" w:rsidP="0047580E">
    <w:pPr>
      <w:pStyle w:val="af9"/>
      <w:ind w:right="360"/>
      <w:jc w:val="center"/>
    </w:pPr>
    <w:r>
      <w:rPr>
        <w:noProof/>
      </w:rPr>
      <mc:AlternateContent>
        <mc:Choice Requires="wps">
          <w:drawing>
            <wp:anchor distT="4294967293" distB="4294967293" distL="114300" distR="114300" simplePos="0" relativeHeight="251641856" behindDoc="0" locked="0" layoutInCell="1" allowOverlap="1" wp14:anchorId="53F73C09" wp14:editId="4EC71237">
              <wp:simplePos x="0" y="0"/>
              <wp:positionH relativeFrom="column">
                <wp:posOffset>-75300</wp:posOffset>
              </wp:positionH>
              <wp:positionV relativeFrom="paragraph">
                <wp:posOffset>70401</wp:posOffset>
              </wp:positionV>
              <wp:extent cx="9113855" cy="0"/>
              <wp:effectExtent l="0" t="19050" r="11430" b="38100"/>
              <wp:wrapNone/>
              <wp:docPr id="31"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13855"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94B189" id="Line 74" o:spid="_x0000_s1026" style="position:absolute;z-index:2516418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95pt,5.55pt" to="711.7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" strokeweight="4.5pt">
              <v:stroke linestyle="thickThin"/>
            </v:line>
          </w:pict>
        </mc:Fallback>
      </mc:AlternateContent>
    </w:r>
    <w: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47CF" w:rsidRPr="001B7D24" w:rsidRDefault="00D347CF" w:rsidP="006725A5">
    <w:pPr>
      <w:pStyle w:val="af9"/>
      <w:tabs>
        <w:tab w:val="left" w:pos="9498"/>
      </w:tabs>
      <w:ind w:right="-143"/>
      <w:jc w:val="center"/>
      <w:rPr>
        <w:rFonts w:ascii="Times New Roman" w:hAnsi="Times New Roman"/>
      </w:rPr>
    </w:pPr>
    <w:r w:rsidRPr="001B7D24">
      <w:rPr>
        <w:rFonts w:ascii="Times New Roman" w:eastAsia="Arial Unicode MS" w:hAnsi="Times New Roman"/>
      </w:rPr>
      <w:t xml:space="preserve">Раздел «Охрана окружающей среды» к </w:t>
    </w:r>
    <w:r w:rsidRPr="00834B58">
      <w:rPr>
        <w:rFonts w:ascii="Times New Roman" w:eastAsia="Arial Unicode MS" w:hAnsi="Times New Roman"/>
        <w:lang w:val="kk-KZ"/>
      </w:rPr>
      <w:t>«</w:t>
    </w:r>
    <w:r>
      <w:rPr>
        <w:rFonts w:ascii="Times New Roman" w:eastAsia="Arial Unicode MS" w:hAnsi="Times New Roman"/>
      </w:rPr>
      <w:t xml:space="preserve">Групповому </w:t>
    </w:r>
    <w:r w:rsidRPr="00834B58">
      <w:rPr>
        <w:rFonts w:ascii="Times New Roman" w:eastAsia="Arial Unicode MS" w:hAnsi="Times New Roman"/>
      </w:rPr>
      <w:t>проект</w:t>
    </w:r>
    <w:r>
      <w:rPr>
        <w:rFonts w:ascii="Times New Roman" w:eastAsia="Arial Unicode MS" w:hAnsi="Times New Roman"/>
        <w:lang w:val="kk-KZ"/>
      </w:rPr>
      <w:t>у</w:t>
    </w:r>
    <w:r w:rsidRPr="00834B58">
      <w:rPr>
        <w:rFonts w:ascii="Times New Roman" w:eastAsia="Arial Unicode MS" w:hAnsi="Times New Roman"/>
      </w:rPr>
      <w:t xml:space="preserve"> </w:t>
    </w:r>
    <w:r>
      <w:rPr>
        <w:rFonts w:ascii="Times New Roman" w:eastAsia="Arial Unicode MS" w:hAnsi="Times New Roman"/>
      </w:rPr>
      <w:t>расконсвервации</w:t>
    </w:r>
    <w:r w:rsidRPr="00834B58">
      <w:rPr>
        <w:rFonts w:ascii="Times New Roman" w:eastAsia="Arial Unicode MS" w:hAnsi="Times New Roman"/>
      </w:rPr>
      <w:t xml:space="preserve"> скважин</w:t>
    </w:r>
    <w:r>
      <w:rPr>
        <w:rFonts w:ascii="Times New Roman" w:eastAsia="Arial Unicode MS" w:hAnsi="Times New Roman"/>
      </w:rPr>
      <w:t xml:space="preserve"> №1-С, 3-С</w:t>
    </w:r>
    <w:r w:rsidRPr="00834B58">
      <w:rPr>
        <w:rFonts w:ascii="Times New Roman" w:eastAsia="Arial Unicode MS" w:hAnsi="Times New Roman"/>
      </w:rPr>
      <w:t>,</w:t>
    </w:r>
    <w:r>
      <w:rPr>
        <w:rFonts w:ascii="Times New Roman" w:eastAsia="Arial Unicode MS" w:hAnsi="Times New Roman"/>
      </w:rPr>
      <w:t xml:space="preserve"> 6-С</w:t>
    </w:r>
    <w:r w:rsidRPr="00834B58">
      <w:rPr>
        <w:rFonts w:ascii="Times New Roman" w:eastAsia="Arial Unicode MS" w:hAnsi="Times New Roman"/>
      </w:rPr>
      <w:t xml:space="preserve"> на </w:t>
    </w:r>
    <w:r>
      <w:rPr>
        <w:rFonts w:ascii="Times New Roman" w:eastAsia="Arial Unicode MS" w:hAnsi="Times New Roman"/>
      </w:rPr>
      <w:t>месторождении Саркрамабас</w:t>
    </w:r>
    <w:r w:rsidRPr="00834B58">
      <w:rPr>
        <w:rFonts w:ascii="Times New Roman" w:eastAsia="Arial Unicode MS" w:hAnsi="Times New Roman"/>
      </w:rPr>
      <w:t>»</w:t>
    </w:r>
  </w:p>
  <w:p w:rsidR="00D347CF" w:rsidRDefault="00D347CF" w:rsidP="00C55FA3">
    <w:pPr>
      <w:pStyle w:val="af9"/>
      <w:ind w:right="360"/>
      <w:jc w:val="center"/>
    </w:pPr>
    <w:r>
      <w:rPr>
        <w:noProof/>
      </w:rPr>
      <mc:AlternateContent>
        <mc:Choice Requires="wps">
          <w:drawing>
            <wp:anchor distT="4294967293" distB="4294967293" distL="114300" distR="114300" simplePos="0" relativeHeight="251644928" behindDoc="0" locked="0" layoutInCell="1" allowOverlap="1" wp14:anchorId="7620C339" wp14:editId="61EE55C5">
              <wp:simplePos x="0" y="0"/>
              <wp:positionH relativeFrom="column">
                <wp:posOffset>-320040</wp:posOffset>
              </wp:positionH>
              <wp:positionV relativeFrom="paragraph">
                <wp:posOffset>66039</wp:posOffset>
              </wp:positionV>
              <wp:extent cx="6276975" cy="0"/>
              <wp:effectExtent l="0" t="19050" r="9525" b="38100"/>
              <wp:wrapNone/>
              <wp:docPr id="70"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76975"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6D5D37" id="Line 74" o:spid="_x0000_s1026" style="position:absolute;z-index:2516449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5.2pt,5.2pt" to="469.0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" strokeweight="4.5pt">
              <v:stroke linestyle="thickThin"/>
            </v:line>
          </w:pict>
        </mc:Fallback>
      </mc:AlternateContent>
    </w:r>
    <w:r>
      <w:t xml:space="preserve">    </w:t>
    </w:r>
  </w:p>
  <w:p w:rsidR="00D347CF" w:rsidRPr="001926BF" w:rsidRDefault="00D347C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C1A8E2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074B22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D5525F8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30C37CC"/>
    <w:lvl w:ilvl="0">
      <w:start w:val="1"/>
      <w:numFmt w:val="decimal"/>
      <w:pStyle w:val="2"/>
      <w:lvlText w:val="%1."/>
      <w:lvlJc w:val="left"/>
      <w:pPr>
        <w:tabs>
          <w:tab w:val="num" w:pos="643"/>
        </w:tabs>
        <w:ind w:left="643" w:hanging="360"/>
      </w:pPr>
    </w:lvl>
  </w:abstractNum>
  <w:abstractNum w:abstractNumId="4" w15:restartNumberingAfterBreak="0">
    <w:nsid w:val="FFFFFF81"/>
    <w:multiLevelType w:val="singleLevel"/>
    <w:tmpl w:val="83C45838"/>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0A8C1A62"/>
    <w:styleLink w:val="11pt3"/>
    <w:lvl w:ilvl="0">
      <w:start w:val="1"/>
      <w:numFmt w:val="bullet"/>
      <w:pStyle w:val="30"/>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890C219E"/>
    <w:lvl w:ilvl="0">
      <w:start w:val="1"/>
      <w:numFmt w:val="bullet"/>
      <w:pStyle w:val="20"/>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5A4805BC"/>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D0F0281A"/>
    <w:lvl w:ilvl="0">
      <w:start w:val="1"/>
      <w:numFmt w:val="bullet"/>
      <w:pStyle w:val="MARKER1"/>
      <w:lvlText w:val=""/>
      <w:lvlJc w:val="left"/>
      <w:pPr>
        <w:tabs>
          <w:tab w:val="num" w:pos="360"/>
        </w:tabs>
        <w:ind w:left="360" w:hanging="360"/>
      </w:pPr>
      <w:rPr>
        <w:rFonts w:ascii="Symbol" w:hAnsi="Symbol" w:hint="default"/>
      </w:rPr>
    </w:lvl>
  </w:abstractNum>
  <w:abstractNum w:abstractNumId="9" w15:restartNumberingAfterBreak="0">
    <w:nsid w:val="028841C3"/>
    <w:multiLevelType w:val="multilevel"/>
    <w:tmpl w:val="D6F869C0"/>
    <w:lvl w:ilvl="0">
      <w:start w:val="3"/>
      <w:numFmt w:val="decimal"/>
      <w:pStyle w:val="TEOGlava"/>
      <w:suff w:val="space"/>
      <w:lvlText w:val="%1."/>
      <w:lvlJc w:val="left"/>
      <w:pPr>
        <w:ind w:left="0" w:firstLine="0"/>
      </w:pPr>
      <w:rPr>
        <w:rFonts w:hint="default"/>
      </w:rPr>
    </w:lvl>
    <w:lvl w:ilvl="1">
      <w:start w:val="4"/>
      <w:numFmt w:val="decimal"/>
      <w:suff w:val="space"/>
      <w:lvlText w:val="%1.%2"/>
      <w:lvlJc w:val="left"/>
      <w:pPr>
        <w:ind w:left="1457" w:hanging="720"/>
      </w:pPr>
      <w:rPr>
        <w:rFonts w:hint="default"/>
      </w:rPr>
    </w:lvl>
    <w:lvl w:ilvl="2">
      <w:start w:val="1"/>
      <w:numFmt w:val="decimal"/>
      <w:suff w:val="space"/>
      <w:lvlText w:val="%1.%2.%3"/>
      <w:lvlJc w:val="left"/>
      <w:pPr>
        <w:ind w:left="3028" w:hanging="2177"/>
      </w:pPr>
      <w:rPr>
        <w:rFonts w:hint="default"/>
      </w:rPr>
    </w:lvl>
    <w:lvl w:ilvl="3">
      <w:start w:val="1"/>
      <w:numFmt w:val="decimal"/>
      <w:lvlText w:val="%1.%2.%3.%4"/>
      <w:lvlJc w:val="left"/>
      <w:pPr>
        <w:ind w:left="4011" w:hanging="720"/>
      </w:pPr>
      <w:rPr>
        <w:rFonts w:hint="default"/>
      </w:rPr>
    </w:lvl>
    <w:lvl w:ilvl="4">
      <w:start w:val="1"/>
      <w:numFmt w:val="decimal"/>
      <w:lvlText w:val="%1.%2.%3.%4.%5"/>
      <w:lvlJc w:val="left"/>
      <w:pPr>
        <w:ind w:left="5468" w:hanging="1080"/>
      </w:pPr>
      <w:rPr>
        <w:rFonts w:hint="default"/>
      </w:rPr>
    </w:lvl>
    <w:lvl w:ilvl="5">
      <w:start w:val="1"/>
      <w:numFmt w:val="decimal"/>
      <w:lvlText w:val="%1.%2.%3.%4.%5.%6"/>
      <w:lvlJc w:val="left"/>
      <w:pPr>
        <w:ind w:left="6565" w:hanging="1080"/>
      </w:pPr>
      <w:rPr>
        <w:rFonts w:hint="default"/>
      </w:rPr>
    </w:lvl>
    <w:lvl w:ilvl="6">
      <w:start w:val="1"/>
      <w:numFmt w:val="decimal"/>
      <w:lvlText w:val="%1.%2.%3.%4.%5.%6.%7"/>
      <w:lvlJc w:val="left"/>
      <w:pPr>
        <w:ind w:left="8022" w:hanging="1440"/>
      </w:pPr>
      <w:rPr>
        <w:rFonts w:hint="default"/>
      </w:rPr>
    </w:lvl>
    <w:lvl w:ilvl="7">
      <w:start w:val="1"/>
      <w:numFmt w:val="decimal"/>
      <w:lvlText w:val="%1.%2.%3.%4.%5.%6.%7.%8"/>
      <w:lvlJc w:val="left"/>
      <w:pPr>
        <w:ind w:left="9119" w:hanging="1440"/>
      </w:pPr>
      <w:rPr>
        <w:rFonts w:hint="default"/>
      </w:rPr>
    </w:lvl>
    <w:lvl w:ilvl="8">
      <w:start w:val="1"/>
      <w:numFmt w:val="decimal"/>
      <w:lvlText w:val="%1.%2.%3.%4.%5.%6.%7.%8.%9"/>
      <w:lvlJc w:val="left"/>
      <w:pPr>
        <w:ind w:left="10576" w:hanging="1800"/>
      </w:pPr>
      <w:rPr>
        <w:rFonts w:hint="default"/>
      </w:rPr>
    </w:lvl>
  </w:abstractNum>
  <w:abstractNum w:abstractNumId="10" w15:restartNumberingAfterBreak="0">
    <w:nsid w:val="028D046A"/>
    <w:multiLevelType w:val="hybridMultilevel"/>
    <w:tmpl w:val="F6408B30"/>
    <w:styleLink w:val="319"/>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44F0622"/>
    <w:multiLevelType w:val="singleLevel"/>
    <w:tmpl w:val="A8D2F61C"/>
    <w:styleLink w:val="19"/>
    <w:lvl w:ilvl="0">
      <w:numFmt w:val="bullet"/>
      <w:pStyle w:val="Marker2"/>
      <w:lvlText w:val="-"/>
      <w:lvlJc w:val="left"/>
      <w:pPr>
        <w:tabs>
          <w:tab w:val="num" w:pos="454"/>
        </w:tabs>
        <w:ind w:left="454" w:hanging="341"/>
      </w:pPr>
      <w:rPr>
        <w:rFonts w:hint="default"/>
      </w:rPr>
    </w:lvl>
  </w:abstractNum>
  <w:abstractNum w:abstractNumId="12" w15:restartNumberingAfterBreak="0">
    <w:nsid w:val="05B34ABB"/>
    <w:multiLevelType w:val="hybridMultilevel"/>
    <w:tmpl w:val="4058FEB8"/>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3" w15:restartNumberingAfterBreak="0">
    <w:nsid w:val="07B55282"/>
    <w:multiLevelType w:val="hybridMultilevel"/>
    <w:tmpl w:val="0068D4AE"/>
    <w:lvl w:ilvl="0" w:tplc="04190009">
      <w:start w:val="1"/>
      <w:numFmt w:val="decimal"/>
      <w:pStyle w:val="02"/>
      <w:lvlText w:val="%1."/>
      <w:lvlJc w:val="left"/>
      <w:pPr>
        <w:tabs>
          <w:tab w:val="num" w:pos="2356"/>
        </w:tabs>
        <w:ind w:left="2356" w:hanging="567"/>
      </w:pPr>
      <w:rPr>
        <w:rFonts w:cs="Times New Roman" w:hint="default"/>
        <w:b w:val="0"/>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14" w15:restartNumberingAfterBreak="0">
    <w:nsid w:val="08D0333A"/>
    <w:multiLevelType w:val="hybridMultilevel"/>
    <w:tmpl w:val="C6845E14"/>
    <w:styleLink w:val="0639"/>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15:restartNumberingAfterBreak="0">
    <w:nsid w:val="0BA84E1E"/>
    <w:multiLevelType w:val="hybridMultilevel"/>
    <w:tmpl w:val="F95CC504"/>
    <w:lvl w:ilvl="0" w:tplc="04190001">
      <w:start w:val="1"/>
      <w:numFmt w:val="bullet"/>
      <w:pStyle w:val="-"/>
      <w:lvlText w:val="­"/>
      <w:lvlJc w:val="left"/>
      <w:pPr>
        <w:tabs>
          <w:tab w:val="num" w:pos="1457"/>
        </w:tabs>
        <w:ind w:left="1457" w:hanging="360"/>
      </w:pPr>
      <w:rPr>
        <w:rFonts w:ascii="Courier New" w:hAnsi="Courier New" w:hint="default"/>
      </w:rPr>
    </w:lvl>
    <w:lvl w:ilvl="1" w:tplc="04190003" w:tentative="1">
      <w:start w:val="1"/>
      <w:numFmt w:val="bullet"/>
      <w:lvlText w:val="o"/>
      <w:lvlJc w:val="left"/>
      <w:pPr>
        <w:tabs>
          <w:tab w:val="num" w:pos="2177"/>
        </w:tabs>
        <w:ind w:left="2177" w:hanging="360"/>
      </w:pPr>
      <w:rPr>
        <w:rFonts w:ascii="Courier New" w:hAnsi="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16" w15:restartNumberingAfterBreak="0">
    <w:nsid w:val="0C333EF5"/>
    <w:multiLevelType w:val="multilevel"/>
    <w:tmpl w:val="4544C2F2"/>
    <w:lvl w:ilvl="0">
      <w:start w:val="4"/>
      <w:numFmt w:val="decimal"/>
      <w:lvlText w:val="%1"/>
      <w:lvlJc w:val="left"/>
      <w:pPr>
        <w:tabs>
          <w:tab w:val="num" w:pos="567"/>
        </w:tabs>
        <w:ind w:left="567" w:hanging="567"/>
      </w:pPr>
      <w:rPr>
        <w:rFonts w:hint="default"/>
        <w:b/>
        <w:i w:val="0"/>
        <w:caps/>
        <w:sz w:val="24"/>
        <w:szCs w:val="24"/>
      </w:rPr>
    </w:lvl>
    <w:lvl w:ilvl="1">
      <w:start w:val="1"/>
      <w:numFmt w:val="decimal"/>
      <w:pStyle w:val="21"/>
      <w:lvlText w:val="%1.%2"/>
      <w:lvlJc w:val="left"/>
      <w:pPr>
        <w:tabs>
          <w:tab w:val="num" w:pos="567"/>
        </w:tabs>
        <w:ind w:left="567" w:hanging="567"/>
      </w:pPr>
      <w:rPr>
        <w:rFonts w:hint="default"/>
        <w:b/>
        <w:i w:val="0"/>
        <w:sz w:val="22"/>
        <w:szCs w:val="22"/>
      </w:rPr>
    </w:lvl>
    <w:lvl w:ilvl="2">
      <w:start w:val="1"/>
      <w:numFmt w:val="decimal"/>
      <w:lvlText w:val="%1.%2.%3"/>
      <w:lvlJc w:val="left"/>
      <w:pPr>
        <w:tabs>
          <w:tab w:val="num" w:pos="567"/>
        </w:tabs>
        <w:ind w:left="567" w:hanging="567"/>
      </w:pPr>
      <w:rPr>
        <w:rFonts w:hint="default"/>
        <w:b/>
        <w:i w:val="0"/>
        <w:caps w:val="0"/>
        <w:strike w:val="0"/>
        <w:dstrike w:val="0"/>
        <w:vanish w:val="0"/>
        <w:color w:val="000000"/>
        <w:sz w:val="22"/>
        <w:szCs w:val="22"/>
        <w:vertAlign w:val="baseline"/>
      </w:rPr>
    </w:lvl>
    <w:lvl w:ilvl="3">
      <w:start w:val="1"/>
      <w:numFmt w:val="decimal"/>
      <w:lvlText w:val="%1.%2.%3.%4."/>
      <w:lvlJc w:val="left"/>
      <w:pPr>
        <w:tabs>
          <w:tab w:val="num" w:pos="1800"/>
        </w:tabs>
        <w:ind w:left="1728" w:hanging="648"/>
      </w:pPr>
      <w:rPr>
        <w:rFonts w:hint="default"/>
        <w:b w:val="0"/>
        <w:i/>
        <w:sz w:val="20"/>
        <w:szCs w:val="20"/>
      </w:rPr>
    </w:lvl>
    <w:lvl w:ilvl="4">
      <w:start w:val="1"/>
      <w:numFmt w:val="decimal"/>
      <w:lvlText w:val="%1.%2.%3.%4.%5."/>
      <w:lvlJc w:val="left"/>
      <w:pPr>
        <w:tabs>
          <w:tab w:val="num" w:pos="2520"/>
        </w:tabs>
        <w:ind w:left="2232" w:hanging="792"/>
      </w:pPr>
      <w:rPr>
        <w:rFonts w:hint="default"/>
        <w:b w:val="0"/>
        <w:i/>
        <w:sz w:val="20"/>
        <w:szCs w:val="2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0C7463AF"/>
    <w:multiLevelType w:val="multilevel"/>
    <w:tmpl w:val="B3F2C46E"/>
    <w:styleLink w:val="111111137"/>
    <w:lvl w:ilvl="0">
      <w:start w:val="1"/>
      <w:numFmt w:val="none"/>
      <w:lvlText w:val="1."/>
      <w:lvlJc w:val="left"/>
      <w:pPr>
        <w:tabs>
          <w:tab w:val="num" w:pos="1069"/>
        </w:tabs>
        <w:ind w:left="1069" w:hanging="360"/>
      </w:pPr>
      <w:rPr>
        <w:rFonts w:hint="default"/>
      </w:rPr>
    </w:lvl>
    <w:lvl w:ilvl="1">
      <w:start w:val="2"/>
      <w:numFmt w:val="decimal"/>
      <w:isLgl/>
      <w:lvlText w:val="%12.%2"/>
      <w:lvlJc w:val="left"/>
      <w:pPr>
        <w:tabs>
          <w:tab w:val="num" w:pos="0"/>
        </w:tabs>
        <w:ind w:left="1080" w:hanging="360"/>
      </w:pPr>
      <w:rPr>
        <w:rFonts w:hint="default"/>
      </w:rPr>
    </w:lvl>
    <w:lvl w:ilvl="2">
      <w:start w:val="1"/>
      <w:numFmt w:val="decimal"/>
      <w:isLgl/>
      <w:lvlText w:val="%1.%2.%3"/>
      <w:lvlJc w:val="left"/>
      <w:pPr>
        <w:tabs>
          <w:tab w:val="num" w:pos="0"/>
        </w:tabs>
        <w:ind w:left="1451" w:hanging="720"/>
      </w:pPr>
      <w:rPr>
        <w:rFonts w:hint="default"/>
      </w:rPr>
    </w:lvl>
    <w:lvl w:ilvl="3">
      <w:start w:val="1"/>
      <w:numFmt w:val="decimal"/>
      <w:isLgl/>
      <w:lvlText w:val="%1.%2.%3.%4"/>
      <w:lvlJc w:val="left"/>
      <w:pPr>
        <w:tabs>
          <w:tab w:val="num" w:pos="0"/>
        </w:tabs>
        <w:ind w:left="1462" w:hanging="720"/>
      </w:pPr>
      <w:rPr>
        <w:rFonts w:hint="default"/>
      </w:rPr>
    </w:lvl>
    <w:lvl w:ilvl="4">
      <w:start w:val="1"/>
      <w:numFmt w:val="decimal"/>
      <w:isLgl/>
      <w:lvlText w:val="%1.%2.%3.%4.%5"/>
      <w:lvlJc w:val="left"/>
      <w:pPr>
        <w:tabs>
          <w:tab w:val="num" w:pos="0"/>
        </w:tabs>
        <w:ind w:left="1833" w:hanging="1080"/>
      </w:pPr>
      <w:rPr>
        <w:rFonts w:hint="default"/>
      </w:rPr>
    </w:lvl>
    <w:lvl w:ilvl="5">
      <w:start w:val="1"/>
      <w:numFmt w:val="decimal"/>
      <w:isLgl/>
      <w:lvlText w:val="%1.%2.%3.%4.%5.%6"/>
      <w:lvlJc w:val="left"/>
      <w:pPr>
        <w:tabs>
          <w:tab w:val="num" w:pos="0"/>
        </w:tabs>
        <w:ind w:left="1844" w:hanging="1080"/>
      </w:pPr>
      <w:rPr>
        <w:rFonts w:hint="default"/>
      </w:rPr>
    </w:lvl>
    <w:lvl w:ilvl="6">
      <w:start w:val="1"/>
      <w:numFmt w:val="decimal"/>
      <w:isLgl/>
      <w:lvlText w:val="%1.%2.%3.%4.%5.%6.%7"/>
      <w:lvlJc w:val="left"/>
      <w:pPr>
        <w:tabs>
          <w:tab w:val="num" w:pos="0"/>
        </w:tabs>
        <w:ind w:left="2215" w:hanging="1440"/>
      </w:pPr>
      <w:rPr>
        <w:rFonts w:hint="default"/>
      </w:rPr>
    </w:lvl>
    <w:lvl w:ilvl="7">
      <w:start w:val="1"/>
      <w:numFmt w:val="decimal"/>
      <w:isLgl/>
      <w:lvlText w:val="%1.%2.%3.%4.%5.%6.%7.%8"/>
      <w:lvlJc w:val="left"/>
      <w:pPr>
        <w:tabs>
          <w:tab w:val="num" w:pos="0"/>
        </w:tabs>
        <w:ind w:left="2226" w:hanging="1440"/>
      </w:pPr>
      <w:rPr>
        <w:rFonts w:hint="default"/>
      </w:rPr>
    </w:lvl>
    <w:lvl w:ilvl="8">
      <w:start w:val="1"/>
      <w:numFmt w:val="decimal"/>
      <w:isLgl/>
      <w:lvlText w:val="%1.%2.%3.%4.%5.%6.%7.%8.%9"/>
      <w:lvlJc w:val="left"/>
      <w:pPr>
        <w:tabs>
          <w:tab w:val="num" w:pos="0"/>
        </w:tabs>
        <w:ind w:left="2597" w:hanging="1800"/>
      </w:pPr>
      <w:rPr>
        <w:rFonts w:hint="default"/>
      </w:rPr>
    </w:lvl>
  </w:abstractNum>
  <w:abstractNum w:abstractNumId="18" w15:restartNumberingAfterBreak="0">
    <w:nsid w:val="0C7A5607"/>
    <w:multiLevelType w:val="hybridMultilevel"/>
    <w:tmpl w:val="11BCBF92"/>
    <w:styleLink w:val="11pt9"/>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0CCF08DD"/>
    <w:multiLevelType w:val="multilevel"/>
    <w:tmpl w:val="B9A231DC"/>
    <w:lvl w:ilvl="0">
      <w:start w:val="1"/>
      <w:numFmt w:val="bullet"/>
      <w:pStyle w:val="a0"/>
      <w:lvlText w:val="–"/>
      <w:lvlJc w:val="left"/>
      <w:pPr>
        <w:tabs>
          <w:tab w:val="num" w:pos="1134"/>
        </w:tabs>
        <w:ind w:left="1134" w:hanging="283"/>
      </w:pPr>
      <w:rPr>
        <w:rFonts w:ascii="Times New Roman" w:hAnsi="Times New Roman" w:cs="Times New Roman" w:hint="default"/>
        <w:b w:val="0"/>
        <w:i w:val="0"/>
        <w:caps w:val="0"/>
        <w:strike w:val="0"/>
        <w:dstrike w:val="0"/>
        <w:vanish w:val="0"/>
        <w:color w:val="000000"/>
        <w:spacing w:val="0"/>
        <w:w w:val="100"/>
        <w:position w:val="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0D675B3D"/>
    <w:multiLevelType w:val="multilevel"/>
    <w:tmpl w:val="8A125AE8"/>
    <w:lvl w:ilvl="0">
      <w:start w:val="1"/>
      <w:numFmt w:val="decimal"/>
      <w:pStyle w:val="1"/>
      <w:lvlText w:val="%1"/>
      <w:lvlJc w:val="left"/>
      <w:pPr>
        <w:tabs>
          <w:tab w:val="num" w:pos="3126"/>
        </w:tabs>
        <w:ind w:left="3126" w:hanging="432"/>
      </w:pPr>
      <w:rPr>
        <w:rFonts w:hint="default"/>
        <w:b/>
      </w:rPr>
    </w:lvl>
    <w:lvl w:ilvl="1">
      <w:start w:val="1"/>
      <w:numFmt w:val="decimal"/>
      <w:pStyle w:val="22"/>
      <w:lvlText w:val="%1.%2"/>
      <w:lvlJc w:val="left"/>
      <w:pPr>
        <w:tabs>
          <w:tab w:val="num" w:pos="2552"/>
        </w:tabs>
        <w:ind w:left="2552" w:hanging="567"/>
      </w:pPr>
      <w:rPr>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31"/>
      <w:lvlText w:val="%1.%2.%3"/>
      <w:lvlJc w:val="left"/>
      <w:pPr>
        <w:tabs>
          <w:tab w:val="num" w:pos="1004"/>
        </w:tabs>
        <w:ind w:left="1004" w:hanging="720"/>
      </w:pPr>
      <w:rPr>
        <w:rFonts w:hint="default"/>
      </w:rPr>
    </w:lvl>
    <w:lvl w:ilvl="3">
      <w:start w:val="1"/>
      <w:numFmt w:val="decimal"/>
      <w:pStyle w:val="41"/>
      <w:lvlText w:val="%1.%2.%3.%4"/>
      <w:lvlJc w:val="left"/>
      <w:pPr>
        <w:tabs>
          <w:tab w:val="num" w:pos="864"/>
        </w:tabs>
        <w:ind w:left="864" w:hanging="864"/>
      </w:pPr>
      <w:rPr>
        <w:rFonts w:hint="default"/>
        <w:b/>
      </w:rPr>
    </w:lvl>
    <w:lvl w:ilvl="4">
      <w:start w:val="1"/>
      <w:numFmt w:val="decimal"/>
      <w:pStyle w:val="50"/>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1" w15:restartNumberingAfterBreak="0">
    <w:nsid w:val="0EE77156"/>
    <w:multiLevelType w:val="multilevel"/>
    <w:tmpl w:val="0419001D"/>
    <w:styleLink w:val="1ai8"/>
    <w:lvl w:ilvl="0">
      <w:start w:val="1"/>
      <w:numFmt w:val="decimal"/>
      <w:lvlText w:val="%1"/>
      <w:lvlJc w:val="left"/>
      <w:pPr>
        <w:ind w:left="360" w:hanging="360"/>
      </w:pPr>
      <w:rPr>
        <w:rFonts w:ascii="Times New Roman" w:hAnsi="Times New Roman" w:hint="default"/>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0FB429B0"/>
    <w:multiLevelType w:val="hybridMultilevel"/>
    <w:tmpl w:val="FEEC44EC"/>
    <w:lvl w:ilvl="0" w:tplc="04190001">
      <w:start w:val="1"/>
      <w:numFmt w:val="bullet"/>
      <w:lvlText w:val="-"/>
      <w:lvlJc w:val="left"/>
      <w:pPr>
        <w:tabs>
          <w:tab w:val="num" w:pos="1134"/>
        </w:tabs>
        <w:ind w:left="1134" w:hanging="397"/>
      </w:pPr>
      <w:rPr>
        <w:rFonts w:ascii="Courier New" w:hAnsi="Courier New" w:cs="Times New Roman" w:hint="default"/>
        <w:b w:val="0"/>
        <w:i w:val="0"/>
        <w:color w:val="auto"/>
        <w:sz w:val="24"/>
        <w:szCs w:val="24"/>
      </w:rPr>
    </w:lvl>
    <w:lvl w:ilvl="1" w:tplc="04190003">
      <w:start w:val="1"/>
      <w:numFmt w:val="bullet"/>
      <w:lvlText w:val="o"/>
      <w:lvlJc w:val="left"/>
      <w:pPr>
        <w:tabs>
          <w:tab w:val="num" w:pos="1440"/>
        </w:tabs>
        <w:ind w:left="1440" w:hanging="360"/>
      </w:pPr>
      <w:rPr>
        <w:rFonts w:ascii="Courier New" w:hAnsi="Courier New" w:cs="Courier New" w:hint="default"/>
        <w:b w:val="0"/>
        <w:color w:val="auto"/>
        <w:sz w:val="22"/>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15:restartNumberingAfterBreak="0">
    <w:nsid w:val="0FF84C6B"/>
    <w:multiLevelType w:val="hybridMultilevel"/>
    <w:tmpl w:val="DCAEA0B0"/>
    <w:lvl w:ilvl="0" w:tplc="B2ECAD82">
      <w:start w:val="1"/>
      <w:numFmt w:val="decimal"/>
      <w:pStyle w:val="a1"/>
      <w:lvlText w:val="%1."/>
      <w:lvlJc w:val="left"/>
      <w:pPr>
        <w:tabs>
          <w:tab w:val="num" w:pos="1647"/>
        </w:tabs>
        <w:ind w:left="1647" w:hanging="567"/>
      </w:pPr>
      <w:rPr>
        <w:rFonts w:cs="Times New Roman" w:hint="default"/>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24" w15:restartNumberingAfterBreak="0">
    <w:nsid w:val="13654710"/>
    <w:multiLevelType w:val="hybridMultilevel"/>
    <w:tmpl w:val="B186F824"/>
    <w:styleLink w:val="49"/>
    <w:lvl w:ilvl="0" w:tplc="17323D58">
      <w:start w:val="1"/>
      <w:numFmt w:val="bullet"/>
      <w:lvlText w:val=""/>
      <w:lvlJc w:val="left"/>
      <w:pPr>
        <w:tabs>
          <w:tab w:val="num" w:pos="1080"/>
        </w:tabs>
        <w:ind w:left="1080" w:hanging="360"/>
      </w:pPr>
      <w:rPr>
        <w:rFonts w:ascii="Wingdings" w:hAnsi="Wingdings" w:hint="default"/>
      </w:rPr>
    </w:lvl>
    <w:lvl w:ilvl="1" w:tplc="A766952E">
      <w:start w:val="1"/>
      <w:numFmt w:val="bullet"/>
      <w:pStyle w:val="a2"/>
      <w:lvlText w:val=""/>
      <w:lvlJc w:val="left"/>
      <w:pPr>
        <w:tabs>
          <w:tab w:val="num" w:pos="1421"/>
        </w:tabs>
        <w:ind w:left="1421" w:hanging="341"/>
      </w:pPr>
      <w:rPr>
        <w:rFonts w:ascii="Symbol" w:hAnsi="Symbol" w:cs="Symbol" w:hint="default"/>
      </w:rPr>
    </w:lvl>
    <w:lvl w:ilvl="2" w:tplc="A1E8BCE8" w:tentative="1">
      <w:start w:val="1"/>
      <w:numFmt w:val="bullet"/>
      <w:lvlText w:val=""/>
      <w:lvlJc w:val="left"/>
      <w:pPr>
        <w:tabs>
          <w:tab w:val="num" w:pos="2160"/>
        </w:tabs>
        <w:ind w:left="2160" w:hanging="360"/>
      </w:pPr>
      <w:rPr>
        <w:rFonts w:ascii="Wingdings" w:hAnsi="Wingdings" w:hint="default"/>
      </w:rPr>
    </w:lvl>
    <w:lvl w:ilvl="3" w:tplc="AF40C98E" w:tentative="1">
      <w:start w:val="1"/>
      <w:numFmt w:val="bullet"/>
      <w:lvlText w:val=""/>
      <w:lvlJc w:val="left"/>
      <w:pPr>
        <w:tabs>
          <w:tab w:val="num" w:pos="2880"/>
        </w:tabs>
        <w:ind w:left="2880" w:hanging="360"/>
      </w:pPr>
      <w:rPr>
        <w:rFonts w:ascii="Symbol" w:hAnsi="Symbol" w:hint="default"/>
      </w:rPr>
    </w:lvl>
    <w:lvl w:ilvl="4" w:tplc="FC5CE1A8" w:tentative="1">
      <w:start w:val="1"/>
      <w:numFmt w:val="bullet"/>
      <w:lvlText w:val="o"/>
      <w:lvlJc w:val="left"/>
      <w:pPr>
        <w:tabs>
          <w:tab w:val="num" w:pos="3600"/>
        </w:tabs>
        <w:ind w:left="3600" w:hanging="360"/>
      </w:pPr>
      <w:rPr>
        <w:rFonts w:ascii="Courier New" w:hAnsi="Courier New" w:cs="Courier New" w:hint="default"/>
      </w:rPr>
    </w:lvl>
    <w:lvl w:ilvl="5" w:tplc="784A20F2" w:tentative="1">
      <w:start w:val="1"/>
      <w:numFmt w:val="bullet"/>
      <w:lvlText w:val=""/>
      <w:lvlJc w:val="left"/>
      <w:pPr>
        <w:tabs>
          <w:tab w:val="num" w:pos="4320"/>
        </w:tabs>
        <w:ind w:left="4320" w:hanging="360"/>
      </w:pPr>
      <w:rPr>
        <w:rFonts w:ascii="Wingdings" w:hAnsi="Wingdings" w:hint="default"/>
      </w:rPr>
    </w:lvl>
    <w:lvl w:ilvl="6" w:tplc="5DC27736" w:tentative="1">
      <w:start w:val="1"/>
      <w:numFmt w:val="bullet"/>
      <w:lvlText w:val=""/>
      <w:lvlJc w:val="left"/>
      <w:pPr>
        <w:tabs>
          <w:tab w:val="num" w:pos="5040"/>
        </w:tabs>
        <w:ind w:left="5040" w:hanging="360"/>
      </w:pPr>
      <w:rPr>
        <w:rFonts w:ascii="Symbol" w:hAnsi="Symbol" w:hint="default"/>
      </w:rPr>
    </w:lvl>
    <w:lvl w:ilvl="7" w:tplc="DCCE60B0" w:tentative="1">
      <w:start w:val="1"/>
      <w:numFmt w:val="bullet"/>
      <w:lvlText w:val="o"/>
      <w:lvlJc w:val="left"/>
      <w:pPr>
        <w:tabs>
          <w:tab w:val="num" w:pos="5760"/>
        </w:tabs>
        <w:ind w:left="5760" w:hanging="360"/>
      </w:pPr>
      <w:rPr>
        <w:rFonts w:ascii="Courier New" w:hAnsi="Courier New" w:cs="Courier New" w:hint="default"/>
      </w:rPr>
    </w:lvl>
    <w:lvl w:ilvl="8" w:tplc="D1CE750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4471087"/>
    <w:multiLevelType w:val="singleLevel"/>
    <w:tmpl w:val="0419000F"/>
    <w:styleLink w:val="11111113"/>
    <w:lvl w:ilvl="0">
      <w:start w:val="1"/>
      <w:numFmt w:val="decimal"/>
      <w:lvlText w:val="%1."/>
      <w:lvlJc w:val="left"/>
      <w:pPr>
        <w:tabs>
          <w:tab w:val="num" w:pos="820"/>
        </w:tabs>
        <w:ind w:left="820" w:hanging="360"/>
      </w:pPr>
    </w:lvl>
  </w:abstractNum>
  <w:abstractNum w:abstractNumId="26" w15:restartNumberingAfterBreak="0">
    <w:nsid w:val="14495AFB"/>
    <w:multiLevelType w:val="hybridMultilevel"/>
    <w:tmpl w:val="4A24A058"/>
    <w:lvl w:ilvl="0" w:tplc="04190001">
      <w:start w:val="1"/>
      <w:numFmt w:val="decimal"/>
      <w:pStyle w:val="-0"/>
      <w:lvlText w:val="%1."/>
      <w:lvlJc w:val="left"/>
      <w:pPr>
        <w:tabs>
          <w:tab w:val="num" w:pos="1134"/>
        </w:tabs>
        <w:ind w:firstLine="709"/>
      </w:pPr>
      <w:rPr>
        <w:rFonts w:cs="Times New Roman"/>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7" w15:restartNumberingAfterBreak="0">
    <w:nsid w:val="160336E8"/>
    <w:multiLevelType w:val="hybridMultilevel"/>
    <w:tmpl w:val="2A00A638"/>
    <w:styleLink w:val="437"/>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164C1888"/>
    <w:multiLevelType w:val="multilevel"/>
    <w:tmpl w:val="73982632"/>
    <w:styleLink w:val="10"/>
    <w:lvl w:ilvl="0">
      <w:start w:val="1"/>
      <w:numFmt w:val="decimal"/>
      <w:lvlText w:val="%1."/>
      <w:lvlJc w:val="left"/>
      <w:pPr>
        <w:tabs>
          <w:tab w:val="num" w:pos="1440"/>
        </w:tabs>
        <w:ind w:left="1440" w:hanging="360"/>
      </w:pPr>
    </w:lvl>
    <w:lvl w:ilvl="1">
      <w:start w:val="1"/>
      <w:numFmt w:val="bullet"/>
      <w:lvlText w:val=""/>
      <w:lvlJc w:val="left"/>
      <w:pPr>
        <w:tabs>
          <w:tab w:val="num" w:pos="2160"/>
        </w:tabs>
        <w:ind w:left="2160" w:hanging="360"/>
      </w:pPr>
      <w:rPr>
        <w:rFonts w:ascii="Wingdings" w:hAnsi="Wingdings" w:hint="default"/>
      </w:r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9" w15:restartNumberingAfterBreak="0">
    <w:nsid w:val="17B23CBE"/>
    <w:multiLevelType w:val="multilevel"/>
    <w:tmpl w:val="67C6A17C"/>
    <w:lvl w:ilvl="0">
      <w:start w:val="9"/>
      <w:numFmt w:val="none"/>
      <w:lvlText w:val="7"/>
      <w:lvlJc w:val="left"/>
      <w:pPr>
        <w:ind w:left="360" w:hanging="360"/>
      </w:pPr>
      <w:rPr>
        <w:rFonts w:hint="default"/>
      </w:rPr>
    </w:lvl>
    <w:lvl w:ilvl="1">
      <w:start w:val="1"/>
      <w:numFmt w:val="decimal"/>
      <w:lvlText w:val="%17.%2"/>
      <w:lvlJc w:val="left"/>
      <w:pPr>
        <w:ind w:left="928" w:hanging="360"/>
      </w:pPr>
      <w:rPr>
        <w:rFonts w:ascii="Times New Roman" w:hAnsi="Times New Roman" w:cs="Times New Roman" w:hint="default"/>
        <w:b/>
        <w:bCs/>
        <w:sz w:val="24"/>
        <w:szCs w:val="24"/>
      </w:rPr>
    </w:lvl>
    <w:lvl w:ilvl="2">
      <w:start w:val="1"/>
      <w:numFmt w:val="decimal"/>
      <w:lvlText w:val="%17.%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1B194D45"/>
    <w:multiLevelType w:val="hybridMultilevel"/>
    <w:tmpl w:val="4340828A"/>
    <w:lvl w:ilvl="0" w:tplc="07CA1698">
      <w:start w:val="1"/>
      <w:numFmt w:val="bullet"/>
      <w:lvlText w:val="­"/>
      <w:lvlJc w:val="left"/>
      <w:pPr>
        <w:ind w:left="1457" w:hanging="360"/>
      </w:pPr>
      <w:rPr>
        <w:rFonts w:ascii="Courier New" w:hAnsi="Courier New"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31" w15:restartNumberingAfterBreak="0">
    <w:nsid w:val="1B6937FF"/>
    <w:multiLevelType w:val="hybridMultilevel"/>
    <w:tmpl w:val="253AA02E"/>
    <w:lvl w:ilvl="0" w:tplc="4D064294">
      <w:start w:val="1"/>
      <w:numFmt w:val="bullet"/>
      <w:pStyle w:val="11"/>
      <w:lvlText w:val=""/>
      <w:lvlJc w:val="left"/>
      <w:pPr>
        <w:tabs>
          <w:tab w:val="num" w:pos="741"/>
        </w:tabs>
        <w:ind w:left="741" w:hanging="341"/>
      </w:pPr>
      <w:rPr>
        <w:rFonts w:ascii="Symbol" w:hAnsi="Symbol" w:hint="default"/>
      </w:rPr>
    </w:lvl>
    <w:lvl w:ilvl="1" w:tplc="04190019" w:tentative="1">
      <w:start w:val="1"/>
      <w:numFmt w:val="bullet"/>
      <w:lvlText w:val="o"/>
      <w:lvlJc w:val="left"/>
      <w:pPr>
        <w:tabs>
          <w:tab w:val="num" w:pos="760"/>
        </w:tabs>
        <w:ind w:left="760" w:hanging="360"/>
      </w:pPr>
      <w:rPr>
        <w:rFonts w:ascii="Courier New" w:hAnsi="Courier New" w:cs="Courier New" w:hint="default"/>
      </w:rPr>
    </w:lvl>
    <w:lvl w:ilvl="2" w:tplc="0419001B" w:tentative="1">
      <w:start w:val="1"/>
      <w:numFmt w:val="bullet"/>
      <w:lvlText w:val=""/>
      <w:lvlJc w:val="left"/>
      <w:pPr>
        <w:tabs>
          <w:tab w:val="num" w:pos="1480"/>
        </w:tabs>
        <w:ind w:left="1480" w:hanging="360"/>
      </w:pPr>
      <w:rPr>
        <w:rFonts w:ascii="Wingdings" w:hAnsi="Wingdings" w:hint="default"/>
      </w:rPr>
    </w:lvl>
    <w:lvl w:ilvl="3" w:tplc="0419000F" w:tentative="1">
      <w:start w:val="1"/>
      <w:numFmt w:val="bullet"/>
      <w:lvlText w:val=""/>
      <w:lvlJc w:val="left"/>
      <w:pPr>
        <w:tabs>
          <w:tab w:val="num" w:pos="2200"/>
        </w:tabs>
        <w:ind w:left="2200" w:hanging="360"/>
      </w:pPr>
      <w:rPr>
        <w:rFonts w:ascii="Symbol" w:hAnsi="Symbol" w:hint="default"/>
      </w:rPr>
    </w:lvl>
    <w:lvl w:ilvl="4" w:tplc="04190019" w:tentative="1">
      <w:start w:val="1"/>
      <w:numFmt w:val="bullet"/>
      <w:lvlText w:val="o"/>
      <w:lvlJc w:val="left"/>
      <w:pPr>
        <w:tabs>
          <w:tab w:val="num" w:pos="2920"/>
        </w:tabs>
        <w:ind w:left="2920" w:hanging="360"/>
      </w:pPr>
      <w:rPr>
        <w:rFonts w:ascii="Courier New" w:hAnsi="Courier New" w:cs="Courier New" w:hint="default"/>
      </w:rPr>
    </w:lvl>
    <w:lvl w:ilvl="5" w:tplc="0419001B" w:tentative="1">
      <w:start w:val="1"/>
      <w:numFmt w:val="bullet"/>
      <w:lvlText w:val=""/>
      <w:lvlJc w:val="left"/>
      <w:pPr>
        <w:tabs>
          <w:tab w:val="num" w:pos="3640"/>
        </w:tabs>
        <w:ind w:left="3640" w:hanging="360"/>
      </w:pPr>
      <w:rPr>
        <w:rFonts w:ascii="Wingdings" w:hAnsi="Wingdings" w:hint="default"/>
      </w:rPr>
    </w:lvl>
    <w:lvl w:ilvl="6" w:tplc="0419000F" w:tentative="1">
      <w:start w:val="1"/>
      <w:numFmt w:val="bullet"/>
      <w:lvlText w:val=""/>
      <w:lvlJc w:val="left"/>
      <w:pPr>
        <w:tabs>
          <w:tab w:val="num" w:pos="4360"/>
        </w:tabs>
        <w:ind w:left="4360" w:hanging="360"/>
      </w:pPr>
      <w:rPr>
        <w:rFonts w:ascii="Symbol" w:hAnsi="Symbol" w:hint="default"/>
      </w:rPr>
    </w:lvl>
    <w:lvl w:ilvl="7" w:tplc="04190019" w:tentative="1">
      <w:start w:val="1"/>
      <w:numFmt w:val="bullet"/>
      <w:lvlText w:val="o"/>
      <w:lvlJc w:val="left"/>
      <w:pPr>
        <w:tabs>
          <w:tab w:val="num" w:pos="5080"/>
        </w:tabs>
        <w:ind w:left="5080" w:hanging="360"/>
      </w:pPr>
      <w:rPr>
        <w:rFonts w:ascii="Courier New" w:hAnsi="Courier New" w:cs="Courier New" w:hint="default"/>
      </w:rPr>
    </w:lvl>
    <w:lvl w:ilvl="8" w:tplc="0419001B" w:tentative="1">
      <w:start w:val="1"/>
      <w:numFmt w:val="bullet"/>
      <w:lvlText w:val=""/>
      <w:lvlJc w:val="left"/>
      <w:pPr>
        <w:tabs>
          <w:tab w:val="num" w:pos="5800"/>
        </w:tabs>
        <w:ind w:left="5800" w:hanging="360"/>
      </w:pPr>
      <w:rPr>
        <w:rFonts w:ascii="Wingdings" w:hAnsi="Wingdings" w:hint="default"/>
      </w:rPr>
    </w:lvl>
  </w:abstractNum>
  <w:abstractNum w:abstractNumId="32" w15:restartNumberingAfterBreak="0">
    <w:nsid w:val="1BCD3281"/>
    <w:multiLevelType w:val="multilevel"/>
    <w:tmpl w:val="462C8E2A"/>
    <w:lvl w:ilvl="0">
      <w:start w:val="11"/>
      <w:numFmt w:val="none"/>
      <w:lvlText w:val="5"/>
      <w:lvlJc w:val="left"/>
      <w:pPr>
        <w:ind w:left="420" w:hanging="420"/>
      </w:pPr>
      <w:rPr>
        <w:rFonts w:hint="default"/>
      </w:rPr>
    </w:lvl>
    <w:lvl w:ilvl="1">
      <w:start w:val="1"/>
      <w:numFmt w:val="decimal"/>
      <w:lvlText w:val="%18.%2"/>
      <w:lvlJc w:val="left"/>
      <w:pPr>
        <w:ind w:left="420" w:hanging="420"/>
      </w:pPr>
      <w:rPr>
        <w:rFonts w:ascii="Times New Roman" w:hAnsi="Times New Roman" w:cs="Times New Roman" w:hint="default"/>
        <w:b/>
        <w:bCs w:val="0"/>
        <w:sz w:val="24"/>
        <w:szCs w:val="24"/>
      </w:rPr>
    </w:lvl>
    <w:lvl w:ilvl="2">
      <w:start w:val="1"/>
      <w:numFmt w:val="decimal"/>
      <w:lvlText w:val="%18.%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1C702A27"/>
    <w:multiLevelType w:val="hybridMultilevel"/>
    <w:tmpl w:val="EA08F1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pStyle w:val="15"/>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34" w15:restartNumberingAfterBreak="0">
    <w:nsid w:val="1CD540F4"/>
    <w:multiLevelType w:val="hybridMultilevel"/>
    <w:tmpl w:val="186898F0"/>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15:restartNumberingAfterBreak="0">
    <w:nsid w:val="1CDC5FFE"/>
    <w:multiLevelType w:val="multilevel"/>
    <w:tmpl w:val="2D7C3210"/>
    <w:styleLink w:val="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1D3774AD"/>
    <w:multiLevelType w:val="hybridMultilevel"/>
    <w:tmpl w:val="C45E061A"/>
    <w:styleLink w:val="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1DFC0799"/>
    <w:multiLevelType w:val="multilevel"/>
    <w:tmpl w:val="5F9C3F2C"/>
    <w:lvl w:ilvl="0">
      <w:start w:val="4"/>
      <w:numFmt w:val="decimal"/>
      <w:pStyle w:val="-1"/>
      <w:suff w:val="space"/>
      <w:lvlText w:val="%1"/>
      <w:lvlJc w:val="left"/>
      <w:pPr>
        <w:ind w:left="0" w:firstLine="737"/>
      </w:pPr>
      <w:rPr>
        <w:rFonts w:hint="default"/>
      </w:rPr>
    </w:lvl>
    <w:lvl w:ilvl="1">
      <w:start w:val="6"/>
      <w:numFmt w:val="none"/>
      <w:lvlRestart w:val="0"/>
      <w:pStyle w:val="-2"/>
      <w:suff w:val="space"/>
      <w:lvlText w:val="4.6"/>
      <w:lvlJc w:val="left"/>
      <w:pPr>
        <w:ind w:left="0" w:firstLine="737"/>
      </w:pPr>
      <w:rPr>
        <w:rFonts w:hint="default"/>
      </w:rPr>
    </w:lvl>
    <w:lvl w:ilvl="2">
      <w:start w:val="1"/>
      <w:numFmt w:val="decimal"/>
      <w:lvlRestart w:val="0"/>
      <w:pStyle w:val="-3"/>
      <w:suff w:val="space"/>
      <w:lvlText w:val="%1.6.%3"/>
      <w:lvlJc w:val="left"/>
      <w:pPr>
        <w:ind w:left="567" w:hanging="567"/>
      </w:pPr>
      <w:rPr>
        <w:rFonts w:ascii="Arial" w:hAnsi="Arial" w:hint="default"/>
        <w:b/>
        <w:i w:val="0"/>
        <w:caps w:val="0"/>
        <w:strike w:val="0"/>
        <w:dstrike w:val="0"/>
        <w:vanish w:val="0"/>
        <w:color w:val="000000"/>
        <w:sz w:val="22"/>
        <w:szCs w:val="22"/>
        <w:vertAlign w:val="baseline"/>
      </w:rPr>
    </w:lvl>
    <w:lvl w:ilvl="3">
      <w:start w:val="1"/>
      <w:numFmt w:val="decimal"/>
      <w:pStyle w:val="-4"/>
      <w:suff w:val="space"/>
      <w:lvlText w:val="%1.%2.%3.%4"/>
      <w:lvlJc w:val="left"/>
      <w:pPr>
        <w:ind w:left="0" w:firstLine="73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1E48797A"/>
    <w:multiLevelType w:val="hybridMultilevel"/>
    <w:tmpl w:val="36A85C1A"/>
    <w:lvl w:ilvl="0" w:tplc="6DFCB49E">
      <w:start w:val="1"/>
      <w:numFmt w:val="bullet"/>
      <w:pStyle w:val="12"/>
      <w:lvlText w:val=""/>
      <w:lvlJc w:val="left"/>
      <w:pPr>
        <w:ind w:left="1077" w:hanging="360"/>
      </w:pPr>
      <w:rPr>
        <w:rFonts w:ascii="Symbol" w:hAnsi="Symbol" w:hint="default"/>
        <w:sz w:val="12"/>
      </w:rPr>
    </w:lvl>
    <w:lvl w:ilvl="1" w:tplc="8EC218AA" w:tentative="1">
      <w:start w:val="1"/>
      <w:numFmt w:val="bullet"/>
      <w:lvlText w:val="o"/>
      <w:lvlJc w:val="left"/>
      <w:pPr>
        <w:ind w:left="1797" w:hanging="360"/>
      </w:pPr>
      <w:rPr>
        <w:rFonts w:ascii="Courier New" w:hAnsi="Courier New" w:cs="Courier New" w:hint="default"/>
      </w:rPr>
    </w:lvl>
    <w:lvl w:ilvl="2" w:tplc="B4CA3E00" w:tentative="1">
      <w:start w:val="1"/>
      <w:numFmt w:val="bullet"/>
      <w:lvlText w:val=""/>
      <w:lvlJc w:val="left"/>
      <w:pPr>
        <w:ind w:left="2517" w:hanging="360"/>
      </w:pPr>
      <w:rPr>
        <w:rFonts w:ascii="Wingdings" w:hAnsi="Wingdings" w:hint="default"/>
      </w:rPr>
    </w:lvl>
    <w:lvl w:ilvl="3" w:tplc="FE20DA58" w:tentative="1">
      <w:start w:val="1"/>
      <w:numFmt w:val="bullet"/>
      <w:lvlText w:val=""/>
      <w:lvlJc w:val="left"/>
      <w:pPr>
        <w:ind w:left="3237" w:hanging="360"/>
      </w:pPr>
      <w:rPr>
        <w:rFonts w:ascii="Symbol" w:hAnsi="Symbol" w:hint="default"/>
      </w:rPr>
    </w:lvl>
    <w:lvl w:ilvl="4" w:tplc="DF46FA3A" w:tentative="1">
      <w:start w:val="1"/>
      <w:numFmt w:val="bullet"/>
      <w:lvlText w:val="o"/>
      <w:lvlJc w:val="left"/>
      <w:pPr>
        <w:ind w:left="3957" w:hanging="360"/>
      </w:pPr>
      <w:rPr>
        <w:rFonts w:ascii="Courier New" w:hAnsi="Courier New" w:cs="Courier New" w:hint="default"/>
      </w:rPr>
    </w:lvl>
    <w:lvl w:ilvl="5" w:tplc="488C89F0" w:tentative="1">
      <w:start w:val="1"/>
      <w:numFmt w:val="bullet"/>
      <w:lvlText w:val=""/>
      <w:lvlJc w:val="left"/>
      <w:pPr>
        <w:ind w:left="4677" w:hanging="360"/>
      </w:pPr>
      <w:rPr>
        <w:rFonts w:ascii="Wingdings" w:hAnsi="Wingdings" w:hint="default"/>
      </w:rPr>
    </w:lvl>
    <w:lvl w:ilvl="6" w:tplc="1C204CF4" w:tentative="1">
      <w:start w:val="1"/>
      <w:numFmt w:val="bullet"/>
      <w:lvlText w:val=""/>
      <w:lvlJc w:val="left"/>
      <w:pPr>
        <w:ind w:left="5397" w:hanging="360"/>
      </w:pPr>
      <w:rPr>
        <w:rFonts w:ascii="Symbol" w:hAnsi="Symbol" w:hint="default"/>
      </w:rPr>
    </w:lvl>
    <w:lvl w:ilvl="7" w:tplc="A2727BEE" w:tentative="1">
      <w:start w:val="1"/>
      <w:numFmt w:val="bullet"/>
      <w:lvlText w:val="o"/>
      <w:lvlJc w:val="left"/>
      <w:pPr>
        <w:ind w:left="6117" w:hanging="360"/>
      </w:pPr>
      <w:rPr>
        <w:rFonts w:ascii="Courier New" w:hAnsi="Courier New" w:cs="Courier New" w:hint="default"/>
      </w:rPr>
    </w:lvl>
    <w:lvl w:ilvl="8" w:tplc="F19A5766" w:tentative="1">
      <w:start w:val="1"/>
      <w:numFmt w:val="bullet"/>
      <w:lvlText w:val=""/>
      <w:lvlJc w:val="left"/>
      <w:pPr>
        <w:ind w:left="6837" w:hanging="360"/>
      </w:pPr>
      <w:rPr>
        <w:rFonts w:ascii="Wingdings" w:hAnsi="Wingdings" w:hint="default"/>
      </w:rPr>
    </w:lvl>
  </w:abstractNum>
  <w:abstractNum w:abstractNumId="39" w15:restartNumberingAfterBreak="0">
    <w:nsid w:val="1F372A2C"/>
    <w:multiLevelType w:val="multilevel"/>
    <w:tmpl w:val="33882FEC"/>
    <w:lvl w:ilvl="0">
      <w:start w:val="13"/>
      <w:numFmt w:val="none"/>
      <w:lvlText w:val="10"/>
      <w:lvlJc w:val="left"/>
      <w:pPr>
        <w:ind w:left="420" w:hanging="420"/>
      </w:pPr>
      <w:rPr>
        <w:rFonts w:hint="default"/>
      </w:rPr>
    </w:lvl>
    <w:lvl w:ilvl="1">
      <w:start w:val="1"/>
      <w:numFmt w:val="decimal"/>
      <w:lvlText w:val="%112.%2"/>
      <w:lvlJc w:val="left"/>
      <w:pPr>
        <w:ind w:left="1140" w:hanging="420"/>
      </w:pPr>
      <w:rPr>
        <w:rFonts w:ascii="Times New Roman" w:hAnsi="Times New Roman" w:cs="Times New Roman" w:hint="default"/>
        <w:b/>
        <w:bCs/>
        <w:i w:val="0"/>
        <w:iCs w:val="0"/>
        <w:sz w:val="24"/>
        <w:szCs w:val="24"/>
      </w:rPr>
    </w:lvl>
    <w:lvl w:ilvl="2">
      <w:start w:val="1"/>
      <w:numFmt w:val="decimal"/>
      <w:lvlText w:val="%110.%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0" w15:restartNumberingAfterBreak="0">
    <w:nsid w:val="1FCF7BCF"/>
    <w:multiLevelType w:val="hybridMultilevel"/>
    <w:tmpl w:val="15360A52"/>
    <w:lvl w:ilvl="0" w:tplc="04190001">
      <w:start w:val="1"/>
      <w:numFmt w:val="bullet"/>
      <w:lvlText w:val=""/>
      <w:lvlJc w:val="left"/>
      <w:pPr>
        <w:tabs>
          <w:tab w:val="num" w:pos="1428"/>
        </w:tabs>
        <w:ind w:left="1428" w:hanging="360"/>
      </w:pPr>
      <w:rPr>
        <w:rFonts w:ascii="Symbol" w:hAnsi="Symbol"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1" w15:restartNumberingAfterBreak="0">
    <w:nsid w:val="1FDC04D3"/>
    <w:multiLevelType w:val="hybridMultilevel"/>
    <w:tmpl w:val="B7943BA0"/>
    <w:styleLink w:val="Arial11pt3"/>
    <w:lvl w:ilvl="0" w:tplc="FFFFFFFF">
      <w:start w:val="1"/>
      <w:numFmt w:val="bullet"/>
      <w:pStyle w:val="23"/>
      <w:lvlText w:val="-"/>
      <w:lvlJc w:val="left"/>
      <w:pPr>
        <w:tabs>
          <w:tab w:val="num" w:pos="454"/>
        </w:tabs>
        <w:ind w:left="454" w:hanging="341"/>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09C42C3"/>
    <w:multiLevelType w:val="hybridMultilevel"/>
    <w:tmpl w:val="FD6E136C"/>
    <w:lvl w:ilvl="0" w:tplc="04190011">
      <w:start w:val="1"/>
      <w:numFmt w:val="bullet"/>
      <w:pStyle w:val="1Arial180"/>
      <w:lvlText w:val=""/>
      <w:lvlJc w:val="left"/>
      <w:pPr>
        <w:tabs>
          <w:tab w:val="num" w:pos="720"/>
        </w:tabs>
        <w:ind w:left="720" w:hanging="363"/>
      </w:pPr>
      <w:rPr>
        <w:rFonts w:ascii="Wingdings" w:hAnsi="Wingding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1EB5B66"/>
    <w:multiLevelType w:val="multilevel"/>
    <w:tmpl w:val="C95C563A"/>
    <w:styleLink w:val="1ai2"/>
    <w:lvl w:ilvl="0">
      <w:start w:val="1"/>
      <w:numFmt w:val="decimal"/>
      <w:lvlText w:val="%1."/>
      <w:lvlJc w:val="left"/>
      <w:pPr>
        <w:ind w:left="720" w:hanging="360"/>
      </w:pPr>
      <w:rPr>
        <w:rFonts w:ascii="Times New Roman" w:hAnsi="Times New Roman" w:hint="default"/>
        <w:sz w:val="24"/>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ascii="Times New Roman" w:hAnsi="Times New Roman" w:hint="default"/>
        <w:color w:val="auto"/>
        <w:sz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22607231"/>
    <w:multiLevelType w:val="hybridMultilevel"/>
    <w:tmpl w:val="1A48BCE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4370436"/>
    <w:multiLevelType w:val="hybridMultilevel"/>
    <w:tmpl w:val="7CE6F22A"/>
    <w:lvl w:ilvl="0" w:tplc="BAF86C96">
      <w:start w:val="1"/>
      <w:numFmt w:val="bullet"/>
      <w:pStyle w:val="a3"/>
      <w:lvlText w:val=""/>
      <w:lvlJc w:val="left"/>
      <w:pPr>
        <w:tabs>
          <w:tab w:val="num" w:pos="851"/>
        </w:tabs>
        <w:ind w:left="851" w:hanging="28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4894D77"/>
    <w:multiLevelType w:val="hybridMultilevel"/>
    <w:tmpl w:val="01CC3E8E"/>
    <w:styleLink w:val="1111111312"/>
    <w:lvl w:ilvl="0" w:tplc="06124D20">
      <w:start w:val="1"/>
      <w:numFmt w:val="bullet"/>
      <w:lvlText w:val=""/>
      <w:lvlJc w:val="left"/>
      <w:pPr>
        <w:tabs>
          <w:tab w:val="num" w:pos="720"/>
        </w:tabs>
        <w:ind w:left="720" w:hanging="360"/>
      </w:pPr>
      <w:rPr>
        <w:rFonts w:ascii="Symbol" w:hAnsi="Symbol" w:hint="default"/>
        <w:color w:val="auto"/>
      </w:rPr>
    </w:lvl>
    <w:lvl w:ilvl="1" w:tplc="3788C4A6" w:tentative="1">
      <w:start w:val="1"/>
      <w:numFmt w:val="bullet"/>
      <w:lvlText w:val="o"/>
      <w:lvlJc w:val="left"/>
      <w:pPr>
        <w:tabs>
          <w:tab w:val="num" w:pos="720"/>
        </w:tabs>
        <w:ind w:left="720" w:hanging="360"/>
      </w:pPr>
      <w:rPr>
        <w:rFonts w:ascii="Courier New" w:hAnsi="Courier New" w:cs="Courier New" w:hint="default"/>
      </w:rPr>
    </w:lvl>
    <w:lvl w:ilvl="2" w:tplc="AC76A1B8" w:tentative="1">
      <w:start w:val="1"/>
      <w:numFmt w:val="bullet"/>
      <w:lvlText w:val=""/>
      <w:lvlJc w:val="left"/>
      <w:pPr>
        <w:tabs>
          <w:tab w:val="num" w:pos="1440"/>
        </w:tabs>
        <w:ind w:left="1440" w:hanging="360"/>
      </w:pPr>
      <w:rPr>
        <w:rFonts w:ascii="Wingdings" w:hAnsi="Wingdings" w:hint="default"/>
      </w:rPr>
    </w:lvl>
    <w:lvl w:ilvl="3" w:tplc="A12808D8" w:tentative="1">
      <w:start w:val="1"/>
      <w:numFmt w:val="bullet"/>
      <w:lvlText w:val=""/>
      <w:lvlJc w:val="left"/>
      <w:pPr>
        <w:tabs>
          <w:tab w:val="num" w:pos="2160"/>
        </w:tabs>
        <w:ind w:left="2160" w:hanging="360"/>
      </w:pPr>
      <w:rPr>
        <w:rFonts w:ascii="Symbol" w:hAnsi="Symbol" w:hint="default"/>
      </w:rPr>
    </w:lvl>
    <w:lvl w:ilvl="4" w:tplc="9BB031EA" w:tentative="1">
      <w:start w:val="1"/>
      <w:numFmt w:val="bullet"/>
      <w:lvlText w:val="o"/>
      <w:lvlJc w:val="left"/>
      <w:pPr>
        <w:tabs>
          <w:tab w:val="num" w:pos="2880"/>
        </w:tabs>
        <w:ind w:left="2880" w:hanging="360"/>
      </w:pPr>
      <w:rPr>
        <w:rFonts w:ascii="Courier New" w:hAnsi="Courier New" w:cs="Courier New" w:hint="default"/>
      </w:rPr>
    </w:lvl>
    <w:lvl w:ilvl="5" w:tplc="4D32DFE0" w:tentative="1">
      <w:start w:val="1"/>
      <w:numFmt w:val="bullet"/>
      <w:lvlText w:val=""/>
      <w:lvlJc w:val="left"/>
      <w:pPr>
        <w:tabs>
          <w:tab w:val="num" w:pos="3600"/>
        </w:tabs>
        <w:ind w:left="3600" w:hanging="360"/>
      </w:pPr>
      <w:rPr>
        <w:rFonts w:ascii="Wingdings" w:hAnsi="Wingdings" w:hint="default"/>
      </w:rPr>
    </w:lvl>
    <w:lvl w:ilvl="6" w:tplc="0DB8CCEE" w:tentative="1">
      <w:start w:val="1"/>
      <w:numFmt w:val="bullet"/>
      <w:lvlText w:val=""/>
      <w:lvlJc w:val="left"/>
      <w:pPr>
        <w:tabs>
          <w:tab w:val="num" w:pos="4320"/>
        </w:tabs>
        <w:ind w:left="4320" w:hanging="360"/>
      </w:pPr>
      <w:rPr>
        <w:rFonts w:ascii="Symbol" w:hAnsi="Symbol" w:hint="default"/>
      </w:rPr>
    </w:lvl>
    <w:lvl w:ilvl="7" w:tplc="5F1C281A" w:tentative="1">
      <w:start w:val="1"/>
      <w:numFmt w:val="bullet"/>
      <w:lvlText w:val="o"/>
      <w:lvlJc w:val="left"/>
      <w:pPr>
        <w:tabs>
          <w:tab w:val="num" w:pos="5040"/>
        </w:tabs>
        <w:ind w:left="5040" w:hanging="360"/>
      </w:pPr>
      <w:rPr>
        <w:rFonts w:ascii="Courier New" w:hAnsi="Courier New" w:cs="Courier New" w:hint="default"/>
      </w:rPr>
    </w:lvl>
    <w:lvl w:ilvl="8" w:tplc="D6865E70" w:tentative="1">
      <w:start w:val="1"/>
      <w:numFmt w:val="bullet"/>
      <w:lvlText w:val=""/>
      <w:lvlJc w:val="left"/>
      <w:pPr>
        <w:tabs>
          <w:tab w:val="num" w:pos="5760"/>
        </w:tabs>
        <w:ind w:left="5760" w:hanging="360"/>
      </w:pPr>
      <w:rPr>
        <w:rFonts w:ascii="Wingdings" w:hAnsi="Wingdings" w:hint="default"/>
      </w:rPr>
    </w:lvl>
  </w:abstractNum>
  <w:abstractNum w:abstractNumId="47" w15:restartNumberingAfterBreak="0">
    <w:nsid w:val="26716A24"/>
    <w:multiLevelType w:val="hybridMultilevel"/>
    <w:tmpl w:val="587E587C"/>
    <w:styleLink w:val="a4"/>
    <w:lvl w:ilvl="0" w:tplc="396421BC">
      <w:start w:val="1"/>
      <w:numFmt w:val="bullet"/>
      <w:lvlText w:val=""/>
      <w:lvlJc w:val="left"/>
      <w:pPr>
        <w:tabs>
          <w:tab w:val="num" w:pos="717"/>
        </w:tabs>
        <w:ind w:left="71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67D414D"/>
    <w:multiLevelType w:val="hybridMultilevel"/>
    <w:tmpl w:val="B9BE1E28"/>
    <w:styleLink w:val="39"/>
    <w:lvl w:ilvl="0" w:tplc="04190011">
      <w:start w:val="1"/>
      <w:numFmt w:val="bullet"/>
      <w:pStyle w:val="24"/>
      <w:lvlText w:val=""/>
      <w:lvlJc w:val="left"/>
      <w:pPr>
        <w:ind w:left="720" w:hanging="360"/>
      </w:pPr>
      <w:rPr>
        <w:rFonts w:ascii="Symbol" w:hAnsi="Symbol" w:hint="default"/>
        <w:color w:val="000000"/>
        <w:sz w:val="24"/>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49" w15:restartNumberingAfterBreak="0">
    <w:nsid w:val="2941566F"/>
    <w:multiLevelType w:val="hybridMultilevel"/>
    <w:tmpl w:val="6AE40684"/>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50" w15:restartNumberingAfterBreak="0">
    <w:nsid w:val="29BA6DAD"/>
    <w:multiLevelType w:val="hybridMultilevel"/>
    <w:tmpl w:val="8ABE24CC"/>
    <w:lvl w:ilvl="0" w:tplc="FFFFFFFF">
      <w:start w:val="1"/>
      <w:numFmt w:val="bullet"/>
      <w:pStyle w:val="a5"/>
      <w:lvlText w:val="◥"/>
      <w:lvlJc w:val="left"/>
      <w:pPr>
        <w:tabs>
          <w:tab w:val="num" w:pos="360"/>
        </w:tabs>
        <w:ind w:left="0" w:firstLine="0"/>
      </w:pPr>
      <w:rPr>
        <w:rFonts w:ascii="MS Mincho" w:eastAsia="MS Mincho" w:hAnsi="MS Mincho" w:hint="eastAsia"/>
        <w:sz w:val="22"/>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B3B216A"/>
    <w:multiLevelType w:val="multilevel"/>
    <w:tmpl w:val="E3DAB156"/>
    <w:lvl w:ilvl="0">
      <w:start w:val="1"/>
      <w:numFmt w:val="none"/>
      <w:lvlText w:val="3"/>
      <w:lvlJc w:val="left"/>
      <w:pPr>
        <w:tabs>
          <w:tab w:val="num" w:pos="567"/>
        </w:tabs>
        <w:ind w:left="567" w:hanging="567"/>
      </w:pPr>
      <w:rPr>
        <w:rFonts w:ascii="Arial" w:hAnsi="Arial" w:hint="default"/>
        <w:b/>
        <w:i w:val="0"/>
        <w:caps/>
        <w:sz w:val="24"/>
        <w:szCs w:val="24"/>
      </w:rPr>
    </w:lvl>
    <w:lvl w:ilvl="1">
      <w:start w:val="1"/>
      <w:numFmt w:val="decimal"/>
      <w:lvlText w:val="3.%2"/>
      <w:lvlJc w:val="left"/>
      <w:pPr>
        <w:tabs>
          <w:tab w:val="num" w:pos="567"/>
        </w:tabs>
        <w:ind w:left="567" w:hanging="567"/>
      </w:pPr>
      <w:rPr>
        <w:rFonts w:ascii="Arial" w:hAnsi="Arial" w:hint="default"/>
        <w:b/>
        <w:i w:val="0"/>
        <w:sz w:val="22"/>
        <w:szCs w:val="22"/>
      </w:rPr>
    </w:lvl>
    <w:lvl w:ilvl="2">
      <w:start w:val="1"/>
      <w:numFmt w:val="decimal"/>
      <w:pStyle w:val="33"/>
      <w:lvlText w:val="%13.5.%3"/>
      <w:lvlJc w:val="left"/>
      <w:pPr>
        <w:tabs>
          <w:tab w:val="num" w:pos="567"/>
        </w:tabs>
        <w:ind w:left="567" w:hanging="567"/>
      </w:pPr>
      <w:rPr>
        <w:rFonts w:ascii="Arial" w:hAnsi="Arial" w:hint="default"/>
        <w:b/>
        <w:i w:val="0"/>
        <w:caps w:val="0"/>
        <w:strike w:val="0"/>
        <w:dstrike w:val="0"/>
        <w:vanish w:val="0"/>
        <w:color w:val="000000"/>
        <w:sz w:val="22"/>
        <w:szCs w:val="22"/>
        <w:vertAlign w:val="baseline"/>
      </w:rPr>
    </w:lvl>
    <w:lvl w:ilvl="3">
      <w:start w:val="1"/>
      <w:numFmt w:val="decimal"/>
      <w:lvlText w:val="%1.%2.%3.%4"/>
      <w:lvlJc w:val="left"/>
      <w:pPr>
        <w:tabs>
          <w:tab w:val="num" w:pos="0"/>
        </w:tabs>
        <w:ind w:left="681" w:hanging="681"/>
      </w:pPr>
      <w:rPr>
        <w:rFonts w:ascii="Arial" w:hAnsi="Arial" w:hint="default"/>
        <w:b w:val="0"/>
        <w:i/>
        <w:sz w:val="20"/>
        <w:szCs w:val="20"/>
      </w:rPr>
    </w:lvl>
    <w:lvl w:ilvl="4">
      <w:start w:val="1"/>
      <w:numFmt w:val="decimal"/>
      <w:lvlText w:val="%1.%2.%3.%4.%5"/>
      <w:lvlJc w:val="left"/>
      <w:pPr>
        <w:tabs>
          <w:tab w:val="num" w:pos="851"/>
        </w:tabs>
        <w:ind w:left="851" w:hanging="851"/>
      </w:pPr>
      <w:rPr>
        <w:rFonts w:ascii="Arial" w:hAnsi="Arial" w:hint="default"/>
        <w:b w:val="0"/>
        <w:i/>
        <w:sz w:val="20"/>
        <w:szCs w:val="20"/>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52" w15:restartNumberingAfterBreak="0">
    <w:nsid w:val="2B9E06E2"/>
    <w:multiLevelType w:val="multilevel"/>
    <w:tmpl w:val="0419001D"/>
    <w:styleLink w:val="1ai27"/>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2C143BB4"/>
    <w:multiLevelType w:val="hybridMultilevel"/>
    <w:tmpl w:val="771CED12"/>
    <w:styleLink w:val="1111111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15:restartNumberingAfterBreak="0">
    <w:nsid w:val="2E5374DC"/>
    <w:multiLevelType w:val="hybridMultilevel"/>
    <w:tmpl w:val="FD3A4938"/>
    <w:styleLink w:val="111111123"/>
    <w:lvl w:ilvl="0" w:tplc="296A544E">
      <w:start w:val="1"/>
      <w:numFmt w:val="bullet"/>
      <w:lvlText w:val=""/>
      <w:lvlJc w:val="left"/>
      <w:pPr>
        <w:tabs>
          <w:tab w:val="num" w:pos="1440"/>
        </w:tabs>
        <w:ind w:left="1440" w:hanging="360"/>
      </w:pPr>
      <w:rPr>
        <w:rFonts w:ascii="Wingdings" w:hAnsi="Wingdings" w:cs="Times New Roman" w:hint="default"/>
      </w:rPr>
    </w:lvl>
    <w:lvl w:ilvl="1" w:tplc="04190005">
      <w:start w:val="1"/>
      <w:numFmt w:val="bullet"/>
      <w:lvlText w:val=""/>
      <w:lvlJc w:val="left"/>
      <w:pPr>
        <w:tabs>
          <w:tab w:val="num" w:pos="2160"/>
        </w:tabs>
        <w:ind w:left="2160" w:hanging="360"/>
      </w:pPr>
      <w:rPr>
        <w:rFonts w:ascii="Wingdings" w:hAnsi="Wingdings" w:hint="default"/>
      </w:rPr>
    </w:lvl>
    <w:lvl w:ilvl="2" w:tplc="51E64D08">
      <w:start w:val="4"/>
      <w:numFmt w:val="decimal"/>
      <w:lvlText w:val="%3"/>
      <w:lvlJc w:val="left"/>
      <w:pPr>
        <w:ind w:left="2880" w:hanging="360"/>
      </w:pPr>
      <w:rPr>
        <w:rFonts w:hint="default"/>
      </w:rPr>
    </w:lvl>
    <w:lvl w:ilvl="3" w:tplc="EA20629E">
      <w:numFmt w:val="none"/>
      <w:lvlText w:val=""/>
      <w:lvlJc w:val="left"/>
      <w:pPr>
        <w:tabs>
          <w:tab w:val="num" w:pos="360"/>
        </w:tabs>
      </w:pPr>
    </w:lvl>
    <w:lvl w:ilvl="4" w:tplc="C6901114" w:tentative="1">
      <w:start w:val="1"/>
      <w:numFmt w:val="bullet"/>
      <w:lvlText w:val="o"/>
      <w:lvlJc w:val="left"/>
      <w:pPr>
        <w:tabs>
          <w:tab w:val="num" w:pos="4320"/>
        </w:tabs>
        <w:ind w:left="4320" w:hanging="360"/>
      </w:pPr>
      <w:rPr>
        <w:rFonts w:ascii="Courier New" w:hAnsi="Courier New" w:cs="Courier New" w:hint="default"/>
      </w:rPr>
    </w:lvl>
    <w:lvl w:ilvl="5" w:tplc="6AD01B70" w:tentative="1">
      <w:start w:val="1"/>
      <w:numFmt w:val="bullet"/>
      <w:lvlText w:val=""/>
      <w:lvlJc w:val="left"/>
      <w:pPr>
        <w:tabs>
          <w:tab w:val="num" w:pos="5040"/>
        </w:tabs>
        <w:ind w:left="5040" w:hanging="360"/>
      </w:pPr>
      <w:rPr>
        <w:rFonts w:ascii="Wingdings" w:hAnsi="Wingdings" w:hint="default"/>
      </w:rPr>
    </w:lvl>
    <w:lvl w:ilvl="6" w:tplc="E55A5CCA" w:tentative="1">
      <w:start w:val="1"/>
      <w:numFmt w:val="bullet"/>
      <w:lvlText w:val=""/>
      <w:lvlJc w:val="left"/>
      <w:pPr>
        <w:tabs>
          <w:tab w:val="num" w:pos="5760"/>
        </w:tabs>
        <w:ind w:left="5760" w:hanging="360"/>
      </w:pPr>
      <w:rPr>
        <w:rFonts w:ascii="Symbol" w:hAnsi="Symbol" w:hint="default"/>
      </w:rPr>
    </w:lvl>
    <w:lvl w:ilvl="7" w:tplc="24067454">
      <w:numFmt w:val="none"/>
      <w:lvlText w:val=""/>
      <w:lvlJc w:val="left"/>
      <w:pPr>
        <w:tabs>
          <w:tab w:val="num" w:pos="360"/>
        </w:tabs>
      </w:pPr>
    </w:lvl>
    <w:lvl w:ilvl="8" w:tplc="57C0BD18" w:tentative="1">
      <w:start w:val="1"/>
      <w:numFmt w:val="bullet"/>
      <w:lvlText w:val=""/>
      <w:lvlJc w:val="left"/>
      <w:pPr>
        <w:tabs>
          <w:tab w:val="num" w:pos="7200"/>
        </w:tabs>
        <w:ind w:left="7200" w:hanging="360"/>
      </w:pPr>
      <w:rPr>
        <w:rFonts w:ascii="Wingdings" w:hAnsi="Wingdings" w:hint="default"/>
      </w:rPr>
    </w:lvl>
  </w:abstractNum>
  <w:abstractNum w:abstractNumId="55" w15:restartNumberingAfterBreak="0">
    <w:nsid w:val="2F6F6609"/>
    <w:multiLevelType w:val="multilevel"/>
    <w:tmpl w:val="CE2296FA"/>
    <w:lvl w:ilvl="0">
      <w:start w:val="13"/>
      <w:numFmt w:val="none"/>
      <w:lvlText w:val="10"/>
      <w:lvlJc w:val="left"/>
      <w:pPr>
        <w:ind w:left="420" w:hanging="420"/>
      </w:pPr>
      <w:rPr>
        <w:rFonts w:hint="default"/>
      </w:rPr>
    </w:lvl>
    <w:lvl w:ilvl="1">
      <w:start w:val="1"/>
      <w:numFmt w:val="decimal"/>
      <w:lvlText w:val="%110.%2"/>
      <w:lvlJc w:val="left"/>
      <w:pPr>
        <w:ind w:left="1140" w:hanging="420"/>
      </w:pPr>
      <w:rPr>
        <w:rFonts w:ascii="Times New Roman" w:hAnsi="Times New Roman" w:cs="Times New Roman" w:hint="default"/>
        <w:b/>
        <w:bCs/>
        <w:i w:val="0"/>
        <w:iCs w:val="0"/>
        <w:sz w:val="24"/>
        <w:szCs w:val="24"/>
      </w:rPr>
    </w:lvl>
    <w:lvl w:ilvl="2">
      <w:start w:val="1"/>
      <w:numFmt w:val="decimal"/>
      <w:lvlText w:val="%110.%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6" w15:restartNumberingAfterBreak="0">
    <w:nsid w:val="30403652"/>
    <w:multiLevelType w:val="hybridMultilevel"/>
    <w:tmpl w:val="3F9000A0"/>
    <w:lvl w:ilvl="0" w:tplc="C7D60A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3048685D"/>
    <w:multiLevelType w:val="hybridMultilevel"/>
    <w:tmpl w:val="281063AA"/>
    <w:styleLink w:val="121"/>
    <w:lvl w:ilvl="0" w:tplc="D43EF678">
      <w:start w:val="1"/>
      <w:numFmt w:val="decimal"/>
      <w:lvlText w:val="%1."/>
      <w:lvlJc w:val="left"/>
      <w:pPr>
        <w:ind w:left="1069" w:hanging="360"/>
      </w:pPr>
      <w:rPr>
        <w:rFonts w:hint="default"/>
        <w:color w:val="auto"/>
      </w:rPr>
    </w:lvl>
    <w:lvl w:ilvl="1" w:tplc="F8965C3A" w:tentative="1">
      <w:start w:val="1"/>
      <w:numFmt w:val="lowerLetter"/>
      <w:lvlText w:val="%2."/>
      <w:lvlJc w:val="left"/>
      <w:pPr>
        <w:ind w:left="1440" w:hanging="360"/>
      </w:pPr>
    </w:lvl>
    <w:lvl w:ilvl="2" w:tplc="A5F0740A" w:tentative="1">
      <w:start w:val="1"/>
      <w:numFmt w:val="lowerRoman"/>
      <w:lvlText w:val="%3."/>
      <w:lvlJc w:val="right"/>
      <w:pPr>
        <w:ind w:left="2160" w:hanging="180"/>
      </w:pPr>
    </w:lvl>
    <w:lvl w:ilvl="3" w:tplc="FF46E5E2" w:tentative="1">
      <w:start w:val="1"/>
      <w:numFmt w:val="decimal"/>
      <w:lvlText w:val="%4."/>
      <w:lvlJc w:val="left"/>
      <w:pPr>
        <w:ind w:left="2880" w:hanging="360"/>
      </w:pPr>
    </w:lvl>
    <w:lvl w:ilvl="4" w:tplc="C9F44F30" w:tentative="1">
      <w:start w:val="1"/>
      <w:numFmt w:val="lowerLetter"/>
      <w:lvlText w:val="%5."/>
      <w:lvlJc w:val="left"/>
      <w:pPr>
        <w:ind w:left="3600" w:hanging="360"/>
      </w:pPr>
    </w:lvl>
    <w:lvl w:ilvl="5" w:tplc="6A9C60EA" w:tentative="1">
      <w:start w:val="1"/>
      <w:numFmt w:val="lowerRoman"/>
      <w:lvlText w:val="%6."/>
      <w:lvlJc w:val="right"/>
      <w:pPr>
        <w:ind w:left="4320" w:hanging="180"/>
      </w:pPr>
    </w:lvl>
    <w:lvl w:ilvl="6" w:tplc="6B4E113C" w:tentative="1">
      <w:start w:val="1"/>
      <w:numFmt w:val="decimal"/>
      <w:lvlText w:val="%7."/>
      <w:lvlJc w:val="left"/>
      <w:pPr>
        <w:ind w:left="5040" w:hanging="360"/>
      </w:pPr>
    </w:lvl>
    <w:lvl w:ilvl="7" w:tplc="663CAC3C" w:tentative="1">
      <w:start w:val="1"/>
      <w:numFmt w:val="lowerLetter"/>
      <w:lvlText w:val="%8."/>
      <w:lvlJc w:val="left"/>
      <w:pPr>
        <w:ind w:left="5760" w:hanging="360"/>
      </w:pPr>
    </w:lvl>
    <w:lvl w:ilvl="8" w:tplc="2246486C" w:tentative="1">
      <w:start w:val="1"/>
      <w:numFmt w:val="lowerRoman"/>
      <w:lvlText w:val="%9."/>
      <w:lvlJc w:val="right"/>
      <w:pPr>
        <w:ind w:left="6480" w:hanging="180"/>
      </w:pPr>
    </w:lvl>
  </w:abstractNum>
  <w:abstractNum w:abstractNumId="58" w15:restartNumberingAfterBreak="0">
    <w:nsid w:val="3174747C"/>
    <w:multiLevelType w:val="hybridMultilevel"/>
    <w:tmpl w:val="1EDEA156"/>
    <w:styleLink w:val="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324D6DFC"/>
    <w:multiLevelType w:val="multilevel"/>
    <w:tmpl w:val="841CC692"/>
    <w:lvl w:ilvl="0">
      <w:start w:val="13"/>
      <w:numFmt w:val="none"/>
      <w:lvlText w:val="10"/>
      <w:lvlJc w:val="left"/>
      <w:pPr>
        <w:ind w:left="420" w:hanging="420"/>
      </w:pPr>
      <w:rPr>
        <w:rFonts w:hint="default"/>
      </w:rPr>
    </w:lvl>
    <w:lvl w:ilvl="1">
      <w:start w:val="1"/>
      <w:numFmt w:val="decimal"/>
      <w:lvlText w:val="%111.%2"/>
      <w:lvlJc w:val="left"/>
      <w:pPr>
        <w:ind w:left="3396" w:hanging="420"/>
      </w:pPr>
      <w:rPr>
        <w:rFonts w:ascii="Times New Roman" w:hAnsi="Times New Roman" w:cs="Times New Roman" w:hint="default"/>
        <w:b/>
        <w:bCs/>
        <w:i w:val="0"/>
        <w:iCs w:val="0"/>
        <w:sz w:val="24"/>
        <w:szCs w:val="24"/>
      </w:rPr>
    </w:lvl>
    <w:lvl w:ilvl="2">
      <w:start w:val="1"/>
      <w:numFmt w:val="decimal"/>
      <w:lvlText w:val="%110.%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0" w15:restartNumberingAfterBreak="0">
    <w:nsid w:val="337003B2"/>
    <w:multiLevelType w:val="multilevel"/>
    <w:tmpl w:val="E4BC8B92"/>
    <w:lvl w:ilvl="0">
      <w:start w:val="4"/>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10"/>
      <w:lvlText w:val="%1.1.%3."/>
      <w:lvlJc w:val="left"/>
      <w:pPr>
        <w:tabs>
          <w:tab w:val="num" w:pos="567"/>
        </w:tabs>
        <w:ind w:left="567" w:hanging="56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15:restartNumberingAfterBreak="0">
    <w:nsid w:val="34D625F7"/>
    <w:multiLevelType w:val="hybridMultilevel"/>
    <w:tmpl w:val="772E858A"/>
    <w:styleLink w:val="1111111"/>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4F25FFC"/>
    <w:multiLevelType w:val="multilevel"/>
    <w:tmpl w:val="E978244E"/>
    <w:lvl w:ilvl="0">
      <w:start w:val="1"/>
      <w:numFmt w:val="bullet"/>
      <w:pStyle w:val="13"/>
      <w:lvlText w:val=""/>
      <w:lvlJc w:val="left"/>
      <w:pPr>
        <w:tabs>
          <w:tab w:val="num" w:pos="454"/>
        </w:tabs>
        <w:ind w:left="454" w:hanging="341"/>
      </w:pPr>
      <w:rPr>
        <w:rFonts w:ascii="Symbol" w:hAnsi="Symbol" w:hint="default"/>
      </w:rPr>
    </w:lvl>
    <w:lvl w:ilvl="1">
      <w:start w:val="1"/>
      <w:numFmt w:val="bullet"/>
      <w:lvlText w:val="-"/>
      <w:lvlJc w:val="left"/>
      <w:pPr>
        <w:tabs>
          <w:tab w:val="num" w:pos="680"/>
        </w:tabs>
        <w:ind w:left="680" w:hanging="340"/>
      </w:pPr>
      <w:rPr>
        <w:rFonts w:ascii="Arial" w:hAnsi="Arial" w:hint="default"/>
        <w:b w:val="0"/>
        <w:i w:val="0"/>
        <w:sz w:val="22"/>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1746"/>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3" w15:restartNumberingAfterBreak="0">
    <w:nsid w:val="35606079"/>
    <w:multiLevelType w:val="singleLevel"/>
    <w:tmpl w:val="5370542C"/>
    <w:styleLink w:val="1ai32"/>
    <w:lvl w:ilvl="0">
      <w:start w:val="1"/>
      <w:numFmt w:val="bullet"/>
      <w:lvlText w:val=""/>
      <w:lvlJc w:val="left"/>
      <w:pPr>
        <w:tabs>
          <w:tab w:val="num" w:pos="1040"/>
        </w:tabs>
        <w:ind w:firstLine="680"/>
      </w:pPr>
      <w:rPr>
        <w:rFonts w:ascii="Symbol" w:hAnsi="Symbol" w:cs="Symbol" w:hint="default"/>
        <w:sz w:val="20"/>
        <w:szCs w:val="20"/>
      </w:rPr>
    </w:lvl>
  </w:abstractNum>
  <w:abstractNum w:abstractNumId="64" w15:restartNumberingAfterBreak="0">
    <w:nsid w:val="35DE43EB"/>
    <w:multiLevelType w:val="hybridMultilevel"/>
    <w:tmpl w:val="8DB838C4"/>
    <w:lvl w:ilvl="0" w:tplc="04190001">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65" w15:restartNumberingAfterBreak="0">
    <w:nsid w:val="35E5452B"/>
    <w:multiLevelType w:val="hybridMultilevel"/>
    <w:tmpl w:val="7944820C"/>
    <w:styleLink w:val="1ai9"/>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365229F6"/>
    <w:multiLevelType w:val="multilevel"/>
    <w:tmpl w:val="E8CC8BC8"/>
    <w:styleLink w:val="0633"/>
    <w:lvl w:ilvl="0">
      <w:start w:val="1"/>
      <w:numFmt w:val="decimal"/>
      <w:lvlText w:val="%1."/>
      <w:lvlJc w:val="left"/>
      <w:pPr>
        <w:tabs>
          <w:tab w:val="num" w:pos="360"/>
        </w:tabs>
        <w:ind w:left="360" w:hanging="360"/>
      </w:pPr>
      <w:rPr>
        <w:rFonts w:hint="default"/>
      </w:rPr>
    </w:lvl>
    <w:lvl w:ilvl="1">
      <w:start w:val="1"/>
      <w:numFmt w:val="decimal"/>
      <w:lvlText w:val="6.%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7" w15:restartNumberingAfterBreak="0">
    <w:nsid w:val="36A524F8"/>
    <w:multiLevelType w:val="multilevel"/>
    <w:tmpl w:val="332EB352"/>
    <w:styleLink w:val="413"/>
    <w:lvl w:ilvl="0">
      <w:start w:val="7"/>
      <w:numFmt w:val="decimal"/>
      <w:lvlText w:val="%1"/>
      <w:lvlJc w:val="left"/>
      <w:pPr>
        <w:ind w:left="360" w:hanging="360"/>
      </w:pPr>
      <w:rPr>
        <w:rFonts w:hint="default"/>
      </w:rPr>
    </w:lvl>
    <w:lvl w:ilvl="1">
      <w:start w:val="1"/>
      <w:numFmt w:val="decimal"/>
      <w:lvlText w:val="2.%2"/>
      <w:lvlJc w:val="left"/>
      <w:pPr>
        <w:ind w:left="1495"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37377AA5"/>
    <w:multiLevelType w:val="hybridMultilevel"/>
    <w:tmpl w:val="B0D0B576"/>
    <w:styleLink w:val="11111131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37851AA3"/>
    <w:multiLevelType w:val="hybridMultilevel"/>
    <w:tmpl w:val="3C4CBA06"/>
    <w:styleLink w:val="9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37A33514"/>
    <w:multiLevelType w:val="hybridMultilevel"/>
    <w:tmpl w:val="0512EFC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833460C"/>
    <w:multiLevelType w:val="multilevel"/>
    <w:tmpl w:val="908CD5B0"/>
    <w:lvl w:ilvl="0">
      <w:start w:val="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39717214"/>
    <w:multiLevelType w:val="hybridMultilevel"/>
    <w:tmpl w:val="4CE45CDE"/>
    <w:lvl w:ilvl="0" w:tplc="17E864EA">
      <w:start w:val="3"/>
      <w:numFmt w:val="bullet"/>
      <w:pStyle w:val="Marker"/>
      <w:lvlText w:val="–"/>
      <w:lvlJc w:val="left"/>
      <w:pPr>
        <w:tabs>
          <w:tab w:val="num" w:pos="1077"/>
        </w:tabs>
        <w:ind w:left="1077" w:hanging="340"/>
      </w:pPr>
    </w:lvl>
    <w:lvl w:ilvl="1" w:tplc="BF70CC90" w:tentative="1">
      <w:start w:val="1"/>
      <w:numFmt w:val="lowerLetter"/>
      <w:lvlText w:val="%2."/>
      <w:lvlJc w:val="left"/>
      <w:pPr>
        <w:tabs>
          <w:tab w:val="num" w:pos="2177"/>
        </w:tabs>
        <w:ind w:left="2177" w:hanging="360"/>
      </w:pPr>
    </w:lvl>
    <w:lvl w:ilvl="2" w:tplc="4CA6ECB4" w:tentative="1">
      <w:start w:val="1"/>
      <w:numFmt w:val="lowerRoman"/>
      <w:lvlText w:val="%3."/>
      <w:lvlJc w:val="right"/>
      <w:pPr>
        <w:tabs>
          <w:tab w:val="num" w:pos="2897"/>
        </w:tabs>
        <w:ind w:left="2897" w:hanging="180"/>
      </w:pPr>
    </w:lvl>
    <w:lvl w:ilvl="3" w:tplc="6C1E2806" w:tentative="1">
      <w:start w:val="1"/>
      <w:numFmt w:val="decimal"/>
      <w:lvlText w:val="%4."/>
      <w:lvlJc w:val="left"/>
      <w:pPr>
        <w:tabs>
          <w:tab w:val="num" w:pos="3617"/>
        </w:tabs>
        <w:ind w:left="3617" w:hanging="360"/>
      </w:pPr>
    </w:lvl>
    <w:lvl w:ilvl="4" w:tplc="F7C613E8" w:tentative="1">
      <w:start w:val="1"/>
      <w:numFmt w:val="lowerLetter"/>
      <w:lvlText w:val="%5."/>
      <w:lvlJc w:val="left"/>
      <w:pPr>
        <w:tabs>
          <w:tab w:val="num" w:pos="4337"/>
        </w:tabs>
        <w:ind w:left="4337" w:hanging="360"/>
      </w:pPr>
    </w:lvl>
    <w:lvl w:ilvl="5" w:tplc="22BA7B0E" w:tentative="1">
      <w:start w:val="1"/>
      <w:numFmt w:val="lowerRoman"/>
      <w:lvlText w:val="%6."/>
      <w:lvlJc w:val="right"/>
      <w:pPr>
        <w:tabs>
          <w:tab w:val="num" w:pos="5057"/>
        </w:tabs>
        <w:ind w:left="5057" w:hanging="180"/>
      </w:pPr>
    </w:lvl>
    <w:lvl w:ilvl="6" w:tplc="6832E222" w:tentative="1">
      <w:start w:val="1"/>
      <w:numFmt w:val="decimal"/>
      <w:lvlText w:val="%7."/>
      <w:lvlJc w:val="left"/>
      <w:pPr>
        <w:tabs>
          <w:tab w:val="num" w:pos="5777"/>
        </w:tabs>
        <w:ind w:left="5777" w:hanging="360"/>
      </w:pPr>
    </w:lvl>
    <w:lvl w:ilvl="7" w:tplc="CB787784" w:tentative="1">
      <w:start w:val="1"/>
      <w:numFmt w:val="lowerLetter"/>
      <w:lvlText w:val="%8."/>
      <w:lvlJc w:val="left"/>
      <w:pPr>
        <w:tabs>
          <w:tab w:val="num" w:pos="6497"/>
        </w:tabs>
        <w:ind w:left="6497" w:hanging="360"/>
      </w:pPr>
    </w:lvl>
    <w:lvl w:ilvl="8" w:tplc="8ACC5F08" w:tentative="1">
      <w:start w:val="1"/>
      <w:numFmt w:val="lowerRoman"/>
      <w:lvlText w:val="%9."/>
      <w:lvlJc w:val="right"/>
      <w:pPr>
        <w:tabs>
          <w:tab w:val="num" w:pos="7217"/>
        </w:tabs>
        <w:ind w:left="7217" w:hanging="180"/>
      </w:pPr>
    </w:lvl>
  </w:abstractNum>
  <w:abstractNum w:abstractNumId="73" w15:restartNumberingAfterBreak="0">
    <w:nsid w:val="3A9A6471"/>
    <w:multiLevelType w:val="hybridMultilevel"/>
    <w:tmpl w:val="1B76FA0A"/>
    <w:styleLink w:val="1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4" w15:restartNumberingAfterBreak="0">
    <w:nsid w:val="3D080EB5"/>
    <w:multiLevelType w:val="singleLevel"/>
    <w:tmpl w:val="73329FE8"/>
    <w:styleLink w:val="43"/>
    <w:lvl w:ilvl="0">
      <w:start w:val="1"/>
      <w:numFmt w:val="bullet"/>
      <w:lvlText w:val=""/>
      <w:lvlJc w:val="left"/>
      <w:pPr>
        <w:tabs>
          <w:tab w:val="num" w:pos="360"/>
        </w:tabs>
        <w:ind w:left="360" w:hanging="360"/>
      </w:pPr>
      <w:rPr>
        <w:rFonts w:ascii="Symbol" w:hAnsi="Symbol" w:hint="default"/>
        <w:color w:val="auto"/>
      </w:rPr>
    </w:lvl>
  </w:abstractNum>
  <w:abstractNum w:abstractNumId="75" w15:restartNumberingAfterBreak="0">
    <w:nsid w:val="3E0E71BD"/>
    <w:multiLevelType w:val="hybridMultilevel"/>
    <w:tmpl w:val="848EB71A"/>
    <w:styleLink w:val="11pt13"/>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3FBD0122"/>
    <w:multiLevelType w:val="hybridMultilevel"/>
    <w:tmpl w:val="6966CDB8"/>
    <w:lvl w:ilvl="0" w:tplc="FA5066B4">
      <w:start w:val="1"/>
      <w:numFmt w:val="bullet"/>
      <w:lvlText w:val="­"/>
      <w:lvlJc w:val="left"/>
      <w:pPr>
        <w:ind w:left="1440" w:hanging="360"/>
      </w:pPr>
      <w:rPr>
        <w:rFonts w:ascii="Courier New" w:hAnsi="Courier New"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7" w15:restartNumberingAfterBreak="0">
    <w:nsid w:val="421C6522"/>
    <w:multiLevelType w:val="hybridMultilevel"/>
    <w:tmpl w:val="494EC2AC"/>
    <w:lvl w:ilvl="0" w:tplc="2FD2F332">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78" w15:restartNumberingAfterBreak="0">
    <w:nsid w:val="42BA0E78"/>
    <w:multiLevelType w:val="hybridMultilevel"/>
    <w:tmpl w:val="A2063E70"/>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43B36B11"/>
    <w:multiLevelType w:val="multilevel"/>
    <w:tmpl w:val="29BEDFB6"/>
    <w:lvl w:ilvl="0">
      <w:start w:val="11"/>
      <w:numFmt w:val="none"/>
      <w:lvlText w:val="5"/>
      <w:lvlJc w:val="left"/>
      <w:pPr>
        <w:ind w:left="420" w:hanging="420"/>
      </w:pPr>
      <w:rPr>
        <w:rFonts w:hint="default"/>
      </w:rPr>
    </w:lvl>
    <w:lvl w:ilvl="1">
      <w:start w:val="1"/>
      <w:numFmt w:val="decimal"/>
      <w:lvlText w:val="%15.%2"/>
      <w:lvlJc w:val="left"/>
      <w:pPr>
        <w:ind w:left="1130" w:hanging="420"/>
      </w:pPr>
      <w:rPr>
        <w:rFonts w:ascii="Times New Roman" w:hAnsi="Times New Roman" w:cs="Times New Roman" w:hint="default"/>
        <w:b/>
        <w:bCs w:val="0"/>
        <w:sz w:val="24"/>
        <w:szCs w:val="24"/>
      </w:rPr>
    </w:lvl>
    <w:lvl w:ilvl="2">
      <w:start w:val="1"/>
      <w:numFmt w:val="decimal"/>
      <w:lvlText w:val="%18.%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44291EEB"/>
    <w:multiLevelType w:val="multilevel"/>
    <w:tmpl w:val="548A863E"/>
    <w:lvl w:ilvl="0">
      <w:start w:val="1"/>
      <w:numFmt w:val="decimal"/>
      <w:pStyle w:val="heading11"/>
      <w:suff w:val="space"/>
      <w:lvlText w:val="%1."/>
      <w:lvlJc w:val="left"/>
      <w:pPr>
        <w:ind w:left="360" w:hanging="360"/>
      </w:pPr>
    </w:lvl>
    <w:lvl w:ilvl="1">
      <w:start w:val="1"/>
      <w:numFmt w:val="decimal"/>
      <w:pStyle w:val="210"/>
      <w:suff w:val="space"/>
      <w:lvlText w:val="%1.%2."/>
      <w:lvlJc w:val="left"/>
      <w:pPr>
        <w:ind w:left="792" w:hanging="432"/>
      </w:pPr>
    </w:lvl>
    <w:lvl w:ilvl="2">
      <w:start w:val="1"/>
      <w:numFmt w:val="decimal"/>
      <w:pStyle w:val="320"/>
      <w:suff w:val="space"/>
      <w:lvlText w:val="%1.%2.%3."/>
      <w:lvlJc w:val="left"/>
      <w:pPr>
        <w:ind w:left="1404" w:hanging="504"/>
      </w:pPr>
    </w:lvl>
    <w:lvl w:ilvl="3">
      <w:start w:val="1"/>
      <w:numFmt w:val="decimal"/>
      <w:pStyle w:val="410"/>
      <w:suff w:val="space"/>
      <w:lvlText w:val="%1.%2.%3.%4."/>
      <w:lvlJc w:val="left"/>
      <w:pPr>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1" w15:restartNumberingAfterBreak="0">
    <w:nsid w:val="456564CC"/>
    <w:multiLevelType w:val="multilevel"/>
    <w:tmpl w:val="EAEC17DC"/>
    <w:styleLink w:val="11pt1"/>
    <w:lvl w:ilvl="0">
      <w:start w:val="1"/>
      <w:numFmt w:val="bullet"/>
      <w:lvlText w:val=""/>
      <w:lvlJc w:val="left"/>
      <w:pPr>
        <w:tabs>
          <w:tab w:val="num" w:pos="1429"/>
        </w:tabs>
        <w:ind w:left="1429" w:hanging="360"/>
      </w:pPr>
      <w:rPr>
        <w:rFonts w:ascii="Symbol" w:hAnsi="Symbol"/>
        <w:sz w:val="22"/>
      </w:rPr>
    </w:lvl>
    <w:lvl w:ilvl="1">
      <w:start w:val="1"/>
      <w:numFmt w:val="bullet"/>
      <w:lvlText w:val="o"/>
      <w:lvlJc w:val="left"/>
      <w:pPr>
        <w:tabs>
          <w:tab w:val="num" w:pos="2149"/>
        </w:tabs>
        <w:ind w:left="2149" w:hanging="360"/>
      </w:pPr>
      <w:rPr>
        <w:rFonts w:ascii="Courier New" w:hAnsi="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82" w15:restartNumberingAfterBreak="0">
    <w:nsid w:val="45B31A67"/>
    <w:multiLevelType w:val="hybridMultilevel"/>
    <w:tmpl w:val="C0C60FC4"/>
    <w:lvl w:ilvl="0" w:tplc="9C54E11C">
      <w:start w:val="1"/>
      <w:numFmt w:val="decimal"/>
      <w:pStyle w:val="a6"/>
      <w:lvlText w:val="%1."/>
      <w:lvlJc w:val="left"/>
      <w:pPr>
        <w:tabs>
          <w:tab w:val="num" w:pos="454"/>
        </w:tabs>
        <w:ind w:left="454" w:hanging="341"/>
      </w:pPr>
      <w:rPr>
        <w:rFonts w:cs="Times New Roman" w:hint="default"/>
      </w:rPr>
    </w:lvl>
    <w:lvl w:ilvl="1" w:tplc="A928E32C">
      <w:start w:val="1"/>
      <w:numFmt w:val="decimal"/>
      <w:lvlText w:val="%2."/>
      <w:lvlJc w:val="left"/>
      <w:pPr>
        <w:tabs>
          <w:tab w:val="num" w:pos="1220"/>
        </w:tabs>
        <w:ind w:left="1220" w:hanging="360"/>
      </w:pPr>
      <w:rPr>
        <w:rFonts w:cs="Times New Roman" w:hint="default"/>
      </w:rPr>
    </w:lvl>
    <w:lvl w:ilvl="2" w:tplc="BC8A870E" w:tentative="1">
      <w:start w:val="1"/>
      <w:numFmt w:val="lowerRoman"/>
      <w:lvlText w:val="%3."/>
      <w:lvlJc w:val="right"/>
      <w:pPr>
        <w:tabs>
          <w:tab w:val="num" w:pos="1940"/>
        </w:tabs>
        <w:ind w:left="1940" w:hanging="180"/>
      </w:pPr>
      <w:rPr>
        <w:rFonts w:cs="Times New Roman"/>
      </w:rPr>
    </w:lvl>
    <w:lvl w:ilvl="3" w:tplc="98DC9D06" w:tentative="1">
      <w:start w:val="1"/>
      <w:numFmt w:val="decimal"/>
      <w:lvlText w:val="%4."/>
      <w:lvlJc w:val="left"/>
      <w:pPr>
        <w:tabs>
          <w:tab w:val="num" w:pos="2660"/>
        </w:tabs>
        <w:ind w:left="2660" w:hanging="360"/>
      </w:pPr>
      <w:rPr>
        <w:rFonts w:cs="Times New Roman"/>
      </w:rPr>
    </w:lvl>
    <w:lvl w:ilvl="4" w:tplc="9D6CC6CC" w:tentative="1">
      <w:start w:val="1"/>
      <w:numFmt w:val="lowerLetter"/>
      <w:lvlText w:val="%5."/>
      <w:lvlJc w:val="left"/>
      <w:pPr>
        <w:tabs>
          <w:tab w:val="num" w:pos="3380"/>
        </w:tabs>
        <w:ind w:left="3380" w:hanging="360"/>
      </w:pPr>
      <w:rPr>
        <w:rFonts w:cs="Times New Roman"/>
      </w:rPr>
    </w:lvl>
    <w:lvl w:ilvl="5" w:tplc="0DD029CC" w:tentative="1">
      <w:start w:val="1"/>
      <w:numFmt w:val="lowerRoman"/>
      <w:lvlText w:val="%6."/>
      <w:lvlJc w:val="right"/>
      <w:pPr>
        <w:tabs>
          <w:tab w:val="num" w:pos="4100"/>
        </w:tabs>
        <w:ind w:left="4100" w:hanging="180"/>
      </w:pPr>
      <w:rPr>
        <w:rFonts w:cs="Times New Roman"/>
      </w:rPr>
    </w:lvl>
    <w:lvl w:ilvl="6" w:tplc="C5225806" w:tentative="1">
      <w:start w:val="1"/>
      <w:numFmt w:val="decimal"/>
      <w:lvlText w:val="%7."/>
      <w:lvlJc w:val="left"/>
      <w:pPr>
        <w:tabs>
          <w:tab w:val="num" w:pos="4820"/>
        </w:tabs>
        <w:ind w:left="4820" w:hanging="360"/>
      </w:pPr>
      <w:rPr>
        <w:rFonts w:cs="Times New Roman"/>
      </w:rPr>
    </w:lvl>
    <w:lvl w:ilvl="7" w:tplc="765040DE" w:tentative="1">
      <w:start w:val="1"/>
      <w:numFmt w:val="lowerLetter"/>
      <w:lvlText w:val="%8."/>
      <w:lvlJc w:val="left"/>
      <w:pPr>
        <w:tabs>
          <w:tab w:val="num" w:pos="5540"/>
        </w:tabs>
        <w:ind w:left="5540" w:hanging="360"/>
      </w:pPr>
      <w:rPr>
        <w:rFonts w:cs="Times New Roman"/>
      </w:rPr>
    </w:lvl>
    <w:lvl w:ilvl="8" w:tplc="FDE850AE" w:tentative="1">
      <w:start w:val="1"/>
      <w:numFmt w:val="lowerRoman"/>
      <w:lvlText w:val="%9."/>
      <w:lvlJc w:val="right"/>
      <w:pPr>
        <w:tabs>
          <w:tab w:val="num" w:pos="6260"/>
        </w:tabs>
        <w:ind w:left="6260" w:hanging="180"/>
      </w:pPr>
      <w:rPr>
        <w:rFonts w:cs="Times New Roman"/>
      </w:rPr>
    </w:lvl>
  </w:abstractNum>
  <w:abstractNum w:abstractNumId="83" w15:restartNumberingAfterBreak="0">
    <w:nsid w:val="482C0659"/>
    <w:multiLevelType w:val="multilevel"/>
    <w:tmpl w:val="916A1148"/>
    <w:styleLink w:val="34"/>
    <w:lvl w:ilvl="0">
      <w:start w:val="3"/>
      <w:numFmt w:val="decimal"/>
      <w:lvlText w:val="%1."/>
      <w:lvlJc w:val="left"/>
      <w:pPr>
        <w:tabs>
          <w:tab w:val="num" w:pos="360"/>
        </w:tabs>
        <w:ind w:left="360" w:hanging="360"/>
      </w:pPr>
      <w:rPr>
        <w:rFonts w:ascii="Arial" w:hAnsi="Arial" w:cs="Arial" w:hint="default"/>
        <w:b/>
        <w:i w:val="0"/>
        <w:caps/>
        <w:sz w:val="32"/>
        <w:szCs w:val="32"/>
      </w:rPr>
    </w:lvl>
    <w:lvl w:ilvl="1">
      <w:start w:val="1"/>
      <w:numFmt w:val="decimal"/>
      <w:isLgl/>
      <w:lvlText w:val="6.%2"/>
      <w:lvlJc w:val="left"/>
      <w:pPr>
        <w:tabs>
          <w:tab w:val="num" w:pos="360"/>
        </w:tabs>
        <w:ind w:left="360" w:hanging="360"/>
      </w:pPr>
      <w:rPr>
        <w:rFonts w:ascii="Times New Roman" w:hAnsi="Times New Roman" w:hint="default"/>
        <w:b/>
        <w:i w:val="0"/>
        <w:sz w:val="24"/>
        <w:szCs w:val="24"/>
      </w:rPr>
    </w:lvl>
    <w:lvl w:ilvl="2">
      <w:start w:val="1"/>
      <w:numFmt w:val="decimal"/>
      <w:lvlText w:val="6.%2.%3."/>
      <w:lvlJc w:val="left"/>
      <w:pPr>
        <w:tabs>
          <w:tab w:val="num" w:pos="720"/>
        </w:tabs>
        <w:ind w:left="720" w:hanging="720"/>
      </w:pPr>
      <w:rPr>
        <w:rFonts w:ascii="Times New Roman" w:hAnsi="Times New Roman" w:hint="default"/>
        <w:b/>
        <w:i w:val="0"/>
        <w:sz w:val="24"/>
        <w:szCs w:val="24"/>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4" w15:restartNumberingAfterBreak="0">
    <w:nsid w:val="48924076"/>
    <w:multiLevelType w:val="hybridMultilevel"/>
    <w:tmpl w:val="5DB8E23E"/>
    <w:lvl w:ilvl="0" w:tplc="BD8AFF9A">
      <w:start w:val="1"/>
      <w:numFmt w:val="bullet"/>
      <w:pStyle w:val="a7"/>
      <w:lvlText w:val=""/>
      <w:lvlJc w:val="left"/>
      <w:pPr>
        <w:tabs>
          <w:tab w:val="num" w:pos="737"/>
        </w:tabs>
        <w:ind w:left="73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9ED5B9C"/>
    <w:multiLevelType w:val="hybridMultilevel"/>
    <w:tmpl w:val="693A361C"/>
    <w:styleLink w:val="11pt19"/>
    <w:lvl w:ilvl="0" w:tplc="2070CB68">
      <w:start w:val="1"/>
      <w:numFmt w:val="bullet"/>
      <w:lvlText w:val="·"/>
      <w:lvlJc w:val="left"/>
      <w:pPr>
        <w:tabs>
          <w:tab w:val="num" w:pos="680"/>
        </w:tabs>
        <w:ind w:left="680" w:hanging="396"/>
      </w:pPr>
      <w:rPr>
        <w:rFonts w:ascii="Arial Black" w:hAnsi="Arial Black" w:cs="Times New Roman" w:hint="default"/>
      </w:rPr>
    </w:lvl>
    <w:lvl w:ilvl="1" w:tplc="04190019" w:tentative="1">
      <w:start w:val="1"/>
      <w:numFmt w:val="bullet"/>
      <w:lvlText w:val="o"/>
      <w:lvlJc w:val="left"/>
      <w:pPr>
        <w:tabs>
          <w:tab w:val="num" w:pos="1364"/>
        </w:tabs>
        <w:ind w:left="1364" w:hanging="360"/>
      </w:pPr>
      <w:rPr>
        <w:rFonts w:ascii="Courier New" w:hAnsi="Courier New" w:cs="Courier New" w:hint="default"/>
      </w:rPr>
    </w:lvl>
    <w:lvl w:ilvl="2" w:tplc="0419001B" w:tentative="1">
      <w:start w:val="1"/>
      <w:numFmt w:val="bullet"/>
      <w:lvlText w:val=""/>
      <w:lvlJc w:val="left"/>
      <w:pPr>
        <w:tabs>
          <w:tab w:val="num" w:pos="2084"/>
        </w:tabs>
        <w:ind w:left="2084" w:hanging="360"/>
      </w:pPr>
      <w:rPr>
        <w:rFonts w:ascii="Wingdings" w:hAnsi="Wingdings" w:hint="default"/>
      </w:rPr>
    </w:lvl>
    <w:lvl w:ilvl="3" w:tplc="0419000F" w:tentative="1">
      <w:start w:val="1"/>
      <w:numFmt w:val="bullet"/>
      <w:lvlText w:val=""/>
      <w:lvlJc w:val="left"/>
      <w:pPr>
        <w:tabs>
          <w:tab w:val="num" w:pos="2804"/>
        </w:tabs>
        <w:ind w:left="2804" w:hanging="360"/>
      </w:pPr>
      <w:rPr>
        <w:rFonts w:ascii="Symbol" w:hAnsi="Symbol" w:hint="default"/>
      </w:rPr>
    </w:lvl>
    <w:lvl w:ilvl="4" w:tplc="04190019" w:tentative="1">
      <w:start w:val="1"/>
      <w:numFmt w:val="bullet"/>
      <w:lvlText w:val="o"/>
      <w:lvlJc w:val="left"/>
      <w:pPr>
        <w:tabs>
          <w:tab w:val="num" w:pos="3524"/>
        </w:tabs>
        <w:ind w:left="3524" w:hanging="360"/>
      </w:pPr>
      <w:rPr>
        <w:rFonts w:ascii="Courier New" w:hAnsi="Courier New" w:cs="Courier New" w:hint="default"/>
      </w:rPr>
    </w:lvl>
    <w:lvl w:ilvl="5" w:tplc="0419001B" w:tentative="1">
      <w:start w:val="1"/>
      <w:numFmt w:val="bullet"/>
      <w:lvlText w:val=""/>
      <w:lvlJc w:val="left"/>
      <w:pPr>
        <w:tabs>
          <w:tab w:val="num" w:pos="4244"/>
        </w:tabs>
        <w:ind w:left="4244" w:hanging="360"/>
      </w:pPr>
      <w:rPr>
        <w:rFonts w:ascii="Wingdings" w:hAnsi="Wingdings" w:hint="default"/>
      </w:rPr>
    </w:lvl>
    <w:lvl w:ilvl="6" w:tplc="0419000F" w:tentative="1">
      <w:start w:val="1"/>
      <w:numFmt w:val="bullet"/>
      <w:lvlText w:val=""/>
      <w:lvlJc w:val="left"/>
      <w:pPr>
        <w:tabs>
          <w:tab w:val="num" w:pos="4964"/>
        </w:tabs>
        <w:ind w:left="4964" w:hanging="360"/>
      </w:pPr>
      <w:rPr>
        <w:rFonts w:ascii="Symbol" w:hAnsi="Symbol" w:hint="default"/>
      </w:rPr>
    </w:lvl>
    <w:lvl w:ilvl="7" w:tplc="04190019" w:tentative="1">
      <w:start w:val="1"/>
      <w:numFmt w:val="bullet"/>
      <w:lvlText w:val="o"/>
      <w:lvlJc w:val="left"/>
      <w:pPr>
        <w:tabs>
          <w:tab w:val="num" w:pos="5684"/>
        </w:tabs>
        <w:ind w:left="5684" w:hanging="360"/>
      </w:pPr>
      <w:rPr>
        <w:rFonts w:ascii="Courier New" w:hAnsi="Courier New" w:cs="Courier New" w:hint="default"/>
      </w:rPr>
    </w:lvl>
    <w:lvl w:ilvl="8" w:tplc="0419001B" w:tentative="1">
      <w:start w:val="1"/>
      <w:numFmt w:val="bullet"/>
      <w:lvlText w:val=""/>
      <w:lvlJc w:val="left"/>
      <w:pPr>
        <w:tabs>
          <w:tab w:val="num" w:pos="6404"/>
        </w:tabs>
        <w:ind w:left="6404" w:hanging="360"/>
      </w:pPr>
      <w:rPr>
        <w:rFonts w:ascii="Wingdings" w:hAnsi="Wingdings" w:hint="default"/>
      </w:rPr>
    </w:lvl>
  </w:abstractNum>
  <w:abstractNum w:abstractNumId="86" w15:restartNumberingAfterBreak="0">
    <w:nsid w:val="4B135DF4"/>
    <w:multiLevelType w:val="multilevel"/>
    <w:tmpl w:val="4FD88CBA"/>
    <w:lvl w:ilvl="0">
      <w:start w:val="1"/>
      <w:numFmt w:val="none"/>
      <w:pStyle w:val="a8"/>
      <w:lvlText w:val="7."/>
      <w:lvlJc w:val="left"/>
      <w:pPr>
        <w:tabs>
          <w:tab w:val="num" w:pos="521"/>
        </w:tabs>
        <w:ind w:left="521" w:hanging="341"/>
      </w:pPr>
      <w:rPr>
        <w:rFonts w:hint="default"/>
        <w:sz w:val="20"/>
      </w:rPr>
    </w:lvl>
    <w:lvl w:ilvl="1">
      <w:start w:val="1"/>
      <w:numFmt w:val="decimal"/>
      <w:lvlText w:val="%1.%2."/>
      <w:lvlJc w:val="left"/>
      <w:pPr>
        <w:tabs>
          <w:tab w:val="num" w:pos="1031"/>
        </w:tabs>
        <w:ind w:left="1031" w:hanging="851"/>
      </w:pPr>
      <w:rPr>
        <w:rFonts w:hint="default"/>
      </w:rPr>
    </w:lvl>
    <w:lvl w:ilvl="2">
      <w:start w:val="1"/>
      <w:numFmt w:val="decimal"/>
      <w:lvlText w:val="%1.%2.%3."/>
      <w:lvlJc w:val="left"/>
      <w:pPr>
        <w:tabs>
          <w:tab w:val="num" w:pos="1314"/>
        </w:tabs>
        <w:ind w:left="1314" w:hanging="1134"/>
      </w:pPr>
      <w:rPr>
        <w:rFonts w:hint="default"/>
      </w:rPr>
    </w:lvl>
    <w:lvl w:ilvl="3">
      <w:start w:val="1"/>
      <w:numFmt w:val="decimal"/>
      <w:lvlText w:val="%1.%2.%3.%4."/>
      <w:lvlJc w:val="left"/>
      <w:pPr>
        <w:tabs>
          <w:tab w:val="num" w:pos="1314"/>
        </w:tabs>
        <w:ind w:left="1314" w:hanging="1134"/>
      </w:pPr>
      <w:rPr>
        <w:rFonts w:hint="default"/>
      </w:rPr>
    </w:lvl>
    <w:lvl w:ilvl="4">
      <w:start w:val="1"/>
      <w:numFmt w:val="decimal"/>
      <w:lvlText w:val="%1.%2.%3.%4.%5."/>
      <w:lvlJc w:val="left"/>
      <w:pPr>
        <w:tabs>
          <w:tab w:val="num" w:pos="1626"/>
        </w:tabs>
        <w:ind w:left="1338" w:hanging="792"/>
      </w:pPr>
      <w:rPr>
        <w:rFonts w:hint="default"/>
      </w:rPr>
    </w:lvl>
    <w:lvl w:ilvl="5">
      <w:start w:val="1"/>
      <w:numFmt w:val="decimal"/>
      <w:lvlText w:val="%1.%2.%3.%4.%5.%6."/>
      <w:lvlJc w:val="left"/>
      <w:pPr>
        <w:tabs>
          <w:tab w:val="num" w:pos="1986"/>
        </w:tabs>
        <w:ind w:left="1842" w:hanging="936"/>
      </w:pPr>
      <w:rPr>
        <w:rFonts w:hint="default"/>
      </w:rPr>
    </w:lvl>
    <w:lvl w:ilvl="6">
      <w:start w:val="1"/>
      <w:numFmt w:val="decimal"/>
      <w:lvlText w:val="%1.%2.%3.%4.%5.%6.%7."/>
      <w:lvlJc w:val="left"/>
      <w:pPr>
        <w:tabs>
          <w:tab w:val="num" w:pos="2706"/>
        </w:tabs>
        <w:ind w:left="2346" w:hanging="1080"/>
      </w:pPr>
      <w:rPr>
        <w:rFonts w:hint="default"/>
      </w:rPr>
    </w:lvl>
    <w:lvl w:ilvl="7">
      <w:start w:val="1"/>
      <w:numFmt w:val="decimal"/>
      <w:lvlText w:val="%1.%2.%3.%4.%5.%6.%7.%8."/>
      <w:lvlJc w:val="left"/>
      <w:pPr>
        <w:tabs>
          <w:tab w:val="num" w:pos="3066"/>
        </w:tabs>
        <w:ind w:left="2850" w:hanging="1224"/>
      </w:pPr>
      <w:rPr>
        <w:rFonts w:hint="default"/>
      </w:rPr>
    </w:lvl>
    <w:lvl w:ilvl="8">
      <w:start w:val="1"/>
      <w:numFmt w:val="decimal"/>
      <w:lvlText w:val="%1.%2.%3.%4.%5.%6.%7.%8.%9."/>
      <w:lvlJc w:val="left"/>
      <w:pPr>
        <w:tabs>
          <w:tab w:val="num" w:pos="3786"/>
        </w:tabs>
        <w:ind w:left="3426" w:hanging="1440"/>
      </w:pPr>
      <w:rPr>
        <w:rFonts w:hint="default"/>
      </w:rPr>
    </w:lvl>
  </w:abstractNum>
  <w:abstractNum w:abstractNumId="87" w15:restartNumberingAfterBreak="0">
    <w:nsid w:val="4B205127"/>
    <w:multiLevelType w:val="singleLevel"/>
    <w:tmpl w:val="BCBAA1FA"/>
    <w:styleLink w:val="11111119"/>
    <w:lvl w:ilvl="0">
      <w:start w:val="1"/>
      <w:numFmt w:val="bullet"/>
      <w:lvlText w:val=""/>
      <w:lvlJc w:val="left"/>
      <w:pPr>
        <w:tabs>
          <w:tab w:val="num" w:pos="1040"/>
        </w:tabs>
        <w:ind w:left="680"/>
      </w:pPr>
      <w:rPr>
        <w:rFonts w:ascii="Symbol" w:hAnsi="Symbol" w:cs="Symbol" w:hint="default"/>
        <w:sz w:val="20"/>
        <w:szCs w:val="20"/>
      </w:rPr>
    </w:lvl>
  </w:abstractNum>
  <w:abstractNum w:abstractNumId="88" w15:restartNumberingAfterBreak="0">
    <w:nsid w:val="4B2519E9"/>
    <w:multiLevelType w:val="multilevel"/>
    <w:tmpl w:val="0419001D"/>
    <w:styleLink w:val="35"/>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15:restartNumberingAfterBreak="0">
    <w:nsid w:val="4BB34B9C"/>
    <w:multiLevelType w:val="hybridMultilevel"/>
    <w:tmpl w:val="C87E0240"/>
    <w:lvl w:ilvl="0" w:tplc="FFFFFFFF">
      <w:start w:val="1"/>
      <w:numFmt w:val="bullet"/>
      <w:lvlText w:val=""/>
      <w:lvlJc w:val="left"/>
      <w:pPr>
        <w:tabs>
          <w:tab w:val="num" w:pos="454"/>
        </w:tabs>
        <w:ind w:left="454" w:hanging="341"/>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4CAF22FC"/>
    <w:multiLevelType w:val="hybridMultilevel"/>
    <w:tmpl w:val="9CE200E6"/>
    <w:lvl w:ilvl="0" w:tplc="BB1CB330">
      <w:start w:val="1"/>
      <w:numFmt w:val="bullet"/>
      <w:pStyle w:val="Bullet"/>
      <w:lvlText w:val=""/>
      <w:lvlJc w:val="left"/>
      <w:pPr>
        <w:tabs>
          <w:tab w:val="num" w:pos="1134"/>
        </w:tabs>
        <w:ind w:left="0" w:firstLine="737"/>
      </w:pPr>
      <w:rPr>
        <w:rFonts w:ascii="Symbol" w:hAnsi="Symbol" w:hint="default"/>
      </w:rPr>
    </w:lvl>
    <w:lvl w:ilvl="1" w:tplc="CEBA4124" w:tentative="1">
      <w:start w:val="1"/>
      <w:numFmt w:val="bullet"/>
      <w:lvlText w:val="o"/>
      <w:lvlJc w:val="left"/>
      <w:pPr>
        <w:tabs>
          <w:tab w:val="num" w:pos="1440"/>
        </w:tabs>
        <w:ind w:left="1440" w:hanging="360"/>
      </w:pPr>
      <w:rPr>
        <w:rFonts w:ascii="Courier New" w:hAnsi="Courier New" w:cs="Courier New" w:hint="default"/>
      </w:rPr>
    </w:lvl>
    <w:lvl w:ilvl="2" w:tplc="7A3811EC" w:tentative="1">
      <w:start w:val="1"/>
      <w:numFmt w:val="bullet"/>
      <w:lvlText w:val=""/>
      <w:lvlJc w:val="left"/>
      <w:pPr>
        <w:tabs>
          <w:tab w:val="num" w:pos="2160"/>
        </w:tabs>
        <w:ind w:left="2160" w:hanging="360"/>
      </w:pPr>
      <w:rPr>
        <w:rFonts w:ascii="Wingdings" w:hAnsi="Wingdings" w:hint="default"/>
      </w:rPr>
    </w:lvl>
    <w:lvl w:ilvl="3" w:tplc="D856DCE0" w:tentative="1">
      <w:start w:val="1"/>
      <w:numFmt w:val="bullet"/>
      <w:lvlText w:val=""/>
      <w:lvlJc w:val="left"/>
      <w:pPr>
        <w:tabs>
          <w:tab w:val="num" w:pos="2880"/>
        </w:tabs>
        <w:ind w:left="2880" w:hanging="360"/>
      </w:pPr>
      <w:rPr>
        <w:rFonts w:ascii="Symbol" w:hAnsi="Symbol" w:hint="default"/>
      </w:rPr>
    </w:lvl>
    <w:lvl w:ilvl="4" w:tplc="12F826FA" w:tentative="1">
      <w:start w:val="1"/>
      <w:numFmt w:val="bullet"/>
      <w:lvlText w:val="o"/>
      <w:lvlJc w:val="left"/>
      <w:pPr>
        <w:tabs>
          <w:tab w:val="num" w:pos="3600"/>
        </w:tabs>
        <w:ind w:left="3600" w:hanging="360"/>
      </w:pPr>
      <w:rPr>
        <w:rFonts w:ascii="Courier New" w:hAnsi="Courier New" w:cs="Courier New" w:hint="default"/>
      </w:rPr>
    </w:lvl>
    <w:lvl w:ilvl="5" w:tplc="86D0775C" w:tentative="1">
      <w:start w:val="1"/>
      <w:numFmt w:val="bullet"/>
      <w:lvlText w:val=""/>
      <w:lvlJc w:val="left"/>
      <w:pPr>
        <w:tabs>
          <w:tab w:val="num" w:pos="4320"/>
        </w:tabs>
        <w:ind w:left="4320" w:hanging="360"/>
      </w:pPr>
      <w:rPr>
        <w:rFonts w:ascii="Wingdings" w:hAnsi="Wingdings" w:hint="default"/>
      </w:rPr>
    </w:lvl>
    <w:lvl w:ilvl="6" w:tplc="95D48948" w:tentative="1">
      <w:start w:val="1"/>
      <w:numFmt w:val="bullet"/>
      <w:lvlText w:val=""/>
      <w:lvlJc w:val="left"/>
      <w:pPr>
        <w:tabs>
          <w:tab w:val="num" w:pos="5040"/>
        </w:tabs>
        <w:ind w:left="5040" w:hanging="360"/>
      </w:pPr>
      <w:rPr>
        <w:rFonts w:ascii="Symbol" w:hAnsi="Symbol" w:hint="default"/>
      </w:rPr>
    </w:lvl>
    <w:lvl w:ilvl="7" w:tplc="17B83164" w:tentative="1">
      <w:start w:val="1"/>
      <w:numFmt w:val="bullet"/>
      <w:lvlText w:val="o"/>
      <w:lvlJc w:val="left"/>
      <w:pPr>
        <w:tabs>
          <w:tab w:val="num" w:pos="5760"/>
        </w:tabs>
        <w:ind w:left="5760" w:hanging="360"/>
      </w:pPr>
      <w:rPr>
        <w:rFonts w:ascii="Courier New" w:hAnsi="Courier New" w:cs="Courier New" w:hint="default"/>
      </w:rPr>
    </w:lvl>
    <w:lvl w:ilvl="8" w:tplc="3D2C0D06"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4CE538EB"/>
    <w:multiLevelType w:val="multilevel"/>
    <w:tmpl w:val="1DC675AA"/>
    <w:styleLink w:val="Arial11pt"/>
    <w:lvl w:ilvl="0">
      <w:start w:val="1"/>
      <w:numFmt w:val="decimal"/>
      <w:lvlText w:val="%1."/>
      <w:lvlJc w:val="left"/>
      <w:pPr>
        <w:tabs>
          <w:tab w:val="num" w:pos="720"/>
        </w:tabs>
        <w:ind w:left="720" w:hanging="360"/>
      </w:pPr>
      <w:rPr>
        <w:rFonts w:ascii="Arial" w:hAnsi="Arial" w:cs="Times New Roman"/>
        <w:sz w:val="22"/>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92" w15:restartNumberingAfterBreak="0">
    <w:nsid w:val="4F744D16"/>
    <w:multiLevelType w:val="hybridMultilevel"/>
    <w:tmpl w:val="F1B420F0"/>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4F9266D6"/>
    <w:multiLevelType w:val="singleLevel"/>
    <w:tmpl w:val="61FC78AA"/>
    <w:lvl w:ilvl="0">
      <w:start w:val="1"/>
      <w:numFmt w:val="decimal"/>
      <w:pStyle w:val="in21"/>
      <w:lvlText w:val="%1."/>
      <w:lvlJc w:val="left"/>
      <w:pPr>
        <w:tabs>
          <w:tab w:val="num" w:pos="1800"/>
        </w:tabs>
        <w:ind w:left="1800" w:hanging="360"/>
      </w:pPr>
    </w:lvl>
  </w:abstractNum>
  <w:abstractNum w:abstractNumId="94" w15:restartNumberingAfterBreak="0">
    <w:nsid w:val="502435F6"/>
    <w:multiLevelType w:val="multilevel"/>
    <w:tmpl w:val="CCBA7F46"/>
    <w:styleLink w:val="120"/>
    <w:lvl w:ilvl="0">
      <w:start w:val="3"/>
      <w:numFmt w:val="decimal"/>
      <w:lvlText w:val="%1."/>
      <w:lvlJc w:val="left"/>
      <w:pPr>
        <w:ind w:left="720" w:hanging="360"/>
      </w:pPr>
      <w:rPr>
        <w:rFonts w:hint="default"/>
      </w:rPr>
    </w:lvl>
    <w:lvl w:ilvl="1">
      <w:start w:val="2"/>
      <w:numFmt w:val="decimal"/>
      <w:lvlText w:val="3.%2"/>
      <w:lvlJc w:val="left"/>
      <w:pPr>
        <w:ind w:left="861" w:hanging="435"/>
      </w:pPr>
      <w:rPr>
        <w:rFonts w:hint="default"/>
      </w:rPr>
    </w:lvl>
    <w:lvl w:ilvl="2">
      <w:start w:val="1"/>
      <w:numFmt w:val="decimal"/>
      <w:lvlText w:val="2.1.%3"/>
      <w:lvlJc w:val="left"/>
      <w:pPr>
        <w:ind w:left="157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5" w15:restartNumberingAfterBreak="0">
    <w:nsid w:val="50465782"/>
    <w:multiLevelType w:val="hybridMultilevel"/>
    <w:tmpl w:val="0AC0D0BA"/>
    <w:lvl w:ilvl="0" w:tplc="6128D4D4">
      <w:start w:val="1"/>
      <w:numFmt w:val="bullet"/>
      <w:pStyle w:val="25"/>
      <w:lvlText w:val="-"/>
      <w:lvlJc w:val="left"/>
      <w:pPr>
        <w:tabs>
          <w:tab w:val="num" w:pos="850"/>
        </w:tabs>
        <w:ind w:left="567"/>
      </w:pPr>
      <w:rPr>
        <w:rFonts w:ascii="Courier New" w:hAnsi="Courier New" w:hint="default"/>
      </w:rPr>
    </w:lvl>
    <w:lvl w:ilvl="1" w:tplc="61DA8258" w:tentative="1">
      <w:start w:val="1"/>
      <w:numFmt w:val="bullet"/>
      <w:lvlText w:val="o"/>
      <w:lvlJc w:val="left"/>
      <w:pPr>
        <w:tabs>
          <w:tab w:val="num" w:pos="1440"/>
        </w:tabs>
        <w:ind w:left="1440" w:hanging="360"/>
      </w:pPr>
      <w:rPr>
        <w:rFonts w:ascii="Courier New" w:hAnsi="Courier New" w:hint="default"/>
      </w:rPr>
    </w:lvl>
    <w:lvl w:ilvl="2" w:tplc="FEB029C6" w:tentative="1">
      <w:start w:val="1"/>
      <w:numFmt w:val="bullet"/>
      <w:lvlText w:val=""/>
      <w:lvlJc w:val="left"/>
      <w:pPr>
        <w:tabs>
          <w:tab w:val="num" w:pos="2160"/>
        </w:tabs>
        <w:ind w:left="2160" w:hanging="360"/>
      </w:pPr>
      <w:rPr>
        <w:rFonts w:ascii="Wingdings" w:hAnsi="Wingdings" w:hint="default"/>
      </w:rPr>
    </w:lvl>
    <w:lvl w:ilvl="3" w:tplc="1A42AF88" w:tentative="1">
      <w:start w:val="1"/>
      <w:numFmt w:val="bullet"/>
      <w:lvlText w:val=""/>
      <w:lvlJc w:val="left"/>
      <w:pPr>
        <w:tabs>
          <w:tab w:val="num" w:pos="2880"/>
        </w:tabs>
        <w:ind w:left="2880" w:hanging="360"/>
      </w:pPr>
      <w:rPr>
        <w:rFonts w:ascii="Symbol" w:hAnsi="Symbol" w:hint="default"/>
      </w:rPr>
    </w:lvl>
    <w:lvl w:ilvl="4" w:tplc="8D404F38" w:tentative="1">
      <w:start w:val="1"/>
      <w:numFmt w:val="bullet"/>
      <w:lvlText w:val="o"/>
      <w:lvlJc w:val="left"/>
      <w:pPr>
        <w:tabs>
          <w:tab w:val="num" w:pos="3600"/>
        </w:tabs>
        <w:ind w:left="3600" w:hanging="360"/>
      </w:pPr>
      <w:rPr>
        <w:rFonts w:ascii="Courier New" w:hAnsi="Courier New" w:hint="default"/>
      </w:rPr>
    </w:lvl>
    <w:lvl w:ilvl="5" w:tplc="69BEF9F0" w:tentative="1">
      <w:start w:val="1"/>
      <w:numFmt w:val="bullet"/>
      <w:lvlText w:val=""/>
      <w:lvlJc w:val="left"/>
      <w:pPr>
        <w:tabs>
          <w:tab w:val="num" w:pos="4320"/>
        </w:tabs>
        <w:ind w:left="4320" w:hanging="360"/>
      </w:pPr>
      <w:rPr>
        <w:rFonts w:ascii="Wingdings" w:hAnsi="Wingdings" w:hint="default"/>
      </w:rPr>
    </w:lvl>
    <w:lvl w:ilvl="6" w:tplc="FEE40D86" w:tentative="1">
      <w:start w:val="1"/>
      <w:numFmt w:val="bullet"/>
      <w:lvlText w:val=""/>
      <w:lvlJc w:val="left"/>
      <w:pPr>
        <w:tabs>
          <w:tab w:val="num" w:pos="5040"/>
        </w:tabs>
        <w:ind w:left="5040" w:hanging="360"/>
      </w:pPr>
      <w:rPr>
        <w:rFonts w:ascii="Symbol" w:hAnsi="Symbol" w:hint="default"/>
      </w:rPr>
    </w:lvl>
    <w:lvl w:ilvl="7" w:tplc="43AA3926" w:tentative="1">
      <w:start w:val="1"/>
      <w:numFmt w:val="bullet"/>
      <w:lvlText w:val="o"/>
      <w:lvlJc w:val="left"/>
      <w:pPr>
        <w:tabs>
          <w:tab w:val="num" w:pos="5760"/>
        </w:tabs>
        <w:ind w:left="5760" w:hanging="360"/>
      </w:pPr>
      <w:rPr>
        <w:rFonts w:ascii="Courier New" w:hAnsi="Courier New" w:hint="default"/>
      </w:rPr>
    </w:lvl>
    <w:lvl w:ilvl="8" w:tplc="D7CE9DB6"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50811944"/>
    <w:multiLevelType w:val="hybridMultilevel"/>
    <w:tmpl w:val="F4FAC3A2"/>
    <w:styleLink w:val="419"/>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51D94A16"/>
    <w:multiLevelType w:val="hybridMultilevel"/>
    <w:tmpl w:val="E8188C74"/>
    <w:lvl w:ilvl="0" w:tplc="04190001">
      <w:start w:val="1"/>
      <w:numFmt w:val="bullet"/>
      <w:lvlText w:val=""/>
      <w:lvlJc w:val="left"/>
      <w:pPr>
        <w:ind w:left="4330"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8" w15:restartNumberingAfterBreak="0">
    <w:nsid w:val="527E7ACE"/>
    <w:multiLevelType w:val="multilevel"/>
    <w:tmpl w:val="11AAF7D0"/>
    <w:styleLink w:val="11111115"/>
    <w:lvl w:ilvl="0">
      <w:start w:val="1"/>
      <w:numFmt w:val="decimal"/>
      <w:lvlText w:val="%1."/>
      <w:lvlJc w:val="left"/>
      <w:pPr>
        <w:ind w:left="928" w:hanging="360"/>
      </w:pPr>
      <w:rPr>
        <w:rFonts w:hint="default"/>
      </w:rPr>
    </w:lvl>
    <w:lvl w:ilvl="1">
      <w:start w:val="1"/>
      <w:numFmt w:val="decimal"/>
      <w:isLgl/>
      <w:lvlText w:val="%1.%2"/>
      <w:lvlJc w:val="left"/>
      <w:pPr>
        <w:ind w:left="1353" w:hanging="360"/>
      </w:pPr>
      <w:rPr>
        <w:rFonts w:ascii="Times New Roman" w:hAnsi="Times New Roman" w:cs="Times New Roman" w:hint="default"/>
        <w:sz w:val="24"/>
        <w:szCs w:val="24"/>
        <w:lang w:val="ru-RU"/>
      </w:rPr>
    </w:lvl>
    <w:lvl w:ilvl="2">
      <w:start w:val="1"/>
      <w:numFmt w:val="decimal"/>
      <w:lvlText w:val="5.1.%3"/>
      <w:lvlJc w:val="left"/>
      <w:pPr>
        <w:ind w:left="1571" w:hanging="720"/>
      </w:pPr>
      <w:rPr>
        <w:rFonts w:hint="default"/>
        <w:b/>
        <w:i/>
        <w:sz w:val="24"/>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99" w15:restartNumberingAfterBreak="0">
    <w:nsid w:val="54601E7E"/>
    <w:multiLevelType w:val="hybridMultilevel"/>
    <w:tmpl w:val="9C70F514"/>
    <w:lvl w:ilvl="0" w:tplc="FFFFFFFF">
      <w:start w:val="1"/>
      <w:numFmt w:val="bullet"/>
      <w:pStyle w:val="236"/>
      <w:lvlText w:val=""/>
      <w:lvlJc w:val="left"/>
      <w:pPr>
        <w:ind w:left="1077" w:hanging="360"/>
      </w:pPr>
      <w:rPr>
        <w:rFonts w:ascii="Symbol" w:hAnsi="Symbol" w:hint="default"/>
      </w:rPr>
    </w:lvl>
    <w:lvl w:ilvl="1" w:tplc="FFFFFFFF">
      <w:start w:val="1"/>
      <w:numFmt w:val="bullet"/>
      <w:lvlText w:val="o"/>
      <w:lvlJc w:val="left"/>
      <w:pPr>
        <w:ind w:left="1797" w:hanging="360"/>
      </w:pPr>
      <w:rPr>
        <w:rFonts w:ascii="Courier New" w:hAnsi="Courier New" w:hint="default"/>
      </w:rPr>
    </w:lvl>
    <w:lvl w:ilvl="2" w:tplc="FFFFFFFF">
      <w:start w:val="1"/>
      <w:numFmt w:val="bullet"/>
      <w:lvlText w:val=""/>
      <w:lvlJc w:val="left"/>
      <w:pPr>
        <w:ind w:left="2517" w:hanging="360"/>
      </w:pPr>
      <w:rPr>
        <w:rFonts w:ascii="Wingdings" w:hAnsi="Wingdings" w:hint="default"/>
      </w:rPr>
    </w:lvl>
    <w:lvl w:ilvl="3" w:tplc="FFFFFFFF">
      <w:start w:val="1"/>
      <w:numFmt w:val="bullet"/>
      <w:lvlText w:val=""/>
      <w:lvlJc w:val="left"/>
      <w:pPr>
        <w:ind w:left="3237" w:hanging="360"/>
      </w:pPr>
      <w:rPr>
        <w:rFonts w:ascii="Symbol" w:hAnsi="Symbol" w:hint="default"/>
      </w:rPr>
    </w:lvl>
    <w:lvl w:ilvl="4" w:tplc="FFFFFFFF">
      <w:start w:val="1"/>
      <w:numFmt w:val="bullet"/>
      <w:lvlText w:val="o"/>
      <w:lvlJc w:val="left"/>
      <w:pPr>
        <w:ind w:left="3957" w:hanging="360"/>
      </w:pPr>
      <w:rPr>
        <w:rFonts w:ascii="Courier New" w:hAnsi="Courier New" w:hint="default"/>
      </w:rPr>
    </w:lvl>
    <w:lvl w:ilvl="5" w:tplc="FFFFFFFF">
      <w:start w:val="1"/>
      <w:numFmt w:val="bullet"/>
      <w:lvlText w:val=""/>
      <w:lvlJc w:val="left"/>
      <w:pPr>
        <w:ind w:left="4677" w:hanging="360"/>
      </w:pPr>
      <w:rPr>
        <w:rFonts w:ascii="Wingdings" w:hAnsi="Wingdings" w:hint="default"/>
      </w:rPr>
    </w:lvl>
    <w:lvl w:ilvl="6" w:tplc="FFFFFFFF">
      <w:start w:val="1"/>
      <w:numFmt w:val="bullet"/>
      <w:lvlText w:val=""/>
      <w:lvlJc w:val="left"/>
      <w:pPr>
        <w:ind w:left="5397" w:hanging="360"/>
      </w:pPr>
      <w:rPr>
        <w:rFonts w:ascii="Symbol" w:hAnsi="Symbol" w:hint="default"/>
      </w:rPr>
    </w:lvl>
    <w:lvl w:ilvl="7" w:tplc="FFFFFFFF">
      <w:start w:val="1"/>
      <w:numFmt w:val="bullet"/>
      <w:lvlText w:val="o"/>
      <w:lvlJc w:val="left"/>
      <w:pPr>
        <w:ind w:left="6117" w:hanging="360"/>
      </w:pPr>
      <w:rPr>
        <w:rFonts w:ascii="Courier New" w:hAnsi="Courier New" w:hint="default"/>
      </w:rPr>
    </w:lvl>
    <w:lvl w:ilvl="8" w:tplc="FFFFFFFF">
      <w:start w:val="1"/>
      <w:numFmt w:val="bullet"/>
      <w:lvlText w:val=""/>
      <w:lvlJc w:val="left"/>
      <w:pPr>
        <w:ind w:left="6837" w:hanging="360"/>
      </w:pPr>
      <w:rPr>
        <w:rFonts w:ascii="Wingdings" w:hAnsi="Wingdings" w:hint="default"/>
      </w:rPr>
    </w:lvl>
  </w:abstractNum>
  <w:abstractNum w:abstractNumId="100" w15:restartNumberingAfterBreak="0">
    <w:nsid w:val="55207632"/>
    <w:multiLevelType w:val="singleLevel"/>
    <w:tmpl w:val="5AA879E8"/>
    <w:lvl w:ilvl="0">
      <w:start w:val="1"/>
      <w:numFmt w:val="bullet"/>
      <w:lvlText w:val=""/>
      <w:lvlJc w:val="left"/>
      <w:pPr>
        <w:tabs>
          <w:tab w:val="num" w:pos="928"/>
        </w:tabs>
        <w:ind w:left="928" w:hanging="360"/>
      </w:pPr>
      <w:rPr>
        <w:rFonts w:ascii="Symbol" w:hAnsi="Symbol" w:cs="Times New Roman" w:hint="default"/>
        <w:lang w:val="ru-RU"/>
      </w:rPr>
    </w:lvl>
  </w:abstractNum>
  <w:abstractNum w:abstractNumId="101" w15:restartNumberingAfterBreak="0">
    <w:nsid w:val="55B8396E"/>
    <w:multiLevelType w:val="hybridMultilevel"/>
    <w:tmpl w:val="DC74CDEC"/>
    <w:styleLink w:val="11111118"/>
    <w:lvl w:ilvl="0" w:tplc="DBDE56D0">
      <w:start w:val="1"/>
      <w:numFmt w:val="bullet"/>
      <w:lvlText w:val=""/>
      <w:lvlJc w:val="left"/>
      <w:pPr>
        <w:ind w:left="1068" w:hanging="360"/>
      </w:pPr>
      <w:rPr>
        <w:rFonts w:ascii="Symbol" w:hAnsi="Symbol" w:hint="default"/>
      </w:rPr>
    </w:lvl>
    <w:lvl w:ilvl="1" w:tplc="03981604" w:tentative="1">
      <w:start w:val="1"/>
      <w:numFmt w:val="bullet"/>
      <w:lvlText w:val="o"/>
      <w:lvlJc w:val="left"/>
      <w:pPr>
        <w:ind w:left="1788" w:hanging="360"/>
      </w:pPr>
      <w:rPr>
        <w:rFonts w:ascii="Courier New" w:hAnsi="Courier New" w:cs="Courier New" w:hint="default"/>
      </w:rPr>
    </w:lvl>
    <w:lvl w:ilvl="2" w:tplc="E9D4F17E">
      <w:start w:val="1"/>
      <w:numFmt w:val="bullet"/>
      <w:lvlText w:val=""/>
      <w:lvlJc w:val="left"/>
      <w:pPr>
        <w:ind w:left="2508" w:hanging="360"/>
      </w:pPr>
      <w:rPr>
        <w:rFonts w:ascii="Symbol" w:hAnsi="Symbol" w:hint="default"/>
      </w:rPr>
    </w:lvl>
    <w:lvl w:ilvl="3" w:tplc="0464B0FE" w:tentative="1">
      <w:start w:val="1"/>
      <w:numFmt w:val="bullet"/>
      <w:lvlText w:val=""/>
      <w:lvlJc w:val="left"/>
      <w:pPr>
        <w:ind w:left="3228" w:hanging="360"/>
      </w:pPr>
      <w:rPr>
        <w:rFonts w:ascii="Symbol" w:hAnsi="Symbol" w:hint="default"/>
      </w:rPr>
    </w:lvl>
    <w:lvl w:ilvl="4" w:tplc="9E745C48" w:tentative="1">
      <w:start w:val="1"/>
      <w:numFmt w:val="bullet"/>
      <w:lvlText w:val="o"/>
      <w:lvlJc w:val="left"/>
      <w:pPr>
        <w:ind w:left="3948" w:hanging="360"/>
      </w:pPr>
      <w:rPr>
        <w:rFonts w:ascii="Courier New" w:hAnsi="Courier New" w:cs="Courier New" w:hint="default"/>
      </w:rPr>
    </w:lvl>
    <w:lvl w:ilvl="5" w:tplc="B92C4C1E" w:tentative="1">
      <w:start w:val="1"/>
      <w:numFmt w:val="bullet"/>
      <w:lvlText w:val=""/>
      <w:lvlJc w:val="left"/>
      <w:pPr>
        <w:ind w:left="4668" w:hanging="360"/>
      </w:pPr>
      <w:rPr>
        <w:rFonts w:ascii="Wingdings" w:hAnsi="Wingdings" w:hint="default"/>
      </w:rPr>
    </w:lvl>
    <w:lvl w:ilvl="6" w:tplc="7AE4E7F4" w:tentative="1">
      <w:start w:val="1"/>
      <w:numFmt w:val="bullet"/>
      <w:lvlText w:val=""/>
      <w:lvlJc w:val="left"/>
      <w:pPr>
        <w:ind w:left="5388" w:hanging="360"/>
      </w:pPr>
      <w:rPr>
        <w:rFonts w:ascii="Symbol" w:hAnsi="Symbol" w:hint="default"/>
      </w:rPr>
    </w:lvl>
    <w:lvl w:ilvl="7" w:tplc="1BDAC50E" w:tentative="1">
      <w:start w:val="1"/>
      <w:numFmt w:val="bullet"/>
      <w:lvlText w:val="o"/>
      <w:lvlJc w:val="left"/>
      <w:pPr>
        <w:ind w:left="6108" w:hanging="360"/>
      </w:pPr>
      <w:rPr>
        <w:rFonts w:ascii="Courier New" w:hAnsi="Courier New" w:cs="Courier New" w:hint="default"/>
      </w:rPr>
    </w:lvl>
    <w:lvl w:ilvl="8" w:tplc="3A8A2516" w:tentative="1">
      <w:start w:val="1"/>
      <w:numFmt w:val="bullet"/>
      <w:lvlText w:val=""/>
      <w:lvlJc w:val="left"/>
      <w:pPr>
        <w:ind w:left="6828" w:hanging="360"/>
      </w:pPr>
      <w:rPr>
        <w:rFonts w:ascii="Wingdings" w:hAnsi="Wingdings" w:hint="default"/>
      </w:rPr>
    </w:lvl>
  </w:abstractNum>
  <w:abstractNum w:abstractNumId="102" w15:restartNumberingAfterBreak="0">
    <w:nsid w:val="575C2250"/>
    <w:multiLevelType w:val="multilevel"/>
    <w:tmpl w:val="33D0029A"/>
    <w:styleLink w:val="a9"/>
    <w:lvl w:ilvl="0">
      <w:start w:val="1"/>
      <w:numFmt w:val="bullet"/>
      <w:lvlText w:val=""/>
      <w:lvlJc w:val="left"/>
      <w:pPr>
        <w:tabs>
          <w:tab w:val="num" w:pos="720"/>
        </w:tabs>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5A3B55E3"/>
    <w:multiLevelType w:val="hybridMultilevel"/>
    <w:tmpl w:val="08421992"/>
    <w:styleLink w:val="123"/>
    <w:lvl w:ilvl="0" w:tplc="26501AB4">
      <w:numFmt w:val="bullet"/>
      <w:lvlText w:val=""/>
      <w:lvlJc w:val="left"/>
      <w:pPr>
        <w:ind w:left="720" w:hanging="360"/>
      </w:pPr>
      <w:rPr>
        <w:rFonts w:ascii="Symbol" w:eastAsia="Times New Roman" w:hAnsi="Symbol" w:cs="Times New Roman" w:hint="default"/>
      </w:rPr>
    </w:lvl>
    <w:lvl w:ilvl="1" w:tplc="DC1465BC" w:tentative="1">
      <w:start w:val="1"/>
      <w:numFmt w:val="bullet"/>
      <w:lvlText w:val="o"/>
      <w:lvlJc w:val="left"/>
      <w:pPr>
        <w:ind w:left="1440" w:hanging="360"/>
      </w:pPr>
      <w:rPr>
        <w:rFonts w:ascii="Courier New" w:hAnsi="Courier New" w:cs="Courier New" w:hint="default"/>
      </w:rPr>
    </w:lvl>
    <w:lvl w:ilvl="2" w:tplc="5388ED5A" w:tentative="1">
      <w:start w:val="1"/>
      <w:numFmt w:val="bullet"/>
      <w:lvlText w:val=""/>
      <w:lvlJc w:val="left"/>
      <w:pPr>
        <w:ind w:left="2160" w:hanging="360"/>
      </w:pPr>
      <w:rPr>
        <w:rFonts w:ascii="Wingdings" w:hAnsi="Wingdings" w:hint="default"/>
      </w:rPr>
    </w:lvl>
    <w:lvl w:ilvl="3" w:tplc="34667B76" w:tentative="1">
      <w:start w:val="1"/>
      <w:numFmt w:val="bullet"/>
      <w:lvlText w:val=""/>
      <w:lvlJc w:val="left"/>
      <w:pPr>
        <w:ind w:left="2880" w:hanging="360"/>
      </w:pPr>
      <w:rPr>
        <w:rFonts w:ascii="Symbol" w:hAnsi="Symbol" w:hint="default"/>
      </w:rPr>
    </w:lvl>
    <w:lvl w:ilvl="4" w:tplc="DE00327C" w:tentative="1">
      <w:start w:val="1"/>
      <w:numFmt w:val="bullet"/>
      <w:lvlText w:val="o"/>
      <w:lvlJc w:val="left"/>
      <w:pPr>
        <w:ind w:left="3600" w:hanging="360"/>
      </w:pPr>
      <w:rPr>
        <w:rFonts w:ascii="Courier New" w:hAnsi="Courier New" w:cs="Courier New" w:hint="default"/>
      </w:rPr>
    </w:lvl>
    <w:lvl w:ilvl="5" w:tplc="1C80D576" w:tentative="1">
      <w:start w:val="1"/>
      <w:numFmt w:val="bullet"/>
      <w:lvlText w:val=""/>
      <w:lvlJc w:val="left"/>
      <w:pPr>
        <w:ind w:left="4320" w:hanging="360"/>
      </w:pPr>
      <w:rPr>
        <w:rFonts w:ascii="Wingdings" w:hAnsi="Wingdings" w:hint="default"/>
      </w:rPr>
    </w:lvl>
    <w:lvl w:ilvl="6" w:tplc="A3F8F34A" w:tentative="1">
      <w:start w:val="1"/>
      <w:numFmt w:val="bullet"/>
      <w:lvlText w:val=""/>
      <w:lvlJc w:val="left"/>
      <w:pPr>
        <w:ind w:left="5040" w:hanging="360"/>
      </w:pPr>
      <w:rPr>
        <w:rFonts w:ascii="Symbol" w:hAnsi="Symbol" w:hint="default"/>
      </w:rPr>
    </w:lvl>
    <w:lvl w:ilvl="7" w:tplc="E98E71B6" w:tentative="1">
      <w:start w:val="1"/>
      <w:numFmt w:val="bullet"/>
      <w:lvlText w:val="o"/>
      <w:lvlJc w:val="left"/>
      <w:pPr>
        <w:ind w:left="5760" w:hanging="360"/>
      </w:pPr>
      <w:rPr>
        <w:rFonts w:ascii="Courier New" w:hAnsi="Courier New" w:cs="Courier New" w:hint="default"/>
      </w:rPr>
    </w:lvl>
    <w:lvl w:ilvl="8" w:tplc="B03ED3C8" w:tentative="1">
      <w:start w:val="1"/>
      <w:numFmt w:val="bullet"/>
      <w:lvlText w:val=""/>
      <w:lvlJc w:val="left"/>
      <w:pPr>
        <w:ind w:left="6480" w:hanging="360"/>
      </w:pPr>
      <w:rPr>
        <w:rFonts w:ascii="Wingdings" w:hAnsi="Wingdings" w:hint="default"/>
      </w:rPr>
    </w:lvl>
  </w:abstractNum>
  <w:abstractNum w:abstractNumId="104" w15:restartNumberingAfterBreak="0">
    <w:nsid w:val="5BB44F0B"/>
    <w:multiLevelType w:val="hybridMultilevel"/>
    <w:tmpl w:val="21AE8A06"/>
    <w:styleLink w:val="433"/>
    <w:lvl w:ilvl="0" w:tplc="1EFAE1F0">
      <w:start w:val="1"/>
      <w:numFmt w:val="bullet"/>
      <w:lvlText w:val=""/>
      <w:lvlJc w:val="left"/>
      <w:pPr>
        <w:ind w:left="1429" w:hanging="360"/>
      </w:pPr>
      <w:rPr>
        <w:rFonts w:ascii="Symbol" w:hAnsi="Symbol" w:hint="default"/>
      </w:rPr>
    </w:lvl>
    <w:lvl w:ilvl="1" w:tplc="69CAD294">
      <w:start w:val="1"/>
      <w:numFmt w:val="decimal"/>
      <w:lvlText w:val="%2."/>
      <w:lvlJc w:val="left"/>
      <w:pPr>
        <w:tabs>
          <w:tab w:val="num" w:pos="1440"/>
        </w:tabs>
        <w:ind w:left="1440" w:hanging="360"/>
      </w:pPr>
    </w:lvl>
    <w:lvl w:ilvl="2" w:tplc="FA04F378">
      <w:start w:val="1"/>
      <w:numFmt w:val="decimal"/>
      <w:lvlText w:val="%3."/>
      <w:lvlJc w:val="left"/>
      <w:pPr>
        <w:tabs>
          <w:tab w:val="num" w:pos="2160"/>
        </w:tabs>
        <w:ind w:left="2160" w:hanging="360"/>
      </w:pPr>
    </w:lvl>
    <w:lvl w:ilvl="3" w:tplc="E1B2FB10">
      <w:start w:val="1"/>
      <w:numFmt w:val="decimal"/>
      <w:lvlText w:val="%4."/>
      <w:lvlJc w:val="left"/>
      <w:pPr>
        <w:tabs>
          <w:tab w:val="num" w:pos="2880"/>
        </w:tabs>
        <w:ind w:left="2880" w:hanging="360"/>
      </w:pPr>
    </w:lvl>
    <w:lvl w:ilvl="4" w:tplc="4BF8D718">
      <w:start w:val="1"/>
      <w:numFmt w:val="decimal"/>
      <w:lvlText w:val="%5."/>
      <w:lvlJc w:val="left"/>
      <w:pPr>
        <w:tabs>
          <w:tab w:val="num" w:pos="3600"/>
        </w:tabs>
        <w:ind w:left="3600" w:hanging="360"/>
      </w:pPr>
    </w:lvl>
    <w:lvl w:ilvl="5" w:tplc="4132A98C">
      <w:start w:val="1"/>
      <w:numFmt w:val="decimal"/>
      <w:lvlText w:val="%6."/>
      <w:lvlJc w:val="left"/>
      <w:pPr>
        <w:tabs>
          <w:tab w:val="num" w:pos="4320"/>
        </w:tabs>
        <w:ind w:left="4320" w:hanging="360"/>
      </w:pPr>
    </w:lvl>
    <w:lvl w:ilvl="6" w:tplc="CD42E922">
      <w:start w:val="1"/>
      <w:numFmt w:val="decimal"/>
      <w:lvlText w:val="%7."/>
      <w:lvlJc w:val="left"/>
      <w:pPr>
        <w:tabs>
          <w:tab w:val="num" w:pos="5040"/>
        </w:tabs>
        <w:ind w:left="5040" w:hanging="360"/>
      </w:pPr>
    </w:lvl>
    <w:lvl w:ilvl="7" w:tplc="500EA764">
      <w:start w:val="1"/>
      <w:numFmt w:val="decimal"/>
      <w:lvlText w:val="%8."/>
      <w:lvlJc w:val="left"/>
      <w:pPr>
        <w:tabs>
          <w:tab w:val="num" w:pos="5760"/>
        </w:tabs>
        <w:ind w:left="5760" w:hanging="360"/>
      </w:pPr>
    </w:lvl>
    <w:lvl w:ilvl="8" w:tplc="5B52E5BC">
      <w:start w:val="1"/>
      <w:numFmt w:val="decimal"/>
      <w:lvlText w:val="%9."/>
      <w:lvlJc w:val="left"/>
      <w:pPr>
        <w:tabs>
          <w:tab w:val="num" w:pos="6480"/>
        </w:tabs>
        <w:ind w:left="6480" w:hanging="360"/>
      </w:pPr>
    </w:lvl>
  </w:abstractNum>
  <w:abstractNum w:abstractNumId="105" w15:restartNumberingAfterBreak="0">
    <w:nsid w:val="5BF1767E"/>
    <w:multiLevelType w:val="multilevel"/>
    <w:tmpl w:val="C7AE0E16"/>
    <w:lvl w:ilvl="0">
      <w:start w:val="8"/>
      <w:numFmt w:val="none"/>
      <w:lvlText w:val="4"/>
      <w:lvlJc w:val="left"/>
      <w:pPr>
        <w:ind w:left="360" w:hanging="360"/>
      </w:pPr>
      <w:rPr>
        <w:rFonts w:hint="default"/>
      </w:rPr>
    </w:lvl>
    <w:lvl w:ilvl="1">
      <w:start w:val="1"/>
      <w:numFmt w:val="decimal"/>
      <w:lvlText w:val="%14.%2"/>
      <w:lvlJc w:val="left"/>
      <w:pPr>
        <w:ind w:left="360" w:hanging="360"/>
      </w:pPr>
      <w:rPr>
        <w:rFonts w:ascii="Times New Roman" w:hAnsi="Times New Roman" w:cs="Times New Roman" w:hint="default"/>
        <w:b/>
        <w:bCs w:val="0"/>
        <w:sz w:val="24"/>
        <w:szCs w:val="24"/>
      </w:rPr>
    </w:lvl>
    <w:lvl w:ilvl="2">
      <w:start w:val="1"/>
      <w:numFmt w:val="decimal"/>
      <w:lvlText w:val="%14.%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6" w15:restartNumberingAfterBreak="0">
    <w:nsid w:val="5C4913A9"/>
    <w:multiLevelType w:val="multilevel"/>
    <w:tmpl w:val="908CD5B0"/>
    <w:styleLink w:val="313"/>
    <w:lvl w:ilvl="0">
      <w:start w:val="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7" w15:restartNumberingAfterBreak="0">
    <w:nsid w:val="5C7E1577"/>
    <w:multiLevelType w:val="hybridMultilevel"/>
    <w:tmpl w:val="ED5A2374"/>
    <w:lvl w:ilvl="0" w:tplc="F8A809A8">
      <w:start w:val="1"/>
      <w:numFmt w:val="bullet"/>
      <w:pStyle w:val="aa"/>
      <w:lvlText w:val=""/>
      <w:lvlJc w:val="left"/>
      <w:pPr>
        <w:tabs>
          <w:tab w:val="num" w:pos="454"/>
        </w:tabs>
        <w:ind w:left="454" w:hanging="341"/>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5D2D4B2C"/>
    <w:multiLevelType w:val="multilevel"/>
    <w:tmpl w:val="1DC675AA"/>
    <w:styleLink w:val="063"/>
    <w:lvl w:ilvl="0">
      <w:start w:val="1"/>
      <w:numFmt w:val="decimal"/>
      <w:lvlText w:val="%1."/>
      <w:lvlJc w:val="left"/>
      <w:pPr>
        <w:tabs>
          <w:tab w:val="num" w:pos="720"/>
        </w:tabs>
        <w:ind w:left="720" w:hanging="360"/>
      </w:pPr>
      <w:rPr>
        <w:rFonts w:ascii="Arial" w:hAnsi="Arial"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9" w15:restartNumberingAfterBreak="0">
    <w:nsid w:val="5D5C55FC"/>
    <w:multiLevelType w:val="hybridMultilevel"/>
    <w:tmpl w:val="FEB4F7AC"/>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5DF41ABD"/>
    <w:multiLevelType w:val="multilevel"/>
    <w:tmpl w:val="0419001F"/>
    <w:styleLink w:val="11111112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1" w15:restartNumberingAfterBreak="0">
    <w:nsid w:val="5F656F80"/>
    <w:multiLevelType w:val="hybridMultilevel"/>
    <w:tmpl w:val="9AD0BD34"/>
    <w:styleLink w:val="111111142"/>
    <w:lvl w:ilvl="0" w:tplc="FFFFFFFF">
      <w:start w:val="1"/>
      <w:numFmt w:val="bullet"/>
      <w:lvlText w:val=""/>
      <w:lvlJc w:val="left"/>
      <w:pPr>
        <w:tabs>
          <w:tab w:val="num" w:pos="1077"/>
        </w:tabs>
        <w:ind w:left="1077" w:hanging="368"/>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FE17BCA"/>
    <w:multiLevelType w:val="hybridMultilevel"/>
    <w:tmpl w:val="6A98DD08"/>
    <w:styleLink w:val="14"/>
    <w:lvl w:ilvl="0" w:tplc="81D2FA8E">
      <w:start w:val="1"/>
      <w:numFmt w:val="decimal"/>
      <w:lvlText w:val="%1."/>
      <w:lvlJc w:val="left"/>
      <w:pPr>
        <w:tabs>
          <w:tab w:val="num" w:pos="567"/>
        </w:tabs>
        <w:ind w:left="567" w:hanging="454"/>
      </w:pPr>
      <w:rPr>
        <w:rFonts w:cs="Times New Roman" w:hint="default"/>
      </w:rPr>
    </w:lvl>
    <w:lvl w:ilvl="1" w:tplc="C5CE2D98" w:tentative="1">
      <w:start w:val="1"/>
      <w:numFmt w:val="lowerLetter"/>
      <w:lvlText w:val="%2."/>
      <w:lvlJc w:val="left"/>
      <w:pPr>
        <w:tabs>
          <w:tab w:val="num" w:pos="1440"/>
        </w:tabs>
        <w:ind w:left="1440" w:hanging="360"/>
      </w:pPr>
      <w:rPr>
        <w:rFonts w:cs="Times New Roman"/>
      </w:rPr>
    </w:lvl>
    <w:lvl w:ilvl="2" w:tplc="989070E2" w:tentative="1">
      <w:start w:val="1"/>
      <w:numFmt w:val="lowerRoman"/>
      <w:lvlText w:val="%3."/>
      <w:lvlJc w:val="right"/>
      <w:pPr>
        <w:tabs>
          <w:tab w:val="num" w:pos="2160"/>
        </w:tabs>
        <w:ind w:left="2160" w:hanging="180"/>
      </w:pPr>
      <w:rPr>
        <w:rFonts w:cs="Times New Roman"/>
      </w:rPr>
    </w:lvl>
    <w:lvl w:ilvl="3" w:tplc="ED8232A6" w:tentative="1">
      <w:start w:val="1"/>
      <w:numFmt w:val="decimal"/>
      <w:lvlText w:val="%4."/>
      <w:lvlJc w:val="left"/>
      <w:pPr>
        <w:tabs>
          <w:tab w:val="num" w:pos="2880"/>
        </w:tabs>
        <w:ind w:left="2880" w:hanging="360"/>
      </w:pPr>
      <w:rPr>
        <w:rFonts w:cs="Times New Roman"/>
      </w:rPr>
    </w:lvl>
    <w:lvl w:ilvl="4" w:tplc="7E12FC28" w:tentative="1">
      <w:start w:val="1"/>
      <w:numFmt w:val="lowerLetter"/>
      <w:lvlText w:val="%5."/>
      <w:lvlJc w:val="left"/>
      <w:pPr>
        <w:tabs>
          <w:tab w:val="num" w:pos="3600"/>
        </w:tabs>
        <w:ind w:left="3600" w:hanging="360"/>
      </w:pPr>
      <w:rPr>
        <w:rFonts w:cs="Times New Roman"/>
      </w:rPr>
    </w:lvl>
    <w:lvl w:ilvl="5" w:tplc="141A888E" w:tentative="1">
      <w:start w:val="1"/>
      <w:numFmt w:val="lowerRoman"/>
      <w:lvlText w:val="%6."/>
      <w:lvlJc w:val="right"/>
      <w:pPr>
        <w:tabs>
          <w:tab w:val="num" w:pos="4320"/>
        </w:tabs>
        <w:ind w:left="4320" w:hanging="180"/>
      </w:pPr>
      <w:rPr>
        <w:rFonts w:cs="Times New Roman"/>
      </w:rPr>
    </w:lvl>
    <w:lvl w:ilvl="6" w:tplc="5198C54C" w:tentative="1">
      <w:start w:val="1"/>
      <w:numFmt w:val="decimal"/>
      <w:lvlText w:val="%7."/>
      <w:lvlJc w:val="left"/>
      <w:pPr>
        <w:tabs>
          <w:tab w:val="num" w:pos="5040"/>
        </w:tabs>
        <w:ind w:left="5040" w:hanging="360"/>
      </w:pPr>
      <w:rPr>
        <w:rFonts w:cs="Times New Roman"/>
      </w:rPr>
    </w:lvl>
    <w:lvl w:ilvl="7" w:tplc="9D50A160" w:tentative="1">
      <w:start w:val="1"/>
      <w:numFmt w:val="lowerLetter"/>
      <w:lvlText w:val="%8."/>
      <w:lvlJc w:val="left"/>
      <w:pPr>
        <w:tabs>
          <w:tab w:val="num" w:pos="5760"/>
        </w:tabs>
        <w:ind w:left="5760" w:hanging="360"/>
      </w:pPr>
      <w:rPr>
        <w:rFonts w:cs="Times New Roman"/>
      </w:rPr>
    </w:lvl>
    <w:lvl w:ilvl="8" w:tplc="5616186A" w:tentative="1">
      <w:start w:val="1"/>
      <w:numFmt w:val="lowerRoman"/>
      <w:lvlText w:val="%9."/>
      <w:lvlJc w:val="right"/>
      <w:pPr>
        <w:tabs>
          <w:tab w:val="num" w:pos="6480"/>
        </w:tabs>
        <w:ind w:left="6480" w:hanging="180"/>
      </w:pPr>
      <w:rPr>
        <w:rFonts w:cs="Times New Roman"/>
      </w:rPr>
    </w:lvl>
  </w:abstractNum>
  <w:abstractNum w:abstractNumId="113" w15:restartNumberingAfterBreak="0">
    <w:nsid w:val="62180E8E"/>
    <w:multiLevelType w:val="hybridMultilevel"/>
    <w:tmpl w:val="4F40B02A"/>
    <w:lvl w:ilvl="0" w:tplc="ED44FE2A">
      <w:start w:val="1"/>
      <w:numFmt w:val="bullet"/>
      <w:pStyle w:val="textoftabl"/>
      <w:lvlText w:val=""/>
      <w:lvlJc w:val="left"/>
      <w:pPr>
        <w:tabs>
          <w:tab w:val="num" w:pos="454"/>
        </w:tabs>
        <w:ind w:left="454" w:hanging="341"/>
      </w:pPr>
      <w:rPr>
        <w:rFonts w:ascii="Symbol" w:hAnsi="Symbol" w:hint="default"/>
      </w:rPr>
    </w:lvl>
    <w:lvl w:ilvl="1" w:tplc="5DB2E3FE" w:tentative="1">
      <w:start w:val="1"/>
      <w:numFmt w:val="lowerLetter"/>
      <w:lvlText w:val="%2."/>
      <w:lvlJc w:val="left"/>
      <w:pPr>
        <w:tabs>
          <w:tab w:val="num" w:pos="1440"/>
        </w:tabs>
        <w:ind w:left="1440" w:hanging="360"/>
      </w:pPr>
      <w:rPr>
        <w:rFonts w:cs="Times New Roman"/>
      </w:rPr>
    </w:lvl>
    <w:lvl w:ilvl="2" w:tplc="1ED63BD0" w:tentative="1">
      <w:start w:val="1"/>
      <w:numFmt w:val="lowerRoman"/>
      <w:lvlText w:val="%3."/>
      <w:lvlJc w:val="right"/>
      <w:pPr>
        <w:tabs>
          <w:tab w:val="num" w:pos="2160"/>
        </w:tabs>
        <w:ind w:left="2160" w:hanging="180"/>
      </w:pPr>
      <w:rPr>
        <w:rFonts w:cs="Times New Roman"/>
      </w:rPr>
    </w:lvl>
    <w:lvl w:ilvl="3" w:tplc="145437D2" w:tentative="1">
      <w:start w:val="1"/>
      <w:numFmt w:val="decimal"/>
      <w:lvlText w:val="%4."/>
      <w:lvlJc w:val="left"/>
      <w:pPr>
        <w:tabs>
          <w:tab w:val="num" w:pos="2880"/>
        </w:tabs>
        <w:ind w:left="2880" w:hanging="360"/>
      </w:pPr>
      <w:rPr>
        <w:rFonts w:cs="Times New Roman"/>
      </w:rPr>
    </w:lvl>
    <w:lvl w:ilvl="4" w:tplc="F6E8AAD0" w:tentative="1">
      <w:start w:val="1"/>
      <w:numFmt w:val="lowerLetter"/>
      <w:lvlText w:val="%5."/>
      <w:lvlJc w:val="left"/>
      <w:pPr>
        <w:tabs>
          <w:tab w:val="num" w:pos="3600"/>
        </w:tabs>
        <w:ind w:left="3600" w:hanging="360"/>
      </w:pPr>
      <w:rPr>
        <w:rFonts w:cs="Times New Roman"/>
      </w:rPr>
    </w:lvl>
    <w:lvl w:ilvl="5" w:tplc="880007EC" w:tentative="1">
      <w:start w:val="1"/>
      <w:numFmt w:val="lowerRoman"/>
      <w:lvlText w:val="%6."/>
      <w:lvlJc w:val="right"/>
      <w:pPr>
        <w:tabs>
          <w:tab w:val="num" w:pos="4320"/>
        </w:tabs>
        <w:ind w:left="4320" w:hanging="180"/>
      </w:pPr>
      <w:rPr>
        <w:rFonts w:cs="Times New Roman"/>
      </w:rPr>
    </w:lvl>
    <w:lvl w:ilvl="6" w:tplc="5A40BC50" w:tentative="1">
      <w:start w:val="1"/>
      <w:numFmt w:val="decimal"/>
      <w:lvlText w:val="%7."/>
      <w:lvlJc w:val="left"/>
      <w:pPr>
        <w:tabs>
          <w:tab w:val="num" w:pos="5040"/>
        </w:tabs>
        <w:ind w:left="5040" w:hanging="360"/>
      </w:pPr>
      <w:rPr>
        <w:rFonts w:cs="Times New Roman"/>
      </w:rPr>
    </w:lvl>
    <w:lvl w:ilvl="7" w:tplc="E2AA2E34" w:tentative="1">
      <w:start w:val="1"/>
      <w:numFmt w:val="lowerLetter"/>
      <w:lvlText w:val="%8."/>
      <w:lvlJc w:val="left"/>
      <w:pPr>
        <w:tabs>
          <w:tab w:val="num" w:pos="5760"/>
        </w:tabs>
        <w:ind w:left="5760" w:hanging="360"/>
      </w:pPr>
      <w:rPr>
        <w:rFonts w:cs="Times New Roman"/>
      </w:rPr>
    </w:lvl>
    <w:lvl w:ilvl="8" w:tplc="09C8A8DA" w:tentative="1">
      <w:start w:val="1"/>
      <w:numFmt w:val="lowerRoman"/>
      <w:lvlText w:val="%9."/>
      <w:lvlJc w:val="right"/>
      <w:pPr>
        <w:tabs>
          <w:tab w:val="num" w:pos="6480"/>
        </w:tabs>
        <w:ind w:left="6480" w:hanging="180"/>
      </w:pPr>
      <w:rPr>
        <w:rFonts w:cs="Times New Roman"/>
      </w:rPr>
    </w:lvl>
  </w:abstractNum>
  <w:abstractNum w:abstractNumId="114" w15:restartNumberingAfterBreak="0">
    <w:nsid w:val="63A56DFD"/>
    <w:multiLevelType w:val="multilevel"/>
    <w:tmpl w:val="BFEAE7F6"/>
    <w:lvl w:ilvl="0">
      <w:start w:val="2"/>
      <w:numFmt w:val="decimal"/>
      <w:lvlText w:val="%1."/>
      <w:lvlJc w:val="left"/>
      <w:pPr>
        <w:ind w:left="420" w:hanging="420"/>
      </w:pPr>
      <w:rPr>
        <w:rFonts w:hint="default"/>
      </w:rPr>
    </w:lvl>
    <w:lvl w:ilvl="1">
      <w:start w:val="3"/>
      <w:numFmt w:val="decimal"/>
      <w:lvlText w:val="%1.%2."/>
      <w:lvlJc w:val="left"/>
      <w:pPr>
        <w:ind w:left="3272" w:hanging="720"/>
      </w:pPr>
      <w:rPr>
        <w:rFonts w:hint="default"/>
      </w:rPr>
    </w:lvl>
    <w:lvl w:ilvl="2">
      <w:start w:val="1"/>
      <w:numFmt w:val="decimal"/>
      <w:lvlText w:val="%1.%2.%3."/>
      <w:lvlJc w:val="left"/>
      <w:pPr>
        <w:ind w:left="5824" w:hanging="720"/>
      </w:pPr>
      <w:rPr>
        <w:rFonts w:hint="default"/>
      </w:rPr>
    </w:lvl>
    <w:lvl w:ilvl="3">
      <w:start w:val="1"/>
      <w:numFmt w:val="decimal"/>
      <w:lvlText w:val="%1.%2.%3.%4."/>
      <w:lvlJc w:val="left"/>
      <w:pPr>
        <w:ind w:left="8736" w:hanging="1080"/>
      </w:pPr>
      <w:rPr>
        <w:rFonts w:hint="default"/>
      </w:rPr>
    </w:lvl>
    <w:lvl w:ilvl="4">
      <w:start w:val="1"/>
      <w:numFmt w:val="decimal"/>
      <w:lvlText w:val="%1.%2.%3.%4.%5."/>
      <w:lvlJc w:val="left"/>
      <w:pPr>
        <w:ind w:left="11648" w:hanging="1440"/>
      </w:pPr>
      <w:rPr>
        <w:rFonts w:hint="default"/>
      </w:rPr>
    </w:lvl>
    <w:lvl w:ilvl="5">
      <w:start w:val="1"/>
      <w:numFmt w:val="decimal"/>
      <w:lvlText w:val="%1.%2.%3.%4.%5.%6."/>
      <w:lvlJc w:val="left"/>
      <w:pPr>
        <w:ind w:left="14200" w:hanging="1440"/>
      </w:pPr>
      <w:rPr>
        <w:rFonts w:hint="default"/>
      </w:rPr>
    </w:lvl>
    <w:lvl w:ilvl="6">
      <w:start w:val="1"/>
      <w:numFmt w:val="decimal"/>
      <w:lvlText w:val="%1.%2.%3.%4.%5.%6.%7."/>
      <w:lvlJc w:val="left"/>
      <w:pPr>
        <w:ind w:left="17112" w:hanging="1800"/>
      </w:pPr>
      <w:rPr>
        <w:rFonts w:hint="default"/>
      </w:rPr>
    </w:lvl>
    <w:lvl w:ilvl="7">
      <w:start w:val="1"/>
      <w:numFmt w:val="decimal"/>
      <w:lvlText w:val="%1.%2.%3.%4.%5.%6.%7.%8."/>
      <w:lvlJc w:val="left"/>
      <w:pPr>
        <w:ind w:left="19664" w:hanging="1800"/>
      </w:pPr>
      <w:rPr>
        <w:rFonts w:hint="default"/>
      </w:rPr>
    </w:lvl>
    <w:lvl w:ilvl="8">
      <w:start w:val="1"/>
      <w:numFmt w:val="decimal"/>
      <w:lvlText w:val="%1.%2.%3.%4.%5.%6.%7.%8.%9."/>
      <w:lvlJc w:val="left"/>
      <w:pPr>
        <w:ind w:left="22576" w:hanging="2160"/>
      </w:pPr>
      <w:rPr>
        <w:rFonts w:hint="default"/>
      </w:rPr>
    </w:lvl>
  </w:abstractNum>
  <w:abstractNum w:abstractNumId="115" w15:restartNumberingAfterBreak="0">
    <w:nsid w:val="63C41F65"/>
    <w:multiLevelType w:val="multilevel"/>
    <w:tmpl w:val="35A20082"/>
    <w:styleLink w:val="127"/>
    <w:lvl w:ilvl="0">
      <w:start w:val="1"/>
      <w:numFmt w:val="decimal"/>
      <w:lvlText w:val="%1."/>
      <w:lvlJc w:val="left"/>
      <w:pPr>
        <w:tabs>
          <w:tab w:val="num" w:pos="645"/>
        </w:tabs>
        <w:ind w:left="645" w:hanging="645"/>
      </w:pPr>
      <w:rPr>
        <w:rFonts w:hint="default"/>
      </w:rPr>
    </w:lvl>
    <w:lvl w:ilvl="1">
      <w:start w:val="1"/>
      <w:numFmt w:val="none"/>
      <w:lvlText w:val="а"/>
      <w:lvlJc w:val="left"/>
      <w:pPr>
        <w:tabs>
          <w:tab w:val="num" w:pos="1143"/>
        </w:tabs>
        <w:ind w:left="1143" w:hanging="720"/>
      </w:pPr>
      <w:rPr>
        <w:rFonts w:hint="default"/>
      </w:rPr>
    </w:lvl>
    <w:lvl w:ilvl="2">
      <w:start w:val="1"/>
      <w:numFmt w:val="decimal"/>
      <w:lvlText w:val="%1.%2.%3."/>
      <w:lvlJc w:val="left"/>
      <w:pPr>
        <w:tabs>
          <w:tab w:val="num" w:pos="1566"/>
        </w:tabs>
        <w:ind w:left="1566" w:hanging="720"/>
      </w:pPr>
      <w:rPr>
        <w:rFonts w:hint="default"/>
        <w:sz w:val="24"/>
        <w:szCs w:val="24"/>
      </w:rPr>
    </w:lvl>
    <w:lvl w:ilvl="3">
      <w:start w:val="1"/>
      <w:numFmt w:val="decimal"/>
      <w:lvlText w:val="%1.6.10.2.%4."/>
      <w:lvlJc w:val="left"/>
      <w:pPr>
        <w:tabs>
          <w:tab w:val="num" w:pos="2349"/>
        </w:tabs>
        <w:ind w:left="2349" w:hanging="1080"/>
      </w:pPr>
      <w:rPr>
        <w:rFonts w:hint="default"/>
      </w:rPr>
    </w:lvl>
    <w:lvl w:ilvl="4">
      <w:start w:val="1"/>
      <w:numFmt w:val="decimal"/>
      <w:lvlText w:val="%1.%2.%3.%4.%5."/>
      <w:lvlJc w:val="left"/>
      <w:pPr>
        <w:tabs>
          <w:tab w:val="num" w:pos="2772"/>
        </w:tabs>
        <w:ind w:left="2772" w:hanging="1080"/>
      </w:pPr>
      <w:rPr>
        <w:rFonts w:hint="default"/>
      </w:rPr>
    </w:lvl>
    <w:lvl w:ilvl="5">
      <w:start w:val="1"/>
      <w:numFmt w:val="decimal"/>
      <w:lvlText w:val="%1.%2.%3.%4.%5.%6."/>
      <w:lvlJc w:val="left"/>
      <w:pPr>
        <w:tabs>
          <w:tab w:val="num" w:pos="3555"/>
        </w:tabs>
        <w:ind w:left="3555" w:hanging="1440"/>
      </w:pPr>
      <w:rPr>
        <w:rFonts w:hint="default"/>
      </w:rPr>
    </w:lvl>
    <w:lvl w:ilvl="6">
      <w:start w:val="1"/>
      <w:numFmt w:val="decimal"/>
      <w:lvlText w:val="%1.%2.%3.%4.%5.%6.%7."/>
      <w:lvlJc w:val="left"/>
      <w:pPr>
        <w:tabs>
          <w:tab w:val="num" w:pos="4338"/>
        </w:tabs>
        <w:ind w:left="4338" w:hanging="1800"/>
      </w:pPr>
      <w:rPr>
        <w:rFonts w:hint="default"/>
      </w:rPr>
    </w:lvl>
    <w:lvl w:ilvl="7">
      <w:start w:val="1"/>
      <w:numFmt w:val="decimal"/>
      <w:lvlText w:val="%1.%2.%3.%4.%5.%6.%7.%8."/>
      <w:lvlJc w:val="left"/>
      <w:pPr>
        <w:tabs>
          <w:tab w:val="num" w:pos="4761"/>
        </w:tabs>
        <w:ind w:left="4761" w:hanging="1800"/>
      </w:pPr>
      <w:rPr>
        <w:rFonts w:hint="default"/>
      </w:rPr>
    </w:lvl>
    <w:lvl w:ilvl="8">
      <w:start w:val="1"/>
      <w:numFmt w:val="decimal"/>
      <w:lvlText w:val="%1.%2.%3.%4.%5.%6.%7.%8.%9."/>
      <w:lvlJc w:val="left"/>
      <w:pPr>
        <w:tabs>
          <w:tab w:val="num" w:pos="5544"/>
        </w:tabs>
        <w:ind w:left="5544" w:hanging="2160"/>
      </w:pPr>
      <w:rPr>
        <w:rFonts w:hint="default"/>
      </w:rPr>
    </w:lvl>
  </w:abstractNum>
  <w:abstractNum w:abstractNumId="116" w15:restartNumberingAfterBreak="0">
    <w:nsid w:val="6452696A"/>
    <w:multiLevelType w:val="multilevel"/>
    <w:tmpl w:val="A1327520"/>
    <w:lvl w:ilvl="0">
      <w:start w:val="1"/>
      <w:numFmt w:val="bullet"/>
      <w:pStyle w:val="Bullet0"/>
      <w:lvlText w:val=""/>
      <w:lvlJc w:val="left"/>
      <w:pPr>
        <w:tabs>
          <w:tab w:val="num" w:pos="543"/>
        </w:tabs>
        <w:ind w:left="543" w:hanging="363"/>
      </w:pPr>
      <w:rPr>
        <w:rFonts w:ascii="Symbol" w:hAnsi="Symbol" w:hint="default"/>
        <w:lang w:val="ru-RU"/>
      </w:rPr>
    </w:lvl>
    <w:lvl w:ilvl="1">
      <w:start w:val="1"/>
      <w:numFmt w:val="bullet"/>
      <w:lvlText w:val="•"/>
      <w:lvlJc w:val="left"/>
      <w:pPr>
        <w:tabs>
          <w:tab w:val="num" w:pos="1077"/>
        </w:tabs>
        <w:ind w:left="1077" w:hanging="360"/>
      </w:pPr>
      <w:rPr>
        <w:rFonts w:ascii="Arial" w:hAnsi="Arial" w:hint="default"/>
      </w:rPr>
    </w:lvl>
    <w:lvl w:ilvl="2">
      <w:start w:val="1"/>
      <w:numFmt w:val="bullet"/>
      <w:lvlText w:val="•"/>
      <w:lvlJc w:val="left"/>
      <w:pPr>
        <w:tabs>
          <w:tab w:val="num" w:pos="1437"/>
        </w:tabs>
        <w:ind w:left="1437" w:hanging="360"/>
      </w:pPr>
      <w:rPr>
        <w:rFonts w:ascii="Arial" w:hAnsi="Arial" w:hint="default"/>
      </w:rPr>
    </w:lvl>
    <w:lvl w:ilvl="3">
      <w:start w:val="1"/>
      <w:numFmt w:val="bullet"/>
      <w:lvlText w:val=""/>
      <w:lvlJc w:val="left"/>
      <w:pPr>
        <w:tabs>
          <w:tab w:val="num" w:pos="1797"/>
        </w:tabs>
        <w:ind w:left="1797" w:hanging="360"/>
      </w:pPr>
      <w:rPr>
        <w:rFonts w:ascii="Symbol" w:hAnsi="Symbol" w:hint="default"/>
      </w:rPr>
    </w:lvl>
    <w:lvl w:ilvl="4">
      <w:start w:val="1"/>
      <w:numFmt w:val="bullet"/>
      <w:lvlText w:val=""/>
      <w:lvlJc w:val="left"/>
      <w:pPr>
        <w:tabs>
          <w:tab w:val="num" w:pos="2157"/>
        </w:tabs>
        <w:ind w:left="2157" w:hanging="360"/>
      </w:pPr>
      <w:rPr>
        <w:rFonts w:ascii="Symbol" w:hAnsi="Symbol" w:hint="default"/>
      </w:rPr>
    </w:lvl>
    <w:lvl w:ilvl="5">
      <w:start w:val="1"/>
      <w:numFmt w:val="bullet"/>
      <w:lvlText w:val=""/>
      <w:lvlJc w:val="left"/>
      <w:pPr>
        <w:tabs>
          <w:tab w:val="num" w:pos="2517"/>
        </w:tabs>
        <w:ind w:left="2517" w:hanging="360"/>
      </w:pPr>
      <w:rPr>
        <w:rFonts w:ascii="Wingdings" w:hAnsi="Wingdings" w:hint="default"/>
      </w:rPr>
    </w:lvl>
    <w:lvl w:ilvl="6">
      <w:start w:val="1"/>
      <w:numFmt w:val="bullet"/>
      <w:lvlText w:val=""/>
      <w:lvlJc w:val="left"/>
      <w:pPr>
        <w:tabs>
          <w:tab w:val="num" w:pos="2877"/>
        </w:tabs>
        <w:ind w:left="2877" w:hanging="360"/>
      </w:pPr>
      <w:rPr>
        <w:rFonts w:ascii="Wingdings" w:hAnsi="Wingdings" w:hint="default"/>
      </w:rPr>
    </w:lvl>
    <w:lvl w:ilvl="7">
      <w:start w:val="1"/>
      <w:numFmt w:val="bullet"/>
      <w:lvlText w:val=""/>
      <w:lvlJc w:val="left"/>
      <w:pPr>
        <w:tabs>
          <w:tab w:val="num" w:pos="3237"/>
        </w:tabs>
        <w:ind w:left="3237" w:hanging="360"/>
      </w:pPr>
      <w:rPr>
        <w:rFonts w:ascii="Symbol" w:hAnsi="Symbol" w:hint="default"/>
      </w:rPr>
    </w:lvl>
    <w:lvl w:ilvl="8">
      <w:start w:val="1"/>
      <w:numFmt w:val="bullet"/>
      <w:lvlText w:val=""/>
      <w:lvlJc w:val="left"/>
      <w:pPr>
        <w:tabs>
          <w:tab w:val="num" w:pos="3597"/>
        </w:tabs>
        <w:ind w:left="3597" w:hanging="360"/>
      </w:pPr>
      <w:rPr>
        <w:rFonts w:ascii="Symbol" w:hAnsi="Symbol" w:hint="default"/>
      </w:rPr>
    </w:lvl>
  </w:abstractNum>
  <w:abstractNum w:abstractNumId="117" w15:restartNumberingAfterBreak="0">
    <w:nsid w:val="64A84D2B"/>
    <w:multiLevelType w:val="multilevel"/>
    <w:tmpl w:val="0419001F"/>
    <w:styleLink w:val="17"/>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8" w15:restartNumberingAfterBreak="0">
    <w:nsid w:val="650532BB"/>
    <w:multiLevelType w:val="multilevel"/>
    <w:tmpl w:val="E02EBEE6"/>
    <w:styleLink w:val="ab"/>
    <w:lvl w:ilvl="0">
      <w:start w:val="1"/>
      <w:numFmt w:val="bullet"/>
      <w:lvlText w:val=""/>
      <w:lvlJc w:val="left"/>
      <w:pPr>
        <w:tabs>
          <w:tab w:val="num" w:pos="1069"/>
        </w:tabs>
        <w:ind w:left="1069" w:hanging="360"/>
      </w:pPr>
      <w:rPr>
        <w:rFonts w:ascii="Symbol" w:hAnsi="Symbol" w:hint="default"/>
        <w:sz w:val="22"/>
      </w:rPr>
    </w:lvl>
    <w:lvl w:ilvl="1">
      <w:start w:val="1"/>
      <w:numFmt w:val="bullet"/>
      <w:lvlText w:val=""/>
      <w:lvlJc w:val="left"/>
      <w:pPr>
        <w:tabs>
          <w:tab w:val="num" w:pos="1429"/>
        </w:tabs>
        <w:ind w:left="1429" w:hanging="360"/>
      </w:pPr>
      <w:rPr>
        <w:rFonts w:ascii="Wingdings" w:hAnsi="Wingdings" w:hint="default"/>
      </w:rPr>
    </w:lvl>
    <w:lvl w:ilvl="2">
      <w:start w:val="1"/>
      <w:numFmt w:val="bullet"/>
      <w:lvlText w:val=""/>
      <w:lvlJc w:val="left"/>
      <w:pPr>
        <w:tabs>
          <w:tab w:val="num" w:pos="1789"/>
        </w:tabs>
        <w:ind w:left="1789" w:hanging="360"/>
      </w:pPr>
      <w:rPr>
        <w:rFonts w:ascii="Wingdings" w:hAnsi="Wingdings" w:hint="default"/>
      </w:rPr>
    </w:lvl>
    <w:lvl w:ilvl="3">
      <w:start w:val="1"/>
      <w:numFmt w:val="bullet"/>
      <w:lvlText w:val=""/>
      <w:lvlJc w:val="left"/>
      <w:pPr>
        <w:tabs>
          <w:tab w:val="num" w:pos="2149"/>
        </w:tabs>
        <w:ind w:left="2149" w:hanging="360"/>
      </w:pPr>
      <w:rPr>
        <w:rFonts w:ascii="Symbol" w:hAnsi="Symbol" w:hint="default"/>
      </w:rPr>
    </w:lvl>
    <w:lvl w:ilvl="4">
      <w:start w:val="1"/>
      <w:numFmt w:val="bullet"/>
      <w:lvlText w:val=""/>
      <w:lvlJc w:val="left"/>
      <w:pPr>
        <w:tabs>
          <w:tab w:val="num" w:pos="2509"/>
        </w:tabs>
        <w:ind w:left="2509" w:hanging="360"/>
      </w:pPr>
      <w:rPr>
        <w:rFonts w:ascii="Symbol" w:hAnsi="Symbol" w:hint="default"/>
      </w:rPr>
    </w:lvl>
    <w:lvl w:ilvl="5">
      <w:start w:val="1"/>
      <w:numFmt w:val="bullet"/>
      <w:lvlText w:val=""/>
      <w:lvlJc w:val="left"/>
      <w:pPr>
        <w:tabs>
          <w:tab w:val="num" w:pos="2869"/>
        </w:tabs>
        <w:ind w:left="2869" w:hanging="360"/>
      </w:pPr>
      <w:rPr>
        <w:rFonts w:ascii="Wingdings" w:hAnsi="Wingdings" w:hint="default"/>
      </w:rPr>
    </w:lvl>
    <w:lvl w:ilvl="6">
      <w:start w:val="1"/>
      <w:numFmt w:val="bullet"/>
      <w:lvlText w:val=""/>
      <w:lvlJc w:val="left"/>
      <w:pPr>
        <w:tabs>
          <w:tab w:val="num" w:pos="3229"/>
        </w:tabs>
        <w:ind w:left="3229" w:hanging="360"/>
      </w:pPr>
      <w:rPr>
        <w:rFonts w:ascii="Wingdings" w:hAnsi="Wingdings" w:hint="default"/>
      </w:rPr>
    </w:lvl>
    <w:lvl w:ilvl="7">
      <w:start w:val="1"/>
      <w:numFmt w:val="bullet"/>
      <w:lvlText w:val=""/>
      <w:lvlJc w:val="left"/>
      <w:pPr>
        <w:tabs>
          <w:tab w:val="num" w:pos="3589"/>
        </w:tabs>
        <w:ind w:left="3589" w:hanging="360"/>
      </w:pPr>
      <w:rPr>
        <w:rFonts w:ascii="Symbol" w:hAnsi="Symbol" w:hint="default"/>
      </w:rPr>
    </w:lvl>
    <w:lvl w:ilvl="8">
      <w:start w:val="1"/>
      <w:numFmt w:val="bullet"/>
      <w:lvlText w:val=""/>
      <w:lvlJc w:val="left"/>
      <w:pPr>
        <w:tabs>
          <w:tab w:val="num" w:pos="3949"/>
        </w:tabs>
        <w:ind w:left="3949" w:hanging="360"/>
      </w:pPr>
      <w:rPr>
        <w:rFonts w:ascii="Symbol" w:hAnsi="Symbol" w:hint="default"/>
      </w:rPr>
    </w:lvl>
  </w:abstractNum>
  <w:abstractNum w:abstractNumId="119" w15:restartNumberingAfterBreak="0">
    <w:nsid w:val="650F3CE8"/>
    <w:multiLevelType w:val="hybridMultilevel"/>
    <w:tmpl w:val="6A5017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15:restartNumberingAfterBreak="0">
    <w:nsid w:val="65A36904"/>
    <w:multiLevelType w:val="hybridMultilevel"/>
    <w:tmpl w:val="1B062174"/>
    <w:lvl w:ilvl="0" w:tplc="1CD0CE52">
      <w:start w:val="1"/>
      <w:numFmt w:val="bullet"/>
      <w:pStyle w:val="NUMBER"/>
      <w:lvlText w:val=""/>
      <w:lvlJc w:val="left"/>
      <w:pPr>
        <w:tabs>
          <w:tab w:val="num" w:pos="1260"/>
        </w:tabs>
        <w:ind w:left="1260" w:hanging="360"/>
      </w:pPr>
      <w:rPr>
        <w:rFonts w:ascii="Symbol" w:hAnsi="Symbol" w:hint="default"/>
      </w:rPr>
    </w:lvl>
    <w:lvl w:ilvl="1" w:tplc="AE6A8AC4" w:tentative="1">
      <w:start w:val="1"/>
      <w:numFmt w:val="bullet"/>
      <w:lvlText w:val="o"/>
      <w:lvlJc w:val="left"/>
      <w:pPr>
        <w:tabs>
          <w:tab w:val="num" w:pos="1980"/>
        </w:tabs>
        <w:ind w:left="1980" w:hanging="360"/>
      </w:pPr>
      <w:rPr>
        <w:rFonts w:ascii="Courier New" w:hAnsi="Courier New" w:hint="default"/>
      </w:rPr>
    </w:lvl>
    <w:lvl w:ilvl="2" w:tplc="0E1E043A" w:tentative="1">
      <w:start w:val="1"/>
      <w:numFmt w:val="bullet"/>
      <w:lvlText w:val=""/>
      <w:lvlJc w:val="left"/>
      <w:pPr>
        <w:tabs>
          <w:tab w:val="num" w:pos="2700"/>
        </w:tabs>
        <w:ind w:left="2700" w:hanging="360"/>
      </w:pPr>
      <w:rPr>
        <w:rFonts w:ascii="Wingdings" w:hAnsi="Wingdings" w:hint="default"/>
      </w:rPr>
    </w:lvl>
    <w:lvl w:ilvl="3" w:tplc="A352094A" w:tentative="1">
      <w:start w:val="1"/>
      <w:numFmt w:val="bullet"/>
      <w:lvlText w:val=""/>
      <w:lvlJc w:val="left"/>
      <w:pPr>
        <w:tabs>
          <w:tab w:val="num" w:pos="3420"/>
        </w:tabs>
        <w:ind w:left="3420" w:hanging="360"/>
      </w:pPr>
      <w:rPr>
        <w:rFonts w:ascii="Symbol" w:hAnsi="Symbol" w:hint="default"/>
      </w:rPr>
    </w:lvl>
    <w:lvl w:ilvl="4" w:tplc="D0B2BD20" w:tentative="1">
      <w:start w:val="1"/>
      <w:numFmt w:val="bullet"/>
      <w:lvlText w:val="o"/>
      <w:lvlJc w:val="left"/>
      <w:pPr>
        <w:tabs>
          <w:tab w:val="num" w:pos="4140"/>
        </w:tabs>
        <w:ind w:left="4140" w:hanging="360"/>
      </w:pPr>
      <w:rPr>
        <w:rFonts w:ascii="Courier New" w:hAnsi="Courier New" w:hint="default"/>
      </w:rPr>
    </w:lvl>
    <w:lvl w:ilvl="5" w:tplc="14429E8C" w:tentative="1">
      <w:start w:val="1"/>
      <w:numFmt w:val="bullet"/>
      <w:lvlText w:val=""/>
      <w:lvlJc w:val="left"/>
      <w:pPr>
        <w:tabs>
          <w:tab w:val="num" w:pos="4860"/>
        </w:tabs>
        <w:ind w:left="4860" w:hanging="360"/>
      </w:pPr>
      <w:rPr>
        <w:rFonts w:ascii="Wingdings" w:hAnsi="Wingdings" w:hint="default"/>
      </w:rPr>
    </w:lvl>
    <w:lvl w:ilvl="6" w:tplc="F08CB236" w:tentative="1">
      <w:start w:val="1"/>
      <w:numFmt w:val="bullet"/>
      <w:lvlText w:val=""/>
      <w:lvlJc w:val="left"/>
      <w:pPr>
        <w:tabs>
          <w:tab w:val="num" w:pos="5580"/>
        </w:tabs>
        <w:ind w:left="5580" w:hanging="360"/>
      </w:pPr>
      <w:rPr>
        <w:rFonts w:ascii="Symbol" w:hAnsi="Symbol" w:hint="default"/>
      </w:rPr>
    </w:lvl>
    <w:lvl w:ilvl="7" w:tplc="5B321B70" w:tentative="1">
      <w:start w:val="1"/>
      <w:numFmt w:val="bullet"/>
      <w:lvlText w:val="o"/>
      <w:lvlJc w:val="left"/>
      <w:pPr>
        <w:tabs>
          <w:tab w:val="num" w:pos="6300"/>
        </w:tabs>
        <w:ind w:left="6300" w:hanging="360"/>
      </w:pPr>
      <w:rPr>
        <w:rFonts w:ascii="Courier New" w:hAnsi="Courier New" w:hint="default"/>
      </w:rPr>
    </w:lvl>
    <w:lvl w:ilvl="8" w:tplc="F684E16A" w:tentative="1">
      <w:start w:val="1"/>
      <w:numFmt w:val="bullet"/>
      <w:lvlText w:val=""/>
      <w:lvlJc w:val="left"/>
      <w:pPr>
        <w:tabs>
          <w:tab w:val="num" w:pos="7020"/>
        </w:tabs>
        <w:ind w:left="7020" w:hanging="360"/>
      </w:pPr>
      <w:rPr>
        <w:rFonts w:ascii="Wingdings" w:hAnsi="Wingdings" w:hint="default"/>
      </w:rPr>
    </w:lvl>
  </w:abstractNum>
  <w:abstractNum w:abstractNumId="121" w15:restartNumberingAfterBreak="0">
    <w:nsid w:val="65B6512F"/>
    <w:multiLevelType w:val="hybridMultilevel"/>
    <w:tmpl w:val="A13C0E18"/>
    <w:lvl w:ilvl="0" w:tplc="F8A809A8">
      <w:start w:val="1"/>
      <w:numFmt w:val="bullet"/>
      <w:lvlText w:val=""/>
      <w:lvlJc w:val="left"/>
      <w:pPr>
        <w:tabs>
          <w:tab w:val="num" w:pos="1428"/>
        </w:tabs>
        <w:ind w:left="1428" w:hanging="360"/>
      </w:pPr>
      <w:rPr>
        <w:rFonts w:ascii="Symbol" w:hAnsi="Symbol" w:cs="Times New Roman"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start w:val="1"/>
      <w:numFmt w:val="bullet"/>
      <w:lvlText w:val=""/>
      <w:lvlJc w:val="left"/>
      <w:pPr>
        <w:tabs>
          <w:tab w:val="num" w:pos="2868"/>
        </w:tabs>
        <w:ind w:left="2868" w:hanging="360"/>
      </w:pPr>
      <w:rPr>
        <w:rFonts w:ascii="Wingdings" w:hAnsi="Wingdings" w:cs="Times New Roman" w:hint="default"/>
      </w:rPr>
    </w:lvl>
    <w:lvl w:ilvl="3" w:tplc="04190001">
      <w:start w:val="1"/>
      <w:numFmt w:val="bullet"/>
      <w:lvlText w:val=""/>
      <w:lvlJc w:val="left"/>
      <w:pPr>
        <w:tabs>
          <w:tab w:val="num" w:pos="3588"/>
        </w:tabs>
        <w:ind w:left="3588" w:hanging="360"/>
      </w:pPr>
      <w:rPr>
        <w:rFonts w:ascii="Symbol" w:hAnsi="Symbol" w:cs="Times New Roman" w:hint="default"/>
      </w:rPr>
    </w:lvl>
    <w:lvl w:ilvl="4" w:tplc="04190003">
      <w:start w:val="1"/>
      <w:numFmt w:val="bullet"/>
      <w:lvlText w:val="o"/>
      <w:lvlJc w:val="left"/>
      <w:pPr>
        <w:tabs>
          <w:tab w:val="num" w:pos="4308"/>
        </w:tabs>
        <w:ind w:left="4308" w:hanging="360"/>
      </w:pPr>
      <w:rPr>
        <w:rFonts w:ascii="Courier New" w:hAnsi="Courier New" w:cs="Courier New" w:hint="default"/>
      </w:rPr>
    </w:lvl>
    <w:lvl w:ilvl="5" w:tplc="04190005">
      <w:start w:val="1"/>
      <w:numFmt w:val="bullet"/>
      <w:lvlText w:val=""/>
      <w:lvlJc w:val="left"/>
      <w:pPr>
        <w:tabs>
          <w:tab w:val="num" w:pos="5028"/>
        </w:tabs>
        <w:ind w:left="5028" w:hanging="360"/>
      </w:pPr>
      <w:rPr>
        <w:rFonts w:ascii="Wingdings" w:hAnsi="Wingdings" w:cs="Times New Roman" w:hint="default"/>
      </w:rPr>
    </w:lvl>
    <w:lvl w:ilvl="6" w:tplc="04190001">
      <w:start w:val="1"/>
      <w:numFmt w:val="bullet"/>
      <w:lvlText w:val=""/>
      <w:lvlJc w:val="left"/>
      <w:pPr>
        <w:tabs>
          <w:tab w:val="num" w:pos="5748"/>
        </w:tabs>
        <w:ind w:left="5748" w:hanging="360"/>
      </w:pPr>
      <w:rPr>
        <w:rFonts w:ascii="Symbol" w:hAnsi="Symbol" w:cs="Times New Roman" w:hint="default"/>
      </w:rPr>
    </w:lvl>
    <w:lvl w:ilvl="7" w:tplc="04190003">
      <w:start w:val="1"/>
      <w:numFmt w:val="bullet"/>
      <w:lvlText w:val="o"/>
      <w:lvlJc w:val="left"/>
      <w:pPr>
        <w:tabs>
          <w:tab w:val="num" w:pos="6468"/>
        </w:tabs>
        <w:ind w:left="6468" w:hanging="360"/>
      </w:pPr>
      <w:rPr>
        <w:rFonts w:ascii="Courier New" w:hAnsi="Courier New" w:cs="Courier New" w:hint="default"/>
      </w:rPr>
    </w:lvl>
    <w:lvl w:ilvl="8" w:tplc="04190005">
      <w:start w:val="1"/>
      <w:numFmt w:val="bullet"/>
      <w:lvlText w:val=""/>
      <w:lvlJc w:val="left"/>
      <w:pPr>
        <w:tabs>
          <w:tab w:val="num" w:pos="7188"/>
        </w:tabs>
        <w:ind w:left="7188" w:hanging="360"/>
      </w:pPr>
      <w:rPr>
        <w:rFonts w:ascii="Wingdings" w:hAnsi="Wingdings" w:cs="Times New Roman" w:hint="default"/>
      </w:rPr>
    </w:lvl>
  </w:abstractNum>
  <w:abstractNum w:abstractNumId="122" w15:restartNumberingAfterBreak="0">
    <w:nsid w:val="65EF5F0D"/>
    <w:multiLevelType w:val="multilevel"/>
    <w:tmpl w:val="135E4870"/>
    <w:styleLink w:val="11111137"/>
    <w:lvl w:ilvl="0">
      <w:start w:val="1"/>
      <w:numFmt w:val="decimal"/>
      <w:suff w:val="space"/>
      <w:lvlText w:val="РАЗДЕЛ %1."/>
      <w:lvlJc w:val="left"/>
      <w:pPr>
        <w:ind w:left="360" w:hanging="360"/>
      </w:pPr>
      <w:rPr>
        <w:rFonts w:ascii="Times New Roman" w:hAnsi="Times New Roman" w:hint="default"/>
        <w:sz w:val="2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3" w15:restartNumberingAfterBreak="0">
    <w:nsid w:val="66593EE8"/>
    <w:multiLevelType w:val="hybridMultilevel"/>
    <w:tmpl w:val="2DFC6EDC"/>
    <w:lvl w:ilvl="0" w:tplc="FFFFFFFF">
      <w:start w:val="1"/>
      <w:numFmt w:val="bullet"/>
      <w:lvlText w:val=""/>
      <w:lvlJc w:val="left"/>
      <w:pPr>
        <w:tabs>
          <w:tab w:val="num" w:pos="2595"/>
        </w:tabs>
        <w:ind w:left="2595" w:hanging="360"/>
      </w:pPr>
      <w:rPr>
        <w:rFonts w:ascii="Symbol" w:hAnsi="Symbol" w:hint="default"/>
      </w:rPr>
    </w:lvl>
    <w:lvl w:ilvl="1" w:tplc="FFFFFFFF" w:tentative="1">
      <w:start w:val="1"/>
      <w:numFmt w:val="bullet"/>
      <w:lvlText w:val="o"/>
      <w:lvlJc w:val="left"/>
      <w:pPr>
        <w:tabs>
          <w:tab w:val="num" w:pos="3315"/>
        </w:tabs>
        <w:ind w:left="3315" w:hanging="360"/>
      </w:pPr>
      <w:rPr>
        <w:rFonts w:ascii="Courier New" w:hAnsi="Courier New" w:cs="Courier New" w:hint="default"/>
      </w:rPr>
    </w:lvl>
    <w:lvl w:ilvl="2" w:tplc="FFFFFFFF" w:tentative="1">
      <w:start w:val="1"/>
      <w:numFmt w:val="bullet"/>
      <w:lvlText w:val=""/>
      <w:lvlJc w:val="left"/>
      <w:pPr>
        <w:tabs>
          <w:tab w:val="num" w:pos="4035"/>
        </w:tabs>
        <w:ind w:left="4035" w:hanging="360"/>
      </w:pPr>
      <w:rPr>
        <w:rFonts w:ascii="Wingdings" w:hAnsi="Wingdings" w:hint="default"/>
      </w:rPr>
    </w:lvl>
    <w:lvl w:ilvl="3" w:tplc="FFFFFFFF" w:tentative="1">
      <w:start w:val="1"/>
      <w:numFmt w:val="bullet"/>
      <w:lvlText w:val=""/>
      <w:lvlJc w:val="left"/>
      <w:pPr>
        <w:tabs>
          <w:tab w:val="num" w:pos="4755"/>
        </w:tabs>
        <w:ind w:left="4755" w:hanging="360"/>
      </w:pPr>
      <w:rPr>
        <w:rFonts w:ascii="Symbol" w:hAnsi="Symbol" w:hint="default"/>
      </w:rPr>
    </w:lvl>
    <w:lvl w:ilvl="4" w:tplc="FFFFFFFF" w:tentative="1">
      <w:start w:val="1"/>
      <w:numFmt w:val="bullet"/>
      <w:lvlText w:val="o"/>
      <w:lvlJc w:val="left"/>
      <w:pPr>
        <w:tabs>
          <w:tab w:val="num" w:pos="5475"/>
        </w:tabs>
        <w:ind w:left="5475" w:hanging="360"/>
      </w:pPr>
      <w:rPr>
        <w:rFonts w:ascii="Courier New" w:hAnsi="Courier New" w:cs="Courier New" w:hint="default"/>
      </w:rPr>
    </w:lvl>
    <w:lvl w:ilvl="5" w:tplc="FFFFFFFF" w:tentative="1">
      <w:start w:val="1"/>
      <w:numFmt w:val="bullet"/>
      <w:lvlText w:val=""/>
      <w:lvlJc w:val="left"/>
      <w:pPr>
        <w:tabs>
          <w:tab w:val="num" w:pos="6195"/>
        </w:tabs>
        <w:ind w:left="6195" w:hanging="360"/>
      </w:pPr>
      <w:rPr>
        <w:rFonts w:ascii="Wingdings" w:hAnsi="Wingdings" w:hint="default"/>
      </w:rPr>
    </w:lvl>
    <w:lvl w:ilvl="6" w:tplc="FFFFFFFF" w:tentative="1">
      <w:start w:val="1"/>
      <w:numFmt w:val="bullet"/>
      <w:lvlText w:val=""/>
      <w:lvlJc w:val="left"/>
      <w:pPr>
        <w:tabs>
          <w:tab w:val="num" w:pos="6915"/>
        </w:tabs>
        <w:ind w:left="6915" w:hanging="360"/>
      </w:pPr>
      <w:rPr>
        <w:rFonts w:ascii="Symbol" w:hAnsi="Symbol" w:hint="default"/>
      </w:rPr>
    </w:lvl>
    <w:lvl w:ilvl="7" w:tplc="FFFFFFFF" w:tentative="1">
      <w:start w:val="1"/>
      <w:numFmt w:val="bullet"/>
      <w:lvlText w:val="o"/>
      <w:lvlJc w:val="left"/>
      <w:pPr>
        <w:tabs>
          <w:tab w:val="num" w:pos="7635"/>
        </w:tabs>
        <w:ind w:left="7635" w:hanging="360"/>
      </w:pPr>
      <w:rPr>
        <w:rFonts w:ascii="Courier New" w:hAnsi="Courier New" w:cs="Courier New" w:hint="default"/>
      </w:rPr>
    </w:lvl>
    <w:lvl w:ilvl="8" w:tplc="FFFFFFFF" w:tentative="1">
      <w:start w:val="1"/>
      <w:numFmt w:val="bullet"/>
      <w:lvlText w:val=""/>
      <w:lvlJc w:val="left"/>
      <w:pPr>
        <w:tabs>
          <w:tab w:val="num" w:pos="8355"/>
        </w:tabs>
        <w:ind w:left="8355" w:hanging="360"/>
      </w:pPr>
      <w:rPr>
        <w:rFonts w:ascii="Wingdings" w:hAnsi="Wingdings" w:hint="default"/>
      </w:rPr>
    </w:lvl>
  </w:abstractNum>
  <w:abstractNum w:abstractNumId="124" w15:restartNumberingAfterBreak="0">
    <w:nsid w:val="665C2DCB"/>
    <w:multiLevelType w:val="singleLevel"/>
    <w:tmpl w:val="9FDA003A"/>
    <w:lvl w:ilvl="0">
      <w:start w:val="1"/>
      <w:numFmt w:val="decimal"/>
      <w:pStyle w:val="-5"/>
      <w:lvlText w:val="%1."/>
      <w:lvlJc w:val="left"/>
      <w:pPr>
        <w:tabs>
          <w:tab w:val="num" w:pos="360"/>
        </w:tabs>
        <w:ind w:left="340" w:hanging="340"/>
      </w:pPr>
    </w:lvl>
  </w:abstractNum>
  <w:abstractNum w:abstractNumId="125" w15:restartNumberingAfterBreak="0">
    <w:nsid w:val="6A4515DA"/>
    <w:multiLevelType w:val="multilevel"/>
    <w:tmpl w:val="9BAA464C"/>
    <w:lvl w:ilvl="0">
      <w:start w:val="6"/>
      <w:numFmt w:val="decimal"/>
      <w:lvlText w:val="%1"/>
      <w:lvlJc w:val="left"/>
      <w:pPr>
        <w:ind w:left="360" w:hanging="360"/>
      </w:pPr>
      <w:rPr>
        <w:rFonts w:hint="default"/>
      </w:rPr>
    </w:lvl>
    <w:lvl w:ilvl="1">
      <w:start w:val="1"/>
      <w:numFmt w:val="decimal"/>
      <w:lvlText w:val="3.%2"/>
      <w:lvlJc w:val="left"/>
      <w:pPr>
        <w:ind w:left="360" w:hanging="360"/>
      </w:pPr>
      <w:rPr>
        <w:rFonts w:ascii="Times New Roman" w:hAnsi="Times New Roman" w:cs="Times New Roman" w:hint="default"/>
        <w:b/>
        <w:bCs w:val="0"/>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6" w15:restartNumberingAfterBreak="0">
    <w:nsid w:val="6A9D4BF1"/>
    <w:multiLevelType w:val="multilevel"/>
    <w:tmpl w:val="481CDF7C"/>
    <w:lvl w:ilvl="0">
      <w:start w:val="2"/>
      <w:numFmt w:val="decimal"/>
      <w:lvlText w:val="%1"/>
      <w:lvlJc w:val="left"/>
      <w:pPr>
        <w:ind w:left="360" w:hanging="360"/>
      </w:pPr>
      <w:rPr>
        <w:rFonts w:hint="default"/>
      </w:rPr>
    </w:lvl>
    <w:lvl w:ilvl="1">
      <w:start w:val="2"/>
      <w:numFmt w:val="decimal"/>
      <w:lvlText w:val="%1.%2"/>
      <w:lvlJc w:val="left"/>
      <w:pPr>
        <w:ind w:left="2345" w:hanging="360"/>
      </w:pPr>
      <w:rPr>
        <w:rFonts w:hint="default"/>
      </w:rPr>
    </w:lvl>
    <w:lvl w:ilvl="2">
      <w:start w:val="1"/>
      <w:numFmt w:val="decimal"/>
      <w:lvlText w:val="%1.%2.%3"/>
      <w:lvlJc w:val="left"/>
      <w:pPr>
        <w:ind w:left="4690" w:hanging="720"/>
      </w:pPr>
      <w:rPr>
        <w:rFonts w:hint="default"/>
      </w:rPr>
    </w:lvl>
    <w:lvl w:ilvl="3">
      <w:start w:val="1"/>
      <w:numFmt w:val="decimal"/>
      <w:lvlText w:val="%1.%2.%3.%4"/>
      <w:lvlJc w:val="left"/>
      <w:pPr>
        <w:ind w:left="7035" w:hanging="1080"/>
      </w:pPr>
      <w:rPr>
        <w:rFonts w:hint="default"/>
      </w:rPr>
    </w:lvl>
    <w:lvl w:ilvl="4">
      <w:start w:val="1"/>
      <w:numFmt w:val="decimal"/>
      <w:lvlText w:val="%1.%2.%3.%4.%5"/>
      <w:lvlJc w:val="left"/>
      <w:pPr>
        <w:ind w:left="9020" w:hanging="1080"/>
      </w:pPr>
      <w:rPr>
        <w:rFonts w:hint="default"/>
      </w:rPr>
    </w:lvl>
    <w:lvl w:ilvl="5">
      <w:start w:val="1"/>
      <w:numFmt w:val="decimal"/>
      <w:lvlText w:val="%1.%2.%3.%4.%5.%6"/>
      <w:lvlJc w:val="left"/>
      <w:pPr>
        <w:ind w:left="11365" w:hanging="1440"/>
      </w:pPr>
      <w:rPr>
        <w:rFonts w:hint="default"/>
      </w:rPr>
    </w:lvl>
    <w:lvl w:ilvl="6">
      <w:start w:val="1"/>
      <w:numFmt w:val="decimal"/>
      <w:lvlText w:val="%1.%2.%3.%4.%5.%6.%7"/>
      <w:lvlJc w:val="left"/>
      <w:pPr>
        <w:ind w:left="13710" w:hanging="1800"/>
      </w:pPr>
      <w:rPr>
        <w:rFonts w:hint="default"/>
      </w:rPr>
    </w:lvl>
    <w:lvl w:ilvl="7">
      <w:start w:val="1"/>
      <w:numFmt w:val="decimal"/>
      <w:lvlText w:val="%1.%2.%3.%4.%5.%6.%7.%8"/>
      <w:lvlJc w:val="left"/>
      <w:pPr>
        <w:ind w:left="15695" w:hanging="1800"/>
      </w:pPr>
      <w:rPr>
        <w:rFonts w:hint="default"/>
      </w:rPr>
    </w:lvl>
    <w:lvl w:ilvl="8">
      <w:start w:val="1"/>
      <w:numFmt w:val="decimal"/>
      <w:lvlText w:val="%1.%2.%3.%4.%5.%6.%7.%8.%9"/>
      <w:lvlJc w:val="left"/>
      <w:pPr>
        <w:ind w:left="18040" w:hanging="2160"/>
      </w:pPr>
      <w:rPr>
        <w:rFonts w:hint="default"/>
      </w:rPr>
    </w:lvl>
  </w:abstractNum>
  <w:abstractNum w:abstractNumId="127" w15:restartNumberingAfterBreak="0">
    <w:nsid w:val="6BE33F6E"/>
    <w:multiLevelType w:val="hybridMultilevel"/>
    <w:tmpl w:val="51D26B0A"/>
    <w:styleLink w:val="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15:restartNumberingAfterBreak="0">
    <w:nsid w:val="6D565449"/>
    <w:multiLevelType w:val="hybridMultilevel"/>
    <w:tmpl w:val="9AC26BC8"/>
    <w:lvl w:ilvl="0" w:tplc="FFFFFFFF">
      <w:start w:val="1"/>
      <w:numFmt w:val="bullet"/>
      <w:lvlText w:val=""/>
      <w:lvlJc w:val="left"/>
      <w:pPr>
        <w:tabs>
          <w:tab w:val="num" w:pos="1361"/>
        </w:tabs>
        <w:ind w:left="1361" w:hanging="360"/>
      </w:pPr>
      <w:rPr>
        <w:rFonts w:ascii="Symbol" w:hAnsi="Symbol" w:cs="Times New Roman" w:hint="default"/>
      </w:rPr>
    </w:lvl>
    <w:lvl w:ilvl="1" w:tplc="FFFFFFFF">
      <w:start w:val="1"/>
      <w:numFmt w:val="bullet"/>
      <w:lvlText w:val="o"/>
      <w:lvlJc w:val="left"/>
      <w:pPr>
        <w:tabs>
          <w:tab w:val="num" w:pos="2081"/>
        </w:tabs>
        <w:ind w:left="2081" w:hanging="360"/>
      </w:pPr>
      <w:rPr>
        <w:rFonts w:ascii="Courier New" w:hAnsi="Courier New" w:cs="Courier New" w:hint="default"/>
      </w:rPr>
    </w:lvl>
    <w:lvl w:ilvl="2" w:tplc="FFFFFFFF">
      <w:start w:val="1"/>
      <w:numFmt w:val="bullet"/>
      <w:lvlText w:val=""/>
      <w:lvlJc w:val="left"/>
      <w:pPr>
        <w:tabs>
          <w:tab w:val="num" w:pos="2801"/>
        </w:tabs>
        <w:ind w:left="2801" w:hanging="360"/>
      </w:pPr>
      <w:rPr>
        <w:rFonts w:ascii="Wingdings" w:hAnsi="Wingdings" w:cs="Times New Roman" w:hint="default"/>
      </w:rPr>
    </w:lvl>
    <w:lvl w:ilvl="3" w:tplc="FFFFFFFF">
      <w:start w:val="1"/>
      <w:numFmt w:val="bullet"/>
      <w:lvlText w:val=""/>
      <w:lvlJc w:val="left"/>
      <w:pPr>
        <w:tabs>
          <w:tab w:val="num" w:pos="3521"/>
        </w:tabs>
        <w:ind w:left="3521" w:hanging="360"/>
      </w:pPr>
      <w:rPr>
        <w:rFonts w:ascii="Symbol" w:hAnsi="Symbol" w:cs="Times New Roman" w:hint="default"/>
      </w:rPr>
    </w:lvl>
    <w:lvl w:ilvl="4" w:tplc="FFFFFFFF">
      <w:start w:val="1"/>
      <w:numFmt w:val="bullet"/>
      <w:lvlText w:val="o"/>
      <w:lvlJc w:val="left"/>
      <w:pPr>
        <w:tabs>
          <w:tab w:val="num" w:pos="4241"/>
        </w:tabs>
        <w:ind w:left="4241" w:hanging="360"/>
      </w:pPr>
      <w:rPr>
        <w:rFonts w:ascii="Courier New" w:hAnsi="Courier New" w:cs="Courier New" w:hint="default"/>
      </w:rPr>
    </w:lvl>
    <w:lvl w:ilvl="5" w:tplc="FFFFFFFF">
      <w:start w:val="1"/>
      <w:numFmt w:val="bullet"/>
      <w:lvlText w:val=""/>
      <w:lvlJc w:val="left"/>
      <w:pPr>
        <w:tabs>
          <w:tab w:val="num" w:pos="4961"/>
        </w:tabs>
        <w:ind w:left="4961" w:hanging="360"/>
      </w:pPr>
      <w:rPr>
        <w:rFonts w:ascii="Wingdings" w:hAnsi="Wingdings" w:cs="Times New Roman" w:hint="default"/>
      </w:rPr>
    </w:lvl>
    <w:lvl w:ilvl="6" w:tplc="FFFFFFFF">
      <w:start w:val="1"/>
      <w:numFmt w:val="bullet"/>
      <w:lvlText w:val=""/>
      <w:lvlJc w:val="left"/>
      <w:pPr>
        <w:tabs>
          <w:tab w:val="num" w:pos="5681"/>
        </w:tabs>
        <w:ind w:left="5681" w:hanging="360"/>
      </w:pPr>
      <w:rPr>
        <w:rFonts w:ascii="Symbol" w:hAnsi="Symbol" w:cs="Times New Roman" w:hint="default"/>
      </w:rPr>
    </w:lvl>
    <w:lvl w:ilvl="7" w:tplc="FFFFFFFF">
      <w:start w:val="1"/>
      <w:numFmt w:val="bullet"/>
      <w:lvlText w:val="o"/>
      <w:lvlJc w:val="left"/>
      <w:pPr>
        <w:tabs>
          <w:tab w:val="num" w:pos="6401"/>
        </w:tabs>
        <w:ind w:left="6401" w:hanging="360"/>
      </w:pPr>
      <w:rPr>
        <w:rFonts w:ascii="Courier New" w:hAnsi="Courier New" w:cs="Courier New" w:hint="default"/>
      </w:rPr>
    </w:lvl>
    <w:lvl w:ilvl="8" w:tplc="FFFFFFFF">
      <w:start w:val="1"/>
      <w:numFmt w:val="bullet"/>
      <w:lvlText w:val=""/>
      <w:lvlJc w:val="left"/>
      <w:pPr>
        <w:tabs>
          <w:tab w:val="num" w:pos="7121"/>
        </w:tabs>
        <w:ind w:left="7121" w:hanging="360"/>
      </w:pPr>
      <w:rPr>
        <w:rFonts w:ascii="Wingdings" w:hAnsi="Wingdings" w:cs="Times New Roman" w:hint="default"/>
      </w:rPr>
    </w:lvl>
  </w:abstractNum>
  <w:abstractNum w:abstractNumId="129" w15:restartNumberingAfterBreak="0">
    <w:nsid w:val="6DB6279A"/>
    <w:multiLevelType w:val="hybridMultilevel"/>
    <w:tmpl w:val="E9B8F27A"/>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15:restartNumberingAfterBreak="0">
    <w:nsid w:val="6E0D43D1"/>
    <w:multiLevelType w:val="multilevel"/>
    <w:tmpl w:val="A7E48734"/>
    <w:lvl w:ilvl="0">
      <w:start w:val="1"/>
      <w:numFmt w:val="decimal"/>
      <w:pStyle w:val="Optimum1"/>
      <w:lvlText w:val="%1."/>
      <w:lvlJc w:val="left"/>
      <w:pPr>
        <w:tabs>
          <w:tab w:val="num" w:pos="851"/>
        </w:tabs>
        <w:ind w:left="0" w:firstLine="0"/>
      </w:pPr>
      <w:rPr>
        <w:rFonts w:ascii="Times New Roman" w:hAnsi="Times New Roman" w:hint="default"/>
        <w:b/>
        <w:i w:val="0"/>
        <w:caps/>
        <w:dstrike w:val="0"/>
        <w:spacing w:val="0"/>
        <w:w w:val="100"/>
        <w:position w:val="0"/>
        <w:sz w:val="28"/>
        <w:vertAlign w:val="baseline"/>
      </w:rPr>
    </w:lvl>
    <w:lvl w:ilvl="1">
      <w:start w:val="1"/>
      <w:numFmt w:val="decimal"/>
      <w:pStyle w:val="Optimum2"/>
      <w:lvlText w:val="%1.%2."/>
      <w:lvlJc w:val="left"/>
      <w:pPr>
        <w:tabs>
          <w:tab w:val="num" w:pos="851"/>
        </w:tabs>
        <w:ind w:left="0" w:firstLine="0"/>
      </w:pPr>
      <w:rPr>
        <w:rFonts w:ascii="Times New Roman" w:hAnsi="Times New Roman" w:hint="default"/>
        <w:b/>
        <w:caps/>
        <w:dstrike w:val="0"/>
        <w:sz w:val="24"/>
        <w:szCs w:val="22"/>
        <w:vertAlign w:val="baseline"/>
      </w:rPr>
    </w:lvl>
    <w:lvl w:ilvl="2">
      <w:start w:val="1"/>
      <w:numFmt w:val="decimal"/>
      <w:pStyle w:val="Optimum3"/>
      <w:lvlText w:val="%1.%2.%3."/>
      <w:lvlJc w:val="left"/>
      <w:pPr>
        <w:tabs>
          <w:tab w:val="num" w:pos="851"/>
        </w:tabs>
        <w:ind w:left="0" w:firstLine="0"/>
      </w:pPr>
      <w:rPr>
        <w:rFonts w:ascii="Times New Roman" w:hAnsi="Times New Roman" w:hint="default"/>
        <w:b/>
        <w:dstrike w:val="0"/>
        <w:sz w:val="24"/>
        <w:vertAlign w:val="baseline"/>
      </w:rPr>
    </w:lvl>
    <w:lvl w:ilvl="3">
      <w:start w:val="1"/>
      <w:numFmt w:val="decimal"/>
      <w:lvlText w:val="%1.%2.%3.%4"/>
      <w:lvlJc w:val="left"/>
      <w:pPr>
        <w:tabs>
          <w:tab w:val="num" w:pos="851"/>
        </w:tabs>
        <w:ind w:left="0" w:firstLine="0"/>
      </w:pPr>
      <w:rPr>
        <w:rFonts w:ascii="Times New Roman" w:hAnsi="Times New Roman" w:hint="default"/>
        <w:dstrike w:val="0"/>
        <w:sz w:val="24"/>
        <w:vertAlign w:val="baseline"/>
      </w:rPr>
    </w:lvl>
    <w:lvl w:ilvl="4">
      <w:start w:val="1"/>
      <w:numFmt w:val="decimal"/>
      <w:lvlText w:val="%1.%2.%3.%4.%5."/>
      <w:lvlJc w:val="left"/>
      <w:pPr>
        <w:tabs>
          <w:tab w:val="num" w:pos="4309"/>
        </w:tabs>
        <w:ind w:left="4021" w:hanging="792"/>
      </w:pPr>
      <w:rPr>
        <w:rFonts w:hint="default"/>
      </w:rPr>
    </w:lvl>
    <w:lvl w:ilvl="5">
      <w:start w:val="1"/>
      <w:numFmt w:val="decimal"/>
      <w:lvlText w:val="%1.%2.%3.%4.%5.%6."/>
      <w:lvlJc w:val="left"/>
      <w:pPr>
        <w:tabs>
          <w:tab w:val="num" w:pos="4669"/>
        </w:tabs>
        <w:ind w:left="4525" w:hanging="936"/>
      </w:pPr>
      <w:rPr>
        <w:rFonts w:hint="default"/>
      </w:rPr>
    </w:lvl>
    <w:lvl w:ilvl="6">
      <w:start w:val="1"/>
      <w:numFmt w:val="decimal"/>
      <w:lvlText w:val="%1.%2.%3.%4.%5.%6.%7."/>
      <w:lvlJc w:val="left"/>
      <w:pPr>
        <w:tabs>
          <w:tab w:val="num" w:pos="5389"/>
        </w:tabs>
        <w:ind w:left="5029" w:hanging="1080"/>
      </w:pPr>
      <w:rPr>
        <w:rFonts w:hint="default"/>
      </w:rPr>
    </w:lvl>
    <w:lvl w:ilvl="7">
      <w:start w:val="1"/>
      <w:numFmt w:val="decimal"/>
      <w:lvlText w:val="%1.%2.%3.%4.%5.%6.%7.%8."/>
      <w:lvlJc w:val="left"/>
      <w:pPr>
        <w:tabs>
          <w:tab w:val="num" w:pos="5749"/>
        </w:tabs>
        <w:ind w:left="5533" w:hanging="1224"/>
      </w:pPr>
      <w:rPr>
        <w:rFonts w:hint="default"/>
      </w:rPr>
    </w:lvl>
    <w:lvl w:ilvl="8">
      <w:start w:val="1"/>
      <w:numFmt w:val="decimal"/>
      <w:lvlText w:val="%1.%2.%3.%4.%5.%6.%7.%8.%9."/>
      <w:lvlJc w:val="left"/>
      <w:pPr>
        <w:tabs>
          <w:tab w:val="num" w:pos="6469"/>
        </w:tabs>
        <w:ind w:left="6109" w:hanging="1440"/>
      </w:pPr>
      <w:rPr>
        <w:rFonts w:hint="default"/>
      </w:rPr>
    </w:lvl>
  </w:abstractNum>
  <w:abstractNum w:abstractNumId="131" w15:restartNumberingAfterBreak="0">
    <w:nsid w:val="6E311F37"/>
    <w:multiLevelType w:val="multilevel"/>
    <w:tmpl w:val="989AFB2A"/>
    <w:lvl w:ilvl="0">
      <w:start w:val="1"/>
      <w:numFmt w:val="none"/>
      <w:pStyle w:val="20356"/>
      <w:lvlText w:val="3"/>
      <w:lvlJc w:val="left"/>
      <w:pPr>
        <w:tabs>
          <w:tab w:val="num" w:pos="765"/>
        </w:tabs>
        <w:ind w:left="765" w:hanging="567"/>
      </w:pPr>
      <w:rPr>
        <w:rFonts w:ascii="Arial" w:hAnsi="Arial" w:hint="default"/>
        <w:b/>
        <w:i w:val="0"/>
        <w:caps/>
        <w:sz w:val="24"/>
        <w:szCs w:val="24"/>
      </w:rPr>
    </w:lvl>
    <w:lvl w:ilvl="1">
      <w:start w:val="1"/>
      <w:numFmt w:val="decimal"/>
      <w:lvlText w:val="3.%2"/>
      <w:lvlJc w:val="left"/>
      <w:pPr>
        <w:tabs>
          <w:tab w:val="num" w:pos="567"/>
        </w:tabs>
        <w:ind w:left="567" w:hanging="567"/>
      </w:pPr>
      <w:rPr>
        <w:rFonts w:ascii="Arial" w:hAnsi="Arial" w:hint="default"/>
        <w:b/>
        <w:i w:val="0"/>
        <w:sz w:val="22"/>
        <w:szCs w:val="22"/>
      </w:rPr>
    </w:lvl>
    <w:lvl w:ilvl="2">
      <w:start w:val="1"/>
      <w:numFmt w:val="decimal"/>
      <w:lvlText w:val="1.1.%3"/>
      <w:lvlJc w:val="left"/>
      <w:pPr>
        <w:tabs>
          <w:tab w:val="num" w:pos="765"/>
        </w:tabs>
        <w:ind w:left="765" w:hanging="567"/>
      </w:pPr>
      <w:rPr>
        <w:rFonts w:ascii="Arial" w:hAnsi="Arial" w:hint="default"/>
        <w:b/>
        <w:i w:val="0"/>
        <w:caps w:val="0"/>
        <w:strike w:val="0"/>
        <w:dstrike w:val="0"/>
        <w:vanish w:val="0"/>
        <w:color w:val="000000"/>
        <w:sz w:val="22"/>
        <w:szCs w:val="22"/>
        <w:vertAlign w:val="baseline"/>
      </w:rPr>
    </w:lvl>
    <w:lvl w:ilvl="3">
      <w:start w:val="1"/>
      <w:numFmt w:val="decimal"/>
      <w:lvlText w:val="%1.%2.%3.%4"/>
      <w:lvlJc w:val="left"/>
      <w:pPr>
        <w:tabs>
          <w:tab w:val="num" w:pos="765"/>
        </w:tabs>
        <w:ind w:left="765" w:hanging="567"/>
      </w:pPr>
      <w:rPr>
        <w:rFonts w:ascii="Arial" w:hAnsi="Arial" w:hint="default"/>
        <w:b w:val="0"/>
        <w:i/>
        <w:sz w:val="20"/>
        <w:szCs w:val="20"/>
      </w:rPr>
    </w:lvl>
    <w:lvl w:ilvl="4">
      <w:start w:val="1"/>
      <w:numFmt w:val="decimal"/>
      <w:lvlText w:val="%1.%2.%3.%4.%5"/>
      <w:lvlJc w:val="left"/>
      <w:pPr>
        <w:tabs>
          <w:tab w:val="num" w:pos="1406"/>
        </w:tabs>
        <w:ind w:left="1406" w:hanging="851"/>
      </w:pPr>
      <w:rPr>
        <w:rFonts w:ascii="Arial" w:hAnsi="Arial" w:hint="default"/>
        <w:b w:val="0"/>
        <w:i/>
        <w:sz w:val="20"/>
        <w:szCs w:val="20"/>
      </w:rPr>
    </w:lvl>
    <w:lvl w:ilvl="5">
      <w:start w:val="1"/>
      <w:numFmt w:val="decimal"/>
      <w:lvlText w:val="%1.%2.%3.%4.%5.%6."/>
      <w:lvlJc w:val="left"/>
      <w:pPr>
        <w:tabs>
          <w:tab w:val="num" w:pos="4875"/>
        </w:tabs>
        <w:ind w:left="3291" w:hanging="936"/>
      </w:pPr>
      <w:rPr>
        <w:rFonts w:hint="default"/>
      </w:rPr>
    </w:lvl>
    <w:lvl w:ilvl="6">
      <w:start w:val="1"/>
      <w:numFmt w:val="decimal"/>
      <w:lvlText w:val="%1.%2.%3.%4.%5.%6.%7."/>
      <w:lvlJc w:val="left"/>
      <w:pPr>
        <w:tabs>
          <w:tab w:val="num" w:pos="5595"/>
        </w:tabs>
        <w:ind w:left="3795" w:hanging="1080"/>
      </w:pPr>
      <w:rPr>
        <w:rFonts w:hint="default"/>
      </w:rPr>
    </w:lvl>
    <w:lvl w:ilvl="7">
      <w:start w:val="1"/>
      <w:numFmt w:val="decimal"/>
      <w:lvlText w:val="%1.%2.%3.%4.%5.%6.%7.%8."/>
      <w:lvlJc w:val="left"/>
      <w:pPr>
        <w:tabs>
          <w:tab w:val="num" w:pos="6315"/>
        </w:tabs>
        <w:ind w:left="4299" w:hanging="1224"/>
      </w:pPr>
      <w:rPr>
        <w:rFonts w:hint="default"/>
      </w:rPr>
    </w:lvl>
    <w:lvl w:ilvl="8">
      <w:start w:val="1"/>
      <w:numFmt w:val="decimal"/>
      <w:lvlText w:val="%1.%2.%3.%4.%5.%6.%7.%8.%9."/>
      <w:lvlJc w:val="left"/>
      <w:pPr>
        <w:tabs>
          <w:tab w:val="num" w:pos="7035"/>
        </w:tabs>
        <w:ind w:left="4875" w:hanging="1440"/>
      </w:pPr>
      <w:rPr>
        <w:rFonts w:hint="default"/>
      </w:rPr>
    </w:lvl>
  </w:abstractNum>
  <w:abstractNum w:abstractNumId="132" w15:restartNumberingAfterBreak="0">
    <w:nsid w:val="6EAC051E"/>
    <w:multiLevelType w:val="hybridMultilevel"/>
    <w:tmpl w:val="C792B558"/>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tabs>
          <w:tab w:val="num" w:pos="1088"/>
        </w:tabs>
        <w:ind w:left="1088" w:hanging="360"/>
      </w:pPr>
      <w:rPr>
        <w:rFonts w:ascii="Courier New" w:hAnsi="Courier New" w:cs="Courier New" w:hint="default"/>
      </w:rPr>
    </w:lvl>
    <w:lvl w:ilvl="2" w:tplc="04190005" w:tentative="1">
      <w:start w:val="1"/>
      <w:numFmt w:val="bullet"/>
      <w:lvlText w:val=""/>
      <w:lvlJc w:val="left"/>
      <w:pPr>
        <w:tabs>
          <w:tab w:val="num" w:pos="1808"/>
        </w:tabs>
        <w:ind w:left="1808" w:hanging="360"/>
      </w:pPr>
      <w:rPr>
        <w:rFonts w:ascii="Wingdings" w:hAnsi="Wingdings" w:hint="default"/>
      </w:rPr>
    </w:lvl>
    <w:lvl w:ilvl="3" w:tplc="04190001" w:tentative="1">
      <w:start w:val="1"/>
      <w:numFmt w:val="bullet"/>
      <w:lvlText w:val=""/>
      <w:lvlJc w:val="left"/>
      <w:pPr>
        <w:tabs>
          <w:tab w:val="num" w:pos="2528"/>
        </w:tabs>
        <w:ind w:left="2528" w:hanging="360"/>
      </w:pPr>
      <w:rPr>
        <w:rFonts w:ascii="Symbol" w:hAnsi="Symbol" w:hint="default"/>
      </w:rPr>
    </w:lvl>
    <w:lvl w:ilvl="4" w:tplc="04190003" w:tentative="1">
      <w:start w:val="1"/>
      <w:numFmt w:val="bullet"/>
      <w:lvlText w:val="o"/>
      <w:lvlJc w:val="left"/>
      <w:pPr>
        <w:tabs>
          <w:tab w:val="num" w:pos="3248"/>
        </w:tabs>
        <w:ind w:left="3248" w:hanging="360"/>
      </w:pPr>
      <w:rPr>
        <w:rFonts w:ascii="Courier New" w:hAnsi="Courier New" w:cs="Courier New" w:hint="default"/>
      </w:rPr>
    </w:lvl>
    <w:lvl w:ilvl="5" w:tplc="04190005" w:tentative="1">
      <w:start w:val="1"/>
      <w:numFmt w:val="bullet"/>
      <w:lvlText w:val=""/>
      <w:lvlJc w:val="left"/>
      <w:pPr>
        <w:tabs>
          <w:tab w:val="num" w:pos="3968"/>
        </w:tabs>
        <w:ind w:left="3968" w:hanging="360"/>
      </w:pPr>
      <w:rPr>
        <w:rFonts w:ascii="Wingdings" w:hAnsi="Wingdings" w:hint="default"/>
      </w:rPr>
    </w:lvl>
    <w:lvl w:ilvl="6" w:tplc="04190001" w:tentative="1">
      <w:start w:val="1"/>
      <w:numFmt w:val="bullet"/>
      <w:lvlText w:val=""/>
      <w:lvlJc w:val="left"/>
      <w:pPr>
        <w:tabs>
          <w:tab w:val="num" w:pos="4688"/>
        </w:tabs>
        <w:ind w:left="4688" w:hanging="360"/>
      </w:pPr>
      <w:rPr>
        <w:rFonts w:ascii="Symbol" w:hAnsi="Symbol" w:hint="default"/>
      </w:rPr>
    </w:lvl>
    <w:lvl w:ilvl="7" w:tplc="04190003" w:tentative="1">
      <w:start w:val="1"/>
      <w:numFmt w:val="bullet"/>
      <w:lvlText w:val="o"/>
      <w:lvlJc w:val="left"/>
      <w:pPr>
        <w:tabs>
          <w:tab w:val="num" w:pos="5408"/>
        </w:tabs>
        <w:ind w:left="5408" w:hanging="360"/>
      </w:pPr>
      <w:rPr>
        <w:rFonts w:ascii="Courier New" w:hAnsi="Courier New" w:cs="Courier New" w:hint="default"/>
      </w:rPr>
    </w:lvl>
    <w:lvl w:ilvl="8" w:tplc="04190005" w:tentative="1">
      <w:start w:val="1"/>
      <w:numFmt w:val="bullet"/>
      <w:lvlText w:val=""/>
      <w:lvlJc w:val="left"/>
      <w:pPr>
        <w:tabs>
          <w:tab w:val="num" w:pos="6128"/>
        </w:tabs>
        <w:ind w:left="6128" w:hanging="360"/>
      </w:pPr>
      <w:rPr>
        <w:rFonts w:ascii="Wingdings" w:hAnsi="Wingdings" w:hint="default"/>
      </w:rPr>
    </w:lvl>
  </w:abstractNum>
  <w:abstractNum w:abstractNumId="133" w15:restartNumberingAfterBreak="0">
    <w:nsid w:val="70E720DD"/>
    <w:multiLevelType w:val="singleLevel"/>
    <w:tmpl w:val="FF003954"/>
    <w:styleLink w:val="111111129"/>
    <w:lvl w:ilvl="0">
      <w:start w:val="1"/>
      <w:numFmt w:val="decimal"/>
      <w:lvlText w:val="%1. "/>
      <w:legacy w:legacy="1" w:legacySpace="0" w:legacyIndent="283"/>
      <w:lvlJc w:val="left"/>
      <w:pPr>
        <w:ind w:left="283" w:hanging="283"/>
      </w:pPr>
      <w:rPr>
        <w:rFonts w:ascii="Times New Roman" w:hAnsi="Times New Roman" w:hint="default"/>
        <w:b w:val="0"/>
        <w:i w:val="0"/>
        <w:sz w:val="20"/>
      </w:rPr>
    </w:lvl>
  </w:abstractNum>
  <w:abstractNum w:abstractNumId="134" w15:restartNumberingAfterBreak="0">
    <w:nsid w:val="72F5693F"/>
    <w:multiLevelType w:val="hybridMultilevel"/>
    <w:tmpl w:val="24A8A8E4"/>
    <w:lvl w:ilvl="0" w:tplc="960E13E2">
      <w:start w:val="1"/>
      <w:numFmt w:val="bullet"/>
      <w:pStyle w:val="ac"/>
      <w:lvlText w:val=""/>
      <w:lvlJc w:val="left"/>
      <w:pPr>
        <w:tabs>
          <w:tab w:val="num" w:pos="680"/>
        </w:tabs>
        <w:ind w:left="680" w:hanging="34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733B7913"/>
    <w:multiLevelType w:val="hybridMultilevel"/>
    <w:tmpl w:val="66C87914"/>
    <w:styleLink w:val="111111119"/>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6" w15:restartNumberingAfterBreak="0">
    <w:nsid w:val="739916F4"/>
    <w:multiLevelType w:val="multilevel"/>
    <w:tmpl w:val="424E29E4"/>
    <w:lvl w:ilvl="0">
      <w:start w:val="1"/>
      <w:numFmt w:val="decimal"/>
      <w:pStyle w:val="Numbered"/>
      <w:lvlText w:val="%1."/>
      <w:lvlJc w:val="left"/>
      <w:pPr>
        <w:tabs>
          <w:tab w:val="num" w:pos="717"/>
        </w:tabs>
        <w:ind w:left="717" w:hanging="360"/>
      </w:pPr>
      <w:rPr>
        <w:rFonts w:hint="default"/>
      </w:rPr>
    </w:lvl>
    <w:lvl w:ilvl="1">
      <w:start w:val="1"/>
      <w:numFmt w:val="lowerLetter"/>
      <w:lvlText w:val="%2."/>
      <w:lvlJc w:val="left"/>
      <w:pPr>
        <w:tabs>
          <w:tab w:val="num" w:pos="1077"/>
        </w:tabs>
        <w:ind w:left="1077" w:hanging="360"/>
      </w:pPr>
      <w:rPr>
        <w:rFonts w:hint="default"/>
      </w:rPr>
    </w:lvl>
    <w:lvl w:ilvl="2">
      <w:start w:val="1"/>
      <w:numFmt w:val="lowerRoman"/>
      <w:lvlText w:val="%3."/>
      <w:lvlJc w:val="left"/>
      <w:pPr>
        <w:tabs>
          <w:tab w:val="num" w:pos="1437"/>
        </w:tabs>
        <w:ind w:left="1437" w:hanging="360"/>
      </w:pPr>
      <w:rPr>
        <w:rFonts w:hint="default"/>
      </w:rPr>
    </w:lvl>
    <w:lvl w:ilvl="3">
      <w:start w:val="1"/>
      <w:numFmt w:val="decimal"/>
      <w:lvlText w:val="(%4)"/>
      <w:lvlJc w:val="left"/>
      <w:pPr>
        <w:tabs>
          <w:tab w:val="num" w:pos="1797"/>
        </w:tabs>
        <w:ind w:left="1797" w:hanging="360"/>
      </w:pPr>
      <w:rPr>
        <w:rFonts w:hint="default"/>
      </w:rPr>
    </w:lvl>
    <w:lvl w:ilvl="4">
      <w:start w:val="1"/>
      <w:numFmt w:val="lowerLetter"/>
      <w:lvlText w:val="(%5)"/>
      <w:lvlJc w:val="left"/>
      <w:pPr>
        <w:tabs>
          <w:tab w:val="num" w:pos="2157"/>
        </w:tabs>
        <w:ind w:left="2157" w:hanging="360"/>
      </w:pPr>
      <w:rPr>
        <w:rFonts w:hint="default"/>
      </w:rPr>
    </w:lvl>
    <w:lvl w:ilvl="5">
      <w:start w:val="1"/>
      <w:numFmt w:val="lowerRoman"/>
      <w:lvlText w:val="(%6)"/>
      <w:lvlJc w:val="left"/>
      <w:pPr>
        <w:tabs>
          <w:tab w:val="num" w:pos="2517"/>
        </w:tabs>
        <w:ind w:left="2517" w:hanging="360"/>
      </w:pPr>
      <w:rPr>
        <w:rFonts w:hint="default"/>
      </w:rPr>
    </w:lvl>
    <w:lvl w:ilvl="6">
      <w:start w:val="1"/>
      <w:numFmt w:val="decimal"/>
      <w:lvlText w:val="%7."/>
      <w:lvlJc w:val="left"/>
      <w:pPr>
        <w:tabs>
          <w:tab w:val="num" w:pos="2877"/>
        </w:tabs>
        <w:ind w:left="2877" w:hanging="360"/>
      </w:pPr>
      <w:rPr>
        <w:rFonts w:hint="default"/>
      </w:rPr>
    </w:lvl>
    <w:lvl w:ilvl="7">
      <w:start w:val="1"/>
      <w:numFmt w:val="lowerLetter"/>
      <w:lvlText w:val="%8."/>
      <w:lvlJc w:val="left"/>
      <w:pPr>
        <w:tabs>
          <w:tab w:val="num" w:pos="3237"/>
        </w:tabs>
        <w:ind w:left="3237" w:hanging="360"/>
      </w:pPr>
      <w:rPr>
        <w:rFonts w:hint="default"/>
      </w:rPr>
    </w:lvl>
    <w:lvl w:ilvl="8">
      <w:start w:val="1"/>
      <w:numFmt w:val="lowerRoman"/>
      <w:lvlText w:val="%9."/>
      <w:lvlJc w:val="left"/>
      <w:pPr>
        <w:tabs>
          <w:tab w:val="num" w:pos="3597"/>
        </w:tabs>
        <w:ind w:left="3597" w:hanging="360"/>
      </w:pPr>
      <w:rPr>
        <w:rFonts w:hint="default"/>
      </w:rPr>
    </w:lvl>
  </w:abstractNum>
  <w:abstractNum w:abstractNumId="137" w15:restartNumberingAfterBreak="0">
    <w:nsid w:val="73A5560B"/>
    <w:multiLevelType w:val="hybridMultilevel"/>
    <w:tmpl w:val="52C6D23C"/>
    <w:styleLink w:val="11111112"/>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15:restartNumberingAfterBreak="0">
    <w:nsid w:val="73AB352A"/>
    <w:multiLevelType w:val="singleLevel"/>
    <w:tmpl w:val="04190001"/>
    <w:styleLink w:val="Arial11pt9"/>
    <w:lvl w:ilvl="0">
      <w:start w:val="1"/>
      <w:numFmt w:val="bullet"/>
      <w:lvlText w:val=""/>
      <w:lvlJc w:val="left"/>
      <w:pPr>
        <w:ind w:left="720" w:hanging="360"/>
      </w:pPr>
      <w:rPr>
        <w:rFonts w:ascii="Symbol" w:hAnsi="Symbol" w:hint="default"/>
      </w:rPr>
    </w:lvl>
  </w:abstractNum>
  <w:abstractNum w:abstractNumId="139" w15:restartNumberingAfterBreak="0">
    <w:nsid w:val="73AC63BC"/>
    <w:multiLevelType w:val="hybridMultilevel"/>
    <w:tmpl w:val="08CA96C0"/>
    <w:styleLink w:val="431"/>
    <w:lvl w:ilvl="0" w:tplc="5DF2A4A0">
      <w:start w:val="1"/>
      <w:numFmt w:val="bullet"/>
      <w:lvlText w:val=""/>
      <w:lvlJc w:val="left"/>
      <w:pPr>
        <w:tabs>
          <w:tab w:val="num" w:pos="1457"/>
        </w:tabs>
        <w:ind w:left="1457" w:hanging="360"/>
      </w:pPr>
      <w:rPr>
        <w:rFonts w:ascii="Symbol" w:hAnsi="Symbol" w:hint="default"/>
      </w:rPr>
    </w:lvl>
    <w:lvl w:ilvl="1" w:tplc="2F0095D8" w:tentative="1">
      <w:start w:val="1"/>
      <w:numFmt w:val="lowerLetter"/>
      <w:lvlText w:val="%2."/>
      <w:lvlJc w:val="left"/>
      <w:pPr>
        <w:tabs>
          <w:tab w:val="num" w:pos="2177"/>
        </w:tabs>
        <w:ind w:left="2177" w:hanging="360"/>
      </w:pPr>
    </w:lvl>
    <w:lvl w:ilvl="2" w:tplc="1248999E" w:tentative="1">
      <w:start w:val="1"/>
      <w:numFmt w:val="lowerRoman"/>
      <w:lvlText w:val="%3."/>
      <w:lvlJc w:val="right"/>
      <w:pPr>
        <w:tabs>
          <w:tab w:val="num" w:pos="2897"/>
        </w:tabs>
        <w:ind w:left="2897" w:hanging="180"/>
      </w:pPr>
    </w:lvl>
    <w:lvl w:ilvl="3" w:tplc="CF405EAC" w:tentative="1">
      <w:start w:val="1"/>
      <w:numFmt w:val="decimal"/>
      <w:lvlText w:val="%4."/>
      <w:lvlJc w:val="left"/>
      <w:pPr>
        <w:tabs>
          <w:tab w:val="num" w:pos="3617"/>
        </w:tabs>
        <w:ind w:left="3617" w:hanging="360"/>
      </w:pPr>
    </w:lvl>
    <w:lvl w:ilvl="4" w:tplc="724C2A50" w:tentative="1">
      <w:start w:val="1"/>
      <w:numFmt w:val="lowerLetter"/>
      <w:lvlText w:val="%5."/>
      <w:lvlJc w:val="left"/>
      <w:pPr>
        <w:tabs>
          <w:tab w:val="num" w:pos="4337"/>
        </w:tabs>
        <w:ind w:left="4337" w:hanging="360"/>
      </w:pPr>
    </w:lvl>
    <w:lvl w:ilvl="5" w:tplc="CE7A948A" w:tentative="1">
      <w:start w:val="1"/>
      <w:numFmt w:val="lowerRoman"/>
      <w:lvlText w:val="%6."/>
      <w:lvlJc w:val="right"/>
      <w:pPr>
        <w:tabs>
          <w:tab w:val="num" w:pos="5057"/>
        </w:tabs>
        <w:ind w:left="5057" w:hanging="180"/>
      </w:pPr>
    </w:lvl>
    <w:lvl w:ilvl="6" w:tplc="FC003D9A" w:tentative="1">
      <w:start w:val="1"/>
      <w:numFmt w:val="decimal"/>
      <w:lvlText w:val="%7."/>
      <w:lvlJc w:val="left"/>
      <w:pPr>
        <w:tabs>
          <w:tab w:val="num" w:pos="5777"/>
        </w:tabs>
        <w:ind w:left="5777" w:hanging="360"/>
      </w:pPr>
    </w:lvl>
    <w:lvl w:ilvl="7" w:tplc="BCE8A986" w:tentative="1">
      <w:start w:val="1"/>
      <w:numFmt w:val="lowerLetter"/>
      <w:lvlText w:val="%8."/>
      <w:lvlJc w:val="left"/>
      <w:pPr>
        <w:tabs>
          <w:tab w:val="num" w:pos="6497"/>
        </w:tabs>
        <w:ind w:left="6497" w:hanging="360"/>
      </w:pPr>
    </w:lvl>
    <w:lvl w:ilvl="8" w:tplc="EEE8B846" w:tentative="1">
      <w:start w:val="1"/>
      <w:numFmt w:val="lowerRoman"/>
      <w:lvlText w:val="%9."/>
      <w:lvlJc w:val="right"/>
      <w:pPr>
        <w:tabs>
          <w:tab w:val="num" w:pos="7217"/>
        </w:tabs>
        <w:ind w:left="7217" w:hanging="180"/>
      </w:pPr>
    </w:lvl>
  </w:abstractNum>
  <w:abstractNum w:abstractNumId="140" w15:restartNumberingAfterBreak="0">
    <w:nsid w:val="74ED76F9"/>
    <w:multiLevelType w:val="hybridMultilevel"/>
    <w:tmpl w:val="FC086F74"/>
    <w:styleLink w:val="111111110"/>
    <w:lvl w:ilvl="0" w:tplc="F6C8E4A8">
      <w:start w:val="1"/>
      <w:numFmt w:val="bullet"/>
      <w:lvlText w:val=""/>
      <w:lvlJc w:val="left"/>
      <w:pPr>
        <w:tabs>
          <w:tab w:val="num" w:pos="1060"/>
        </w:tabs>
        <w:ind w:left="0" w:firstLine="737"/>
      </w:pPr>
      <w:rPr>
        <w:rFonts w:ascii="Symbol" w:hAnsi="Symbol" w:hint="default"/>
        <w:sz w:val="20"/>
        <w:szCs w:val="20"/>
      </w:rPr>
    </w:lvl>
    <w:lvl w:ilvl="1" w:tplc="9FD8B450" w:tentative="1">
      <w:start w:val="1"/>
      <w:numFmt w:val="bullet"/>
      <w:lvlText w:val="o"/>
      <w:lvlJc w:val="left"/>
      <w:pPr>
        <w:tabs>
          <w:tab w:val="num" w:pos="1440"/>
        </w:tabs>
        <w:ind w:left="1440" w:hanging="360"/>
      </w:pPr>
      <w:rPr>
        <w:rFonts w:ascii="Courier New" w:hAnsi="Courier New" w:cs="Courier New" w:hint="default"/>
      </w:rPr>
    </w:lvl>
    <w:lvl w:ilvl="2" w:tplc="F7F079B2" w:tentative="1">
      <w:start w:val="1"/>
      <w:numFmt w:val="bullet"/>
      <w:lvlText w:val=""/>
      <w:lvlJc w:val="left"/>
      <w:pPr>
        <w:tabs>
          <w:tab w:val="num" w:pos="2160"/>
        </w:tabs>
        <w:ind w:left="2160" w:hanging="360"/>
      </w:pPr>
      <w:rPr>
        <w:rFonts w:ascii="Wingdings" w:hAnsi="Wingdings" w:hint="default"/>
      </w:rPr>
    </w:lvl>
    <w:lvl w:ilvl="3" w:tplc="162024F8" w:tentative="1">
      <w:start w:val="1"/>
      <w:numFmt w:val="bullet"/>
      <w:lvlText w:val=""/>
      <w:lvlJc w:val="left"/>
      <w:pPr>
        <w:tabs>
          <w:tab w:val="num" w:pos="2880"/>
        </w:tabs>
        <w:ind w:left="2880" w:hanging="360"/>
      </w:pPr>
      <w:rPr>
        <w:rFonts w:ascii="Symbol" w:hAnsi="Symbol" w:hint="default"/>
      </w:rPr>
    </w:lvl>
    <w:lvl w:ilvl="4" w:tplc="B7BC225A" w:tentative="1">
      <w:start w:val="1"/>
      <w:numFmt w:val="bullet"/>
      <w:lvlText w:val="o"/>
      <w:lvlJc w:val="left"/>
      <w:pPr>
        <w:tabs>
          <w:tab w:val="num" w:pos="3600"/>
        </w:tabs>
        <w:ind w:left="3600" w:hanging="360"/>
      </w:pPr>
      <w:rPr>
        <w:rFonts w:ascii="Courier New" w:hAnsi="Courier New" w:cs="Courier New" w:hint="default"/>
      </w:rPr>
    </w:lvl>
    <w:lvl w:ilvl="5" w:tplc="3976B4B2" w:tentative="1">
      <w:start w:val="1"/>
      <w:numFmt w:val="bullet"/>
      <w:lvlText w:val=""/>
      <w:lvlJc w:val="left"/>
      <w:pPr>
        <w:tabs>
          <w:tab w:val="num" w:pos="4320"/>
        </w:tabs>
        <w:ind w:left="4320" w:hanging="360"/>
      </w:pPr>
      <w:rPr>
        <w:rFonts w:ascii="Wingdings" w:hAnsi="Wingdings" w:hint="default"/>
      </w:rPr>
    </w:lvl>
    <w:lvl w:ilvl="6" w:tplc="933285C8" w:tentative="1">
      <w:start w:val="1"/>
      <w:numFmt w:val="bullet"/>
      <w:lvlText w:val=""/>
      <w:lvlJc w:val="left"/>
      <w:pPr>
        <w:tabs>
          <w:tab w:val="num" w:pos="5040"/>
        </w:tabs>
        <w:ind w:left="5040" w:hanging="360"/>
      </w:pPr>
      <w:rPr>
        <w:rFonts w:ascii="Symbol" w:hAnsi="Symbol" w:hint="default"/>
      </w:rPr>
    </w:lvl>
    <w:lvl w:ilvl="7" w:tplc="D0A6157E" w:tentative="1">
      <w:start w:val="1"/>
      <w:numFmt w:val="bullet"/>
      <w:lvlText w:val="o"/>
      <w:lvlJc w:val="left"/>
      <w:pPr>
        <w:tabs>
          <w:tab w:val="num" w:pos="5760"/>
        </w:tabs>
        <w:ind w:left="5760" w:hanging="360"/>
      </w:pPr>
      <w:rPr>
        <w:rFonts w:ascii="Courier New" w:hAnsi="Courier New" w:cs="Courier New" w:hint="default"/>
      </w:rPr>
    </w:lvl>
    <w:lvl w:ilvl="8" w:tplc="C506FCD6"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76DE7817"/>
    <w:multiLevelType w:val="multilevel"/>
    <w:tmpl w:val="0419001D"/>
    <w:styleLink w:val="ad"/>
    <w:lvl w:ilvl="0">
      <w:start w:val="1"/>
      <w:numFmt w:val="decimal"/>
      <w:lvlText w:val="%1)"/>
      <w:lvlJc w:val="left"/>
      <w:pPr>
        <w:tabs>
          <w:tab w:val="num" w:pos="360"/>
        </w:tabs>
        <w:ind w:left="360" w:hanging="360"/>
      </w:pPr>
      <w:rPr>
        <w:rFonts w:ascii="Times New Roman" w:hAnsi="Times New Roman"/>
        <w:sz w:val="28"/>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15:restartNumberingAfterBreak="0">
    <w:nsid w:val="7703016D"/>
    <w:multiLevelType w:val="hybridMultilevel"/>
    <w:tmpl w:val="9350F254"/>
    <w:lvl w:ilvl="0" w:tplc="FFFFFFFF">
      <w:start w:val="1"/>
      <w:numFmt w:val="bullet"/>
      <w:pStyle w:val="ae"/>
      <w:lvlText w:val="-"/>
      <w:lvlJc w:val="left"/>
      <w:pPr>
        <w:tabs>
          <w:tab w:val="num" w:pos="1061"/>
        </w:tabs>
        <w:ind w:left="1061" w:hanging="341"/>
      </w:pPr>
      <w:rPr>
        <w:rFonts w:ascii="Arial" w:hAnsi="Arial" w:hint="default"/>
      </w:rPr>
    </w:lvl>
    <w:lvl w:ilvl="1" w:tplc="FFFFFFFF">
      <w:start w:val="1"/>
      <w:numFmt w:val="bullet"/>
      <w:lvlText w:val="o"/>
      <w:lvlJc w:val="left"/>
      <w:pPr>
        <w:tabs>
          <w:tab w:val="num" w:pos="1440"/>
        </w:tabs>
        <w:ind w:left="1440" w:hanging="360"/>
      </w:pPr>
      <w:rPr>
        <w:rFonts w:ascii="Courier New" w:hAnsi="Courier New" w:cs="Tahoma"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Tahoma"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Tahoma"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7B22C70"/>
    <w:multiLevelType w:val="hybridMultilevel"/>
    <w:tmpl w:val="0F3A7416"/>
    <w:lvl w:ilvl="0" w:tplc="BD8AFF9A">
      <w:start w:val="1"/>
      <w:numFmt w:val="bullet"/>
      <w:pStyle w:val="af"/>
      <w:lvlText w:val=""/>
      <w:lvlJc w:val="left"/>
      <w:pPr>
        <w:tabs>
          <w:tab w:val="num" w:pos="737"/>
        </w:tabs>
        <w:ind w:left="73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7C337F3D"/>
    <w:multiLevelType w:val="hybridMultilevel"/>
    <w:tmpl w:val="21E82EC6"/>
    <w:styleLink w:val="1ai23"/>
    <w:lvl w:ilvl="0" w:tplc="FFFFFFFF">
      <w:start w:val="1"/>
      <w:numFmt w:val="bullet"/>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45" w15:restartNumberingAfterBreak="0">
    <w:nsid w:val="7DB60BEB"/>
    <w:multiLevelType w:val="multilevel"/>
    <w:tmpl w:val="70ACEF2A"/>
    <w:styleLink w:val="330"/>
    <w:lvl w:ilvl="0">
      <w:start w:val="6"/>
      <w:numFmt w:val="decimal"/>
      <w:lvlText w:val="%1."/>
      <w:lvlJc w:val="left"/>
      <w:pPr>
        <w:ind w:left="1872" w:hanging="360"/>
      </w:pPr>
      <w:rPr>
        <w:rFonts w:hint="default"/>
      </w:rPr>
    </w:lvl>
    <w:lvl w:ilvl="1">
      <w:start w:val="1"/>
      <w:numFmt w:val="lowerLetter"/>
      <w:lvlText w:val="%2."/>
      <w:lvlJc w:val="left"/>
      <w:pPr>
        <w:ind w:left="1440" w:hanging="360"/>
      </w:pPr>
    </w:lvl>
    <w:lvl w:ilvl="2">
      <w:start w:val="1"/>
      <w:numFmt w:val="decimal"/>
      <w:lvlText w:val="%3."/>
      <w:lvlJc w:val="left"/>
      <w:pPr>
        <w:ind w:left="2160" w:hanging="18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7E124120"/>
    <w:multiLevelType w:val="multilevel"/>
    <w:tmpl w:val="D05261B0"/>
    <w:styleLink w:val="18"/>
    <w:lvl w:ilvl="0">
      <w:start w:val="3"/>
      <w:numFmt w:val="decimal"/>
      <w:lvlText w:val="%1."/>
      <w:lvlJc w:val="left"/>
      <w:pPr>
        <w:ind w:left="720" w:hanging="360"/>
      </w:pPr>
      <w:rPr>
        <w:rFonts w:hint="default"/>
      </w:rPr>
    </w:lvl>
    <w:lvl w:ilvl="1">
      <w:start w:val="1"/>
      <w:numFmt w:val="decimal"/>
      <w:pStyle w:val="16"/>
      <w:isLgl/>
      <w:lvlText w:val="%1.%2"/>
      <w:lvlJc w:val="left"/>
      <w:pPr>
        <w:ind w:left="861"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7" w15:restartNumberingAfterBreak="0">
    <w:nsid w:val="7EDD4A13"/>
    <w:multiLevelType w:val="singleLevel"/>
    <w:tmpl w:val="74D0C876"/>
    <w:lvl w:ilvl="0">
      <w:start w:val="1"/>
      <w:numFmt w:val="bullet"/>
      <w:pStyle w:val="TableFigureHeading"/>
      <w:lvlText w:val=""/>
      <w:lvlJc w:val="left"/>
      <w:pPr>
        <w:tabs>
          <w:tab w:val="num" w:pos="2520"/>
        </w:tabs>
        <w:ind w:left="2520" w:hanging="360"/>
      </w:pPr>
      <w:rPr>
        <w:rFonts w:ascii="Symbol" w:hAnsi="Symbol" w:hint="default"/>
      </w:rPr>
    </w:lvl>
  </w:abstractNum>
  <w:abstractNum w:abstractNumId="148" w15:restartNumberingAfterBreak="0">
    <w:nsid w:val="7F9D70F7"/>
    <w:multiLevelType w:val="multilevel"/>
    <w:tmpl w:val="0419001D"/>
    <w:styleLink w:val="af0"/>
    <w:lvl w:ilvl="0">
      <w:start w:val="1"/>
      <w:numFmt w:val="decimal"/>
      <w:lvlText w:val="%1)"/>
      <w:lvlJc w:val="left"/>
      <w:pPr>
        <w:tabs>
          <w:tab w:val="num" w:pos="360"/>
        </w:tabs>
        <w:ind w:left="360" w:hanging="360"/>
      </w:pPr>
      <w:rPr>
        <w:rFonts w:ascii="Times New Roman" w:hAnsi="Times New Roman"/>
        <w:b/>
        <w:sz w:val="32"/>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20"/>
  </w:num>
  <w:num w:numId="2">
    <w:abstractNumId w:val="145"/>
  </w:num>
  <w:num w:numId="3">
    <w:abstractNumId w:val="35"/>
  </w:num>
  <w:num w:numId="4">
    <w:abstractNumId w:val="7"/>
  </w:num>
  <w:num w:numId="5">
    <w:abstractNumId w:val="48"/>
  </w:num>
  <w:num w:numId="6">
    <w:abstractNumId w:val="38"/>
  </w:num>
  <w:num w:numId="7">
    <w:abstractNumId w:val="61"/>
  </w:num>
  <w:num w:numId="8">
    <w:abstractNumId w:val="54"/>
  </w:num>
  <w:num w:numId="9">
    <w:abstractNumId w:val="71"/>
  </w:num>
  <w:num w:numId="10">
    <w:abstractNumId w:val="100"/>
  </w:num>
  <w:num w:numId="11">
    <w:abstractNumId w:val="97"/>
  </w:num>
  <w:num w:numId="12">
    <w:abstractNumId w:val="106"/>
  </w:num>
  <w:num w:numId="13">
    <w:abstractNumId w:val="67"/>
  </w:num>
  <w:num w:numId="14">
    <w:abstractNumId w:val="135"/>
  </w:num>
  <w:num w:numId="15">
    <w:abstractNumId w:val="125"/>
  </w:num>
  <w:num w:numId="16">
    <w:abstractNumId w:val="105"/>
  </w:num>
  <w:num w:numId="17">
    <w:abstractNumId w:val="49"/>
  </w:num>
  <w:num w:numId="18">
    <w:abstractNumId w:val="30"/>
  </w:num>
  <w:num w:numId="19">
    <w:abstractNumId w:val="76"/>
  </w:num>
  <w:num w:numId="20">
    <w:abstractNumId w:val="79"/>
  </w:num>
  <w:num w:numId="21">
    <w:abstractNumId w:val="121"/>
  </w:num>
  <w:num w:numId="22">
    <w:abstractNumId w:val="83"/>
  </w:num>
  <w:num w:numId="23">
    <w:abstractNumId w:val="107"/>
  </w:num>
  <w:num w:numId="24">
    <w:abstractNumId w:val="36"/>
  </w:num>
  <w:num w:numId="25">
    <w:abstractNumId w:val="29"/>
  </w:num>
  <w:num w:numId="26">
    <w:abstractNumId w:val="45"/>
  </w:num>
  <w:num w:numId="27">
    <w:abstractNumId w:val="134"/>
  </w:num>
  <w:num w:numId="28">
    <w:abstractNumId w:val="88"/>
  </w:num>
  <w:num w:numId="29">
    <w:abstractNumId w:val="148"/>
  </w:num>
  <w:num w:numId="30">
    <w:abstractNumId w:val="141"/>
  </w:num>
  <w:num w:numId="31">
    <w:abstractNumId w:val="80"/>
  </w:num>
  <w:num w:numId="32">
    <w:abstractNumId w:val="6"/>
  </w:num>
  <w:num w:numId="33">
    <w:abstractNumId w:val="5"/>
  </w:num>
  <w:num w:numId="34">
    <w:abstractNumId w:val="4"/>
  </w:num>
  <w:num w:numId="35">
    <w:abstractNumId w:val="3"/>
  </w:num>
  <w:num w:numId="36">
    <w:abstractNumId w:val="2"/>
  </w:num>
  <w:num w:numId="37">
    <w:abstractNumId w:val="1"/>
  </w:num>
  <w:num w:numId="38">
    <w:abstractNumId w:val="0"/>
  </w:num>
  <w:num w:numId="39">
    <w:abstractNumId w:val="110"/>
  </w:num>
  <w:num w:numId="40">
    <w:abstractNumId w:val="93"/>
  </w:num>
  <w:num w:numId="41">
    <w:abstractNumId w:val="41"/>
  </w:num>
  <w:num w:numId="42">
    <w:abstractNumId w:val="142"/>
  </w:num>
  <w:num w:numId="43">
    <w:abstractNumId w:val="51"/>
  </w:num>
  <w:num w:numId="44">
    <w:abstractNumId w:val="131"/>
  </w:num>
  <w:num w:numId="45">
    <w:abstractNumId w:val="16"/>
  </w:num>
  <w:num w:numId="46">
    <w:abstractNumId w:val="60"/>
  </w:num>
  <w:num w:numId="47">
    <w:abstractNumId w:val="37"/>
  </w:num>
  <w:num w:numId="48">
    <w:abstractNumId w:val="116"/>
  </w:num>
  <w:num w:numId="49">
    <w:abstractNumId w:val="28"/>
  </w:num>
  <w:num w:numId="50">
    <w:abstractNumId w:val="50"/>
  </w:num>
  <w:num w:numId="51">
    <w:abstractNumId w:val="27"/>
  </w:num>
  <w:num w:numId="52">
    <w:abstractNumId w:val="65"/>
  </w:num>
  <w:num w:numId="53">
    <w:abstractNumId w:val="55"/>
  </w:num>
  <w:num w:numId="54">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8"/>
  </w:num>
  <w:num w:numId="56">
    <w:abstractNumId w:val="12"/>
  </w:num>
  <w:num w:numId="57">
    <w:abstractNumId w:val="40"/>
  </w:num>
  <w:num w:numId="58">
    <w:abstractNumId w:val="123"/>
  </w:num>
  <w:num w:numId="59">
    <w:abstractNumId w:val="70"/>
  </w:num>
  <w:num w:numId="60">
    <w:abstractNumId w:val="64"/>
  </w:num>
  <w:num w:numId="61">
    <w:abstractNumId w:val="33"/>
  </w:num>
  <w:num w:numId="62">
    <w:abstractNumId w:val="31"/>
  </w:num>
  <w:num w:numId="63">
    <w:abstractNumId w:val="99"/>
  </w:num>
  <w:num w:numId="64">
    <w:abstractNumId w:val="87"/>
  </w:num>
  <w:num w:numId="65">
    <w:abstractNumId w:val="46"/>
  </w:num>
  <w:num w:numId="66">
    <w:abstractNumId w:val="68"/>
  </w:num>
  <w:num w:numId="67">
    <w:abstractNumId w:val="17"/>
  </w:num>
  <w:num w:numId="68">
    <w:abstractNumId w:val="25"/>
  </w:num>
  <w:num w:numId="69">
    <w:abstractNumId w:val="140"/>
  </w:num>
  <w:num w:numId="70">
    <w:abstractNumId w:val="101"/>
  </w:num>
  <w:num w:numId="71">
    <w:abstractNumId w:val="63"/>
  </w:num>
  <w:num w:numId="72">
    <w:abstractNumId w:val="11"/>
  </w:num>
  <w:num w:numId="73">
    <w:abstractNumId w:val="24"/>
  </w:num>
  <w:num w:numId="74">
    <w:abstractNumId w:val="117"/>
  </w:num>
  <w:num w:numId="75">
    <w:abstractNumId w:val="21"/>
  </w:num>
  <w:num w:numId="76">
    <w:abstractNumId w:val="146"/>
  </w:num>
  <w:num w:numId="77">
    <w:abstractNumId w:val="52"/>
  </w:num>
  <w:num w:numId="78">
    <w:abstractNumId w:val="115"/>
  </w:num>
  <w:num w:numId="79">
    <w:abstractNumId w:val="136"/>
  </w:num>
  <w:num w:numId="80">
    <w:abstractNumId w:val="124"/>
  </w:num>
  <w:num w:numId="81">
    <w:abstractNumId w:val="72"/>
  </w:num>
  <w:num w:numId="82">
    <w:abstractNumId w:val="147"/>
  </w:num>
  <w:num w:numId="83">
    <w:abstractNumId w:val="144"/>
  </w:num>
  <w:num w:numId="84">
    <w:abstractNumId w:val="103"/>
  </w:num>
  <w:num w:numId="85">
    <w:abstractNumId w:val="43"/>
  </w:num>
  <w:num w:numId="86">
    <w:abstractNumId w:val="94"/>
  </w:num>
  <w:num w:numId="87">
    <w:abstractNumId w:val="139"/>
  </w:num>
  <w:num w:numId="88">
    <w:abstractNumId w:val="42"/>
  </w:num>
  <w:num w:numId="89">
    <w:abstractNumId w:val="74"/>
  </w:num>
  <w:num w:numId="90">
    <w:abstractNumId w:val="57"/>
  </w:num>
  <w:num w:numId="91">
    <w:abstractNumId w:val="73"/>
  </w:num>
  <w:num w:numId="92">
    <w:abstractNumId w:val="104"/>
  </w:num>
  <w:num w:numId="93">
    <w:abstractNumId w:val="111"/>
  </w:num>
  <w:num w:numId="94">
    <w:abstractNumId w:val="130"/>
  </w:num>
  <w:num w:numId="95">
    <w:abstractNumId w:val="19"/>
  </w:num>
  <w:num w:numId="96">
    <w:abstractNumId w:val="32"/>
  </w:num>
  <w:num w:numId="97">
    <w:abstractNumId w:val="59"/>
  </w:num>
  <w:num w:numId="98">
    <w:abstractNumId w:val="39"/>
  </w:num>
  <w:num w:numId="99">
    <w:abstractNumId w:val="122"/>
  </w:num>
  <w:num w:numId="100">
    <w:abstractNumId w:val="44"/>
  </w:num>
  <w:num w:numId="101">
    <w:abstractNumId w:val="89"/>
  </w:num>
  <w:num w:numId="102">
    <w:abstractNumId w:val="77"/>
  </w:num>
  <w:num w:numId="103">
    <w:abstractNumId w:val="34"/>
  </w:num>
  <w:num w:numId="104">
    <w:abstractNumId w:val="84"/>
  </w:num>
  <w:num w:numId="105">
    <w:abstractNumId w:val="119"/>
  </w:num>
  <w:num w:numId="106">
    <w:abstractNumId w:val="56"/>
  </w:num>
  <w:num w:numId="107">
    <w:abstractNumId w:val="114"/>
  </w:num>
  <w:num w:numId="108">
    <w:abstractNumId w:val="126"/>
  </w:num>
  <w:num w:numId="109">
    <w:abstractNumId w:val="132"/>
  </w:num>
  <w:num w:numId="110">
    <w:abstractNumId w:val="109"/>
  </w:num>
  <w:num w:numId="111">
    <w:abstractNumId w:val="129"/>
  </w:num>
  <w:num w:numId="112">
    <w:abstractNumId w:val="78"/>
  </w:num>
  <w:num w:numId="113">
    <w:abstractNumId w:val="137"/>
  </w:num>
  <w:num w:numId="114">
    <w:abstractNumId w:val="92"/>
  </w:num>
  <w:num w:numId="115">
    <w:abstractNumId w:val="143"/>
  </w:num>
  <w:num w:numId="116">
    <w:abstractNumId w:val="9"/>
  </w:num>
  <w:num w:numId="117">
    <w:abstractNumId w:val="8"/>
  </w:num>
  <w:num w:numId="118">
    <w:abstractNumId w:val="90"/>
  </w:num>
  <w:num w:numId="119">
    <w:abstractNumId w:val="86"/>
  </w:num>
  <w:num w:numId="120">
    <w:abstractNumId w:val="15"/>
  </w:num>
  <w:num w:numId="121">
    <w:abstractNumId w:val="120"/>
  </w:num>
  <w:num w:numId="122">
    <w:abstractNumId w:val="95"/>
  </w:num>
  <w:num w:numId="123">
    <w:abstractNumId w:val="102"/>
  </w:num>
  <w:num w:numId="124">
    <w:abstractNumId w:val="62"/>
  </w:num>
  <w:num w:numId="125">
    <w:abstractNumId w:val="47"/>
  </w:num>
  <w:num w:numId="126">
    <w:abstractNumId w:val="82"/>
  </w:num>
  <w:num w:numId="127">
    <w:abstractNumId w:val="113"/>
  </w:num>
  <w:num w:numId="128">
    <w:abstractNumId w:val="23"/>
  </w:num>
  <w:num w:numId="129">
    <w:abstractNumId w:val="118"/>
  </w:num>
  <w:num w:numId="130">
    <w:abstractNumId w:val="108"/>
  </w:num>
  <w:num w:numId="131">
    <w:abstractNumId w:val="91"/>
  </w:num>
  <w:num w:numId="132">
    <w:abstractNumId w:val="13"/>
  </w:num>
  <w:num w:numId="133">
    <w:abstractNumId w:val="81"/>
  </w:num>
  <w:num w:numId="134">
    <w:abstractNumId w:val="112"/>
  </w:num>
  <w:num w:numId="1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98"/>
  </w:num>
  <w:num w:numId="137">
    <w:abstractNumId w:val="66"/>
  </w:num>
  <w:num w:numId="138">
    <w:abstractNumId w:val="75"/>
  </w:num>
  <w:num w:numId="139">
    <w:abstractNumId w:val="133"/>
  </w:num>
  <w:num w:numId="140">
    <w:abstractNumId w:val="10"/>
  </w:num>
  <w:num w:numId="141">
    <w:abstractNumId w:val="96"/>
  </w:num>
  <w:num w:numId="142">
    <w:abstractNumId w:val="58"/>
  </w:num>
  <w:num w:numId="143">
    <w:abstractNumId w:val="127"/>
  </w:num>
  <w:num w:numId="144">
    <w:abstractNumId w:val="69"/>
  </w:num>
  <w:num w:numId="145">
    <w:abstractNumId w:val="14"/>
  </w:num>
  <w:num w:numId="146">
    <w:abstractNumId w:val="138"/>
  </w:num>
  <w:num w:numId="147">
    <w:abstractNumId w:val="85"/>
  </w:num>
  <w:num w:numId="148">
    <w:abstractNumId w:val="18"/>
  </w:num>
  <w:num w:numId="149">
    <w:abstractNumId w:val="53"/>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proofState w:grammar="clean"/>
  <w:defaultTabStop w:val="708"/>
  <w:drawingGridHorizontalSpacing w:val="10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5A21"/>
    <w:rsid w:val="0000010B"/>
    <w:rsid w:val="0000088A"/>
    <w:rsid w:val="000008D4"/>
    <w:rsid w:val="0000230A"/>
    <w:rsid w:val="000028F3"/>
    <w:rsid w:val="000033B1"/>
    <w:rsid w:val="00003596"/>
    <w:rsid w:val="000038B7"/>
    <w:rsid w:val="000042CE"/>
    <w:rsid w:val="00004FB6"/>
    <w:rsid w:val="000065C2"/>
    <w:rsid w:val="000076EF"/>
    <w:rsid w:val="00007CDD"/>
    <w:rsid w:val="00007E13"/>
    <w:rsid w:val="0001007A"/>
    <w:rsid w:val="000108F5"/>
    <w:rsid w:val="000113A9"/>
    <w:rsid w:val="00011877"/>
    <w:rsid w:val="00011F05"/>
    <w:rsid w:val="000130DA"/>
    <w:rsid w:val="000132E3"/>
    <w:rsid w:val="0001362E"/>
    <w:rsid w:val="0001400B"/>
    <w:rsid w:val="00014054"/>
    <w:rsid w:val="00015347"/>
    <w:rsid w:val="000153D3"/>
    <w:rsid w:val="00016E75"/>
    <w:rsid w:val="00016FCF"/>
    <w:rsid w:val="00017A45"/>
    <w:rsid w:val="00017C58"/>
    <w:rsid w:val="0002030D"/>
    <w:rsid w:val="000208AF"/>
    <w:rsid w:val="00021B4E"/>
    <w:rsid w:val="000221AC"/>
    <w:rsid w:val="000225FB"/>
    <w:rsid w:val="00023971"/>
    <w:rsid w:val="00023E18"/>
    <w:rsid w:val="00024266"/>
    <w:rsid w:val="00026918"/>
    <w:rsid w:val="00026980"/>
    <w:rsid w:val="00026FE0"/>
    <w:rsid w:val="00030AD7"/>
    <w:rsid w:val="00030AE0"/>
    <w:rsid w:val="00030E9B"/>
    <w:rsid w:val="00030FFC"/>
    <w:rsid w:val="00032C98"/>
    <w:rsid w:val="00033079"/>
    <w:rsid w:val="000335B3"/>
    <w:rsid w:val="00034231"/>
    <w:rsid w:val="000343E0"/>
    <w:rsid w:val="000345A6"/>
    <w:rsid w:val="00035656"/>
    <w:rsid w:val="00036BC8"/>
    <w:rsid w:val="00036EAF"/>
    <w:rsid w:val="00037305"/>
    <w:rsid w:val="00037514"/>
    <w:rsid w:val="00037E22"/>
    <w:rsid w:val="00040099"/>
    <w:rsid w:val="00042E18"/>
    <w:rsid w:val="00042EFB"/>
    <w:rsid w:val="000431AD"/>
    <w:rsid w:val="00043969"/>
    <w:rsid w:val="000440B2"/>
    <w:rsid w:val="0004414B"/>
    <w:rsid w:val="0004469B"/>
    <w:rsid w:val="00045848"/>
    <w:rsid w:val="000458ED"/>
    <w:rsid w:val="000459F4"/>
    <w:rsid w:val="00046692"/>
    <w:rsid w:val="00046CDB"/>
    <w:rsid w:val="00047279"/>
    <w:rsid w:val="00047BC7"/>
    <w:rsid w:val="00047D53"/>
    <w:rsid w:val="000500AD"/>
    <w:rsid w:val="0005016D"/>
    <w:rsid w:val="000502D8"/>
    <w:rsid w:val="00050340"/>
    <w:rsid w:val="00050C84"/>
    <w:rsid w:val="00051A50"/>
    <w:rsid w:val="000528B1"/>
    <w:rsid w:val="00053083"/>
    <w:rsid w:val="0005372C"/>
    <w:rsid w:val="0005381E"/>
    <w:rsid w:val="000554EF"/>
    <w:rsid w:val="00055CE0"/>
    <w:rsid w:val="00056A4E"/>
    <w:rsid w:val="00057081"/>
    <w:rsid w:val="000576F6"/>
    <w:rsid w:val="00060427"/>
    <w:rsid w:val="00060788"/>
    <w:rsid w:val="00061E36"/>
    <w:rsid w:val="00062C08"/>
    <w:rsid w:val="00064599"/>
    <w:rsid w:val="00064C44"/>
    <w:rsid w:val="00065B1A"/>
    <w:rsid w:val="000664D3"/>
    <w:rsid w:val="00066A62"/>
    <w:rsid w:val="00070F58"/>
    <w:rsid w:val="000712CE"/>
    <w:rsid w:val="00071C82"/>
    <w:rsid w:val="00072382"/>
    <w:rsid w:val="0007265C"/>
    <w:rsid w:val="00073B1D"/>
    <w:rsid w:val="00073B36"/>
    <w:rsid w:val="00074F76"/>
    <w:rsid w:val="00075278"/>
    <w:rsid w:val="0007559B"/>
    <w:rsid w:val="00075DC2"/>
    <w:rsid w:val="00076E7D"/>
    <w:rsid w:val="00077163"/>
    <w:rsid w:val="00077FC0"/>
    <w:rsid w:val="00080732"/>
    <w:rsid w:val="00080918"/>
    <w:rsid w:val="000818E8"/>
    <w:rsid w:val="00082116"/>
    <w:rsid w:val="0008315B"/>
    <w:rsid w:val="000833F0"/>
    <w:rsid w:val="00083C38"/>
    <w:rsid w:val="00084793"/>
    <w:rsid w:val="000847A1"/>
    <w:rsid w:val="00085097"/>
    <w:rsid w:val="000850DC"/>
    <w:rsid w:val="00085BAE"/>
    <w:rsid w:val="0008688A"/>
    <w:rsid w:val="000872B1"/>
    <w:rsid w:val="00087931"/>
    <w:rsid w:val="00090DAE"/>
    <w:rsid w:val="0009115A"/>
    <w:rsid w:val="00091BAF"/>
    <w:rsid w:val="000923CF"/>
    <w:rsid w:val="00093DBF"/>
    <w:rsid w:val="00093DFE"/>
    <w:rsid w:val="00093E48"/>
    <w:rsid w:val="00094639"/>
    <w:rsid w:val="00095AD4"/>
    <w:rsid w:val="00095D70"/>
    <w:rsid w:val="00095F05"/>
    <w:rsid w:val="000963E5"/>
    <w:rsid w:val="00096828"/>
    <w:rsid w:val="00097524"/>
    <w:rsid w:val="00097B06"/>
    <w:rsid w:val="000A0176"/>
    <w:rsid w:val="000A0826"/>
    <w:rsid w:val="000A0E47"/>
    <w:rsid w:val="000A10DE"/>
    <w:rsid w:val="000A1E91"/>
    <w:rsid w:val="000A2348"/>
    <w:rsid w:val="000A2A63"/>
    <w:rsid w:val="000A3944"/>
    <w:rsid w:val="000A3F19"/>
    <w:rsid w:val="000A4507"/>
    <w:rsid w:val="000A5134"/>
    <w:rsid w:val="000A5279"/>
    <w:rsid w:val="000A59F6"/>
    <w:rsid w:val="000A5AE7"/>
    <w:rsid w:val="000A78BE"/>
    <w:rsid w:val="000A7B7B"/>
    <w:rsid w:val="000B013F"/>
    <w:rsid w:val="000B034E"/>
    <w:rsid w:val="000B098E"/>
    <w:rsid w:val="000B109F"/>
    <w:rsid w:val="000B16C0"/>
    <w:rsid w:val="000B2C6E"/>
    <w:rsid w:val="000B2FC5"/>
    <w:rsid w:val="000B416A"/>
    <w:rsid w:val="000B4E2B"/>
    <w:rsid w:val="000B50C8"/>
    <w:rsid w:val="000B555D"/>
    <w:rsid w:val="000B6172"/>
    <w:rsid w:val="000B647D"/>
    <w:rsid w:val="000B7EB4"/>
    <w:rsid w:val="000B7F8F"/>
    <w:rsid w:val="000C0BAD"/>
    <w:rsid w:val="000C0F2C"/>
    <w:rsid w:val="000C30EF"/>
    <w:rsid w:val="000C3217"/>
    <w:rsid w:val="000C3E53"/>
    <w:rsid w:val="000C40ED"/>
    <w:rsid w:val="000C42D3"/>
    <w:rsid w:val="000C4FF7"/>
    <w:rsid w:val="000C579E"/>
    <w:rsid w:val="000C5884"/>
    <w:rsid w:val="000C5C12"/>
    <w:rsid w:val="000C5C40"/>
    <w:rsid w:val="000C66F0"/>
    <w:rsid w:val="000D086B"/>
    <w:rsid w:val="000D1540"/>
    <w:rsid w:val="000D1B8F"/>
    <w:rsid w:val="000D37CF"/>
    <w:rsid w:val="000D4484"/>
    <w:rsid w:val="000D58E1"/>
    <w:rsid w:val="000D6283"/>
    <w:rsid w:val="000D64DF"/>
    <w:rsid w:val="000D68D2"/>
    <w:rsid w:val="000D787F"/>
    <w:rsid w:val="000E0222"/>
    <w:rsid w:val="000E0912"/>
    <w:rsid w:val="000E0D60"/>
    <w:rsid w:val="000E20DC"/>
    <w:rsid w:val="000E2369"/>
    <w:rsid w:val="000E2E6C"/>
    <w:rsid w:val="000E34E5"/>
    <w:rsid w:val="000E35E0"/>
    <w:rsid w:val="000E4195"/>
    <w:rsid w:val="000E4608"/>
    <w:rsid w:val="000E4D42"/>
    <w:rsid w:val="000E4F68"/>
    <w:rsid w:val="000E501C"/>
    <w:rsid w:val="000E5950"/>
    <w:rsid w:val="000E5C08"/>
    <w:rsid w:val="000E6488"/>
    <w:rsid w:val="000E6540"/>
    <w:rsid w:val="000E6698"/>
    <w:rsid w:val="000E68AB"/>
    <w:rsid w:val="000E7215"/>
    <w:rsid w:val="000E75A5"/>
    <w:rsid w:val="000F09CC"/>
    <w:rsid w:val="000F1036"/>
    <w:rsid w:val="000F2EAE"/>
    <w:rsid w:val="000F3389"/>
    <w:rsid w:val="000F33E4"/>
    <w:rsid w:val="000F46AF"/>
    <w:rsid w:val="000F52A8"/>
    <w:rsid w:val="000F6580"/>
    <w:rsid w:val="000F693C"/>
    <w:rsid w:val="000F7006"/>
    <w:rsid w:val="000F7312"/>
    <w:rsid w:val="001014F0"/>
    <w:rsid w:val="001029F2"/>
    <w:rsid w:val="00102D67"/>
    <w:rsid w:val="00103A2E"/>
    <w:rsid w:val="00105C68"/>
    <w:rsid w:val="001074B7"/>
    <w:rsid w:val="00107654"/>
    <w:rsid w:val="00107F5E"/>
    <w:rsid w:val="00111CFE"/>
    <w:rsid w:val="00112A2D"/>
    <w:rsid w:val="0011325B"/>
    <w:rsid w:val="00113E82"/>
    <w:rsid w:val="001148A1"/>
    <w:rsid w:val="00114FB3"/>
    <w:rsid w:val="00115C47"/>
    <w:rsid w:val="00115EC1"/>
    <w:rsid w:val="00115F4B"/>
    <w:rsid w:val="00116E2B"/>
    <w:rsid w:val="00117CC8"/>
    <w:rsid w:val="001212F5"/>
    <w:rsid w:val="00121E81"/>
    <w:rsid w:val="00122F36"/>
    <w:rsid w:val="00123157"/>
    <w:rsid w:val="001234AA"/>
    <w:rsid w:val="0012417D"/>
    <w:rsid w:val="001245DA"/>
    <w:rsid w:val="00124B34"/>
    <w:rsid w:val="0012503A"/>
    <w:rsid w:val="0012616A"/>
    <w:rsid w:val="00126383"/>
    <w:rsid w:val="001271AD"/>
    <w:rsid w:val="00127263"/>
    <w:rsid w:val="00127DD2"/>
    <w:rsid w:val="00130FE0"/>
    <w:rsid w:val="0013278D"/>
    <w:rsid w:val="00132FC8"/>
    <w:rsid w:val="00133903"/>
    <w:rsid w:val="0013441C"/>
    <w:rsid w:val="0013551A"/>
    <w:rsid w:val="0013554E"/>
    <w:rsid w:val="00135810"/>
    <w:rsid w:val="00135AC6"/>
    <w:rsid w:val="0013663A"/>
    <w:rsid w:val="00136C12"/>
    <w:rsid w:val="001373B3"/>
    <w:rsid w:val="001375FC"/>
    <w:rsid w:val="001377AE"/>
    <w:rsid w:val="00137A2F"/>
    <w:rsid w:val="001406BA"/>
    <w:rsid w:val="00141821"/>
    <w:rsid w:val="0014226C"/>
    <w:rsid w:val="00143891"/>
    <w:rsid w:val="00143E89"/>
    <w:rsid w:val="001442C8"/>
    <w:rsid w:val="001446A1"/>
    <w:rsid w:val="00144D65"/>
    <w:rsid w:val="00144F01"/>
    <w:rsid w:val="00145749"/>
    <w:rsid w:val="00145B8E"/>
    <w:rsid w:val="00145BDA"/>
    <w:rsid w:val="00145DA9"/>
    <w:rsid w:val="001466AB"/>
    <w:rsid w:val="001472C7"/>
    <w:rsid w:val="00150DAD"/>
    <w:rsid w:val="00151688"/>
    <w:rsid w:val="00151BBB"/>
    <w:rsid w:val="001528D1"/>
    <w:rsid w:val="001531C0"/>
    <w:rsid w:val="00153BCF"/>
    <w:rsid w:val="00154109"/>
    <w:rsid w:val="00154B79"/>
    <w:rsid w:val="00154C7A"/>
    <w:rsid w:val="001550A0"/>
    <w:rsid w:val="001550FA"/>
    <w:rsid w:val="0015586D"/>
    <w:rsid w:val="00156F32"/>
    <w:rsid w:val="00157723"/>
    <w:rsid w:val="00160E1B"/>
    <w:rsid w:val="00161F3C"/>
    <w:rsid w:val="00164309"/>
    <w:rsid w:val="001645FD"/>
    <w:rsid w:val="001650D4"/>
    <w:rsid w:val="001653DE"/>
    <w:rsid w:val="00165827"/>
    <w:rsid w:val="00166516"/>
    <w:rsid w:val="001666E6"/>
    <w:rsid w:val="00166AA4"/>
    <w:rsid w:val="00166ECC"/>
    <w:rsid w:val="001679D5"/>
    <w:rsid w:val="001716CC"/>
    <w:rsid w:val="0017198A"/>
    <w:rsid w:val="00171EEA"/>
    <w:rsid w:val="0017202E"/>
    <w:rsid w:val="001724AB"/>
    <w:rsid w:val="00172D65"/>
    <w:rsid w:val="001733EA"/>
    <w:rsid w:val="00173DD0"/>
    <w:rsid w:val="00174046"/>
    <w:rsid w:val="001740B9"/>
    <w:rsid w:val="00174941"/>
    <w:rsid w:val="00175A17"/>
    <w:rsid w:val="00176171"/>
    <w:rsid w:val="00176224"/>
    <w:rsid w:val="00176DAB"/>
    <w:rsid w:val="00177587"/>
    <w:rsid w:val="00177814"/>
    <w:rsid w:val="00177BC1"/>
    <w:rsid w:val="00180105"/>
    <w:rsid w:val="0018051C"/>
    <w:rsid w:val="00180542"/>
    <w:rsid w:val="001805CE"/>
    <w:rsid w:val="00180704"/>
    <w:rsid w:val="00180808"/>
    <w:rsid w:val="00180D53"/>
    <w:rsid w:val="00184527"/>
    <w:rsid w:val="00184F83"/>
    <w:rsid w:val="00185877"/>
    <w:rsid w:val="00185E23"/>
    <w:rsid w:val="00186C7A"/>
    <w:rsid w:val="0019043E"/>
    <w:rsid w:val="001905B6"/>
    <w:rsid w:val="00190884"/>
    <w:rsid w:val="00191722"/>
    <w:rsid w:val="00191C3C"/>
    <w:rsid w:val="00192495"/>
    <w:rsid w:val="0019282C"/>
    <w:rsid w:val="00192B66"/>
    <w:rsid w:val="001932BD"/>
    <w:rsid w:val="00194310"/>
    <w:rsid w:val="00194D77"/>
    <w:rsid w:val="001954B5"/>
    <w:rsid w:val="00195505"/>
    <w:rsid w:val="0019597F"/>
    <w:rsid w:val="00195B6A"/>
    <w:rsid w:val="001974EB"/>
    <w:rsid w:val="001A0A1A"/>
    <w:rsid w:val="001A342B"/>
    <w:rsid w:val="001A343F"/>
    <w:rsid w:val="001A3883"/>
    <w:rsid w:val="001A3970"/>
    <w:rsid w:val="001A39C2"/>
    <w:rsid w:val="001A4497"/>
    <w:rsid w:val="001A45EA"/>
    <w:rsid w:val="001A48F3"/>
    <w:rsid w:val="001A577F"/>
    <w:rsid w:val="001A5BE9"/>
    <w:rsid w:val="001A62F7"/>
    <w:rsid w:val="001A6318"/>
    <w:rsid w:val="001A6647"/>
    <w:rsid w:val="001A6DDC"/>
    <w:rsid w:val="001A7713"/>
    <w:rsid w:val="001B04F7"/>
    <w:rsid w:val="001B1189"/>
    <w:rsid w:val="001B222C"/>
    <w:rsid w:val="001B2508"/>
    <w:rsid w:val="001B2BE8"/>
    <w:rsid w:val="001B33B2"/>
    <w:rsid w:val="001B3DF9"/>
    <w:rsid w:val="001B436E"/>
    <w:rsid w:val="001B45F1"/>
    <w:rsid w:val="001B4BF0"/>
    <w:rsid w:val="001B5A88"/>
    <w:rsid w:val="001B6378"/>
    <w:rsid w:val="001B7D24"/>
    <w:rsid w:val="001B7E31"/>
    <w:rsid w:val="001C00A1"/>
    <w:rsid w:val="001C13EB"/>
    <w:rsid w:val="001C1994"/>
    <w:rsid w:val="001C1E25"/>
    <w:rsid w:val="001C1EEE"/>
    <w:rsid w:val="001C27AA"/>
    <w:rsid w:val="001C2AA0"/>
    <w:rsid w:val="001C2E45"/>
    <w:rsid w:val="001C3088"/>
    <w:rsid w:val="001C38CB"/>
    <w:rsid w:val="001C416C"/>
    <w:rsid w:val="001C48DE"/>
    <w:rsid w:val="001C4A66"/>
    <w:rsid w:val="001C4A79"/>
    <w:rsid w:val="001C62A1"/>
    <w:rsid w:val="001C6E02"/>
    <w:rsid w:val="001C6FBB"/>
    <w:rsid w:val="001C7D05"/>
    <w:rsid w:val="001D06A5"/>
    <w:rsid w:val="001D0FA1"/>
    <w:rsid w:val="001D1A3C"/>
    <w:rsid w:val="001D34C3"/>
    <w:rsid w:val="001D40A6"/>
    <w:rsid w:val="001D40DD"/>
    <w:rsid w:val="001D5202"/>
    <w:rsid w:val="001D6011"/>
    <w:rsid w:val="001D6EE3"/>
    <w:rsid w:val="001D7E3E"/>
    <w:rsid w:val="001E04B4"/>
    <w:rsid w:val="001E09CE"/>
    <w:rsid w:val="001E0AA9"/>
    <w:rsid w:val="001E0BA9"/>
    <w:rsid w:val="001E115B"/>
    <w:rsid w:val="001E15AA"/>
    <w:rsid w:val="001E1C3E"/>
    <w:rsid w:val="001E2EFA"/>
    <w:rsid w:val="001E5E41"/>
    <w:rsid w:val="001E5EE5"/>
    <w:rsid w:val="001E644B"/>
    <w:rsid w:val="001E6B9F"/>
    <w:rsid w:val="001E7011"/>
    <w:rsid w:val="001E748D"/>
    <w:rsid w:val="001E7549"/>
    <w:rsid w:val="001F0792"/>
    <w:rsid w:val="001F1BC5"/>
    <w:rsid w:val="001F284F"/>
    <w:rsid w:val="001F2ADC"/>
    <w:rsid w:val="001F39EC"/>
    <w:rsid w:val="001F4595"/>
    <w:rsid w:val="001F4825"/>
    <w:rsid w:val="001F4871"/>
    <w:rsid w:val="001F4B77"/>
    <w:rsid w:val="001F4BD5"/>
    <w:rsid w:val="001F54E6"/>
    <w:rsid w:val="001F6A01"/>
    <w:rsid w:val="001F75B1"/>
    <w:rsid w:val="001F7E5B"/>
    <w:rsid w:val="001F7FC4"/>
    <w:rsid w:val="002001F5"/>
    <w:rsid w:val="00201519"/>
    <w:rsid w:val="00201575"/>
    <w:rsid w:val="002019C9"/>
    <w:rsid w:val="00201F1F"/>
    <w:rsid w:val="00202CEF"/>
    <w:rsid w:val="00203547"/>
    <w:rsid w:val="002036C4"/>
    <w:rsid w:val="0020377F"/>
    <w:rsid w:val="00203859"/>
    <w:rsid w:val="002046CE"/>
    <w:rsid w:val="00205167"/>
    <w:rsid w:val="002055CB"/>
    <w:rsid w:val="002060C0"/>
    <w:rsid w:val="002062CF"/>
    <w:rsid w:val="002064C3"/>
    <w:rsid w:val="00206556"/>
    <w:rsid w:val="00206D79"/>
    <w:rsid w:val="002075CC"/>
    <w:rsid w:val="00207876"/>
    <w:rsid w:val="00207AC6"/>
    <w:rsid w:val="00211AC0"/>
    <w:rsid w:val="00212D9B"/>
    <w:rsid w:val="0021343E"/>
    <w:rsid w:val="00214A46"/>
    <w:rsid w:val="00214A4C"/>
    <w:rsid w:val="00215749"/>
    <w:rsid w:val="00215AF8"/>
    <w:rsid w:val="00216A79"/>
    <w:rsid w:val="00217BF6"/>
    <w:rsid w:val="00221E18"/>
    <w:rsid w:val="00222E4C"/>
    <w:rsid w:val="00223221"/>
    <w:rsid w:val="0022339B"/>
    <w:rsid w:val="002241B3"/>
    <w:rsid w:val="00224D0F"/>
    <w:rsid w:val="0022576F"/>
    <w:rsid w:val="00225EF6"/>
    <w:rsid w:val="0022610C"/>
    <w:rsid w:val="002261CA"/>
    <w:rsid w:val="0022654D"/>
    <w:rsid w:val="00226657"/>
    <w:rsid w:val="00226B57"/>
    <w:rsid w:val="00230832"/>
    <w:rsid w:val="00230DAB"/>
    <w:rsid w:val="002312E3"/>
    <w:rsid w:val="0023170B"/>
    <w:rsid w:val="0023221D"/>
    <w:rsid w:val="0023222A"/>
    <w:rsid w:val="00232F96"/>
    <w:rsid w:val="00233A6A"/>
    <w:rsid w:val="00233A6D"/>
    <w:rsid w:val="002344CD"/>
    <w:rsid w:val="00235187"/>
    <w:rsid w:val="002359A1"/>
    <w:rsid w:val="00235FB9"/>
    <w:rsid w:val="0023723E"/>
    <w:rsid w:val="00237D23"/>
    <w:rsid w:val="00240DE9"/>
    <w:rsid w:val="002414B4"/>
    <w:rsid w:val="00242B69"/>
    <w:rsid w:val="0024315B"/>
    <w:rsid w:val="00243BD4"/>
    <w:rsid w:val="00244473"/>
    <w:rsid w:val="002444C7"/>
    <w:rsid w:val="00244A52"/>
    <w:rsid w:val="00245293"/>
    <w:rsid w:val="00245D2C"/>
    <w:rsid w:val="00245E63"/>
    <w:rsid w:val="0024636D"/>
    <w:rsid w:val="00247162"/>
    <w:rsid w:val="00247F3F"/>
    <w:rsid w:val="00250062"/>
    <w:rsid w:val="0025063D"/>
    <w:rsid w:val="00251E32"/>
    <w:rsid w:val="00252CBE"/>
    <w:rsid w:val="00252F05"/>
    <w:rsid w:val="00253707"/>
    <w:rsid w:val="002553E3"/>
    <w:rsid w:val="002559DA"/>
    <w:rsid w:val="00257AFB"/>
    <w:rsid w:val="002612B3"/>
    <w:rsid w:val="002621A1"/>
    <w:rsid w:val="00263400"/>
    <w:rsid w:val="002635DA"/>
    <w:rsid w:val="00264195"/>
    <w:rsid w:val="002666F7"/>
    <w:rsid w:val="002668D7"/>
    <w:rsid w:val="00266DEE"/>
    <w:rsid w:val="00266F93"/>
    <w:rsid w:val="002672FD"/>
    <w:rsid w:val="0026776D"/>
    <w:rsid w:val="0027051D"/>
    <w:rsid w:val="00270CD7"/>
    <w:rsid w:val="002734A8"/>
    <w:rsid w:val="00273652"/>
    <w:rsid w:val="002740CC"/>
    <w:rsid w:val="0027474F"/>
    <w:rsid w:val="002757F7"/>
    <w:rsid w:val="00276A8E"/>
    <w:rsid w:val="00277491"/>
    <w:rsid w:val="00277AAF"/>
    <w:rsid w:val="00277BC6"/>
    <w:rsid w:val="00277D3C"/>
    <w:rsid w:val="002811DD"/>
    <w:rsid w:val="0028125A"/>
    <w:rsid w:val="00281B62"/>
    <w:rsid w:val="00281FDE"/>
    <w:rsid w:val="00282024"/>
    <w:rsid w:val="0028213E"/>
    <w:rsid w:val="002834F1"/>
    <w:rsid w:val="002837E8"/>
    <w:rsid w:val="002838D4"/>
    <w:rsid w:val="00284265"/>
    <w:rsid w:val="00284793"/>
    <w:rsid w:val="00284B2C"/>
    <w:rsid w:val="00284DCA"/>
    <w:rsid w:val="00285008"/>
    <w:rsid w:val="002851DB"/>
    <w:rsid w:val="00286AD4"/>
    <w:rsid w:val="002871D6"/>
    <w:rsid w:val="00290225"/>
    <w:rsid w:val="0029062D"/>
    <w:rsid w:val="00290759"/>
    <w:rsid w:val="00290973"/>
    <w:rsid w:val="00290991"/>
    <w:rsid w:val="00290CA5"/>
    <w:rsid w:val="0029197F"/>
    <w:rsid w:val="00291EFF"/>
    <w:rsid w:val="002931C2"/>
    <w:rsid w:val="002938C5"/>
    <w:rsid w:val="002942B2"/>
    <w:rsid w:val="00294964"/>
    <w:rsid w:val="00294F2C"/>
    <w:rsid w:val="00294F44"/>
    <w:rsid w:val="002964BF"/>
    <w:rsid w:val="002964CB"/>
    <w:rsid w:val="0029656D"/>
    <w:rsid w:val="0029685B"/>
    <w:rsid w:val="00297093"/>
    <w:rsid w:val="002976E5"/>
    <w:rsid w:val="002A0251"/>
    <w:rsid w:val="002A11D9"/>
    <w:rsid w:val="002A168C"/>
    <w:rsid w:val="002A16EE"/>
    <w:rsid w:val="002A27D7"/>
    <w:rsid w:val="002A33D3"/>
    <w:rsid w:val="002A3B52"/>
    <w:rsid w:val="002A4620"/>
    <w:rsid w:val="002A4901"/>
    <w:rsid w:val="002A5AD6"/>
    <w:rsid w:val="002A5EB7"/>
    <w:rsid w:val="002A6632"/>
    <w:rsid w:val="002A6ABE"/>
    <w:rsid w:val="002A6D22"/>
    <w:rsid w:val="002A6D82"/>
    <w:rsid w:val="002A750E"/>
    <w:rsid w:val="002A7CFB"/>
    <w:rsid w:val="002B13AD"/>
    <w:rsid w:val="002B1DD8"/>
    <w:rsid w:val="002B22D2"/>
    <w:rsid w:val="002B3E5B"/>
    <w:rsid w:val="002B5185"/>
    <w:rsid w:val="002B522E"/>
    <w:rsid w:val="002B55FC"/>
    <w:rsid w:val="002B5ADB"/>
    <w:rsid w:val="002B5B5B"/>
    <w:rsid w:val="002B6720"/>
    <w:rsid w:val="002B69E9"/>
    <w:rsid w:val="002B723B"/>
    <w:rsid w:val="002B7462"/>
    <w:rsid w:val="002C2454"/>
    <w:rsid w:val="002C2AE6"/>
    <w:rsid w:val="002C3112"/>
    <w:rsid w:val="002C413D"/>
    <w:rsid w:val="002C4878"/>
    <w:rsid w:val="002C4FC1"/>
    <w:rsid w:val="002C5B39"/>
    <w:rsid w:val="002C6027"/>
    <w:rsid w:val="002C609D"/>
    <w:rsid w:val="002C6CA7"/>
    <w:rsid w:val="002C7BF4"/>
    <w:rsid w:val="002D0FBD"/>
    <w:rsid w:val="002D2241"/>
    <w:rsid w:val="002D278F"/>
    <w:rsid w:val="002D2822"/>
    <w:rsid w:val="002D360E"/>
    <w:rsid w:val="002D3B1B"/>
    <w:rsid w:val="002D52D5"/>
    <w:rsid w:val="002D539D"/>
    <w:rsid w:val="002D53E7"/>
    <w:rsid w:val="002D5CDF"/>
    <w:rsid w:val="002D6D4D"/>
    <w:rsid w:val="002D6E7A"/>
    <w:rsid w:val="002D74B8"/>
    <w:rsid w:val="002E0C8C"/>
    <w:rsid w:val="002E104A"/>
    <w:rsid w:val="002E180B"/>
    <w:rsid w:val="002E1CFD"/>
    <w:rsid w:val="002E1DAE"/>
    <w:rsid w:val="002E2211"/>
    <w:rsid w:val="002E2C3B"/>
    <w:rsid w:val="002E2F1A"/>
    <w:rsid w:val="002E318D"/>
    <w:rsid w:val="002E36A9"/>
    <w:rsid w:val="002E3E62"/>
    <w:rsid w:val="002E5970"/>
    <w:rsid w:val="002E5F1A"/>
    <w:rsid w:val="002E647C"/>
    <w:rsid w:val="002E6F48"/>
    <w:rsid w:val="002E7495"/>
    <w:rsid w:val="002E7FE8"/>
    <w:rsid w:val="002F159A"/>
    <w:rsid w:val="002F1906"/>
    <w:rsid w:val="002F1C7B"/>
    <w:rsid w:val="002F1CC6"/>
    <w:rsid w:val="002F1E90"/>
    <w:rsid w:val="002F2525"/>
    <w:rsid w:val="002F2634"/>
    <w:rsid w:val="002F2785"/>
    <w:rsid w:val="002F4949"/>
    <w:rsid w:val="002F4BFA"/>
    <w:rsid w:val="002F6CA7"/>
    <w:rsid w:val="002F6FD1"/>
    <w:rsid w:val="002F7433"/>
    <w:rsid w:val="003008BD"/>
    <w:rsid w:val="00300F90"/>
    <w:rsid w:val="00301301"/>
    <w:rsid w:val="00301A24"/>
    <w:rsid w:val="00301FC4"/>
    <w:rsid w:val="00302515"/>
    <w:rsid w:val="00302D9D"/>
    <w:rsid w:val="00303165"/>
    <w:rsid w:val="0030474E"/>
    <w:rsid w:val="00304B11"/>
    <w:rsid w:val="00304B49"/>
    <w:rsid w:val="003056D0"/>
    <w:rsid w:val="00305B43"/>
    <w:rsid w:val="00305EBD"/>
    <w:rsid w:val="003067E6"/>
    <w:rsid w:val="003069E9"/>
    <w:rsid w:val="00307F81"/>
    <w:rsid w:val="00311C2D"/>
    <w:rsid w:val="00311F7F"/>
    <w:rsid w:val="00312617"/>
    <w:rsid w:val="00313909"/>
    <w:rsid w:val="003154B1"/>
    <w:rsid w:val="003154D4"/>
    <w:rsid w:val="0031656D"/>
    <w:rsid w:val="00317065"/>
    <w:rsid w:val="00317531"/>
    <w:rsid w:val="00320F19"/>
    <w:rsid w:val="0032108A"/>
    <w:rsid w:val="00321EAF"/>
    <w:rsid w:val="00322046"/>
    <w:rsid w:val="0032284D"/>
    <w:rsid w:val="00322E06"/>
    <w:rsid w:val="0032494E"/>
    <w:rsid w:val="00324C7A"/>
    <w:rsid w:val="0032518C"/>
    <w:rsid w:val="00325A08"/>
    <w:rsid w:val="00325C39"/>
    <w:rsid w:val="00326160"/>
    <w:rsid w:val="0032729E"/>
    <w:rsid w:val="00327C31"/>
    <w:rsid w:val="00327E6B"/>
    <w:rsid w:val="0033059D"/>
    <w:rsid w:val="00330A31"/>
    <w:rsid w:val="00331488"/>
    <w:rsid w:val="0033200F"/>
    <w:rsid w:val="00332533"/>
    <w:rsid w:val="00332BA5"/>
    <w:rsid w:val="00332CC2"/>
    <w:rsid w:val="003331C7"/>
    <w:rsid w:val="0033366E"/>
    <w:rsid w:val="00333C2E"/>
    <w:rsid w:val="00334D94"/>
    <w:rsid w:val="0033513C"/>
    <w:rsid w:val="00335AC1"/>
    <w:rsid w:val="00335D72"/>
    <w:rsid w:val="0033692C"/>
    <w:rsid w:val="00336B78"/>
    <w:rsid w:val="003405DD"/>
    <w:rsid w:val="00340C4D"/>
    <w:rsid w:val="00342D46"/>
    <w:rsid w:val="0034318C"/>
    <w:rsid w:val="003435B4"/>
    <w:rsid w:val="0034385F"/>
    <w:rsid w:val="00343AF2"/>
    <w:rsid w:val="00344F44"/>
    <w:rsid w:val="00345779"/>
    <w:rsid w:val="00346039"/>
    <w:rsid w:val="00347B21"/>
    <w:rsid w:val="003503D1"/>
    <w:rsid w:val="00350D3C"/>
    <w:rsid w:val="00351742"/>
    <w:rsid w:val="00351B09"/>
    <w:rsid w:val="00351F16"/>
    <w:rsid w:val="00351FC4"/>
    <w:rsid w:val="00352EFA"/>
    <w:rsid w:val="00353576"/>
    <w:rsid w:val="003541A3"/>
    <w:rsid w:val="00354407"/>
    <w:rsid w:val="0035456D"/>
    <w:rsid w:val="0035457F"/>
    <w:rsid w:val="003548BD"/>
    <w:rsid w:val="00354F8A"/>
    <w:rsid w:val="00355846"/>
    <w:rsid w:val="00356057"/>
    <w:rsid w:val="00356A44"/>
    <w:rsid w:val="00360F4B"/>
    <w:rsid w:val="00360FEC"/>
    <w:rsid w:val="00361346"/>
    <w:rsid w:val="00361590"/>
    <w:rsid w:val="00361E63"/>
    <w:rsid w:val="003620F1"/>
    <w:rsid w:val="003635E1"/>
    <w:rsid w:val="003635EE"/>
    <w:rsid w:val="00363D99"/>
    <w:rsid w:val="003642FC"/>
    <w:rsid w:val="0036479A"/>
    <w:rsid w:val="00364E63"/>
    <w:rsid w:val="00364EFC"/>
    <w:rsid w:val="0036647B"/>
    <w:rsid w:val="003665D5"/>
    <w:rsid w:val="003666F5"/>
    <w:rsid w:val="00367E34"/>
    <w:rsid w:val="003705DF"/>
    <w:rsid w:val="003709B9"/>
    <w:rsid w:val="003711F7"/>
    <w:rsid w:val="00371879"/>
    <w:rsid w:val="00371D08"/>
    <w:rsid w:val="00373882"/>
    <w:rsid w:val="00373F85"/>
    <w:rsid w:val="003748CE"/>
    <w:rsid w:val="00375765"/>
    <w:rsid w:val="003759E2"/>
    <w:rsid w:val="00375BA1"/>
    <w:rsid w:val="00375C23"/>
    <w:rsid w:val="0037684F"/>
    <w:rsid w:val="003773F8"/>
    <w:rsid w:val="003774CD"/>
    <w:rsid w:val="00377A28"/>
    <w:rsid w:val="0038064E"/>
    <w:rsid w:val="003809B1"/>
    <w:rsid w:val="00380EB6"/>
    <w:rsid w:val="003817D4"/>
    <w:rsid w:val="00382598"/>
    <w:rsid w:val="00383065"/>
    <w:rsid w:val="003830E6"/>
    <w:rsid w:val="0038328C"/>
    <w:rsid w:val="00383EEE"/>
    <w:rsid w:val="00383FD6"/>
    <w:rsid w:val="00384B38"/>
    <w:rsid w:val="00384D59"/>
    <w:rsid w:val="00385600"/>
    <w:rsid w:val="0038561A"/>
    <w:rsid w:val="003856EA"/>
    <w:rsid w:val="00385C2A"/>
    <w:rsid w:val="00386FAE"/>
    <w:rsid w:val="003870F7"/>
    <w:rsid w:val="00387855"/>
    <w:rsid w:val="003906BE"/>
    <w:rsid w:val="00390B31"/>
    <w:rsid w:val="00390CB4"/>
    <w:rsid w:val="00391521"/>
    <w:rsid w:val="00391736"/>
    <w:rsid w:val="0039195E"/>
    <w:rsid w:val="00391C3F"/>
    <w:rsid w:val="00392180"/>
    <w:rsid w:val="0039228D"/>
    <w:rsid w:val="00392AE7"/>
    <w:rsid w:val="00393805"/>
    <w:rsid w:val="00394A5F"/>
    <w:rsid w:val="00395AED"/>
    <w:rsid w:val="00397081"/>
    <w:rsid w:val="003A0726"/>
    <w:rsid w:val="003A0856"/>
    <w:rsid w:val="003A0D16"/>
    <w:rsid w:val="003A20CB"/>
    <w:rsid w:val="003A245F"/>
    <w:rsid w:val="003A2D4E"/>
    <w:rsid w:val="003A2DCA"/>
    <w:rsid w:val="003A2E8B"/>
    <w:rsid w:val="003A33AC"/>
    <w:rsid w:val="003A39E1"/>
    <w:rsid w:val="003A4559"/>
    <w:rsid w:val="003A4C90"/>
    <w:rsid w:val="003A523F"/>
    <w:rsid w:val="003A52DA"/>
    <w:rsid w:val="003A588E"/>
    <w:rsid w:val="003A7DEA"/>
    <w:rsid w:val="003B0386"/>
    <w:rsid w:val="003B0522"/>
    <w:rsid w:val="003B3855"/>
    <w:rsid w:val="003B4B2B"/>
    <w:rsid w:val="003B4D41"/>
    <w:rsid w:val="003B4FCE"/>
    <w:rsid w:val="003B5632"/>
    <w:rsid w:val="003B58A6"/>
    <w:rsid w:val="003B6D0D"/>
    <w:rsid w:val="003B7A21"/>
    <w:rsid w:val="003B7C4C"/>
    <w:rsid w:val="003C05F9"/>
    <w:rsid w:val="003C086C"/>
    <w:rsid w:val="003C0DCB"/>
    <w:rsid w:val="003C174C"/>
    <w:rsid w:val="003C1944"/>
    <w:rsid w:val="003C1F6F"/>
    <w:rsid w:val="003C2BD1"/>
    <w:rsid w:val="003C347E"/>
    <w:rsid w:val="003C40CF"/>
    <w:rsid w:val="003C4737"/>
    <w:rsid w:val="003C48FA"/>
    <w:rsid w:val="003C4925"/>
    <w:rsid w:val="003C4AE5"/>
    <w:rsid w:val="003C528E"/>
    <w:rsid w:val="003C58A9"/>
    <w:rsid w:val="003C5E4A"/>
    <w:rsid w:val="003C63B5"/>
    <w:rsid w:val="003C63E0"/>
    <w:rsid w:val="003C763C"/>
    <w:rsid w:val="003C786B"/>
    <w:rsid w:val="003C7982"/>
    <w:rsid w:val="003D11F2"/>
    <w:rsid w:val="003D2F6C"/>
    <w:rsid w:val="003D316A"/>
    <w:rsid w:val="003D3DE2"/>
    <w:rsid w:val="003D4FFE"/>
    <w:rsid w:val="003D518F"/>
    <w:rsid w:val="003D566C"/>
    <w:rsid w:val="003D5A2B"/>
    <w:rsid w:val="003D6A14"/>
    <w:rsid w:val="003D7DBC"/>
    <w:rsid w:val="003E328C"/>
    <w:rsid w:val="003E3338"/>
    <w:rsid w:val="003E38CE"/>
    <w:rsid w:val="003E3B2B"/>
    <w:rsid w:val="003E40D0"/>
    <w:rsid w:val="003E6035"/>
    <w:rsid w:val="003E6B38"/>
    <w:rsid w:val="003E71B3"/>
    <w:rsid w:val="003E729D"/>
    <w:rsid w:val="003E7F95"/>
    <w:rsid w:val="003F00D3"/>
    <w:rsid w:val="003F1D47"/>
    <w:rsid w:val="003F1D6D"/>
    <w:rsid w:val="003F270A"/>
    <w:rsid w:val="003F4036"/>
    <w:rsid w:val="003F4D15"/>
    <w:rsid w:val="003F592D"/>
    <w:rsid w:val="003F6371"/>
    <w:rsid w:val="003F7C57"/>
    <w:rsid w:val="0040003D"/>
    <w:rsid w:val="00400B82"/>
    <w:rsid w:val="00401092"/>
    <w:rsid w:val="0040208B"/>
    <w:rsid w:val="00402627"/>
    <w:rsid w:val="0040331B"/>
    <w:rsid w:val="004036B5"/>
    <w:rsid w:val="004044A8"/>
    <w:rsid w:val="00404859"/>
    <w:rsid w:val="00405E54"/>
    <w:rsid w:val="00406739"/>
    <w:rsid w:val="004076C5"/>
    <w:rsid w:val="0041049C"/>
    <w:rsid w:val="00411991"/>
    <w:rsid w:val="0041248A"/>
    <w:rsid w:val="00414710"/>
    <w:rsid w:val="00414766"/>
    <w:rsid w:val="004148A2"/>
    <w:rsid w:val="00415417"/>
    <w:rsid w:val="0041590F"/>
    <w:rsid w:val="00416A8F"/>
    <w:rsid w:val="00416AB0"/>
    <w:rsid w:val="00416D19"/>
    <w:rsid w:val="00417A04"/>
    <w:rsid w:val="004205BD"/>
    <w:rsid w:val="0042109B"/>
    <w:rsid w:val="0042148B"/>
    <w:rsid w:val="0042238B"/>
    <w:rsid w:val="004224D2"/>
    <w:rsid w:val="00422B28"/>
    <w:rsid w:val="00422EBC"/>
    <w:rsid w:val="0042383F"/>
    <w:rsid w:val="00424594"/>
    <w:rsid w:val="0042474C"/>
    <w:rsid w:val="0042521A"/>
    <w:rsid w:val="0042695A"/>
    <w:rsid w:val="0042778B"/>
    <w:rsid w:val="0043230A"/>
    <w:rsid w:val="004325B8"/>
    <w:rsid w:val="0043325B"/>
    <w:rsid w:val="00433ECB"/>
    <w:rsid w:val="00433F29"/>
    <w:rsid w:val="004344FC"/>
    <w:rsid w:val="00434933"/>
    <w:rsid w:val="0043618F"/>
    <w:rsid w:val="004362AF"/>
    <w:rsid w:val="004368A5"/>
    <w:rsid w:val="00436BDD"/>
    <w:rsid w:val="00437656"/>
    <w:rsid w:val="00437B46"/>
    <w:rsid w:val="00437E96"/>
    <w:rsid w:val="0044050F"/>
    <w:rsid w:val="004429B9"/>
    <w:rsid w:val="004453E2"/>
    <w:rsid w:val="004460CF"/>
    <w:rsid w:val="0044646F"/>
    <w:rsid w:val="00446476"/>
    <w:rsid w:val="00446DB7"/>
    <w:rsid w:val="00447B68"/>
    <w:rsid w:val="004509E8"/>
    <w:rsid w:val="004516D5"/>
    <w:rsid w:val="004524C8"/>
    <w:rsid w:val="00452A96"/>
    <w:rsid w:val="00452AA9"/>
    <w:rsid w:val="00452FF3"/>
    <w:rsid w:val="00453550"/>
    <w:rsid w:val="004542AC"/>
    <w:rsid w:val="00454F06"/>
    <w:rsid w:val="00455D20"/>
    <w:rsid w:val="00455E08"/>
    <w:rsid w:val="00456291"/>
    <w:rsid w:val="0046173A"/>
    <w:rsid w:val="00462CB2"/>
    <w:rsid w:val="00462D0D"/>
    <w:rsid w:val="0046393B"/>
    <w:rsid w:val="0046626C"/>
    <w:rsid w:val="00466FB4"/>
    <w:rsid w:val="00467407"/>
    <w:rsid w:val="004674AE"/>
    <w:rsid w:val="004705BC"/>
    <w:rsid w:val="00470B73"/>
    <w:rsid w:val="0047142E"/>
    <w:rsid w:val="00471527"/>
    <w:rsid w:val="00471765"/>
    <w:rsid w:val="00471A56"/>
    <w:rsid w:val="00473DFA"/>
    <w:rsid w:val="0047433D"/>
    <w:rsid w:val="00474ABA"/>
    <w:rsid w:val="00474BDF"/>
    <w:rsid w:val="0047580E"/>
    <w:rsid w:val="00475DEC"/>
    <w:rsid w:val="0047724E"/>
    <w:rsid w:val="00477282"/>
    <w:rsid w:val="00477DE5"/>
    <w:rsid w:val="00477FF8"/>
    <w:rsid w:val="00480404"/>
    <w:rsid w:val="00480886"/>
    <w:rsid w:val="0048196F"/>
    <w:rsid w:val="00481F1E"/>
    <w:rsid w:val="004827E0"/>
    <w:rsid w:val="00482C1C"/>
    <w:rsid w:val="00482C8E"/>
    <w:rsid w:val="00483AC3"/>
    <w:rsid w:val="004840C4"/>
    <w:rsid w:val="0048485C"/>
    <w:rsid w:val="00485711"/>
    <w:rsid w:val="0048575E"/>
    <w:rsid w:val="00487375"/>
    <w:rsid w:val="004873DA"/>
    <w:rsid w:val="00487E1A"/>
    <w:rsid w:val="004908D0"/>
    <w:rsid w:val="004910D9"/>
    <w:rsid w:val="00491BE1"/>
    <w:rsid w:val="00491F6B"/>
    <w:rsid w:val="00492637"/>
    <w:rsid w:val="004935D2"/>
    <w:rsid w:val="004941D7"/>
    <w:rsid w:val="00494DE4"/>
    <w:rsid w:val="004957CA"/>
    <w:rsid w:val="004969AD"/>
    <w:rsid w:val="0049708E"/>
    <w:rsid w:val="00497131"/>
    <w:rsid w:val="0049777E"/>
    <w:rsid w:val="00497BCF"/>
    <w:rsid w:val="00497CB8"/>
    <w:rsid w:val="004A0DD8"/>
    <w:rsid w:val="004A192C"/>
    <w:rsid w:val="004A20B5"/>
    <w:rsid w:val="004A2ED4"/>
    <w:rsid w:val="004A46A1"/>
    <w:rsid w:val="004A5460"/>
    <w:rsid w:val="004A59FE"/>
    <w:rsid w:val="004A5C69"/>
    <w:rsid w:val="004A5DF8"/>
    <w:rsid w:val="004A712C"/>
    <w:rsid w:val="004A77E7"/>
    <w:rsid w:val="004A7E0B"/>
    <w:rsid w:val="004B0AAF"/>
    <w:rsid w:val="004B1031"/>
    <w:rsid w:val="004B12D1"/>
    <w:rsid w:val="004B2054"/>
    <w:rsid w:val="004B2375"/>
    <w:rsid w:val="004B28D8"/>
    <w:rsid w:val="004B3B28"/>
    <w:rsid w:val="004B3E22"/>
    <w:rsid w:val="004B3F96"/>
    <w:rsid w:val="004B5570"/>
    <w:rsid w:val="004B5907"/>
    <w:rsid w:val="004B5A07"/>
    <w:rsid w:val="004B6169"/>
    <w:rsid w:val="004B6A82"/>
    <w:rsid w:val="004B72A9"/>
    <w:rsid w:val="004B7589"/>
    <w:rsid w:val="004B78BE"/>
    <w:rsid w:val="004C0B02"/>
    <w:rsid w:val="004C1260"/>
    <w:rsid w:val="004C1CEA"/>
    <w:rsid w:val="004C1E16"/>
    <w:rsid w:val="004C2190"/>
    <w:rsid w:val="004C2242"/>
    <w:rsid w:val="004C23C2"/>
    <w:rsid w:val="004C27D0"/>
    <w:rsid w:val="004C32E0"/>
    <w:rsid w:val="004C3B73"/>
    <w:rsid w:val="004C3E86"/>
    <w:rsid w:val="004C49AD"/>
    <w:rsid w:val="004C4DCE"/>
    <w:rsid w:val="004C5587"/>
    <w:rsid w:val="004C6543"/>
    <w:rsid w:val="004C68BA"/>
    <w:rsid w:val="004C71B8"/>
    <w:rsid w:val="004C7856"/>
    <w:rsid w:val="004D08AC"/>
    <w:rsid w:val="004D0E2C"/>
    <w:rsid w:val="004D140B"/>
    <w:rsid w:val="004D1F3D"/>
    <w:rsid w:val="004D2368"/>
    <w:rsid w:val="004D2B49"/>
    <w:rsid w:val="004D369F"/>
    <w:rsid w:val="004D3BAF"/>
    <w:rsid w:val="004D4EC7"/>
    <w:rsid w:val="004D597C"/>
    <w:rsid w:val="004D5A39"/>
    <w:rsid w:val="004D5E6A"/>
    <w:rsid w:val="004D718E"/>
    <w:rsid w:val="004D71E9"/>
    <w:rsid w:val="004D7735"/>
    <w:rsid w:val="004D78FD"/>
    <w:rsid w:val="004D79A8"/>
    <w:rsid w:val="004D7BE1"/>
    <w:rsid w:val="004D7E94"/>
    <w:rsid w:val="004D7F38"/>
    <w:rsid w:val="004E029E"/>
    <w:rsid w:val="004E0B20"/>
    <w:rsid w:val="004E1899"/>
    <w:rsid w:val="004E1B75"/>
    <w:rsid w:val="004E252D"/>
    <w:rsid w:val="004E329F"/>
    <w:rsid w:val="004E4922"/>
    <w:rsid w:val="004E4FA3"/>
    <w:rsid w:val="004E528D"/>
    <w:rsid w:val="004E534F"/>
    <w:rsid w:val="004E5F81"/>
    <w:rsid w:val="004E62B0"/>
    <w:rsid w:val="004E6E39"/>
    <w:rsid w:val="004E7EA1"/>
    <w:rsid w:val="004F0655"/>
    <w:rsid w:val="004F123B"/>
    <w:rsid w:val="004F129C"/>
    <w:rsid w:val="004F18BF"/>
    <w:rsid w:val="004F1B4F"/>
    <w:rsid w:val="004F20BB"/>
    <w:rsid w:val="004F267F"/>
    <w:rsid w:val="004F2C8C"/>
    <w:rsid w:val="004F2D90"/>
    <w:rsid w:val="004F30DE"/>
    <w:rsid w:val="004F3F4E"/>
    <w:rsid w:val="004F474D"/>
    <w:rsid w:val="004F4C62"/>
    <w:rsid w:val="0050081D"/>
    <w:rsid w:val="00500B49"/>
    <w:rsid w:val="00500BC5"/>
    <w:rsid w:val="005018D5"/>
    <w:rsid w:val="0050220B"/>
    <w:rsid w:val="005029FE"/>
    <w:rsid w:val="00503B3E"/>
    <w:rsid w:val="005057B6"/>
    <w:rsid w:val="00506328"/>
    <w:rsid w:val="00506F07"/>
    <w:rsid w:val="00507B9C"/>
    <w:rsid w:val="005100CE"/>
    <w:rsid w:val="005109F1"/>
    <w:rsid w:val="00510C53"/>
    <w:rsid w:val="00511459"/>
    <w:rsid w:val="00511490"/>
    <w:rsid w:val="00511D53"/>
    <w:rsid w:val="005125FF"/>
    <w:rsid w:val="0051457B"/>
    <w:rsid w:val="005145D5"/>
    <w:rsid w:val="00515015"/>
    <w:rsid w:val="005155AD"/>
    <w:rsid w:val="00515AA4"/>
    <w:rsid w:val="00516F9B"/>
    <w:rsid w:val="005202CB"/>
    <w:rsid w:val="005204D6"/>
    <w:rsid w:val="00520AAB"/>
    <w:rsid w:val="005224D1"/>
    <w:rsid w:val="00522B17"/>
    <w:rsid w:val="00523924"/>
    <w:rsid w:val="00523A40"/>
    <w:rsid w:val="00523EE4"/>
    <w:rsid w:val="005246F6"/>
    <w:rsid w:val="00524912"/>
    <w:rsid w:val="00524A1A"/>
    <w:rsid w:val="00524B6E"/>
    <w:rsid w:val="00526112"/>
    <w:rsid w:val="00526379"/>
    <w:rsid w:val="0052641E"/>
    <w:rsid w:val="00526B0A"/>
    <w:rsid w:val="00527443"/>
    <w:rsid w:val="00527CE0"/>
    <w:rsid w:val="00527EA2"/>
    <w:rsid w:val="00530674"/>
    <w:rsid w:val="005308B5"/>
    <w:rsid w:val="00530E51"/>
    <w:rsid w:val="005310BF"/>
    <w:rsid w:val="00531A43"/>
    <w:rsid w:val="00531FAF"/>
    <w:rsid w:val="005337F1"/>
    <w:rsid w:val="00533BA1"/>
    <w:rsid w:val="00533C5B"/>
    <w:rsid w:val="00533C5E"/>
    <w:rsid w:val="00533E85"/>
    <w:rsid w:val="005342AF"/>
    <w:rsid w:val="00534677"/>
    <w:rsid w:val="00534905"/>
    <w:rsid w:val="00535D83"/>
    <w:rsid w:val="005362D3"/>
    <w:rsid w:val="00536567"/>
    <w:rsid w:val="00537213"/>
    <w:rsid w:val="00537381"/>
    <w:rsid w:val="00537548"/>
    <w:rsid w:val="00537E96"/>
    <w:rsid w:val="005400DF"/>
    <w:rsid w:val="0054017B"/>
    <w:rsid w:val="005402A6"/>
    <w:rsid w:val="005404B0"/>
    <w:rsid w:val="00541C17"/>
    <w:rsid w:val="00541C4A"/>
    <w:rsid w:val="00542282"/>
    <w:rsid w:val="00542488"/>
    <w:rsid w:val="00544233"/>
    <w:rsid w:val="005450F9"/>
    <w:rsid w:val="00545741"/>
    <w:rsid w:val="005457AD"/>
    <w:rsid w:val="00550377"/>
    <w:rsid w:val="0055045E"/>
    <w:rsid w:val="00550748"/>
    <w:rsid w:val="005509CE"/>
    <w:rsid w:val="00550F82"/>
    <w:rsid w:val="005515B6"/>
    <w:rsid w:val="0055174E"/>
    <w:rsid w:val="005527CF"/>
    <w:rsid w:val="005528F1"/>
    <w:rsid w:val="005530F5"/>
    <w:rsid w:val="0055371E"/>
    <w:rsid w:val="00553C4D"/>
    <w:rsid w:val="00554D96"/>
    <w:rsid w:val="005557A6"/>
    <w:rsid w:val="00555DCB"/>
    <w:rsid w:val="00555E59"/>
    <w:rsid w:val="00556544"/>
    <w:rsid w:val="005570A2"/>
    <w:rsid w:val="005610A7"/>
    <w:rsid w:val="00564891"/>
    <w:rsid w:val="00564ACA"/>
    <w:rsid w:val="00564E9C"/>
    <w:rsid w:val="00565F8E"/>
    <w:rsid w:val="00566254"/>
    <w:rsid w:val="00566ABE"/>
    <w:rsid w:val="00566EDE"/>
    <w:rsid w:val="005678FB"/>
    <w:rsid w:val="00570CBC"/>
    <w:rsid w:val="00570DBE"/>
    <w:rsid w:val="00571EEA"/>
    <w:rsid w:val="0057395E"/>
    <w:rsid w:val="00574896"/>
    <w:rsid w:val="00575169"/>
    <w:rsid w:val="005751BC"/>
    <w:rsid w:val="00575EAC"/>
    <w:rsid w:val="00577430"/>
    <w:rsid w:val="00577ED9"/>
    <w:rsid w:val="00581929"/>
    <w:rsid w:val="00582366"/>
    <w:rsid w:val="00582506"/>
    <w:rsid w:val="00583022"/>
    <w:rsid w:val="00583154"/>
    <w:rsid w:val="005834A6"/>
    <w:rsid w:val="0058434C"/>
    <w:rsid w:val="00584F5D"/>
    <w:rsid w:val="00585326"/>
    <w:rsid w:val="00586862"/>
    <w:rsid w:val="00586FEE"/>
    <w:rsid w:val="00587329"/>
    <w:rsid w:val="00587F9E"/>
    <w:rsid w:val="005900CC"/>
    <w:rsid w:val="005902D9"/>
    <w:rsid w:val="00590D50"/>
    <w:rsid w:val="00590F06"/>
    <w:rsid w:val="00591953"/>
    <w:rsid w:val="00591B81"/>
    <w:rsid w:val="00592A5F"/>
    <w:rsid w:val="00592BA5"/>
    <w:rsid w:val="005931FB"/>
    <w:rsid w:val="005935F6"/>
    <w:rsid w:val="00593809"/>
    <w:rsid w:val="00593B5A"/>
    <w:rsid w:val="0059419E"/>
    <w:rsid w:val="0059602E"/>
    <w:rsid w:val="00596C0C"/>
    <w:rsid w:val="00596D2F"/>
    <w:rsid w:val="00596F06"/>
    <w:rsid w:val="00597870"/>
    <w:rsid w:val="005A040E"/>
    <w:rsid w:val="005A0918"/>
    <w:rsid w:val="005A112B"/>
    <w:rsid w:val="005A16E7"/>
    <w:rsid w:val="005A16EF"/>
    <w:rsid w:val="005A22A3"/>
    <w:rsid w:val="005A2C53"/>
    <w:rsid w:val="005A31B9"/>
    <w:rsid w:val="005A370A"/>
    <w:rsid w:val="005A4035"/>
    <w:rsid w:val="005A40D3"/>
    <w:rsid w:val="005A4106"/>
    <w:rsid w:val="005A4A1A"/>
    <w:rsid w:val="005A4A42"/>
    <w:rsid w:val="005A5364"/>
    <w:rsid w:val="005A5D8E"/>
    <w:rsid w:val="005A63E2"/>
    <w:rsid w:val="005A675C"/>
    <w:rsid w:val="005A680A"/>
    <w:rsid w:val="005A6C65"/>
    <w:rsid w:val="005A738F"/>
    <w:rsid w:val="005B0FBC"/>
    <w:rsid w:val="005B16F8"/>
    <w:rsid w:val="005B2488"/>
    <w:rsid w:val="005B2768"/>
    <w:rsid w:val="005B2868"/>
    <w:rsid w:val="005B33E9"/>
    <w:rsid w:val="005B3A3E"/>
    <w:rsid w:val="005B40A2"/>
    <w:rsid w:val="005B4382"/>
    <w:rsid w:val="005B4928"/>
    <w:rsid w:val="005B49A0"/>
    <w:rsid w:val="005B5396"/>
    <w:rsid w:val="005B5E53"/>
    <w:rsid w:val="005B719A"/>
    <w:rsid w:val="005B729C"/>
    <w:rsid w:val="005B7B2C"/>
    <w:rsid w:val="005B7D3B"/>
    <w:rsid w:val="005C1297"/>
    <w:rsid w:val="005C2148"/>
    <w:rsid w:val="005C3034"/>
    <w:rsid w:val="005C3214"/>
    <w:rsid w:val="005C6E34"/>
    <w:rsid w:val="005C718C"/>
    <w:rsid w:val="005C7A0F"/>
    <w:rsid w:val="005D273F"/>
    <w:rsid w:val="005D2B73"/>
    <w:rsid w:val="005D315F"/>
    <w:rsid w:val="005D369D"/>
    <w:rsid w:val="005D39E6"/>
    <w:rsid w:val="005D3F34"/>
    <w:rsid w:val="005D431F"/>
    <w:rsid w:val="005D52B1"/>
    <w:rsid w:val="005D57F2"/>
    <w:rsid w:val="005D58D5"/>
    <w:rsid w:val="005D5AD2"/>
    <w:rsid w:val="005D5FF1"/>
    <w:rsid w:val="005D6FF2"/>
    <w:rsid w:val="005D713B"/>
    <w:rsid w:val="005D732D"/>
    <w:rsid w:val="005D79F5"/>
    <w:rsid w:val="005D7A4F"/>
    <w:rsid w:val="005D7FE9"/>
    <w:rsid w:val="005E047C"/>
    <w:rsid w:val="005E048A"/>
    <w:rsid w:val="005E16E7"/>
    <w:rsid w:val="005E1C3C"/>
    <w:rsid w:val="005E1F41"/>
    <w:rsid w:val="005E2409"/>
    <w:rsid w:val="005E2685"/>
    <w:rsid w:val="005E448D"/>
    <w:rsid w:val="005E4690"/>
    <w:rsid w:val="005E52EC"/>
    <w:rsid w:val="005E5446"/>
    <w:rsid w:val="005E5AA8"/>
    <w:rsid w:val="005E5B87"/>
    <w:rsid w:val="005E5CDD"/>
    <w:rsid w:val="005E6FBA"/>
    <w:rsid w:val="005E74C0"/>
    <w:rsid w:val="005F089D"/>
    <w:rsid w:val="005F1552"/>
    <w:rsid w:val="005F24E4"/>
    <w:rsid w:val="005F2BAD"/>
    <w:rsid w:val="005F2BB7"/>
    <w:rsid w:val="005F2D67"/>
    <w:rsid w:val="005F3425"/>
    <w:rsid w:val="005F3B9F"/>
    <w:rsid w:val="005F4426"/>
    <w:rsid w:val="005F4FBD"/>
    <w:rsid w:val="005F5803"/>
    <w:rsid w:val="005F5B64"/>
    <w:rsid w:val="005F65B6"/>
    <w:rsid w:val="005F687F"/>
    <w:rsid w:val="005F75BA"/>
    <w:rsid w:val="00600D07"/>
    <w:rsid w:val="00601015"/>
    <w:rsid w:val="006012C1"/>
    <w:rsid w:val="00601977"/>
    <w:rsid w:val="00602760"/>
    <w:rsid w:val="00602CAA"/>
    <w:rsid w:val="006037A5"/>
    <w:rsid w:val="00605033"/>
    <w:rsid w:val="0060552B"/>
    <w:rsid w:val="0060688E"/>
    <w:rsid w:val="0060729E"/>
    <w:rsid w:val="00607A28"/>
    <w:rsid w:val="00607B38"/>
    <w:rsid w:val="00607D6A"/>
    <w:rsid w:val="00610CDB"/>
    <w:rsid w:val="00611240"/>
    <w:rsid w:val="00612030"/>
    <w:rsid w:val="00613051"/>
    <w:rsid w:val="006155B7"/>
    <w:rsid w:val="00615F55"/>
    <w:rsid w:val="006167B3"/>
    <w:rsid w:val="00616C7E"/>
    <w:rsid w:val="00620536"/>
    <w:rsid w:val="00620D2F"/>
    <w:rsid w:val="006216A4"/>
    <w:rsid w:val="0062198C"/>
    <w:rsid w:val="006227DC"/>
    <w:rsid w:val="00622895"/>
    <w:rsid w:val="0062314F"/>
    <w:rsid w:val="00623773"/>
    <w:rsid w:val="006237FB"/>
    <w:rsid w:val="00625907"/>
    <w:rsid w:val="00626093"/>
    <w:rsid w:val="00626096"/>
    <w:rsid w:val="00626274"/>
    <w:rsid w:val="00626AB6"/>
    <w:rsid w:val="00627957"/>
    <w:rsid w:val="00627F76"/>
    <w:rsid w:val="0063097B"/>
    <w:rsid w:val="00631853"/>
    <w:rsid w:val="006329A0"/>
    <w:rsid w:val="00632CAD"/>
    <w:rsid w:val="00633DA5"/>
    <w:rsid w:val="00635470"/>
    <w:rsid w:val="00635F68"/>
    <w:rsid w:val="00636F3A"/>
    <w:rsid w:val="006376E0"/>
    <w:rsid w:val="00637912"/>
    <w:rsid w:val="00641323"/>
    <w:rsid w:val="00642607"/>
    <w:rsid w:val="00642BD9"/>
    <w:rsid w:val="00643C01"/>
    <w:rsid w:val="00644A24"/>
    <w:rsid w:val="00645E58"/>
    <w:rsid w:val="0064770D"/>
    <w:rsid w:val="00647BA1"/>
    <w:rsid w:val="00647FBF"/>
    <w:rsid w:val="00650A5E"/>
    <w:rsid w:val="00652EA3"/>
    <w:rsid w:val="006536F6"/>
    <w:rsid w:val="006537D3"/>
    <w:rsid w:val="0065471D"/>
    <w:rsid w:val="0065528B"/>
    <w:rsid w:val="00657ECA"/>
    <w:rsid w:val="006600CE"/>
    <w:rsid w:val="006600D5"/>
    <w:rsid w:val="006600E0"/>
    <w:rsid w:val="006602A5"/>
    <w:rsid w:val="00660AC9"/>
    <w:rsid w:val="0066103F"/>
    <w:rsid w:val="00661FA7"/>
    <w:rsid w:val="0066273A"/>
    <w:rsid w:val="00662AD0"/>
    <w:rsid w:val="00662D1D"/>
    <w:rsid w:val="00663917"/>
    <w:rsid w:val="00664867"/>
    <w:rsid w:val="00664EC0"/>
    <w:rsid w:val="006651B6"/>
    <w:rsid w:val="0066540D"/>
    <w:rsid w:val="006654EC"/>
    <w:rsid w:val="00667778"/>
    <w:rsid w:val="00667DB2"/>
    <w:rsid w:val="00667DB6"/>
    <w:rsid w:val="006725A5"/>
    <w:rsid w:val="00673192"/>
    <w:rsid w:val="0067353F"/>
    <w:rsid w:val="00673CDB"/>
    <w:rsid w:val="00674381"/>
    <w:rsid w:val="006748B5"/>
    <w:rsid w:val="006751D5"/>
    <w:rsid w:val="00675DAD"/>
    <w:rsid w:val="0067672F"/>
    <w:rsid w:val="00676E6C"/>
    <w:rsid w:val="00677577"/>
    <w:rsid w:val="00681214"/>
    <w:rsid w:val="00681A93"/>
    <w:rsid w:val="00681F99"/>
    <w:rsid w:val="00682204"/>
    <w:rsid w:val="006828D9"/>
    <w:rsid w:val="00682BB0"/>
    <w:rsid w:val="00682D10"/>
    <w:rsid w:val="006850FA"/>
    <w:rsid w:val="00685CFE"/>
    <w:rsid w:val="006860D0"/>
    <w:rsid w:val="006866B6"/>
    <w:rsid w:val="00686B08"/>
    <w:rsid w:val="00686F38"/>
    <w:rsid w:val="00687F53"/>
    <w:rsid w:val="00690289"/>
    <w:rsid w:val="0069030D"/>
    <w:rsid w:val="00690AF9"/>
    <w:rsid w:val="00691BD0"/>
    <w:rsid w:val="006928FE"/>
    <w:rsid w:val="00692A69"/>
    <w:rsid w:val="00692ACF"/>
    <w:rsid w:val="00692B1C"/>
    <w:rsid w:val="0069316B"/>
    <w:rsid w:val="006937CA"/>
    <w:rsid w:val="00694A6B"/>
    <w:rsid w:val="00694FEF"/>
    <w:rsid w:val="0069569E"/>
    <w:rsid w:val="006958B2"/>
    <w:rsid w:val="00695AFA"/>
    <w:rsid w:val="00696DE4"/>
    <w:rsid w:val="0069712B"/>
    <w:rsid w:val="0069758D"/>
    <w:rsid w:val="006975EB"/>
    <w:rsid w:val="006A0091"/>
    <w:rsid w:val="006A06E1"/>
    <w:rsid w:val="006A225F"/>
    <w:rsid w:val="006A2C48"/>
    <w:rsid w:val="006A35D7"/>
    <w:rsid w:val="006A464B"/>
    <w:rsid w:val="006A4D1A"/>
    <w:rsid w:val="006A5020"/>
    <w:rsid w:val="006A6576"/>
    <w:rsid w:val="006A6697"/>
    <w:rsid w:val="006A6949"/>
    <w:rsid w:val="006A7F23"/>
    <w:rsid w:val="006B150F"/>
    <w:rsid w:val="006B232B"/>
    <w:rsid w:val="006B2749"/>
    <w:rsid w:val="006B4098"/>
    <w:rsid w:val="006B42D5"/>
    <w:rsid w:val="006B4348"/>
    <w:rsid w:val="006B4463"/>
    <w:rsid w:val="006B4500"/>
    <w:rsid w:val="006B46D3"/>
    <w:rsid w:val="006B4755"/>
    <w:rsid w:val="006B5678"/>
    <w:rsid w:val="006B6173"/>
    <w:rsid w:val="006B6510"/>
    <w:rsid w:val="006B663B"/>
    <w:rsid w:val="006B6CCC"/>
    <w:rsid w:val="006B71DF"/>
    <w:rsid w:val="006B734F"/>
    <w:rsid w:val="006B76E5"/>
    <w:rsid w:val="006B7C00"/>
    <w:rsid w:val="006B7D0D"/>
    <w:rsid w:val="006B7DDC"/>
    <w:rsid w:val="006C14F5"/>
    <w:rsid w:val="006C174C"/>
    <w:rsid w:val="006C17CF"/>
    <w:rsid w:val="006C18AA"/>
    <w:rsid w:val="006C1E15"/>
    <w:rsid w:val="006C2DE8"/>
    <w:rsid w:val="006C370B"/>
    <w:rsid w:val="006C4164"/>
    <w:rsid w:val="006C4375"/>
    <w:rsid w:val="006C4F57"/>
    <w:rsid w:val="006C5165"/>
    <w:rsid w:val="006C54C8"/>
    <w:rsid w:val="006C5C42"/>
    <w:rsid w:val="006C5D6E"/>
    <w:rsid w:val="006C5DDB"/>
    <w:rsid w:val="006C5EE4"/>
    <w:rsid w:val="006C7E63"/>
    <w:rsid w:val="006D0F16"/>
    <w:rsid w:val="006D116F"/>
    <w:rsid w:val="006D1ABD"/>
    <w:rsid w:val="006D22E9"/>
    <w:rsid w:val="006D2609"/>
    <w:rsid w:val="006D2D53"/>
    <w:rsid w:val="006D381A"/>
    <w:rsid w:val="006D4393"/>
    <w:rsid w:val="006D48D6"/>
    <w:rsid w:val="006D51DB"/>
    <w:rsid w:val="006D52BE"/>
    <w:rsid w:val="006D59B1"/>
    <w:rsid w:val="006D5AE7"/>
    <w:rsid w:val="006D5DD0"/>
    <w:rsid w:val="006D6014"/>
    <w:rsid w:val="006D64A4"/>
    <w:rsid w:val="006D652E"/>
    <w:rsid w:val="006D72C0"/>
    <w:rsid w:val="006D7444"/>
    <w:rsid w:val="006D7C7B"/>
    <w:rsid w:val="006D7D64"/>
    <w:rsid w:val="006E025C"/>
    <w:rsid w:val="006E03D8"/>
    <w:rsid w:val="006E0542"/>
    <w:rsid w:val="006E0900"/>
    <w:rsid w:val="006E0AF9"/>
    <w:rsid w:val="006E13AE"/>
    <w:rsid w:val="006E1F0F"/>
    <w:rsid w:val="006E2B86"/>
    <w:rsid w:val="006E310B"/>
    <w:rsid w:val="006E3FFD"/>
    <w:rsid w:val="006E4755"/>
    <w:rsid w:val="006E483A"/>
    <w:rsid w:val="006E494B"/>
    <w:rsid w:val="006E51BB"/>
    <w:rsid w:val="006E5206"/>
    <w:rsid w:val="006E62D2"/>
    <w:rsid w:val="006E678F"/>
    <w:rsid w:val="006E740E"/>
    <w:rsid w:val="006F12C5"/>
    <w:rsid w:val="006F1C27"/>
    <w:rsid w:val="006F22D1"/>
    <w:rsid w:val="006F2641"/>
    <w:rsid w:val="006F2A46"/>
    <w:rsid w:val="006F2D9C"/>
    <w:rsid w:val="006F37EA"/>
    <w:rsid w:val="006F3D98"/>
    <w:rsid w:val="006F4C56"/>
    <w:rsid w:val="006F4FDF"/>
    <w:rsid w:val="006F6004"/>
    <w:rsid w:val="006F6028"/>
    <w:rsid w:val="006F666B"/>
    <w:rsid w:val="006F66CB"/>
    <w:rsid w:val="006F70A3"/>
    <w:rsid w:val="006F7350"/>
    <w:rsid w:val="006F77E2"/>
    <w:rsid w:val="00701050"/>
    <w:rsid w:val="007011D0"/>
    <w:rsid w:val="00701306"/>
    <w:rsid w:val="00701313"/>
    <w:rsid w:val="00701B79"/>
    <w:rsid w:val="007033E9"/>
    <w:rsid w:val="007045C0"/>
    <w:rsid w:val="00704DD8"/>
    <w:rsid w:val="007055A2"/>
    <w:rsid w:val="00705831"/>
    <w:rsid w:val="00705E09"/>
    <w:rsid w:val="00705F8D"/>
    <w:rsid w:val="007071E9"/>
    <w:rsid w:val="00707525"/>
    <w:rsid w:val="00707AE2"/>
    <w:rsid w:val="00710293"/>
    <w:rsid w:val="00710731"/>
    <w:rsid w:val="007129AA"/>
    <w:rsid w:val="00712AF0"/>
    <w:rsid w:val="00712B6B"/>
    <w:rsid w:val="00712E21"/>
    <w:rsid w:val="00715880"/>
    <w:rsid w:val="007158A8"/>
    <w:rsid w:val="00715945"/>
    <w:rsid w:val="00715B34"/>
    <w:rsid w:val="00715B8E"/>
    <w:rsid w:val="00715D0C"/>
    <w:rsid w:val="00716993"/>
    <w:rsid w:val="00716B99"/>
    <w:rsid w:val="00716C0B"/>
    <w:rsid w:val="0071706A"/>
    <w:rsid w:val="007179D9"/>
    <w:rsid w:val="00717F0D"/>
    <w:rsid w:val="00720E6F"/>
    <w:rsid w:val="0072107E"/>
    <w:rsid w:val="007228CF"/>
    <w:rsid w:val="007228DF"/>
    <w:rsid w:val="007239EA"/>
    <w:rsid w:val="007240F7"/>
    <w:rsid w:val="007248CF"/>
    <w:rsid w:val="00724C64"/>
    <w:rsid w:val="007252F8"/>
    <w:rsid w:val="0072539C"/>
    <w:rsid w:val="00725BA7"/>
    <w:rsid w:val="007265C7"/>
    <w:rsid w:val="00726865"/>
    <w:rsid w:val="007303D7"/>
    <w:rsid w:val="00731B67"/>
    <w:rsid w:val="00732200"/>
    <w:rsid w:val="00732227"/>
    <w:rsid w:val="007326FE"/>
    <w:rsid w:val="007327E7"/>
    <w:rsid w:val="00732BDA"/>
    <w:rsid w:val="007347A3"/>
    <w:rsid w:val="00735C43"/>
    <w:rsid w:val="007361E4"/>
    <w:rsid w:val="00737420"/>
    <w:rsid w:val="00737440"/>
    <w:rsid w:val="00740029"/>
    <w:rsid w:val="00741AFB"/>
    <w:rsid w:val="00742049"/>
    <w:rsid w:val="00742550"/>
    <w:rsid w:val="00742965"/>
    <w:rsid w:val="00742BB9"/>
    <w:rsid w:val="00743AD9"/>
    <w:rsid w:val="00743D98"/>
    <w:rsid w:val="00743E87"/>
    <w:rsid w:val="00744301"/>
    <w:rsid w:val="007457EF"/>
    <w:rsid w:val="00746AA1"/>
    <w:rsid w:val="00746B07"/>
    <w:rsid w:val="007471E3"/>
    <w:rsid w:val="00750710"/>
    <w:rsid w:val="0075105A"/>
    <w:rsid w:val="00752F77"/>
    <w:rsid w:val="007533EA"/>
    <w:rsid w:val="00754205"/>
    <w:rsid w:val="00754B42"/>
    <w:rsid w:val="00754C59"/>
    <w:rsid w:val="007557AC"/>
    <w:rsid w:val="0075587A"/>
    <w:rsid w:val="00756730"/>
    <w:rsid w:val="00757272"/>
    <w:rsid w:val="00757CA0"/>
    <w:rsid w:val="00757F48"/>
    <w:rsid w:val="00757FC2"/>
    <w:rsid w:val="007604B3"/>
    <w:rsid w:val="007612F9"/>
    <w:rsid w:val="00761DC8"/>
    <w:rsid w:val="007624FF"/>
    <w:rsid w:val="0076263F"/>
    <w:rsid w:val="007631A8"/>
    <w:rsid w:val="007632BD"/>
    <w:rsid w:val="0076497B"/>
    <w:rsid w:val="00765023"/>
    <w:rsid w:val="0076507C"/>
    <w:rsid w:val="00765622"/>
    <w:rsid w:val="00765905"/>
    <w:rsid w:val="00765EAD"/>
    <w:rsid w:val="00767E63"/>
    <w:rsid w:val="00770B48"/>
    <w:rsid w:val="00771BEE"/>
    <w:rsid w:val="00773119"/>
    <w:rsid w:val="00773217"/>
    <w:rsid w:val="0077634D"/>
    <w:rsid w:val="00776608"/>
    <w:rsid w:val="007769F7"/>
    <w:rsid w:val="0078091B"/>
    <w:rsid w:val="00780A9C"/>
    <w:rsid w:val="00780DCC"/>
    <w:rsid w:val="00781123"/>
    <w:rsid w:val="007816FA"/>
    <w:rsid w:val="00781807"/>
    <w:rsid w:val="00781D5E"/>
    <w:rsid w:val="00782B61"/>
    <w:rsid w:val="00782C9F"/>
    <w:rsid w:val="007838F1"/>
    <w:rsid w:val="00783A25"/>
    <w:rsid w:val="0078415B"/>
    <w:rsid w:val="007842EA"/>
    <w:rsid w:val="007845AB"/>
    <w:rsid w:val="00784CE3"/>
    <w:rsid w:val="007863DA"/>
    <w:rsid w:val="007865E1"/>
    <w:rsid w:val="00790339"/>
    <w:rsid w:val="00790863"/>
    <w:rsid w:val="00791C3D"/>
    <w:rsid w:val="007926D4"/>
    <w:rsid w:val="00792831"/>
    <w:rsid w:val="00792CFC"/>
    <w:rsid w:val="00793D8D"/>
    <w:rsid w:val="00794B90"/>
    <w:rsid w:val="00795360"/>
    <w:rsid w:val="00795607"/>
    <w:rsid w:val="00795C1C"/>
    <w:rsid w:val="0079745D"/>
    <w:rsid w:val="007A038A"/>
    <w:rsid w:val="007A14A2"/>
    <w:rsid w:val="007A1514"/>
    <w:rsid w:val="007A1C96"/>
    <w:rsid w:val="007A1ED7"/>
    <w:rsid w:val="007A2A45"/>
    <w:rsid w:val="007A2B80"/>
    <w:rsid w:val="007A3E70"/>
    <w:rsid w:val="007A3E78"/>
    <w:rsid w:val="007A47EE"/>
    <w:rsid w:val="007A4D82"/>
    <w:rsid w:val="007A4D8D"/>
    <w:rsid w:val="007A4DDB"/>
    <w:rsid w:val="007A5430"/>
    <w:rsid w:val="007A5C70"/>
    <w:rsid w:val="007A7159"/>
    <w:rsid w:val="007A728E"/>
    <w:rsid w:val="007B02E3"/>
    <w:rsid w:val="007B0F21"/>
    <w:rsid w:val="007B24A5"/>
    <w:rsid w:val="007B3891"/>
    <w:rsid w:val="007B3C94"/>
    <w:rsid w:val="007B4210"/>
    <w:rsid w:val="007B456D"/>
    <w:rsid w:val="007B7484"/>
    <w:rsid w:val="007C042D"/>
    <w:rsid w:val="007C06F4"/>
    <w:rsid w:val="007C16E0"/>
    <w:rsid w:val="007C20E2"/>
    <w:rsid w:val="007C23A4"/>
    <w:rsid w:val="007C2432"/>
    <w:rsid w:val="007C265D"/>
    <w:rsid w:val="007C3E1D"/>
    <w:rsid w:val="007C3E6C"/>
    <w:rsid w:val="007C5446"/>
    <w:rsid w:val="007C5A90"/>
    <w:rsid w:val="007C5B40"/>
    <w:rsid w:val="007C5C55"/>
    <w:rsid w:val="007C7D8E"/>
    <w:rsid w:val="007D0B2E"/>
    <w:rsid w:val="007D0E4F"/>
    <w:rsid w:val="007D18DE"/>
    <w:rsid w:val="007D1FEC"/>
    <w:rsid w:val="007D26AD"/>
    <w:rsid w:val="007D2FEE"/>
    <w:rsid w:val="007D321F"/>
    <w:rsid w:val="007D4D87"/>
    <w:rsid w:val="007D5C41"/>
    <w:rsid w:val="007D6315"/>
    <w:rsid w:val="007D6B18"/>
    <w:rsid w:val="007D6DEF"/>
    <w:rsid w:val="007D7926"/>
    <w:rsid w:val="007D7CA9"/>
    <w:rsid w:val="007E015B"/>
    <w:rsid w:val="007E06B2"/>
    <w:rsid w:val="007E2125"/>
    <w:rsid w:val="007E28E1"/>
    <w:rsid w:val="007E35D0"/>
    <w:rsid w:val="007E399C"/>
    <w:rsid w:val="007E3CAB"/>
    <w:rsid w:val="007E4031"/>
    <w:rsid w:val="007E4A25"/>
    <w:rsid w:val="007E57E4"/>
    <w:rsid w:val="007E78C6"/>
    <w:rsid w:val="007F076A"/>
    <w:rsid w:val="007F0D1E"/>
    <w:rsid w:val="007F1369"/>
    <w:rsid w:val="007F15D0"/>
    <w:rsid w:val="007F3096"/>
    <w:rsid w:val="007F39F5"/>
    <w:rsid w:val="007F503D"/>
    <w:rsid w:val="007F55EE"/>
    <w:rsid w:val="007F5D93"/>
    <w:rsid w:val="007F5E78"/>
    <w:rsid w:val="007F6F32"/>
    <w:rsid w:val="007F705D"/>
    <w:rsid w:val="007F762C"/>
    <w:rsid w:val="007F768C"/>
    <w:rsid w:val="00801076"/>
    <w:rsid w:val="0080224E"/>
    <w:rsid w:val="0080278C"/>
    <w:rsid w:val="008027DC"/>
    <w:rsid w:val="00802C4E"/>
    <w:rsid w:val="00803358"/>
    <w:rsid w:val="008034F9"/>
    <w:rsid w:val="00804EAC"/>
    <w:rsid w:val="00805123"/>
    <w:rsid w:val="0080596A"/>
    <w:rsid w:val="00805AF2"/>
    <w:rsid w:val="00806169"/>
    <w:rsid w:val="00806B1E"/>
    <w:rsid w:val="008079FA"/>
    <w:rsid w:val="00807E69"/>
    <w:rsid w:val="00810E46"/>
    <w:rsid w:val="00810EF4"/>
    <w:rsid w:val="008110D7"/>
    <w:rsid w:val="00811266"/>
    <w:rsid w:val="00811DB9"/>
    <w:rsid w:val="008120B8"/>
    <w:rsid w:val="00813503"/>
    <w:rsid w:val="0081353C"/>
    <w:rsid w:val="008143D4"/>
    <w:rsid w:val="008144BA"/>
    <w:rsid w:val="00814BF0"/>
    <w:rsid w:val="00815864"/>
    <w:rsid w:val="00815B1E"/>
    <w:rsid w:val="00816116"/>
    <w:rsid w:val="0081709E"/>
    <w:rsid w:val="008173B0"/>
    <w:rsid w:val="008175D6"/>
    <w:rsid w:val="0081798E"/>
    <w:rsid w:val="008201BB"/>
    <w:rsid w:val="00821347"/>
    <w:rsid w:val="008217D4"/>
    <w:rsid w:val="00821B37"/>
    <w:rsid w:val="00822403"/>
    <w:rsid w:val="008228F3"/>
    <w:rsid w:val="0082392E"/>
    <w:rsid w:val="00823ED2"/>
    <w:rsid w:val="00824D9F"/>
    <w:rsid w:val="008253D2"/>
    <w:rsid w:val="00825935"/>
    <w:rsid w:val="00827239"/>
    <w:rsid w:val="008274F4"/>
    <w:rsid w:val="00827653"/>
    <w:rsid w:val="0082778F"/>
    <w:rsid w:val="008305A9"/>
    <w:rsid w:val="00830CCD"/>
    <w:rsid w:val="00831127"/>
    <w:rsid w:val="008315A9"/>
    <w:rsid w:val="00831A9F"/>
    <w:rsid w:val="008326E7"/>
    <w:rsid w:val="008343D7"/>
    <w:rsid w:val="00834B58"/>
    <w:rsid w:val="00835381"/>
    <w:rsid w:val="008354BA"/>
    <w:rsid w:val="00835EDD"/>
    <w:rsid w:val="00836AC5"/>
    <w:rsid w:val="00837009"/>
    <w:rsid w:val="008370CE"/>
    <w:rsid w:val="008372DA"/>
    <w:rsid w:val="0083789D"/>
    <w:rsid w:val="008400ED"/>
    <w:rsid w:val="008402C2"/>
    <w:rsid w:val="008409C5"/>
    <w:rsid w:val="00841B93"/>
    <w:rsid w:val="00842DF0"/>
    <w:rsid w:val="00843652"/>
    <w:rsid w:val="00845BE8"/>
    <w:rsid w:val="00846051"/>
    <w:rsid w:val="0084698A"/>
    <w:rsid w:val="0085007B"/>
    <w:rsid w:val="00850879"/>
    <w:rsid w:val="00850DA7"/>
    <w:rsid w:val="00850E4A"/>
    <w:rsid w:val="00851796"/>
    <w:rsid w:val="00851947"/>
    <w:rsid w:val="00851AFF"/>
    <w:rsid w:val="00852D8F"/>
    <w:rsid w:val="008530B1"/>
    <w:rsid w:val="008531B5"/>
    <w:rsid w:val="008534A7"/>
    <w:rsid w:val="00853566"/>
    <w:rsid w:val="008555FA"/>
    <w:rsid w:val="008563D9"/>
    <w:rsid w:val="00856EAC"/>
    <w:rsid w:val="0085765B"/>
    <w:rsid w:val="00857E77"/>
    <w:rsid w:val="008602C1"/>
    <w:rsid w:val="00860EDE"/>
    <w:rsid w:val="00861537"/>
    <w:rsid w:val="00861EA9"/>
    <w:rsid w:val="008622DE"/>
    <w:rsid w:val="00863565"/>
    <w:rsid w:val="00863DAD"/>
    <w:rsid w:val="00865748"/>
    <w:rsid w:val="0087047A"/>
    <w:rsid w:val="008706E3"/>
    <w:rsid w:val="00870B01"/>
    <w:rsid w:val="00871454"/>
    <w:rsid w:val="00871DD2"/>
    <w:rsid w:val="0087216A"/>
    <w:rsid w:val="00874A3D"/>
    <w:rsid w:val="00874B58"/>
    <w:rsid w:val="008754B5"/>
    <w:rsid w:val="008761A1"/>
    <w:rsid w:val="00876F27"/>
    <w:rsid w:val="00877685"/>
    <w:rsid w:val="0088021C"/>
    <w:rsid w:val="00880586"/>
    <w:rsid w:val="00881A2A"/>
    <w:rsid w:val="00881D0E"/>
    <w:rsid w:val="00881E02"/>
    <w:rsid w:val="00882AFE"/>
    <w:rsid w:val="008833AF"/>
    <w:rsid w:val="0088396E"/>
    <w:rsid w:val="00883D14"/>
    <w:rsid w:val="00884008"/>
    <w:rsid w:val="0088433D"/>
    <w:rsid w:val="008859BF"/>
    <w:rsid w:val="00885A13"/>
    <w:rsid w:val="00885EC0"/>
    <w:rsid w:val="00886B13"/>
    <w:rsid w:val="00886C80"/>
    <w:rsid w:val="008871A8"/>
    <w:rsid w:val="00890600"/>
    <w:rsid w:val="008907AE"/>
    <w:rsid w:val="00890BBF"/>
    <w:rsid w:val="00890C83"/>
    <w:rsid w:val="00893428"/>
    <w:rsid w:val="0089578B"/>
    <w:rsid w:val="00895AC6"/>
    <w:rsid w:val="00895D1D"/>
    <w:rsid w:val="00895E47"/>
    <w:rsid w:val="00895F16"/>
    <w:rsid w:val="00895F5A"/>
    <w:rsid w:val="00896FCF"/>
    <w:rsid w:val="008972DF"/>
    <w:rsid w:val="008A1183"/>
    <w:rsid w:val="008A12F1"/>
    <w:rsid w:val="008A18BC"/>
    <w:rsid w:val="008A2542"/>
    <w:rsid w:val="008A265F"/>
    <w:rsid w:val="008A3F42"/>
    <w:rsid w:val="008A461F"/>
    <w:rsid w:val="008A5731"/>
    <w:rsid w:val="008A59E5"/>
    <w:rsid w:val="008A5C54"/>
    <w:rsid w:val="008B040F"/>
    <w:rsid w:val="008B080E"/>
    <w:rsid w:val="008B129F"/>
    <w:rsid w:val="008B1A6A"/>
    <w:rsid w:val="008B1D87"/>
    <w:rsid w:val="008B1F68"/>
    <w:rsid w:val="008B2086"/>
    <w:rsid w:val="008B2C72"/>
    <w:rsid w:val="008B2E7B"/>
    <w:rsid w:val="008B2FFE"/>
    <w:rsid w:val="008B32EA"/>
    <w:rsid w:val="008B41AE"/>
    <w:rsid w:val="008B4AE7"/>
    <w:rsid w:val="008B5377"/>
    <w:rsid w:val="008B5B32"/>
    <w:rsid w:val="008B5C74"/>
    <w:rsid w:val="008B6132"/>
    <w:rsid w:val="008B6947"/>
    <w:rsid w:val="008B6B71"/>
    <w:rsid w:val="008B6ECD"/>
    <w:rsid w:val="008B7806"/>
    <w:rsid w:val="008B7C83"/>
    <w:rsid w:val="008C0F61"/>
    <w:rsid w:val="008C2854"/>
    <w:rsid w:val="008C2AB1"/>
    <w:rsid w:val="008C46F2"/>
    <w:rsid w:val="008C5A21"/>
    <w:rsid w:val="008C5C0B"/>
    <w:rsid w:val="008C5CF1"/>
    <w:rsid w:val="008C64F2"/>
    <w:rsid w:val="008C7222"/>
    <w:rsid w:val="008C7A7B"/>
    <w:rsid w:val="008D0EAA"/>
    <w:rsid w:val="008D2759"/>
    <w:rsid w:val="008D3229"/>
    <w:rsid w:val="008D32FB"/>
    <w:rsid w:val="008D3625"/>
    <w:rsid w:val="008D3AD9"/>
    <w:rsid w:val="008D4AEF"/>
    <w:rsid w:val="008D5355"/>
    <w:rsid w:val="008D68A9"/>
    <w:rsid w:val="008D6BEA"/>
    <w:rsid w:val="008D6E9B"/>
    <w:rsid w:val="008D7A74"/>
    <w:rsid w:val="008E0929"/>
    <w:rsid w:val="008E0C69"/>
    <w:rsid w:val="008E16BE"/>
    <w:rsid w:val="008E1789"/>
    <w:rsid w:val="008E195E"/>
    <w:rsid w:val="008E228B"/>
    <w:rsid w:val="008E2455"/>
    <w:rsid w:val="008E2B6C"/>
    <w:rsid w:val="008E2BE6"/>
    <w:rsid w:val="008E3018"/>
    <w:rsid w:val="008E3936"/>
    <w:rsid w:val="008E3EAE"/>
    <w:rsid w:val="008E5282"/>
    <w:rsid w:val="008E531B"/>
    <w:rsid w:val="008E540A"/>
    <w:rsid w:val="008E5449"/>
    <w:rsid w:val="008E65B0"/>
    <w:rsid w:val="008E6B6F"/>
    <w:rsid w:val="008E6BC9"/>
    <w:rsid w:val="008E6CEF"/>
    <w:rsid w:val="008E6DA0"/>
    <w:rsid w:val="008E7545"/>
    <w:rsid w:val="008E78CF"/>
    <w:rsid w:val="008E7921"/>
    <w:rsid w:val="008E7EA2"/>
    <w:rsid w:val="008E7EEA"/>
    <w:rsid w:val="008F16A3"/>
    <w:rsid w:val="008F1825"/>
    <w:rsid w:val="008F1C1A"/>
    <w:rsid w:val="008F2F16"/>
    <w:rsid w:val="008F30DE"/>
    <w:rsid w:val="008F31B2"/>
    <w:rsid w:val="008F3BFE"/>
    <w:rsid w:val="008F6F30"/>
    <w:rsid w:val="008F6F67"/>
    <w:rsid w:val="008F7D90"/>
    <w:rsid w:val="008F7E52"/>
    <w:rsid w:val="008F7EFD"/>
    <w:rsid w:val="0090023D"/>
    <w:rsid w:val="00900F08"/>
    <w:rsid w:val="00900F78"/>
    <w:rsid w:val="00901987"/>
    <w:rsid w:val="00901A82"/>
    <w:rsid w:val="00901EFA"/>
    <w:rsid w:val="0090356A"/>
    <w:rsid w:val="00903871"/>
    <w:rsid w:val="00903AA9"/>
    <w:rsid w:val="00903BE2"/>
    <w:rsid w:val="00904B5F"/>
    <w:rsid w:val="00904C41"/>
    <w:rsid w:val="00904C49"/>
    <w:rsid w:val="00904EB5"/>
    <w:rsid w:val="0090511B"/>
    <w:rsid w:val="009069F1"/>
    <w:rsid w:val="009079AA"/>
    <w:rsid w:val="00907B45"/>
    <w:rsid w:val="00907D02"/>
    <w:rsid w:val="00910BBE"/>
    <w:rsid w:val="009115FA"/>
    <w:rsid w:val="00911E6E"/>
    <w:rsid w:val="0091220B"/>
    <w:rsid w:val="009137BB"/>
    <w:rsid w:val="00913CDD"/>
    <w:rsid w:val="00914CE4"/>
    <w:rsid w:val="00915D24"/>
    <w:rsid w:val="00916A61"/>
    <w:rsid w:val="00916F14"/>
    <w:rsid w:val="009171C9"/>
    <w:rsid w:val="009177E1"/>
    <w:rsid w:val="00917E53"/>
    <w:rsid w:val="00920076"/>
    <w:rsid w:val="0092040A"/>
    <w:rsid w:val="009206D7"/>
    <w:rsid w:val="009209E5"/>
    <w:rsid w:val="00920D78"/>
    <w:rsid w:val="009216C9"/>
    <w:rsid w:val="00921C31"/>
    <w:rsid w:val="009229AF"/>
    <w:rsid w:val="00922F68"/>
    <w:rsid w:val="00923617"/>
    <w:rsid w:val="00923FEF"/>
    <w:rsid w:val="00924257"/>
    <w:rsid w:val="00924331"/>
    <w:rsid w:val="00924866"/>
    <w:rsid w:val="00925691"/>
    <w:rsid w:val="009256B3"/>
    <w:rsid w:val="0092699B"/>
    <w:rsid w:val="009274D4"/>
    <w:rsid w:val="00927FAD"/>
    <w:rsid w:val="0093020C"/>
    <w:rsid w:val="00930EB7"/>
    <w:rsid w:val="00931A5A"/>
    <w:rsid w:val="00931FEC"/>
    <w:rsid w:val="00932086"/>
    <w:rsid w:val="00932FEF"/>
    <w:rsid w:val="00933A8E"/>
    <w:rsid w:val="009344ED"/>
    <w:rsid w:val="0093483F"/>
    <w:rsid w:val="0093516C"/>
    <w:rsid w:val="00935A6C"/>
    <w:rsid w:val="00935D58"/>
    <w:rsid w:val="00935EC1"/>
    <w:rsid w:val="00936E90"/>
    <w:rsid w:val="0093782B"/>
    <w:rsid w:val="00937B05"/>
    <w:rsid w:val="00937F08"/>
    <w:rsid w:val="00937F43"/>
    <w:rsid w:val="00940057"/>
    <w:rsid w:val="009406F4"/>
    <w:rsid w:val="00940BB9"/>
    <w:rsid w:val="009414D9"/>
    <w:rsid w:val="00941808"/>
    <w:rsid w:val="009426F4"/>
    <w:rsid w:val="00942EB8"/>
    <w:rsid w:val="00943677"/>
    <w:rsid w:val="00943BF4"/>
    <w:rsid w:val="00944DE8"/>
    <w:rsid w:val="00945654"/>
    <w:rsid w:val="00947070"/>
    <w:rsid w:val="00947B3E"/>
    <w:rsid w:val="00947D06"/>
    <w:rsid w:val="0095057A"/>
    <w:rsid w:val="009508E6"/>
    <w:rsid w:val="00951B10"/>
    <w:rsid w:val="00952E08"/>
    <w:rsid w:val="009536B1"/>
    <w:rsid w:val="00953D2F"/>
    <w:rsid w:val="00954C1E"/>
    <w:rsid w:val="00955415"/>
    <w:rsid w:val="00955E26"/>
    <w:rsid w:val="0095602B"/>
    <w:rsid w:val="009564BB"/>
    <w:rsid w:val="009569E8"/>
    <w:rsid w:val="00956B36"/>
    <w:rsid w:val="00956B40"/>
    <w:rsid w:val="00957184"/>
    <w:rsid w:val="00957709"/>
    <w:rsid w:val="00957975"/>
    <w:rsid w:val="00957D85"/>
    <w:rsid w:val="00957F07"/>
    <w:rsid w:val="00962B24"/>
    <w:rsid w:val="00962D6F"/>
    <w:rsid w:val="00963F2A"/>
    <w:rsid w:val="0096467E"/>
    <w:rsid w:val="00964BA0"/>
    <w:rsid w:val="009668DC"/>
    <w:rsid w:val="00966FEA"/>
    <w:rsid w:val="009703D6"/>
    <w:rsid w:val="009703DC"/>
    <w:rsid w:val="00970731"/>
    <w:rsid w:val="0097077A"/>
    <w:rsid w:val="00970946"/>
    <w:rsid w:val="00970D03"/>
    <w:rsid w:val="009712E5"/>
    <w:rsid w:val="009721A8"/>
    <w:rsid w:val="00973A22"/>
    <w:rsid w:val="00973FE3"/>
    <w:rsid w:val="00974A9B"/>
    <w:rsid w:val="00974AF2"/>
    <w:rsid w:val="00976321"/>
    <w:rsid w:val="00977275"/>
    <w:rsid w:val="00977496"/>
    <w:rsid w:val="0098134B"/>
    <w:rsid w:val="00982348"/>
    <w:rsid w:val="00982F20"/>
    <w:rsid w:val="00983827"/>
    <w:rsid w:val="0098442B"/>
    <w:rsid w:val="009854E0"/>
    <w:rsid w:val="0098558E"/>
    <w:rsid w:val="00985D56"/>
    <w:rsid w:val="009874B6"/>
    <w:rsid w:val="00987816"/>
    <w:rsid w:val="00987893"/>
    <w:rsid w:val="00990315"/>
    <w:rsid w:val="00990997"/>
    <w:rsid w:val="0099104B"/>
    <w:rsid w:val="00991685"/>
    <w:rsid w:val="00993033"/>
    <w:rsid w:val="009938EC"/>
    <w:rsid w:val="00994254"/>
    <w:rsid w:val="009945A5"/>
    <w:rsid w:val="00995306"/>
    <w:rsid w:val="00995646"/>
    <w:rsid w:val="009958C2"/>
    <w:rsid w:val="00995E39"/>
    <w:rsid w:val="00996412"/>
    <w:rsid w:val="00996C65"/>
    <w:rsid w:val="00997009"/>
    <w:rsid w:val="0099702E"/>
    <w:rsid w:val="00997509"/>
    <w:rsid w:val="009A0D8F"/>
    <w:rsid w:val="009A0F9A"/>
    <w:rsid w:val="009A10CC"/>
    <w:rsid w:val="009A118E"/>
    <w:rsid w:val="009A1301"/>
    <w:rsid w:val="009A1B50"/>
    <w:rsid w:val="009A1FF2"/>
    <w:rsid w:val="009A2CA1"/>
    <w:rsid w:val="009A410A"/>
    <w:rsid w:val="009A4A2F"/>
    <w:rsid w:val="009A4E2A"/>
    <w:rsid w:val="009A51AA"/>
    <w:rsid w:val="009A68A7"/>
    <w:rsid w:val="009A6A89"/>
    <w:rsid w:val="009A6FF4"/>
    <w:rsid w:val="009A76A6"/>
    <w:rsid w:val="009A7E3D"/>
    <w:rsid w:val="009B05DD"/>
    <w:rsid w:val="009B0A2A"/>
    <w:rsid w:val="009B10F1"/>
    <w:rsid w:val="009B13D3"/>
    <w:rsid w:val="009B1EB7"/>
    <w:rsid w:val="009B1FFE"/>
    <w:rsid w:val="009B25B7"/>
    <w:rsid w:val="009B266D"/>
    <w:rsid w:val="009B384E"/>
    <w:rsid w:val="009B3979"/>
    <w:rsid w:val="009B3C04"/>
    <w:rsid w:val="009B471C"/>
    <w:rsid w:val="009B471E"/>
    <w:rsid w:val="009B65D7"/>
    <w:rsid w:val="009B671E"/>
    <w:rsid w:val="009B6B84"/>
    <w:rsid w:val="009B6D87"/>
    <w:rsid w:val="009B6D9B"/>
    <w:rsid w:val="009B6ED5"/>
    <w:rsid w:val="009B71C7"/>
    <w:rsid w:val="009B75FA"/>
    <w:rsid w:val="009B7E41"/>
    <w:rsid w:val="009C0519"/>
    <w:rsid w:val="009C05E7"/>
    <w:rsid w:val="009C0EA0"/>
    <w:rsid w:val="009C1B6E"/>
    <w:rsid w:val="009C2AA5"/>
    <w:rsid w:val="009C2C31"/>
    <w:rsid w:val="009C3462"/>
    <w:rsid w:val="009C34CE"/>
    <w:rsid w:val="009C3C0A"/>
    <w:rsid w:val="009C674E"/>
    <w:rsid w:val="009C7A1C"/>
    <w:rsid w:val="009D17BC"/>
    <w:rsid w:val="009D1D2D"/>
    <w:rsid w:val="009D2D90"/>
    <w:rsid w:val="009D2EFB"/>
    <w:rsid w:val="009D2F09"/>
    <w:rsid w:val="009D37BB"/>
    <w:rsid w:val="009D3C7B"/>
    <w:rsid w:val="009D4F19"/>
    <w:rsid w:val="009D542D"/>
    <w:rsid w:val="009D6516"/>
    <w:rsid w:val="009E0674"/>
    <w:rsid w:val="009E1FD2"/>
    <w:rsid w:val="009E212B"/>
    <w:rsid w:val="009E2E13"/>
    <w:rsid w:val="009E33C7"/>
    <w:rsid w:val="009E343F"/>
    <w:rsid w:val="009E3765"/>
    <w:rsid w:val="009E3F2B"/>
    <w:rsid w:val="009E44ED"/>
    <w:rsid w:val="009E48D5"/>
    <w:rsid w:val="009E48FB"/>
    <w:rsid w:val="009E4F01"/>
    <w:rsid w:val="009E4F59"/>
    <w:rsid w:val="009E5DDA"/>
    <w:rsid w:val="009E6F88"/>
    <w:rsid w:val="009E7510"/>
    <w:rsid w:val="009E76A9"/>
    <w:rsid w:val="009E7DF6"/>
    <w:rsid w:val="009E7EC1"/>
    <w:rsid w:val="009F0244"/>
    <w:rsid w:val="009F099B"/>
    <w:rsid w:val="009F10A8"/>
    <w:rsid w:val="009F1A7B"/>
    <w:rsid w:val="009F1B64"/>
    <w:rsid w:val="009F2110"/>
    <w:rsid w:val="009F40FE"/>
    <w:rsid w:val="009F48CF"/>
    <w:rsid w:val="009F4C5F"/>
    <w:rsid w:val="009F5677"/>
    <w:rsid w:val="009F5B1B"/>
    <w:rsid w:val="009F7636"/>
    <w:rsid w:val="009F79D3"/>
    <w:rsid w:val="00A0023F"/>
    <w:rsid w:val="00A00CFE"/>
    <w:rsid w:val="00A01E80"/>
    <w:rsid w:val="00A02CB6"/>
    <w:rsid w:val="00A02D45"/>
    <w:rsid w:val="00A03113"/>
    <w:rsid w:val="00A047F1"/>
    <w:rsid w:val="00A04B58"/>
    <w:rsid w:val="00A04D9E"/>
    <w:rsid w:val="00A051DF"/>
    <w:rsid w:val="00A05BA8"/>
    <w:rsid w:val="00A06ABC"/>
    <w:rsid w:val="00A07B82"/>
    <w:rsid w:val="00A11166"/>
    <w:rsid w:val="00A1141C"/>
    <w:rsid w:val="00A126E2"/>
    <w:rsid w:val="00A12A09"/>
    <w:rsid w:val="00A13FA2"/>
    <w:rsid w:val="00A14C89"/>
    <w:rsid w:val="00A155F2"/>
    <w:rsid w:val="00A161B5"/>
    <w:rsid w:val="00A16D95"/>
    <w:rsid w:val="00A170F4"/>
    <w:rsid w:val="00A17B92"/>
    <w:rsid w:val="00A202FF"/>
    <w:rsid w:val="00A20A3E"/>
    <w:rsid w:val="00A21BF1"/>
    <w:rsid w:val="00A22052"/>
    <w:rsid w:val="00A2272E"/>
    <w:rsid w:val="00A22A28"/>
    <w:rsid w:val="00A23688"/>
    <w:rsid w:val="00A239BB"/>
    <w:rsid w:val="00A23D63"/>
    <w:rsid w:val="00A2499E"/>
    <w:rsid w:val="00A249A7"/>
    <w:rsid w:val="00A26011"/>
    <w:rsid w:val="00A26015"/>
    <w:rsid w:val="00A269F6"/>
    <w:rsid w:val="00A274F0"/>
    <w:rsid w:val="00A31E62"/>
    <w:rsid w:val="00A32BAA"/>
    <w:rsid w:val="00A32DEE"/>
    <w:rsid w:val="00A332EB"/>
    <w:rsid w:val="00A3334F"/>
    <w:rsid w:val="00A3357E"/>
    <w:rsid w:val="00A33A87"/>
    <w:rsid w:val="00A33BA7"/>
    <w:rsid w:val="00A3448A"/>
    <w:rsid w:val="00A34751"/>
    <w:rsid w:val="00A34FC0"/>
    <w:rsid w:val="00A3516F"/>
    <w:rsid w:val="00A351FB"/>
    <w:rsid w:val="00A35BA6"/>
    <w:rsid w:val="00A364C1"/>
    <w:rsid w:val="00A4164E"/>
    <w:rsid w:val="00A42636"/>
    <w:rsid w:val="00A4346D"/>
    <w:rsid w:val="00A43685"/>
    <w:rsid w:val="00A43B25"/>
    <w:rsid w:val="00A43E4B"/>
    <w:rsid w:val="00A43E8B"/>
    <w:rsid w:val="00A466FF"/>
    <w:rsid w:val="00A46959"/>
    <w:rsid w:val="00A46B9D"/>
    <w:rsid w:val="00A473EE"/>
    <w:rsid w:val="00A47A92"/>
    <w:rsid w:val="00A50575"/>
    <w:rsid w:val="00A50B0F"/>
    <w:rsid w:val="00A5108F"/>
    <w:rsid w:val="00A51E44"/>
    <w:rsid w:val="00A51EE0"/>
    <w:rsid w:val="00A52CFC"/>
    <w:rsid w:val="00A52E99"/>
    <w:rsid w:val="00A5392F"/>
    <w:rsid w:val="00A5446B"/>
    <w:rsid w:val="00A55A4C"/>
    <w:rsid w:val="00A55A5A"/>
    <w:rsid w:val="00A56C8D"/>
    <w:rsid w:val="00A56E74"/>
    <w:rsid w:val="00A5799A"/>
    <w:rsid w:val="00A60A69"/>
    <w:rsid w:val="00A61113"/>
    <w:rsid w:val="00A6113E"/>
    <w:rsid w:val="00A62606"/>
    <w:rsid w:val="00A6310E"/>
    <w:rsid w:val="00A64008"/>
    <w:rsid w:val="00A64A76"/>
    <w:rsid w:val="00A6551E"/>
    <w:rsid w:val="00A65695"/>
    <w:rsid w:val="00A65A2B"/>
    <w:rsid w:val="00A65A39"/>
    <w:rsid w:val="00A66DA1"/>
    <w:rsid w:val="00A70CB3"/>
    <w:rsid w:val="00A70FDF"/>
    <w:rsid w:val="00A7104B"/>
    <w:rsid w:val="00A717C4"/>
    <w:rsid w:val="00A7185E"/>
    <w:rsid w:val="00A72BC6"/>
    <w:rsid w:val="00A737BC"/>
    <w:rsid w:val="00A73DF4"/>
    <w:rsid w:val="00A74A25"/>
    <w:rsid w:val="00A75426"/>
    <w:rsid w:val="00A77344"/>
    <w:rsid w:val="00A77870"/>
    <w:rsid w:val="00A83E20"/>
    <w:rsid w:val="00A84017"/>
    <w:rsid w:val="00A8592E"/>
    <w:rsid w:val="00A8667D"/>
    <w:rsid w:val="00A8722E"/>
    <w:rsid w:val="00A87B63"/>
    <w:rsid w:val="00A9129F"/>
    <w:rsid w:val="00A93260"/>
    <w:rsid w:val="00A95841"/>
    <w:rsid w:val="00A96EE2"/>
    <w:rsid w:val="00A97081"/>
    <w:rsid w:val="00A974E1"/>
    <w:rsid w:val="00AA1125"/>
    <w:rsid w:val="00AA239C"/>
    <w:rsid w:val="00AA2668"/>
    <w:rsid w:val="00AA2F1E"/>
    <w:rsid w:val="00AA3EB9"/>
    <w:rsid w:val="00AA3FA2"/>
    <w:rsid w:val="00AA42A9"/>
    <w:rsid w:val="00AA431B"/>
    <w:rsid w:val="00AA4325"/>
    <w:rsid w:val="00AA4481"/>
    <w:rsid w:val="00AA4656"/>
    <w:rsid w:val="00AA4994"/>
    <w:rsid w:val="00AA57F0"/>
    <w:rsid w:val="00AA594A"/>
    <w:rsid w:val="00AA5A43"/>
    <w:rsid w:val="00AA5AEB"/>
    <w:rsid w:val="00AA6223"/>
    <w:rsid w:val="00AA7C39"/>
    <w:rsid w:val="00AA7E87"/>
    <w:rsid w:val="00AA7E9E"/>
    <w:rsid w:val="00AA7F1F"/>
    <w:rsid w:val="00AB016D"/>
    <w:rsid w:val="00AB0612"/>
    <w:rsid w:val="00AB0C13"/>
    <w:rsid w:val="00AB1548"/>
    <w:rsid w:val="00AB1C74"/>
    <w:rsid w:val="00AB2227"/>
    <w:rsid w:val="00AB252B"/>
    <w:rsid w:val="00AB2BE9"/>
    <w:rsid w:val="00AB2DB1"/>
    <w:rsid w:val="00AB3140"/>
    <w:rsid w:val="00AB3F32"/>
    <w:rsid w:val="00AB504A"/>
    <w:rsid w:val="00AB541F"/>
    <w:rsid w:val="00AB5F71"/>
    <w:rsid w:val="00AB7D03"/>
    <w:rsid w:val="00AC0604"/>
    <w:rsid w:val="00AC08C5"/>
    <w:rsid w:val="00AC0CE3"/>
    <w:rsid w:val="00AC13BF"/>
    <w:rsid w:val="00AC26AF"/>
    <w:rsid w:val="00AC2AB6"/>
    <w:rsid w:val="00AC37DC"/>
    <w:rsid w:val="00AC3A5C"/>
    <w:rsid w:val="00AC3B54"/>
    <w:rsid w:val="00AC3B6F"/>
    <w:rsid w:val="00AC4BAE"/>
    <w:rsid w:val="00AC4C7E"/>
    <w:rsid w:val="00AC6B6C"/>
    <w:rsid w:val="00AC74DE"/>
    <w:rsid w:val="00AC7ADD"/>
    <w:rsid w:val="00AC7DBE"/>
    <w:rsid w:val="00AC7DF4"/>
    <w:rsid w:val="00AC7FF1"/>
    <w:rsid w:val="00AD007E"/>
    <w:rsid w:val="00AD0DDA"/>
    <w:rsid w:val="00AD0FEE"/>
    <w:rsid w:val="00AD102A"/>
    <w:rsid w:val="00AD1242"/>
    <w:rsid w:val="00AD14E4"/>
    <w:rsid w:val="00AD1565"/>
    <w:rsid w:val="00AD1F28"/>
    <w:rsid w:val="00AD2242"/>
    <w:rsid w:val="00AD2D93"/>
    <w:rsid w:val="00AD3B6C"/>
    <w:rsid w:val="00AD449E"/>
    <w:rsid w:val="00AD4CC2"/>
    <w:rsid w:val="00AD50EE"/>
    <w:rsid w:val="00AD5474"/>
    <w:rsid w:val="00AD643C"/>
    <w:rsid w:val="00AD6BC5"/>
    <w:rsid w:val="00AD7862"/>
    <w:rsid w:val="00AD7C4A"/>
    <w:rsid w:val="00AE0777"/>
    <w:rsid w:val="00AE257D"/>
    <w:rsid w:val="00AE2640"/>
    <w:rsid w:val="00AE3C9A"/>
    <w:rsid w:val="00AE44C4"/>
    <w:rsid w:val="00AE6094"/>
    <w:rsid w:val="00AE6264"/>
    <w:rsid w:val="00AE7674"/>
    <w:rsid w:val="00AE7880"/>
    <w:rsid w:val="00AE7E3F"/>
    <w:rsid w:val="00AE7F74"/>
    <w:rsid w:val="00AF00E0"/>
    <w:rsid w:val="00AF0760"/>
    <w:rsid w:val="00AF0CA6"/>
    <w:rsid w:val="00AF2A3C"/>
    <w:rsid w:val="00AF2AB9"/>
    <w:rsid w:val="00AF3EC8"/>
    <w:rsid w:val="00AF4931"/>
    <w:rsid w:val="00AF56FE"/>
    <w:rsid w:val="00AF58D5"/>
    <w:rsid w:val="00AF58D9"/>
    <w:rsid w:val="00AF5DC2"/>
    <w:rsid w:val="00AF61D4"/>
    <w:rsid w:val="00AF64F5"/>
    <w:rsid w:val="00AF6EDF"/>
    <w:rsid w:val="00B0012D"/>
    <w:rsid w:val="00B001D6"/>
    <w:rsid w:val="00B00A22"/>
    <w:rsid w:val="00B00FD2"/>
    <w:rsid w:val="00B01FE7"/>
    <w:rsid w:val="00B023AE"/>
    <w:rsid w:val="00B02B13"/>
    <w:rsid w:val="00B02D46"/>
    <w:rsid w:val="00B032D4"/>
    <w:rsid w:val="00B041F1"/>
    <w:rsid w:val="00B041F6"/>
    <w:rsid w:val="00B0504A"/>
    <w:rsid w:val="00B05E20"/>
    <w:rsid w:val="00B07A0C"/>
    <w:rsid w:val="00B1108D"/>
    <w:rsid w:val="00B1110F"/>
    <w:rsid w:val="00B11405"/>
    <w:rsid w:val="00B11CBD"/>
    <w:rsid w:val="00B125CD"/>
    <w:rsid w:val="00B12CF9"/>
    <w:rsid w:val="00B13F68"/>
    <w:rsid w:val="00B15968"/>
    <w:rsid w:val="00B15EED"/>
    <w:rsid w:val="00B161D7"/>
    <w:rsid w:val="00B16277"/>
    <w:rsid w:val="00B1685B"/>
    <w:rsid w:val="00B17155"/>
    <w:rsid w:val="00B215E7"/>
    <w:rsid w:val="00B21C0A"/>
    <w:rsid w:val="00B22259"/>
    <w:rsid w:val="00B231CA"/>
    <w:rsid w:val="00B259D6"/>
    <w:rsid w:val="00B25F40"/>
    <w:rsid w:val="00B26D14"/>
    <w:rsid w:val="00B3030B"/>
    <w:rsid w:val="00B30F58"/>
    <w:rsid w:val="00B323EB"/>
    <w:rsid w:val="00B34531"/>
    <w:rsid w:val="00B348EA"/>
    <w:rsid w:val="00B35DD7"/>
    <w:rsid w:val="00B36491"/>
    <w:rsid w:val="00B37955"/>
    <w:rsid w:val="00B37FAD"/>
    <w:rsid w:val="00B400C0"/>
    <w:rsid w:val="00B40108"/>
    <w:rsid w:val="00B40136"/>
    <w:rsid w:val="00B403FE"/>
    <w:rsid w:val="00B433E3"/>
    <w:rsid w:val="00B443E3"/>
    <w:rsid w:val="00B448EC"/>
    <w:rsid w:val="00B453B4"/>
    <w:rsid w:val="00B45678"/>
    <w:rsid w:val="00B46757"/>
    <w:rsid w:val="00B46BFE"/>
    <w:rsid w:val="00B47E47"/>
    <w:rsid w:val="00B507BF"/>
    <w:rsid w:val="00B5131D"/>
    <w:rsid w:val="00B5166F"/>
    <w:rsid w:val="00B51A79"/>
    <w:rsid w:val="00B5254B"/>
    <w:rsid w:val="00B53893"/>
    <w:rsid w:val="00B53C00"/>
    <w:rsid w:val="00B54F61"/>
    <w:rsid w:val="00B55016"/>
    <w:rsid w:val="00B55381"/>
    <w:rsid w:val="00B554D8"/>
    <w:rsid w:val="00B56428"/>
    <w:rsid w:val="00B567D5"/>
    <w:rsid w:val="00B56937"/>
    <w:rsid w:val="00B56DD6"/>
    <w:rsid w:val="00B5771F"/>
    <w:rsid w:val="00B6033A"/>
    <w:rsid w:val="00B60589"/>
    <w:rsid w:val="00B60E9E"/>
    <w:rsid w:val="00B61A1D"/>
    <w:rsid w:val="00B62A2E"/>
    <w:rsid w:val="00B645DB"/>
    <w:rsid w:val="00B6516D"/>
    <w:rsid w:val="00B652EB"/>
    <w:rsid w:val="00B66369"/>
    <w:rsid w:val="00B67DA0"/>
    <w:rsid w:val="00B7028B"/>
    <w:rsid w:val="00B70369"/>
    <w:rsid w:val="00B70D6A"/>
    <w:rsid w:val="00B7158A"/>
    <w:rsid w:val="00B7179D"/>
    <w:rsid w:val="00B71D56"/>
    <w:rsid w:val="00B720E8"/>
    <w:rsid w:val="00B724A5"/>
    <w:rsid w:val="00B7313B"/>
    <w:rsid w:val="00B73217"/>
    <w:rsid w:val="00B732C7"/>
    <w:rsid w:val="00B73F58"/>
    <w:rsid w:val="00B74356"/>
    <w:rsid w:val="00B74B02"/>
    <w:rsid w:val="00B74B0F"/>
    <w:rsid w:val="00B75494"/>
    <w:rsid w:val="00B760CF"/>
    <w:rsid w:val="00B766B8"/>
    <w:rsid w:val="00B77076"/>
    <w:rsid w:val="00B77975"/>
    <w:rsid w:val="00B803A0"/>
    <w:rsid w:val="00B803D5"/>
    <w:rsid w:val="00B809FD"/>
    <w:rsid w:val="00B82383"/>
    <w:rsid w:val="00B84CFD"/>
    <w:rsid w:val="00B861AD"/>
    <w:rsid w:val="00B90207"/>
    <w:rsid w:val="00B90A80"/>
    <w:rsid w:val="00B92166"/>
    <w:rsid w:val="00B92196"/>
    <w:rsid w:val="00B941C1"/>
    <w:rsid w:val="00B94C46"/>
    <w:rsid w:val="00B94FE6"/>
    <w:rsid w:val="00B954CE"/>
    <w:rsid w:val="00B95548"/>
    <w:rsid w:val="00B96142"/>
    <w:rsid w:val="00B968C2"/>
    <w:rsid w:val="00B971F7"/>
    <w:rsid w:val="00B974DD"/>
    <w:rsid w:val="00B97BCD"/>
    <w:rsid w:val="00B97F6C"/>
    <w:rsid w:val="00BA004D"/>
    <w:rsid w:val="00BA0F22"/>
    <w:rsid w:val="00BA10AE"/>
    <w:rsid w:val="00BA1610"/>
    <w:rsid w:val="00BA2A11"/>
    <w:rsid w:val="00BA300F"/>
    <w:rsid w:val="00BA3508"/>
    <w:rsid w:val="00BA373F"/>
    <w:rsid w:val="00BA48CA"/>
    <w:rsid w:val="00BA5A45"/>
    <w:rsid w:val="00BA5A8A"/>
    <w:rsid w:val="00BA5B1E"/>
    <w:rsid w:val="00BA5FAA"/>
    <w:rsid w:val="00BB00A7"/>
    <w:rsid w:val="00BB0957"/>
    <w:rsid w:val="00BB0A5F"/>
    <w:rsid w:val="00BB16CF"/>
    <w:rsid w:val="00BB1B48"/>
    <w:rsid w:val="00BB1BEF"/>
    <w:rsid w:val="00BB1C94"/>
    <w:rsid w:val="00BB1D6A"/>
    <w:rsid w:val="00BB2996"/>
    <w:rsid w:val="00BB384D"/>
    <w:rsid w:val="00BB38E2"/>
    <w:rsid w:val="00BB4114"/>
    <w:rsid w:val="00BB478B"/>
    <w:rsid w:val="00BB495B"/>
    <w:rsid w:val="00BB52DB"/>
    <w:rsid w:val="00BB6465"/>
    <w:rsid w:val="00BB7147"/>
    <w:rsid w:val="00BB7576"/>
    <w:rsid w:val="00BB76E0"/>
    <w:rsid w:val="00BC0380"/>
    <w:rsid w:val="00BC240E"/>
    <w:rsid w:val="00BC2752"/>
    <w:rsid w:val="00BC280C"/>
    <w:rsid w:val="00BC2EE4"/>
    <w:rsid w:val="00BC3372"/>
    <w:rsid w:val="00BC3498"/>
    <w:rsid w:val="00BC5049"/>
    <w:rsid w:val="00BC5710"/>
    <w:rsid w:val="00BC5765"/>
    <w:rsid w:val="00BC69CC"/>
    <w:rsid w:val="00BC6C3A"/>
    <w:rsid w:val="00BC6DA7"/>
    <w:rsid w:val="00BC7367"/>
    <w:rsid w:val="00BC7549"/>
    <w:rsid w:val="00BC76E0"/>
    <w:rsid w:val="00BC78DF"/>
    <w:rsid w:val="00BD05D7"/>
    <w:rsid w:val="00BD0E56"/>
    <w:rsid w:val="00BD161F"/>
    <w:rsid w:val="00BD1DE2"/>
    <w:rsid w:val="00BD321E"/>
    <w:rsid w:val="00BD3BA0"/>
    <w:rsid w:val="00BD433A"/>
    <w:rsid w:val="00BD435A"/>
    <w:rsid w:val="00BD4647"/>
    <w:rsid w:val="00BD4F08"/>
    <w:rsid w:val="00BD5248"/>
    <w:rsid w:val="00BD561E"/>
    <w:rsid w:val="00BD5B13"/>
    <w:rsid w:val="00BD6B54"/>
    <w:rsid w:val="00BD6B6A"/>
    <w:rsid w:val="00BD6F9A"/>
    <w:rsid w:val="00BD7289"/>
    <w:rsid w:val="00BE03A4"/>
    <w:rsid w:val="00BE0E79"/>
    <w:rsid w:val="00BE0F98"/>
    <w:rsid w:val="00BE1203"/>
    <w:rsid w:val="00BE1206"/>
    <w:rsid w:val="00BE21AA"/>
    <w:rsid w:val="00BE2C43"/>
    <w:rsid w:val="00BE33D4"/>
    <w:rsid w:val="00BE37FF"/>
    <w:rsid w:val="00BE38B1"/>
    <w:rsid w:val="00BE3DDC"/>
    <w:rsid w:val="00BE41FE"/>
    <w:rsid w:val="00BE46C9"/>
    <w:rsid w:val="00BE51B6"/>
    <w:rsid w:val="00BE53BE"/>
    <w:rsid w:val="00BE560B"/>
    <w:rsid w:val="00BE63A3"/>
    <w:rsid w:val="00BE7454"/>
    <w:rsid w:val="00BF09A5"/>
    <w:rsid w:val="00BF18E6"/>
    <w:rsid w:val="00BF2582"/>
    <w:rsid w:val="00BF2BD9"/>
    <w:rsid w:val="00BF351F"/>
    <w:rsid w:val="00BF3A08"/>
    <w:rsid w:val="00BF407F"/>
    <w:rsid w:val="00BF5E4D"/>
    <w:rsid w:val="00BF60CC"/>
    <w:rsid w:val="00BF66D3"/>
    <w:rsid w:val="00BF6E04"/>
    <w:rsid w:val="00BF7499"/>
    <w:rsid w:val="00C00A8B"/>
    <w:rsid w:val="00C01851"/>
    <w:rsid w:val="00C01E93"/>
    <w:rsid w:val="00C02345"/>
    <w:rsid w:val="00C02701"/>
    <w:rsid w:val="00C02AEB"/>
    <w:rsid w:val="00C03006"/>
    <w:rsid w:val="00C047EC"/>
    <w:rsid w:val="00C04EF5"/>
    <w:rsid w:val="00C05D30"/>
    <w:rsid w:val="00C061FA"/>
    <w:rsid w:val="00C06700"/>
    <w:rsid w:val="00C069E7"/>
    <w:rsid w:val="00C07571"/>
    <w:rsid w:val="00C11060"/>
    <w:rsid w:val="00C1175C"/>
    <w:rsid w:val="00C1289E"/>
    <w:rsid w:val="00C12C1F"/>
    <w:rsid w:val="00C13AF1"/>
    <w:rsid w:val="00C13E81"/>
    <w:rsid w:val="00C14336"/>
    <w:rsid w:val="00C144B4"/>
    <w:rsid w:val="00C15770"/>
    <w:rsid w:val="00C15891"/>
    <w:rsid w:val="00C15C7D"/>
    <w:rsid w:val="00C16A30"/>
    <w:rsid w:val="00C179A4"/>
    <w:rsid w:val="00C17B75"/>
    <w:rsid w:val="00C22290"/>
    <w:rsid w:val="00C22429"/>
    <w:rsid w:val="00C22C7C"/>
    <w:rsid w:val="00C22D8F"/>
    <w:rsid w:val="00C22ED6"/>
    <w:rsid w:val="00C23515"/>
    <w:rsid w:val="00C23EBF"/>
    <w:rsid w:val="00C2427E"/>
    <w:rsid w:val="00C2498E"/>
    <w:rsid w:val="00C24D9D"/>
    <w:rsid w:val="00C25F16"/>
    <w:rsid w:val="00C2719A"/>
    <w:rsid w:val="00C2761C"/>
    <w:rsid w:val="00C27634"/>
    <w:rsid w:val="00C27A44"/>
    <w:rsid w:val="00C30865"/>
    <w:rsid w:val="00C32023"/>
    <w:rsid w:val="00C320C2"/>
    <w:rsid w:val="00C33075"/>
    <w:rsid w:val="00C33089"/>
    <w:rsid w:val="00C3349B"/>
    <w:rsid w:val="00C3441C"/>
    <w:rsid w:val="00C34436"/>
    <w:rsid w:val="00C36159"/>
    <w:rsid w:val="00C361B8"/>
    <w:rsid w:val="00C3663B"/>
    <w:rsid w:val="00C36A85"/>
    <w:rsid w:val="00C36BEB"/>
    <w:rsid w:val="00C36DD9"/>
    <w:rsid w:val="00C36F70"/>
    <w:rsid w:val="00C37B2C"/>
    <w:rsid w:val="00C40604"/>
    <w:rsid w:val="00C4069F"/>
    <w:rsid w:val="00C414A8"/>
    <w:rsid w:val="00C41CCF"/>
    <w:rsid w:val="00C42646"/>
    <w:rsid w:val="00C42FDE"/>
    <w:rsid w:val="00C42FE4"/>
    <w:rsid w:val="00C43180"/>
    <w:rsid w:val="00C4329C"/>
    <w:rsid w:val="00C435B9"/>
    <w:rsid w:val="00C435E9"/>
    <w:rsid w:val="00C43EB8"/>
    <w:rsid w:val="00C45101"/>
    <w:rsid w:val="00C45C9E"/>
    <w:rsid w:val="00C479F5"/>
    <w:rsid w:val="00C502B0"/>
    <w:rsid w:val="00C5155C"/>
    <w:rsid w:val="00C523D5"/>
    <w:rsid w:val="00C53123"/>
    <w:rsid w:val="00C5312C"/>
    <w:rsid w:val="00C55FA3"/>
    <w:rsid w:val="00C5684D"/>
    <w:rsid w:val="00C57080"/>
    <w:rsid w:val="00C572B6"/>
    <w:rsid w:val="00C5761D"/>
    <w:rsid w:val="00C57CBA"/>
    <w:rsid w:val="00C57FDE"/>
    <w:rsid w:val="00C6039E"/>
    <w:rsid w:val="00C61220"/>
    <w:rsid w:val="00C61307"/>
    <w:rsid w:val="00C61327"/>
    <w:rsid w:val="00C62014"/>
    <w:rsid w:val="00C62688"/>
    <w:rsid w:val="00C62FBE"/>
    <w:rsid w:val="00C64389"/>
    <w:rsid w:val="00C65298"/>
    <w:rsid w:val="00C65665"/>
    <w:rsid w:val="00C660F1"/>
    <w:rsid w:val="00C67345"/>
    <w:rsid w:val="00C67B68"/>
    <w:rsid w:val="00C7093B"/>
    <w:rsid w:val="00C70D4E"/>
    <w:rsid w:val="00C70D4F"/>
    <w:rsid w:val="00C71F42"/>
    <w:rsid w:val="00C71F7B"/>
    <w:rsid w:val="00C72FBA"/>
    <w:rsid w:val="00C73EE5"/>
    <w:rsid w:val="00C75528"/>
    <w:rsid w:val="00C75C92"/>
    <w:rsid w:val="00C76785"/>
    <w:rsid w:val="00C7722A"/>
    <w:rsid w:val="00C803A6"/>
    <w:rsid w:val="00C8123F"/>
    <w:rsid w:val="00C8311F"/>
    <w:rsid w:val="00C83CF6"/>
    <w:rsid w:val="00C83E0A"/>
    <w:rsid w:val="00C83EB7"/>
    <w:rsid w:val="00C843C0"/>
    <w:rsid w:val="00C846C1"/>
    <w:rsid w:val="00C847D2"/>
    <w:rsid w:val="00C84A0C"/>
    <w:rsid w:val="00C84F9C"/>
    <w:rsid w:val="00C8531F"/>
    <w:rsid w:val="00C85F7F"/>
    <w:rsid w:val="00C87A9E"/>
    <w:rsid w:val="00C90399"/>
    <w:rsid w:val="00C91E48"/>
    <w:rsid w:val="00C92013"/>
    <w:rsid w:val="00C93BA5"/>
    <w:rsid w:val="00C942AB"/>
    <w:rsid w:val="00C94898"/>
    <w:rsid w:val="00C9570A"/>
    <w:rsid w:val="00C961BD"/>
    <w:rsid w:val="00C961C1"/>
    <w:rsid w:val="00C9628C"/>
    <w:rsid w:val="00C963C7"/>
    <w:rsid w:val="00C964EA"/>
    <w:rsid w:val="00C97493"/>
    <w:rsid w:val="00CA009C"/>
    <w:rsid w:val="00CA0AE8"/>
    <w:rsid w:val="00CA16B6"/>
    <w:rsid w:val="00CA1858"/>
    <w:rsid w:val="00CA1A54"/>
    <w:rsid w:val="00CA1F97"/>
    <w:rsid w:val="00CA1FE8"/>
    <w:rsid w:val="00CA28DB"/>
    <w:rsid w:val="00CA2FAA"/>
    <w:rsid w:val="00CA3086"/>
    <w:rsid w:val="00CA4C22"/>
    <w:rsid w:val="00CA52D5"/>
    <w:rsid w:val="00CA54C9"/>
    <w:rsid w:val="00CA7BAD"/>
    <w:rsid w:val="00CA7DC2"/>
    <w:rsid w:val="00CA7E92"/>
    <w:rsid w:val="00CB0516"/>
    <w:rsid w:val="00CB057F"/>
    <w:rsid w:val="00CB2233"/>
    <w:rsid w:val="00CB2845"/>
    <w:rsid w:val="00CB348B"/>
    <w:rsid w:val="00CB3651"/>
    <w:rsid w:val="00CB4E26"/>
    <w:rsid w:val="00CB5198"/>
    <w:rsid w:val="00CB5431"/>
    <w:rsid w:val="00CB5AEF"/>
    <w:rsid w:val="00CB5FD2"/>
    <w:rsid w:val="00CB7265"/>
    <w:rsid w:val="00CB7D38"/>
    <w:rsid w:val="00CC0206"/>
    <w:rsid w:val="00CC05D9"/>
    <w:rsid w:val="00CC08B0"/>
    <w:rsid w:val="00CC1094"/>
    <w:rsid w:val="00CC2AA7"/>
    <w:rsid w:val="00CC37C1"/>
    <w:rsid w:val="00CC4CCB"/>
    <w:rsid w:val="00CC5BF0"/>
    <w:rsid w:val="00CC6067"/>
    <w:rsid w:val="00CC6445"/>
    <w:rsid w:val="00CC7E7B"/>
    <w:rsid w:val="00CD028F"/>
    <w:rsid w:val="00CD18EA"/>
    <w:rsid w:val="00CD20CB"/>
    <w:rsid w:val="00CD264B"/>
    <w:rsid w:val="00CD32B9"/>
    <w:rsid w:val="00CD362F"/>
    <w:rsid w:val="00CD36A1"/>
    <w:rsid w:val="00CD383C"/>
    <w:rsid w:val="00CD453A"/>
    <w:rsid w:val="00CD4F5D"/>
    <w:rsid w:val="00CD577E"/>
    <w:rsid w:val="00CD5BAD"/>
    <w:rsid w:val="00CD5C4A"/>
    <w:rsid w:val="00CD619A"/>
    <w:rsid w:val="00CD6828"/>
    <w:rsid w:val="00CD6BCA"/>
    <w:rsid w:val="00CD6C92"/>
    <w:rsid w:val="00CD737D"/>
    <w:rsid w:val="00CE0A9A"/>
    <w:rsid w:val="00CE0F4C"/>
    <w:rsid w:val="00CE1568"/>
    <w:rsid w:val="00CE1F63"/>
    <w:rsid w:val="00CE2286"/>
    <w:rsid w:val="00CE2B2B"/>
    <w:rsid w:val="00CE3774"/>
    <w:rsid w:val="00CE4A19"/>
    <w:rsid w:val="00CE4BE9"/>
    <w:rsid w:val="00CE51BE"/>
    <w:rsid w:val="00CE5B84"/>
    <w:rsid w:val="00CE6C23"/>
    <w:rsid w:val="00CE7DF3"/>
    <w:rsid w:val="00CE7FA3"/>
    <w:rsid w:val="00CF02E3"/>
    <w:rsid w:val="00CF0DF7"/>
    <w:rsid w:val="00CF1057"/>
    <w:rsid w:val="00CF126C"/>
    <w:rsid w:val="00CF1A8E"/>
    <w:rsid w:val="00CF22F4"/>
    <w:rsid w:val="00CF2631"/>
    <w:rsid w:val="00CF283C"/>
    <w:rsid w:val="00CF28B1"/>
    <w:rsid w:val="00CF33AA"/>
    <w:rsid w:val="00CF3D3C"/>
    <w:rsid w:val="00CF3FC2"/>
    <w:rsid w:val="00CF49DC"/>
    <w:rsid w:val="00CF4B09"/>
    <w:rsid w:val="00CF4F5A"/>
    <w:rsid w:val="00CF58C2"/>
    <w:rsid w:val="00D0030F"/>
    <w:rsid w:val="00D006BB"/>
    <w:rsid w:val="00D01007"/>
    <w:rsid w:val="00D01611"/>
    <w:rsid w:val="00D01764"/>
    <w:rsid w:val="00D01C8C"/>
    <w:rsid w:val="00D02012"/>
    <w:rsid w:val="00D02F9A"/>
    <w:rsid w:val="00D038E4"/>
    <w:rsid w:val="00D04FF5"/>
    <w:rsid w:val="00D06E54"/>
    <w:rsid w:val="00D06FAB"/>
    <w:rsid w:val="00D0707D"/>
    <w:rsid w:val="00D072A4"/>
    <w:rsid w:val="00D07459"/>
    <w:rsid w:val="00D07C3D"/>
    <w:rsid w:val="00D07EA5"/>
    <w:rsid w:val="00D10723"/>
    <w:rsid w:val="00D1098D"/>
    <w:rsid w:val="00D109F1"/>
    <w:rsid w:val="00D10A0E"/>
    <w:rsid w:val="00D11120"/>
    <w:rsid w:val="00D119D6"/>
    <w:rsid w:val="00D125C9"/>
    <w:rsid w:val="00D12EF3"/>
    <w:rsid w:val="00D135EE"/>
    <w:rsid w:val="00D13B45"/>
    <w:rsid w:val="00D13DD6"/>
    <w:rsid w:val="00D13E3E"/>
    <w:rsid w:val="00D1404B"/>
    <w:rsid w:val="00D142E2"/>
    <w:rsid w:val="00D155FE"/>
    <w:rsid w:val="00D158EE"/>
    <w:rsid w:val="00D15919"/>
    <w:rsid w:val="00D2175F"/>
    <w:rsid w:val="00D21B8E"/>
    <w:rsid w:val="00D22089"/>
    <w:rsid w:val="00D2270B"/>
    <w:rsid w:val="00D2271A"/>
    <w:rsid w:val="00D23BB4"/>
    <w:rsid w:val="00D25197"/>
    <w:rsid w:val="00D252A0"/>
    <w:rsid w:val="00D25572"/>
    <w:rsid w:val="00D25E61"/>
    <w:rsid w:val="00D26154"/>
    <w:rsid w:val="00D26160"/>
    <w:rsid w:val="00D272CD"/>
    <w:rsid w:val="00D2753F"/>
    <w:rsid w:val="00D27822"/>
    <w:rsid w:val="00D30768"/>
    <w:rsid w:val="00D322D9"/>
    <w:rsid w:val="00D32664"/>
    <w:rsid w:val="00D3292C"/>
    <w:rsid w:val="00D33934"/>
    <w:rsid w:val="00D33D65"/>
    <w:rsid w:val="00D33F97"/>
    <w:rsid w:val="00D344A2"/>
    <w:rsid w:val="00D347CF"/>
    <w:rsid w:val="00D34924"/>
    <w:rsid w:val="00D36449"/>
    <w:rsid w:val="00D366EA"/>
    <w:rsid w:val="00D3672C"/>
    <w:rsid w:val="00D36A38"/>
    <w:rsid w:val="00D404CC"/>
    <w:rsid w:val="00D40720"/>
    <w:rsid w:val="00D41684"/>
    <w:rsid w:val="00D41AA0"/>
    <w:rsid w:val="00D41BAC"/>
    <w:rsid w:val="00D42091"/>
    <w:rsid w:val="00D42104"/>
    <w:rsid w:val="00D42195"/>
    <w:rsid w:val="00D42DE9"/>
    <w:rsid w:val="00D42E8A"/>
    <w:rsid w:val="00D43BF7"/>
    <w:rsid w:val="00D45083"/>
    <w:rsid w:val="00D45C5F"/>
    <w:rsid w:val="00D45EC6"/>
    <w:rsid w:val="00D468D1"/>
    <w:rsid w:val="00D46DBF"/>
    <w:rsid w:val="00D46F29"/>
    <w:rsid w:val="00D474CE"/>
    <w:rsid w:val="00D4760C"/>
    <w:rsid w:val="00D477C0"/>
    <w:rsid w:val="00D50906"/>
    <w:rsid w:val="00D50EED"/>
    <w:rsid w:val="00D51974"/>
    <w:rsid w:val="00D51EA4"/>
    <w:rsid w:val="00D53335"/>
    <w:rsid w:val="00D534C1"/>
    <w:rsid w:val="00D540F8"/>
    <w:rsid w:val="00D5431A"/>
    <w:rsid w:val="00D554EC"/>
    <w:rsid w:val="00D555A8"/>
    <w:rsid w:val="00D55F16"/>
    <w:rsid w:val="00D565E2"/>
    <w:rsid w:val="00D56A09"/>
    <w:rsid w:val="00D56FE4"/>
    <w:rsid w:val="00D576BE"/>
    <w:rsid w:val="00D576FC"/>
    <w:rsid w:val="00D6037B"/>
    <w:rsid w:val="00D6059B"/>
    <w:rsid w:val="00D60CCE"/>
    <w:rsid w:val="00D60E6B"/>
    <w:rsid w:val="00D60FD8"/>
    <w:rsid w:val="00D61207"/>
    <w:rsid w:val="00D61CA3"/>
    <w:rsid w:val="00D61CD1"/>
    <w:rsid w:val="00D639A2"/>
    <w:rsid w:val="00D63CC0"/>
    <w:rsid w:val="00D6448C"/>
    <w:rsid w:val="00D64FDE"/>
    <w:rsid w:val="00D6749A"/>
    <w:rsid w:val="00D70600"/>
    <w:rsid w:val="00D70630"/>
    <w:rsid w:val="00D72306"/>
    <w:rsid w:val="00D737DB"/>
    <w:rsid w:val="00D74511"/>
    <w:rsid w:val="00D74A52"/>
    <w:rsid w:val="00D74C62"/>
    <w:rsid w:val="00D753D7"/>
    <w:rsid w:val="00D75A02"/>
    <w:rsid w:val="00D75AC0"/>
    <w:rsid w:val="00D76111"/>
    <w:rsid w:val="00D76226"/>
    <w:rsid w:val="00D767A7"/>
    <w:rsid w:val="00D76AEE"/>
    <w:rsid w:val="00D76EBF"/>
    <w:rsid w:val="00D80BF4"/>
    <w:rsid w:val="00D81E35"/>
    <w:rsid w:val="00D82592"/>
    <w:rsid w:val="00D842AB"/>
    <w:rsid w:val="00D8437D"/>
    <w:rsid w:val="00D84470"/>
    <w:rsid w:val="00D84BD3"/>
    <w:rsid w:val="00D84DD0"/>
    <w:rsid w:val="00D85479"/>
    <w:rsid w:val="00D85734"/>
    <w:rsid w:val="00D86A96"/>
    <w:rsid w:val="00D86ACC"/>
    <w:rsid w:val="00D90CB1"/>
    <w:rsid w:val="00D90DE3"/>
    <w:rsid w:val="00D90F04"/>
    <w:rsid w:val="00D90FC1"/>
    <w:rsid w:val="00D91466"/>
    <w:rsid w:val="00D91A7F"/>
    <w:rsid w:val="00D9214E"/>
    <w:rsid w:val="00D9248E"/>
    <w:rsid w:val="00D92C0A"/>
    <w:rsid w:val="00D92DAD"/>
    <w:rsid w:val="00D93256"/>
    <w:rsid w:val="00D94BEC"/>
    <w:rsid w:val="00D94D7C"/>
    <w:rsid w:val="00D94E76"/>
    <w:rsid w:val="00D964DE"/>
    <w:rsid w:val="00D9685B"/>
    <w:rsid w:val="00D96DF5"/>
    <w:rsid w:val="00DA0318"/>
    <w:rsid w:val="00DA09AB"/>
    <w:rsid w:val="00DA2444"/>
    <w:rsid w:val="00DA27D7"/>
    <w:rsid w:val="00DA40C3"/>
    <w:rsid w:val="00DA42CB"/>
    <w:rsid w:val="00DA43F7"/>
    <w:rsid w:val="00DA4660"/>
    <w:rsid w:val="00DA46BC"/>
    <w:rsid w:val="00DA489F"/>
    <w:rsid w:val="00DA4C02"/>
    <w:rsid w:val="00DA546A"/>
    <w:rsid w:val="00DA60F1"/>
    <w:rsid w:val="00DA6194"/>
    <w:rsid w:val="00DA6AB5"/>
    <w:rsid w:val="00DA6C1F"/>
    <w:rsid w:val="00DA7204"/>
    <w:rsid w:val="00DA73F4"/>
    <w:rsid w:val="00DB0C47"/>
    <w:rsid w:val="00DB0CCC"/>
    <w:rsid w:val="00DB1686"/>
    <w:rsid w:val="00DB217A"/>
    <w:rsid w:val="00DB3775"/>
    <w:rsid w:val="00DB46C1"/>
    <w:rsid w:val="00DB5225"/>
    <w:rsid w:val="00DB52D9"/>
    <w:rsid w:val="00DB60E9"/>
    <w:rsid w:val="00DB62F8"/>
    <w:rsid w:val="00DB77E3"/>
    <w:rsid w:val="00DC0998"/>
    <w:rsid w:val="00DC2753"/>
    <w:rsid w:val="00DC2B8F"/>
    <w:rsid w:val="00DC2C49"/>
    <w:rsid w:val="00DC3010"/>
    <w:rsid w:val="00DC4813"/>
    <w:rsid w:val="00DC4979"/>
    <w:rsid w:val="00DC5574"/>
    <w:rsid w:val="00DC6AA2"/>
    <w:rsid w:val="00DC6EC5"/>
    <w:rsid w:val="00DC7A30"/>
    <w:rsid w:val="00DC7C5D"/>
    <w:rsid w:val="00DC7D1C"/>
    <w:rsid w:val="00DD0211"/>
    <w:rsid w:val="00DD1314"/>
    <w:rsid w:val="00DD2369"/>
    <w:rsid w:val="00DD24C1"/>
    <w:rsid w:val="00DD336A"/>
    <w:rsid w:val="00DD351D"/>
    <w:rsid w:val="00DD3895"/>
    <w:rsid w:val="00DD3ACD"/>
    <w:rsid w:val="00DD3C1B"/>
    <w:rsid w:val="00DD3EB9"/>
    <w:rsid w:val="00DD4354"/>
    <w:rsid w:val="00DD4727"/>
    <w:rsid w:val="00DD4AEE"/>
    <w:rsid w:val="00DD4E8C"/>
    <w:rsid w:val="00DD5AB7"/>
    <w:rsid w:val="00DD5E2A"/>
    <w:rsid w:val="00DD5FDA"/>
    <w:rsid w:val="00DD684C"/>
    <w:rsid w:val="00DD6B6C"/>
    <w:rsid w:val="00DD7814"/>
    <w:rsid w:val="00DE0D48"/>
    <w:rsid w:val="00DE1390"/>
    <w:rsid w:val="00DE1D05"/>
    <w:rsid w:val="00DE23F7"/>
    <w:rsid w:val="00DE243C"/>
    <w:rsid w:val="00DE2465"/>
    <w:rsid w:val="00DE44A3"/>
    <w:rsid w:val="00DE4B92"/>
    <w:rsid w:val="00DE544C"/>
    <w:rsid w:val="00DE5837"/>
    <w:rsid w:val="00DE63A4"/>
    <w:rsid w:val="00DE6D91"/>
    <w:rsid w:val="00DF07CB"/>
    <w:rsid w:val="00DF0FCA"/>
    <w:rsid w:val="00DF1269"/>
    <w:rsid w:val="00DF22EF"/>
    <w:rsid w:val="00DF2890"/>
    <w:rsid w:val="00DF29B7"/>
    <w:rsid w:val="00DF2E85"/>
    <w:rsid w:val="00DF2F89"/>
    <w:rsid w:val="00DF43A3"/>
    <w:rsid w:val="00DF4CCB"/>
    <w:rsid w:val="00DF55BA"/>
    <w:rsid w:val="00DF590B"/>
    <w:rsid w:val="00DF5CDF"/>
    <w:rsid w:val="00DF643F"/>
    <w:rsid w:val="00DF6795"/>
    <w:rsid w:val="00DF7A4B"/>
    <w:rsid w:val="00DF7D4C"/>
    <w:rsid w:val="00E00C72"/>
    <w:rsid w:val="00E01497"/>
    <w:rsid w:val="00E0185E"/>
    <w:rsid w:val="00E01D60"/>
    <w:rsid w:val="00E02472"/>
    <w:rsid w:val="00E038FF"/>
    <w:rsid w:val="00E03BC5"/>
    <w:rsid w:val="00E03F32"/>
    <w:rsid w:val="00E04A2F"/>
    <w:rsid w:val="00E04B79"/>
    <w:rsid w:val="00E055B3"/>
    <w:rsid w:val="00E061C0"/>
    <w:rsid w:val="00E07882"/>
    <w:rsid w:val="00E115CC"/>
    <w:rsid w:val="00E1250D"/>
    <w:rsid w:val="00E12A4C"/>
    <w:rsid w:val="00E12F72"/>
    <w:rsid w:val="00E13293"/>
    <w:rsid w:val="00E154B5"/>
    <w:rsid w:val="00E1572A"/>
    <w:rsid w:val="00E15750"/>
    <w:rsid w:val="00E15F3E"/>
    <w:rsid w:val="00E165DF"/>
    <w:rsid w:val="00E17A24"/>
    <w:rsid w:val="00E20079"/>
    <w:rsid w:val="00E2043D"/>
    <w:rsid w:val="00E2076E"/>
    <w:rsid w:val="00E20F5D"/>
    <w:rsid w:val="00E21567"/>
    <w:rsid w:val="00E21E55"/>
    <w:rsid w:val="00E22C98"/>
    <w:rsid w:val="00E24D85"/>
    <w:rsid w:val="00E25385"/>
    <w:rsid w:val="00E25881"/>
    <w:rsid w:val="00E25D59"/>
    <w:rsid w:val="00E26881"/>
    <w:rsid w:val="00E2689A"/>
    <w:rsid w:val="00E27BE8"/>
    <w:rsid w:val="00E300CD"/>
    <w:rsid w:val="00E30B4B"/>
    <w:rsid w:val="00E327BD"/>
    <w:rsid w:val="00E32D7B"/>
    <w:rsid w:val="00E334DF"/>
    <w:rsid w:val="00E338D8"/>
    <w:rsid w:val="00E33D46"/>
    <w:rsid w:val="00E34AE1"/>
    <w:rsid w:val="00E34B87"/>
    <w:rsid w:val="00E34D78"/>
    <w:rsid w:val="00E3586F"/>
    <w:rsid w:val="00E36A5A"/>
    <w:rsid w:val="00E374E6"/>
    <w:rsid w:val="00E37C32"/>
    <w:rsid w:val="00E400C0"/>
    <w:rsid w:val="00E4034C"/>
    <w:rsid w:val="00E40958"/>
    <w:rsid w:val="00E415A4"/>
    <w:rsid w:val="00E42A1E"/>
    <w:rsid w:val="00E42CD5"/>
    <w:rsid w:val="00E42E6C"/>
    <w:rsid w:val="00E43BBA"/>
    <w:rsid w:val="00E43DD0"/>
    <w:rsid w:val="00E4455D"/>
    <w:rsid w:val="00E44ADD"/>
    <w:rsid w:val="00E456F8"/>
    <w:rsid w:val="00E45707"/>
    <w:rsid w:val="00E4668D"/>
    <w:rsid w:val="00E4768C"/>
    <w:rsid w:val="00E50555"/>
    <w:rsid w:val="00E50928"/>
    <w:rsid w:val="00E50BF2"/>
    <w:rsid w:val="00E51A7D"/>
    <w:rsid w:val="00E52117"/>
    <w:rsid w:val="00E52358"/>
    <w:rsid w:val="00E5300A"/>
    <w:rsid w:val="00E53055"/>
    <w:rsid w:val="00E534B7"/>
    <w:rsid w:val="00E54708"/>
    <w:rsid w:val="00E54738"/>
    <w:rsid w:val="00E553BD"/>
    <w:rsid w:val="00E556DD"/>
    <w:rsid w:val="00E55B01"/>
    <w:rsid w:val="00E560A0"/>
    <w:rsid w:val="00E5728A"/>
    <w:rsid w:val="00E5769F"/>
    <w:rsid w:val="00E60B66"/>
    <w:rsid w:val="00E60C0E"/>
    <w:rsid w:val="00E60F8A"/>
    <w:rsid w:val="00E61489"/>
    <w:rsid w:val="00E624CE"/>
    <w:rsid w:val="00E62B80"/>
    <w:rsid w:val="00E62C00"/>
    <w:rsid w:val="00E62DC1"/>
    <w:rsid w:val="00E62F5E"/>
    <w:rsid w:val="00E6321E"/>
    <w:rsid w:val="00E63737"/>
    <w:rsid w:val="00E646FF"/>
    <w:rsid w:val="00E6543F"/>
    <w:rsid w:val="00E65539"/>
    <w:rsid w:val="00E660FC"/>
    <w:rsid w:val="00E66770"/>
    <w:rsid w:val="00E66A72"/>
    <w:rsid w:val="00E672C9"/>
    <w:rsid w:val="00E6778D"/>
    <w:rsid w:val="00E67D65"/>
    <w:rsid w:val="00E71107"/>
    <w:rsid w:val="00E71625"/>
    <w:rsid w:val="00E723F8"/>
    <w:rsid w:val="00E73ADC"/>
    <w:rsid w:val="00E7699A"/>
    <w:rsid w:val="00E76BF1"/>
    <w:rsid w:val="00E76D19"/>
    <w:rsid w:val="00E806BC"/>
    <w:rsid w:val="00E80921"/>
    <w:rsid w:val="00E80FB8"/>
    <w:rsid w:val="00E816F7"/>
    <w:rsid w:val="00E8188F"/>
    <w:rsid w:val="00E81B1E"/>
    <w:rsid w:val="00E82348"/>
    <w:rsid w:val="00E82E07"/>
    <w:rsid w:val="00E831CE"/>
    <w:rsid w:val="00E8376F"/>
    <w:rsid w:val="00E83B20"/>
    <w:rsid w:val="00E83E3F"/>
    <w:rsid w:val="00E847D4"/>
    <w:rsid w:val="00E85589"/>
    <w:rsid w:val="00E861C3"/>
    <w:rsid w:val="00E86B0E"/>
    <w:rsid w:val="00E86CA3"/>
    <w:rsid w:val="00E87027"/>
    <w:rsid w:val="00E873AA"/>
    <w:rsid w:val="00E90601"/>
    <w:rsid w:val="00E910D8"/>
    <w:rsid w:val="00E915DB"/>
    <w:rsid w:val="00E925B7"/>
    <w:rsid w:val="00E92C46"/>
    <w:rsid w:val="00E93492"/>
    <w:rsid w:val="00E956B8"/>
    <w:rsid w:val="00E972EA"/>
    <w:rsid w:val="00E97B29"/>
    <w:rsid w:val="00E97D72"/>
    <w:rsid w:val="00EA0EE2"/>
    <w:rsid w:val="00EA13C7"/>
    <w:rsid w:val="00EA15D4"/>
    <w:rsid w:val="00EA1A8F"/>
    <w:rsid w:val="00EA252B"/>
    <w:rsid w:val="00EA30C2"/>
    <w:rsid w:val="00EA45E2"/>
    <w:rsid w:val="00EA53A2"/>
    <w:rsid w:val="00EA70F3"/>
    <w:rsid w:val="00EA7432"/>
    <w:rsid w:val="00EA7BBB"/>
    <w:rsid w:val="00EB01D4"/>
    <w:rsid w:val="00EB01EF"/>
    <w:rsid w:val="00EB0279"/>
    <w:rsid w:val="00EB02E9"/>
    <w:rsid w:val="00EB0E18"/>
    <w:rsid w:val="00EB131D"/>
    <w:rsid w:val="00EB1431"/>
    <w:rsid w:val="00EB151C"/>
    <w:rsid w:val="00EB1965"/>
    <w:rsid w:val="00EB29B2"/>
    <w:rsid w:val="00EB3988"/>
    <w:rsid w:val="00EB3AC6"/>
    <w:rsid w:val="00EB4839"/>
    <w:rsid w:val="00EB5E68"/>
    <w:rsid w:val="00EB6CB1"/>
    <w:rsid w:val="00EB6DBC"/>
    <w:rsid w:val="00EB7777"/>
    <w:rsid w:val="00EB77FB"/>
    <w:rsid w:val="00EB7E28"/>
    <w:rsid w:val="00EC0E91"/>
    <w:rsid w:val="00EC1B91"/>
    <w:rsid w:val="00EC29D4"/>
    <w:rsid w:val="00EC2B2E"/>
    <w:rsid w:val="00EC34D1"/>
    <w:rsid w:val="00EC36B6"/>
    <w:rsid w:val="00EC36F7"/>
    <w:rsid w:val="00EC3F39"/>
    <w:rsid w:val="00EC4835"/>
    <w:rsid w:val="00EC56E1"/>
    <w:rsid w:val="00EC6325"/>
    <w:rsid w:val="00EC7A72"/>
    <w:rsid w:val="00ED1AD7"/>
    <w:rsid w:val="00ED1FFF"/>
    <w:rsid w:val="00ED21AA"/>
    <w:rsid w:val="00ED2DA4"/>
    <w:rsid w:val="00ED3293"/>
    <w:rsid w:val="00ED4568"/>
    <w:rsid w:val="00ED4DD5"/>
    <w:rsid w:val="00ED4E1B"/>
    <w:rsid w:val="00ED5139"/>
    <w:rsid w:val="00ED5DE4"/>
    <w:rsid w:val="00ED6433"/>
    <w:rsid w:val="00ED6E8F"/>
    <w:rsid w:val="00ED7A95"/>
    <w:rsid w:val="00ED7C6C"/>
    <w:rsid w:val="00EE0EF0"/>
    <w:rsid w:val="00EE2664"/>
    <w:rsid w:val="00EE2ACF"/>
    <w:rsid w:val="00EE3081"/>
    <w:rsid w:val="00EE30FB"/>
    <w:rsid w:val="00EE3A43"/>
    <w:rsid w:val="00EE3DEA"/>
    <w:rsid w:val="00EE531A"/>
    <w:rsid w:val="00EE5B7E"/>
    <w:rsid w:val="00EE6291"/>
    <w:rsid w:val="00EE67E5"/>
    <w:rsid w:val="00EE6E84"/>
    <w:rsid w:val="00EE6EBB"/>
    <w:rsid w:val="00EE7657"/>
    <w:rsid w:val="00EE7664"/>
    <w:rsid w:val="00EE7FAD"/>
    <w:rsid w:val="00EF03E0"/>
    <w:rsid w:val="00EF409F"/>
    <w:rsid w:val="00EF7279"/>
    <w:rsid w:val="00EF752B"/>
    <w:rsid w:val="00EF78AE"/>
    <w:rsid w:val="00EF799B"/>
    <w:rsid w:val="00F00644"/>
    <w:rsid w:val="00F018F8"/>
    <w:rsid w:val="00F01CCC"/>
    <w:rsid w:val="00F02C30"/>
    <w:rsid w:val="00F03084"/>
    <w:rsid w:val="00F03E2B"/>
    <w:rsid w:val="00F05F02"/>
    <w:rsid w:val="00F063D0"/>
    <w:rsid w:val="00F06855"/>
    <w:rsid w:val="00F102CB"/>
    <w:rsid w:val="00F1063C"/>
    <w:rsid w:val="00F1086F"/>
    <w:rsid w:val="00F10CE3"/>
    <w:rsid w:val="00F118D7"/>
    <w:rsid w:val="00F11A95"/>
    <w:rsid w:val="00F1304C"/>
    <w:rsid w:val="00F13095"/>
    <w:rsid w:val="00F13436"/>
    <w:rsid w:val="00F135DD"/>
    <w:rsid w:val="00F13852"/>
    <w:rsid w:val="00F13953"/>
    <w:rsid w:val="00F1479D"/>
    <w:rsid w:val="00F14AAF"/>
    <w:rsid w:val="00F14ACE"/>
    <w:rsid w:val="00F155D1"/>
    <w:rsid w:val="00F15C5D"/>
    <w:rsid w:val="00F16C2A"/>
    <w:rsid w:val="00F20335"/>
    <w:rsid w:val="00F211EB"/>
    <w:rsid w:val="00F221D7"/>
    <w:rsid w:val="00F25630"/>
    <w:rsid w:val="00F2659E"/>
    <w:rsid w:val="00F26CE5"/>
    <w:rsid w:val="00F26D53"/>
    <w:rsid w:val="00F27157"/>
    <w:rsid w:val="00F31435"/>
    <w:rsid w:val="00F331CE"/>
    <w:rsid w:val="00F331D4"/>
    <w:rsid w:val="00F3363F"/>
    <w:rsid w:val="00F343C4"/>
    <w:rsid w:val="00F3443A"/>
    <w:rsid w:val="00F344D1"/>
    <w:rsid w:val="00F34F47"/>
    <w:rsid w:val="00F34FE4"/>
    <w:rsid w:val="00F360A0"/>
    <w:rsid w:val="00F370AB"/>
    <w:rsid w:val="00F379B9"/>
    <w:rsid w:val="00F37F13"/>
    <w:rsid w:val="00F40BBA"/>
    <w:rsid w:val="00F40DEB"/>
    <w:rsid w:val="00F40E96"/>
    <w:rsid w:val="00F41A9F"/>
    <w:rsid w:val="00F41B6E"/>
    <w:rsid w:val="00F41C60"/>
    <w:rsid w:val="00F4245D"/>
    <w:rsid w:val="00F42592"/>
    <w:rsid w:val="00F42FBB"/>
    <w:rsid w:val="00F43467"/>
    <w:rsid w:val="00F43782"/>
    <w:rsid w:val="00F43C1C"/>
    <w:rsid w:val="00F4405C"/>
    <w:rsid w:val="00F4418A"/>
    <w:rsid w:val="00F4470B"/>
    <w:rsid w:val="00F44C20"/>
    <w:rsid w:val="00F450B7"/>
    <w:rsid w:val="00F45481"/>
    <w:rsid w:val="00F454D6"/>
    <w:rsid w:val="00F45A9A"/>
    <w:rsid w:val="00F45B27"/>
    <w:rsid w:val="00F45DD0"/>
    <w:rsid w:val="00F4651D"/>
    <w:rsid w:val="00F46A40"/>
    <w:rsid w:val="00F46C18"/>
    <w:rsid w:val="00F46F47"/>
    <w:rsid w:val="00F47731"/>
    <w:rsid w:val="00F51123"/>
    <w:rsid w:val="00F51F6D"/>
    <w:rsid w:val="00F543F4"/>
    <w:rsid w:val="00F556B1"/>
    <w:rsid w:val="00F55BF3"/>
    <w:rsid w:val="00F55E9B"/>
    <w:rsid w:val="00F56701"/>
    <w:rsid w:val="00F60284"/>
    <w:rsid w:val="00F6076F"/>
    <w:rsid w:val="00F608E0"/>
    <w:rsid w:val="00F61F41"/>
    <w:rsid w:val="00F62686"/>
    <w:rsid w:val="00F62754"/>
    <w:rsid w:val="00F640B1"/>
    <w:rsid w:val="00F64491"/>
    <w:rsid w:val="00F649D8"/>
    <w:rsid w:val="00F64B3E"/>
    <w:rsid w:val="00F658C9"/>
    <w:rsid w:val="00F659BC"/>
    <w:rsid w:val="00F664C3"/>
    <w:rsid w:val="00F6776A"/>
    <w:rsid w:val="00F67F33"/>
    <w:rsid w:val="00F7017B"/>
    <w:rsid w:val="00F701A4"/>
    <w:rsid w:val="00F71163"/>
    <w:rsid w:val="00F72052"/>
    <w:rsid w:val="00F72686"/>
    <w:rsid w:val="00F728CB"/>
    <w:rsid w:val="00F72B23"/>
    <w:rsid w:val="00F743EA"/>
    <w:rsid w:val="00F74FCB"/>
    <w:rsid w:val="00F75131"/>
    <w:rsid w:val="00F75716"/>
    <w:rsid w:val="00F75B23"/>
    <w:rsid w:val="00F75BB7"/>
    <w:rsid w:val="00F75F27"/>
    <w:rsid w:val="00F77654"/>
    <w:rsid w:val="00F779F4"/>
    <w:rsid w:val="00F8068F"/>
    <w:rsid w:val="00F806AE"/>
    <w:rsid w:val="00F80C5D"/>
    <w:rsid w:val="00F81399"/>
    <w:rsid w:val="00F824D4"/>
    <w:rsid w:val="00F832DB"/>
    <w:rsid w:val="00F832F6"/>
    <w:rsid w:val="00F83DCE"/>
    <w:rsid w:val="00F84078"/>
    <w:rsid w:val="00F84393"/>
    <w:rsid w:val="00F84708"/>
    <w:rsid w:val="00F85192"/>
    <w:rsid w:val="00F862BD"/>
    <w:rsid w:val="00F8652B"/>
    <w:rsid w:val="00F86B9F"/>
    <w:rsid w:val="00F86C24"/>
    <w:rsid w:val="00F90854"/>
    <w:rsid w:val="00F92688"/>
    <w:rsid w:val="00F932D4"/>
    <w:rsid w:val="00F936CC"/>
    <w:rsid w:val="00F9398C"/>
    <w:rsid w:val="00F942C4"/>
    <w:rsid w:val="00F948E9"/>
    <w:rsid w:val="00F94C8B"/>
    <w:rsid w:val="00F94E66"/>
    <w:rsid w:val="00F95A78"/>
    <w:rsid w:val="00F96D5D"/>
    <w:rsid w:val="00F96F03"/>
    <w:rsid w:val="00F97B39"/>
    <w:rsid w:val="00F97F9F"/>
    <w:rsid w:val="00F97FB5"/>
    <w:rsid w:val="00FA10B4"/>
    <w:rsid w:val="00FA1490"/>
    <w:rsid w:val="00FA160A"/>
    <w:rsid w:val="00FA1636"/>
    <w:rsid w:val="00FA194C"/>
    <w:rsid w:val="00FA2031"/>
    <w:rsid w:val="00FA29B3"/>
    <w:rsid w:val="00FA29BB"/>
    <w:rsid w:val="00FA3ED9"/>
    <w:rsid w:val="00FA505D"/>
    <w:rsid w:val="00FA5775"/>
    <w:rsid w:val="00FA5945"/>
    <w:rsid w:val="00FA61A1"/>
    <w:rsid w:val="00FA71BF"/>
    <w:rsid w:val="00FA73A3"/>
    <w:rsid w:val="00FB0030"/>
    <w:rsid w:val="00FB03F7"/>
    <w:rsid w:val="00FB0485"/>
    <w:rsid w:val="00FB0A00"/>
    <w:rsid w:val="00FB0C23"/>
    <w:rsid w:val="00FB14C1"/>
    <w:rsid w:val="00FB1635"/>
    <w:rsid w:val="00FB1EE4"/>
    <w:rsid w:val="00FB2222"/>
    <w:rsid w:val="00FB29A3"/>
    <w:rsid w:val="00FB384E"/>
    <w:rsid w:val="00FB427E"/>
    <w:rsid w:val="00FB4479"/>
    <w:rsid w:val="00FB4D8B"/>
    <w:rsid w:val="00FB5E6C"/>
    <w:rsid w:val="00FB6732"/>
    <w:rsid w:val="00FB6AEB"/>
    <w:rsid w:val="00FB7A1C"/>
    <w:rsid w:val="00FB7BD9"/>
    <w:rsid w:val="00FB7C8A"/>
    <w:rsid w:val="00FC0AF6"/>
    <w:rsid w:val="00FC1354"/>
    <w:rsid w:val="00FC173A"/>
    <w:rsid w:val="00FC184B"/>
    <w:rsid w:val="00FC1D87"/>
    <w:rsid w:val="00FC239D"/>
    <w:rsid w:val="00FC2437"/>
    <w:rsid w:val="00FC4701"/>
    <w:rsid w:val="00FC48D8"/>
    <w:rsid w:val="00FC4D7C"/>
    <w:rsid w:val="00FC4E96"/>
    <w:rsid w:val="00FC513A"/>
    <w:rsid w:val="00FC5297"/>
    <w:rsid w:val="00FC6110"/>
    <w:rsid w:val="00FC634D"/>
    <w:rsid w:val="00FC72BA"/>
    <w:rsid w:val="00FC789D"/>
    <w:rsid w:val="00FD02AC"/>
    <w:rsid w:val="00FD07AD"/>
    <w:rsid w:val="00FD0815"/>
    <w:rsid w:val="00FD1270"/>
    <w:rsid w:val="00FD132B"/>
    <w:rsid w:val="00FD146C"/>
    <w:rsid w:val="00FD1519"/>
    <w:rsid w:val="00FD31B9"/>
    <w:rsid w:val="00FD31EE"/>
    <w:rsid w:val="00FD36D7"/>
    <w:rsid w:val="00FD44D5"/>
    <w:rsid w:val="00FD50A6"/>
    <w:rsid w:val="00FD5573"/>
    <w:rsid w:val="00FD55EE"/>
    <w:rsid w:val="00FD5BC8"/>
    <w:rsid w:val="00FD5EEB"/>
    <w:rsid w:val="00FD69B7"/>
    <w:rsid w:val="00FD6BAF"/>
    <w:rsid w:val="00FD6DC7"/>
    <w:rsid w:val="00FD7125"/>
    <w:rsid w:val="00FD787D"/>
    <w:rsid w:val="00FE020E"/>
    <w:rsid w:val="00FE09B4"/>
    <w:rsid w:val="00FE170C"/>
    <w:rsid w:val="00FE1713"/>
    <w:rsid w:val="00FE4774"/>
    <w:rsid w:val="00FE5655"/>
    <w:rsid w:val="00FE64A1"/>
    <w:rsid w:val="00FE7536"/>
    <w:rsid w:val="00FE76E3"/>
    <w:rsid w:val="00FF007A"/>
    <w:rsid w:val="00FF00F8"/>
    <w:rsid w:val="00FF04CD"/>
    <w:rsid w:val="00FF0FBB"/>
    <w:rsid w:val="00FF10EB"/>
    <w:rsid w:val="00FF14EB"/>
    <w:rsid w:val="00FF163E"/>
    <w:rsid w:val="00FF21AB"/>
    <w:rsid w:val="00FF36E2"/>
    <w:rsid w:val="00FF39BC"/>
    <w:rsid w:val="00FF3A0F"/>
    <w:rsid w:val="00FF3B9F"/>
    <w:rsid w:val="00FF4010"/>
    <w:rsid w:val="00FF4B2A"/>
    <w:rsid w:val="00FF5480"/>
    <w:rsid w:val="00FF62A1"/>
    <w:rsid w:val="00FF7049"/>
  </w:rsids>
  <m:mathPr>
    <m:mathFont m:val="Cambria Math"/>
    <m:brkBin m:val="before"/>
    <m:brkBinSub m:val="--"/>
    <m:smallFrac/>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BEB4433-7716-47D3-900A-576D1D91D3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99"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iPriority="99"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f1">
    <w:name w:val="Normal"/>
    <w:qFormat/>
    <w:rsid w:val="00334D94"/>
    <w:pPr>
      <w:jc w:val="both"/>
    </w:pPr>
  </w:style>
  <w:style w:type="paragraph" w:styleId="1">
    <w:name w:val="heading 1"/>
    <w:aliases w:val="Название 10,11,Заголовок 1 Знак1 Знак,Заголовок 1 Знак Знак Знак,Заголовок 1 Знак Знак Знак Знак Знак Знак,Заголовок 1 Знак1,Заголовок 1 Знак Знак,Заголовок 1 Знак Знак Знак Знак Знак,Hoofdstuk,Part,OG Heading 1,h1"/>
    <w:basedOn w:val="af1"/>
    <w:next w:val="af1"/>
    <w:link w:val="1a"/>
    <w:qFormat/>
    <w:rsid w:val="00DC7A30"/>
    <w:pPr>
      <w:keepNext/>
      <w:widowControl w:val="0"/>
      <w:numPr>
        <w:numId w:val="1"/>
      </w:numPr>
      <w:spacing w:before="240" w:after="100"/>
      <w:ind w:left="3124" w:hanging="431"/>
      <w:jc w:val="center"/>
      <w:outlineLvl w:val="0"/>
    </w:pPr>
    <w:rPr>
      <w:rFonts w:eastAsia="Times New Roman" w:cs="Arial"/>
      <w:b/>
      <w:bCs/>
      <w:caps/>
      <w:kern w:val="32"/>
      <w:sz w:val="24"/>
      <w:szCs w:val="32"/>
    </w:rPr>
  </w:style>
  <w:style w:type="paragraph" w:styleId="22">
    <w:name w:val="heading 2"/>
    <w:aliases w:val="Подраздел 2,Заголовок 21 Знак Знак Знак Знак,Заголовок 21 Знак Знак Знак Знак1,一级条,_Heading 2,. (1.1),(Подраздел),Подразд. доклада,Заголовок 2 Знак2 Знак Знак,Заголовок 2 Знак1 Знак Знак Знак,Заголовок 2 Знак Знак Знак Знак Знак"/>
    <w:basedOn w:val="af1"/>
    <w:next w:val="af1"/>
    <w:link w:val="26"/>
    <w:qFormat/>
    <w:rsid w:val="009F79D3"/>
    <w:pPr>
      <w:keepNext/>
      <w:numPr>
        <w:ilvl w:val="1"/>
        <w:numId w:val="1"/>
      </w:numPr>
      <w:autoSpaceDE w:val="0"/>
      <w:autoSpaceDN w:val="0"/>
      <w:spacing w:before="200" w:after="100"/>
      <w:jc w:val="left"/>
      <w:outlineLvl w:val="1"/>
    </w:pPr>
    <w:rPr>
      <w:rFonts w:ascii="Times New Roman" w:eastAsia="Times New Roman" w:hAnsi="Times New Roman"/>
      <w:b/>
      <w:bCs/>
      <w:spacing w:val="20"/>
      <w:sz w:val="24"/>
      <w:szCs w:val="24"/>
    </w:rPr>
  </w:style>
  <w:style w:type="paragraph" w:styleId="31">
    <w:name w:val="heading 3"/>
    <w:aliases w:val="Заголовок 3 Знак Знак,RSKH3,B Head,Subparagraaf,ALK_K3,Heading 3_ARGOSS,Subsection,Sub-paragraaf,段 + 14 pt,не курсив,З.3_1.1.,Заголовок 3 Знак1 Знак Знак,Заголовок 3 Знак Знак1 Знак,Заголовок 3 Знак Знак2,Заголовок 31,KAAE3,Level 1 - 1,Minor"/>
    <w:basedOn w:val="af1"/>
    <w:next w:val="af1"/>
    <w:link w:val="36"/>
    <w:qFormat/>
    <w:rsid w:val="00F331CE"/>
    <w:pPr>
      <w:keepNext/>
      <w:numPr>
        <w:ilvl w:val="2"/>
        <w:numId w:val="1"/>
      </w:numPr>
      <w:autoSpaceDE w:val="0"/>
      <w:autoSpaceDN w:val="0"/>
      <w:spacing w:before="200" w:after="100"/>
      <w:outlineLvl w:val="2"/>
    </w:pPr>
    <w:rPr>
      <w:rFonts w:ascii="Times New Roman" w:eastAsia="Times New Roman" w:hAnsi="Times New Roman"/>
      <w:b/>
      <w:bCs/>
      <w:spacing w:val="20"/>
      <w:sz w:val="24"/>
      <w:szCs w:val="28"/>
    </w:rPr>
  </w:style>
  <w:style w:type="paragraph" w:styleId="41">
    <w:name w:val="heading 4"/>
    <w:aliases w:val="Заголовок 4 Знак Знак,段,Kopje,ALK_K4,Heading 4_ARGOSS,C Head,RSKH4,Close, Подпункт,Заголовок 4 Знак+12pt,не полужирный,вправо"/>
    <w:basedOn w:val="af1"/>
    <w:next w:val="af1"/>
    <w:link w:val="44"/>
    <w:uiPriority w:val="1"/>
    <w:qFormat/>
    <w:rsid w:val="000D787F"/>
    <w:pPr>
      <w:keepNext/>
      <w:numPr>
        <w:ilvl w:val="3"/>
        <w:numId w:val="1"/>
      </w:numPr>
      <w:autoSpaceDE w:val="0"/>
      <w:autoSpaceDN w:val="0"/>
      <w:outlineLvl w:val="3"/>
    </w:pPr>
    <w:rPr>
      <w:rFonts w:eastAsia="Times New Roman"/>
      <w:bCs/>
      <w:szCs w:val="28"/>
    </w:rPr>
  </w:style>
  <w:style w:type="paragraph" w:styleId="50">
    <w:name w:val="heading 5"/>
    <w:aliases w:val="SubClose,RSKH5,D Head,Kop 1A,Report Heading 5,h5,. (1.),Заголовок 5 Знак Знак Знак,Заголовок 5 Знак Знак Знак Знак Знак,Заголовок 51 Знак,Заголовок 5 Знак Знак1 Знак,Заголовок 52,Заголовок 5 Знак Знак2,Заголовок 5 Знак Знак Знак Знак1"/>
    <w:basedOn w:val="af1"/>
    <w:next w:val="af1"/>
    <w:link w:val="51"/>
    <w:uiPriority w:val="1"/>
    <w:qFormat/>
    <w:rsid w:val="00434933"/>
    <w:pPr>
      <w:numPr>
        <w:ilvl w:val="4"/>
        <w:numId w:val="1"/>
      </w:numPr>
      <w:spacing w:before="240" w:after="60"/>
      <w:outlineLvl w:val="4"/>
    </w:pPr>
    <w:rPr>
      <w:rFonts w:eastAsia="Times New Roman"/>
      <w:bCs/>
      <w:iCs/>
      <w:sz w:val="22"/>
      <w:szCs w:val="26"/>
    </w:rPr>
  </w:style>
  <w:style w:type="paragraph" w:styleId="6">
    <w:name w:val="heading 6"/>
    <w:aliases w:val="Стиль 6,Ñòèëü 6,Report Heading,h6,. (a.)"/>
    <w:basedOn w:val="af1"/>
    <w:next w:val="af1"/>
    <w:link w:val="60"/>
    <w:uiPriority w:val="1"/>
    <w:qFormat/>
    <w:rsid w:val="00434933"/>
    <w:pPr>
      <w:keepNext/>
      <w:numPr>
        <w:ilvl w:val="5"/>
        <w:numId w:val="1"/>
      </w:numPr>
      <w:autoSpaceDE w:val="0"/>
      <w:autoSpaceDN w:val="0"/>
      <w:outlineLvl w:val="5"/>
    </w:pPr>
    <w:rPr>
      <w:rFonts w:eastAsia="Times New Roman"/>
      <w:b/>
      <w:bCs/>
      <w:caps/>
      <w:sz w:val="24"/>
      <w:szCs w:val="24"/>
    </w:rPr>
  </w:style>
  <w:style w:type="paragraph" w:styleId="7">
    <w:name w:val="heading 7"/>
    <w:basedOn w:val="af1"/>
    <w:next w:val="af1"/>
    <w:link w:val="70"/>
    <w:uiPriority w:val="1"/>
    <w:qFormat/>
    <w:rsid w:val="00434933"/>
    <w:pPr>
      <w:numPr>
        <w:ilvl w:val="6"/>
        <w:numId w:val="1"/>
      </w:numPr>
      <w:spacing w:before="240" w:after="60"/>
      <w:outlineLvl w:val="6"/>
    </w:pPr>
    <w:rPr>
      <w:rFonts w:eastAsia="Times New Roman"/>
      <w:sz w:val="24"/>
      <w:szCs w:val="24"/>
    </w:rPr>
  </w:style>
  <w:style w:type="paragraph" w:styleId="8">
    <w:name w:val="heading 8"/>
    <w:basedOn w:val="af1"/>
    <w:next w:val="af1"/>
    <w:link w:val="80"/>
    <w:qFormat/>
    <w:rsid w:val="00434933"/>
    <w:pPr>
      <w:numPr>
        <w:ilvl w:val="7"/>
        <w:numId w:val="1"/>
      </w:numPr>
      <w:spacing w:before="240" w:after="60"/>
      <w:outlineLvl w:val="7"/>
    </w:pPr>
    <w:rPr>
      <w:rFonts w:eastAsia="Times New Roman"/>
      <w:i/>
      <w:iCs/>
      <w:sz w:val="24"/>
      <w:szCs w:val="24"/>
    </w:rPr>
  </w:style>
  <w:style w:type="paragraph" w:styleId="9">
    <w:name w:val="heading 9"/>
    <w:basedOn w:val="af1"/>
    <w:next w:val="af1"/>
    <w:link w:val="93"/>
    <w:qFormat/>
    <w:rsid w:val="00434933"/>
    <w:pPr>
      <w:numPr>
        <w:ilvl w:val="8"/>
        <w:numId w:val="1"/>
      </w:numPr>
      <w:spacing w:before="240" w:after="60"/>
      <w:outlineLvl w:val="8"/>
    </w:pPr>
    <w:rPr>
      <w:rFonts w:eastAsia="Times New Roman" w:cs="Arial"/>
      <w:sz w:val="22"/>
      <w:szCs w:val="22"/>
    </w:rPr>
  </w:style>
  <w:style w:type="character" w:default="1" w:styleId="af2">
    <w:name w:val="Default Paragraph Font"/>
    <w:uiPriority w:val="1"/>
    <w:semiHidden/>
    <w:unhideWhenUsed/>
  </w:style>
  <w:style w:type="table" w:default="1" w:styleId="af3">
    <w:name w:val="Normal Table"/>
    <w:uiPriority w:val="99"/>
    <w:semiHidden/>
    <w:unhideWhenUsed/>
    <w:tblPr>
      <w:tblInd w:w="0" w:type="dxa"/>
      <w:tblCellMar>
        <w:top w:w="0" w:type="dxa"/>
        <w:left w:w="108" w:type="dxa"/>
        <w:bottom w:w="0" w:type="dxa"/>
        <w:right w:w="108" w:type="dxa"/>
      </w:tblCellMar>
    </w:tblPr>
  </w:style>
  <w:style w:type="numbering" w:default="1" w:styleId="af4">
    <w:name w:val="No List"/>
    <w:uiPriority w:val="99"/>
    <w:semiHidden/>
    <w:unhideWhenUsed/>
  </w:style>
  <w:style w:type="character" w:customStyle="1" w:styleId="1a">
    <w:name w:val="Заголовок 1 Знак"/>
    <w:aliases w:val="Название 10 Знак,11 Знак,Заголовок 1 Знак1 Знак Знак,Заголовок 1 Знак Знак Знак Знак,Заголовок 1 Знак Знак Знак Знак Знак Знак Знак,Заголовок 1 Знак1 Знак1,Заголовок 1 Знак Знак Знак1,Заголовок 1 Знак Знак Знак Знак Знак Знак1,Part Знак"/>
    <w:basedOn w:val="af2"/>
    <w:link w:val="1"/>
    <w:rsid w:val="00DC7A30"/>
    <w:rPr>
      <w:rFonts w:eastAsia="Times New Roman" w:cs="Arial"/>
      <w:b/>
      <w:bCs/>
      <w:caps/>
      <w:kern w:val="32"/>
      <w:sz w:val="24"/>
      <w:szCs w:val="32"/>
    </w:rPr>
  </w:style>
  <w:style w:type="character" w:customStyle="1" w:styleId="26">
    <w:name w:val="Заголовок 2 Знак"/>
    <w:aliases w:val="Подраздел 2 Знак,Заголовок 21 Знак Знак Знак Знак Знак,Заголовок 21 Знак Знак Знак Знак1 Знак,一级条 Знак,_Heading 2 Знак,. (1.1) Знак,(Подраздел) Знак2,Подразд. доклада Знак2,Заголовок 2 Знак2 Знак Знак Знак2"/>
    <w:basedOn w:val="af2"/>
    <w:link w:val="22"/>
    <w:rsid w:val="009F79D3"/>
    <w:rPr>
      <w:rFonts w:ascii="Times New Roman" w:eastAsia="Times New Roman" w:hAnsi="Times New Roman"/>
      <w:b/>
      <w:bCs/>
      <w:spacing w:val="20"/>
      <w:sz w:val="24"/>
      <w:szCs w:val="24"/>
    </w:rPr>
  </w:style>
  <w:style w:type="character" w:customStyle="1" w:styleId="36">
    <w:name w:val="Заголовок 3 Знак"/>
    <w:aliases w:val="Заголовок 3 Знак Знак Знак,RSKH3 Знак,B Head Знак,Subparagraaf Знак,ALK_K3 Знак,Heading 3_ARGOSS Знак,Subsection Знак,Sub-paragraaf Знак,段 + 14 pt Знак2,не курсив Знак2,З.3_1.1. Знак,Заголовок 3 Знак1 Знак Знак Знак,Заголовок 31 Знак"/>
    <w:basedOn w:val="af2"/>
    <w:link w:val="31"/>
    <w:rsid w:val="00F331CE"/>
    <w:rPr>
      <w:rFonts w:ascii="Times New Roman" w:eastAsia="Times New Roman" w:hAnsi="Times New Roman"/>
      <w:b/>
      <w:bCs/>
      <w:spacing w:val="20"/>
      <w:sz w:val="24"/>
      <w:szCs w:val="28"/>
    </w:rPr>
  </w:style>
  <w:style w:type="character" w:customStyle="1" w:styleId="44">
    <w:name w:val="Заголовок 4 Знак"/>
    <w:aliases w:val="Заголовок 4 Знак Знак Знак,段 Знак,Kopje Знак,ALK_K4 Знак,Heading 4_ARGOSS Знак,C Head Знак,RSKH4 Знак,Close Знак, Подпункт Знак,Заголовок 4 Знак+12pt Знак,не полужирный Знак,вправо Знак"/>
    <w:basedOn w:val="af2"/>
    <w:link w:val="41"/>
    <w:uiPriority w:val="1"/>
    <w:rsid w:val="000D787F"/>
    <w:rPr>
      <w:rFonts w:eastAsia="Times New Roman"/>
      <w:bCs/>
      <w:szCs w:val="28"/>
    </w:rPr>
  </w:style>
  <w:style w:type="character" w:customStyle="1" w:styleId="51">
    <w:name w:val="Заголовок 5 Знак"/>
    <w:aliases w:val="SubClose Знак,RSKH5 Знак,D Head Знак,Kop 1A Знак,Report Heading 5 Знак,h5 Знак,. (1.) Знак,Заголовок 5 Знак Знак Знак Знак,Заголовок 5 Знак Знак Знак Знак Знак Знак,Заголовок 51 Знак Знак,Заголовок 5 Знак Знак1 Знак Знак"/>
    <w:basedOn w:val="af2"/>
    <w:link w:val="50"/>
    <w:uiPriority w:val="1"/>
    <w:rsid w:val="00434933"/>
    <w:rPr>
      <w:rFonts w:eastAsia="Times New Roman"/>
      <w:bCs/>
      <w:iCs/>
      <w:sz w:val="22"/>
      <w:szCs w:val="26"/>
    </w:rPr>
  </w:style>
  <w:style w:type="character" w:customStyle="1" w:styleId="60">
    <w:name w:val="Заголовок 6 Знак"/>
    <w:aliases w:val="Стиль 6 Знак,Ñòèëü 6 Знак,Report Heading Знак,h6 Знак,. (a.) Знак"/>
    <w:basedOn w:val="af2"/>
    <w:link w:val="6"/>
    <w:uiPriority w:val="1"/>
    <w:rsid w:val="00434933"/>
    <w:rPr>
      <w:rFonts w:eastAsia="Times New Roman"/>
      <w:b/>
      <w:bCs/>
      <w:caps/>
      <w:sz w:val="24"/>
      <w:szCs w:val="24"/>
    </w:rPr>
  </w:style>
  <w:style w:type="character" w:customStyle="1" w:styleId="70">
    <w:name w:val="Заголовок 7 Знак"/>
    <w:basedOn w:val="af2"/>
    <w:link w:val="7"/>
    <w:uiPriority w:val="1"/>
    <w:rsid w:val="00434933"/>
    <w:rPr>
      <w:rFonts w:eastAsia="Times New Roman"/>
      <w:sz w:val="24"/>
      <w:szCs w:val="24"/>
    </w:rPr>
  </w:style>
  <w:style w:type="character" w:customStyle="1" w:styleId="80">
    <w:name w:val="Заголовок 8 Знак"/>
    <w:basedOn w:val="af2"/>
    <w:link w:val="8"/>
    <w:rsid w:val="00434933"/>
    <w:rPr>
      <w:rFonts w:eastAsia="Times New Roman"/>
      <w:i/>
      <w:iCs/>
      <w:sz w:val="24"/>
      <w:szCs w:val="24"/>
    </w:rPr>
  </w:style>
  <w:style w:type="character" w:customStyle="1" w:styleId="93">
    <w:name w:val="Заголовок 9 Знак"/>
    <w:basedOn w:val="af2"/>
    <w:link w:val="9"/>
    <w:rsid w:val="00434933"/>
    <w:rPr>
      <w:rFonts w:eastAsia="Times New Roman" w:cs="Arial"/>
      <w:sz w:val="22"/>
      <w:szCs w:val="22"/>
    </w:rPr>
  </w:style>
  <w:style w:type="paragraph" w:styleId="af5">
    <w:name w:val="caption"/>
    <w:aliases w:val="название таблицы,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З"/>
    <w:basedOn w:val="af1"/>
    <w:next w:val="af1"/>
    <w:link w:val="af6"/>
    <w:unhideWhenUsed/>
    <w:qFormat/>
    <w:rsid w:val="00743E87"/>
    <w:rPr>
      <w:rFonts w:eastAsia="Times New Roman"/>
      <w:bCs/>
      <w:szCs w:val="18"/>
    </w:rPr>
  </w:style>
  <w:style w:type="character" w:styleId="af7">
    <w:name w:val="Emphasis"/>
    <w:basedOn w:val="af2"/>
    <w:qFormat/>
    <w:rsid w:val="00434933"/>
    <w:rPr>
      <w:i/>
      <w:iCs/>
    </w:rPr>
  </w:style>
  <w:style w:type="paragraph" w:styleId="af8">
    <w:name w:val="TOC Heading"/>
    <w:basedOn w:val="1"/>
    <w:next w:val="af1"/>
    <w:uiPriority w:val="39"/>
    <w:unhideWhenUsed/>
    <w:qFormat/>
    <w:rsid w:val="00434933"/>
    <w:pPr>
      <w:keepLines/>
      <w:numPr>
        <w:numId w:val="0"/>
      </w:numPr>
      <w:spacing w:before="480" w:after="0" w:line="276" w:lineRule="auto"/>
      <w:jc w:val="left"/>
      <w:outlineLvl w:val="9"/>
    </w:pPr>
    <w:rPr>
      <w:rFonts w:ascii="Cambria" w:hAnsi="Cambria" w:cs="Times New Roman"/>
      <w:color w:val="365F91"/>
      <w:kern w:val="0"/>
      <w:sz w:val="28"/>
      <w:szCs w:val="28"/>
      <w:lang w:eastAsia="en-US"/>
    </w:rPr>
  </w:style>
  <w:style w:type="paragraph" w:styleId="af9">
    <w:name w:val="header"/>
    <w:aliases w:val="h,Title Up,Header_ARGOSS,Title Up1, Знак9,Знак9,??????? ??????????,ВерхКолонтитул,header-first,HeaderPort, Знак9 Знак Знак,Знак9 Знак Знак,Знак9 Знак Знак Знак,Знак9 Знак Знак Знак1 Знак Знак,Знак9 Знак Знак3"/>
    <w:basedOn w:val="af1"/>
    <w:link w:val="afa"/>
    <w:uiPriority w:val="99"/>
    <w:unhideWhenUsed/>
    <w:qFormat/>
    <w:rsid w:val="00BF60CC"/>
    <w:pPr>
      <w:tabs>
        <w:tab w:val="center" w:pos="4677"/>
        <w:tab w:val="right" w:pos="9355"/>
      </w:tabs>
    </w:pPr>
  </w:style>
  <w:style w:type="character" w:customStyle="1" w:styleId="afa">
    <w:name w:val="Верхний колонтитул Знак"/>
    <w:aliases w:val="h Знак,Title Up Знак,Header_ARGOSS Знак,Title Up1 Знак, Знак9 Знак,Знак9 Знак,??????? ?????????? Знак,ВерхКолонтитул Знак,header-first Знак,HeaderPort Знак, Знак9 Знак Знак Знак,Знак9 Знак Знак Знак1,Знак9 Знак Знак Знак Знак"/>
    <w:basedOn w:val="af2"/>
    <w:link w:val="af9"/>
    <w:uiPriority w:val="99"/>
    <w:rsid w:val="00BF60CC"/>
    <w:rPr>
      <w:lang w:eastAsia="ru-RU"/>
    </w:rPr>
  </w:style>
  <w:style w:type="paragraph" w:styleId="afb">
    <w:name w:val="footer"/>
    <w:aliases w:val="Title Down, Знак,Footer_ARGOSS,Reference number"/>
    <w:basedOn w:val="af1"/>
    <w:link w:val="afc"/>
    <w:uiPriority w:val="99"/>
    <w:unhideWhenUsed/>
    <w:rsid w:val="00BF60CC"/>
    <w:pPr>
      <w:tabs>
        <w:tab w:val="center" w:pos="4677"/>
        <w:tab w:val="right" w:pos="9355"/>
      </w:tabs>
    </w:pPr>
  </w:style>
  <w:style w:type="character" w:customStyle="1" w:styleId="afc">
    <w:name w:val="Нижний колонтитул Знак"/>
    <w:aliases w:val="Title Down Знак, Знак Знак,Footer_ARGOSS Знак,Reference number Знак"/>
    <w:basedOn w:val="af2"/>
    <w:link w:val="afb"/>
    <w:uiPriority w:val="99"/>
    <w:rsid w:val="00BF60CC"/>
    <w:rPr>
      <w:lang w:eastAsia="ru-RU"/>
    </w:rPr>
  </w:style>
  <w:style w:type="paragraph" w:styleId="afd">
    <w:name w:val="Document Map"/>
    <w:basedOn w:val="af1"/>
    <w:link w:val="afe"/>
    <w:unhideWhenUsed/>
    <w:rsid w:val="009406F4"/>
    <w:rPr>
      <w:rFonts w:ascii="Tahoma" w:hAnsi="Tahoma" w:cs="Tahoma"/>
      <w:sz w:val="16"/>
      <w:szCs w:val="16"/>
    </w:rPr>
  </w:style>
  <w:style w:type="character" w:customStyle="1" w:styleId="afe">
    <w:name w:val="Схема документа Знак"/>
    <w:basedOn w:val="af2"/>
    <w:link w:val="afd"/>
    <w:rsid w:val="009406F4"/>
    <w:rPr>
      <w:rFonts w:ascii="Tahoma" w:hAnsi="Tahoma" w:cs="Tahoma"/>
      <w:sz w:val="16"/>
      <w:szCs w:val="16"/>
      <w:lang w:eastAsia="ru-RU"/>
    </w:rPr>
  </w:style>
  <w:style w:type="paragraph" w:customStyle="1" w:styleId="aff">
    <w:name w:val="ОснТекст"/>
    <w:link w:val="1b"/>
    <w:qFormat/>
    <w:rsid w:val="00D26160"/>
    <w:pPr>
      <w:ind w:firstLine="709"/>
      <w:jc w:val="both"/>
    </w:pPr>
    <w:rPr>
      <w:rFonts w:ascii="NewtonCTT" w:eastAsia="Times New Roman" w:hAnsi="NewtonCTT"/>
      <w:noProof/>
    </w:rPr>
  </w:style>
  <w:style w:type="paragraph" w:customStyle="1" w:styleId="First">
    <w:name w:val="FirstОснТекст"/>
    <w:basedOn w:val="af1"/>
    <w:next w:val="af1"/>
    <w:link w:val="First3"/>
    <w:qFormat/>
    <w:rsid w:val="00D26160"/>
    <w:pPr>
      <w:spacing w:before="240"/>
    </w:pPr>
    <w:rPr>
      <w:rFonts w:eastAsia="Times New Roman"/>
    </w:rPr>
  </w:style>
  <w:style w:type="paragraph" w:customStyle="1" w:styleId="aff0">
    <w:name w:val="Единица измерения"/>
    <w:basedOn w:val="af1"/>
    <w:next w:val="af1"/>
    <w:link w:val="27"/>
    <w:autoRedefine/>
    <w:rsid w:val="00AB016D"/>
    <w:pPr>
      <w:jc w:val="left"/>
    </w:pPr>
    <w:rPr>
      <w:rFonts w:eastAsia="Times New Roman" w:cs="Arial"/>
      <w:sz w:val="16"/>
      <w:szCs w:val="16"/>
      <w:lang w:val="kk-KZ"/>
    </w:rPr>
  </w:style>
  <w:style w:type="paragraph" w:customStyle="1" w:styleId="aff1">
    <w:name w:val="График"/>
    <w:basedOn w:val="af1"/>
    <w:next w:val="af1"/>
    <w:link w:val="aff2"/>
    <w:rsid w:val="00D26160"/>
    <w:pPr>
      <w:spacing w:before="120"/>
      <w:jc w:val="center"/>
    </w:pPr>
    <w:rPr>
      <w:rFonts w:ascii="Times New Roman" w:eastAsia="Times New Roman" w:hAnsi="Times New Roman"/>
    </w:rPr>
  </w:style>
  <w:style w:type="paragraph" w:customStyle="1" w:styleId="aff3">
    <w:name w:val="Обычный с отступом"/>
    <w:basedOn w:val="af1"/>
    <w:next w:val="af1"/>
    <w:rsid w:val="00D26160"/>
    <w:pPr>
      <w:ind w:firstLine="720"/>
    </w:pPr>
    <w:rPr>
      <w:rFonts w:eastAsia="Times New Roman"/>
    </w:rPr>
  </w:style>
  <w:style w:type="paragraph" w:styleId="aff4">
    <w:name w:val="Balloon Text"/>
    <w:basedOn w:val="af1"/>
    <w:link w:val="aff5"/>
    <w:unhideWhenUsed/>
    <w:rsid w:val="00D26160"/>
    <w:rPr>
      <w:rFonts w:ascii="Tahoma" w:hAnsi="Tahoma" w:cs="Tahoma"/>
      <w:sz w:val="16"/>
      <w:szCs w:val="16"/>
    </w:rPr>
  </w:style>
  <w:style w:type="character" w:customStyle="1" w:styleId="aff5">
    <w:name w:val="Текст выноски Знак"/>
    <w:basedOn w:val="af2"/>
    <w:link w:val="aff4"/>
    <w:rsid w:val="00D26160"/>
    <w:rPr>
      <w:rFonts w:ascii="Tahoma" w:hAnsi="Tahoma" w:cs="Tahoma"/>
      <w:sz w:val="16"/>
      <w:szCs w:val="16"/>
      <w:lang w:eastAsia="ru-RU"/>
    </w:rPr>
  </w:style>
  <w:style w:type="paragraph" w:styleId="aff6">
    <w:name w:val="Body Text Indent"/>
    <w:aliases w:val="Список1,Основной текст с отступом Знак1,Основной текст с отступом Знак Знак,Основной текст с отступом Знак1 Знак Знак,Основной текст с отступом Знак Знак Знак Знак,Основной текст с отступом Знак1 Знак Знак Знак Знак, Знак3"/>
    <w:basedOn w:val="af1"/>
    <w:link w:val="aff7"/>
    <w:rsid w:val="004E029E"/>
    <w:pPr>
      <w:tabs>
        <w:tab w:val="left" w:pos="567"/>
      </w:tabs>
      <w:autoSpaceDE w:val="0"/>
      <w:autoSpaceDN w:val="0"/>
    </w:pPr>
    <w:rPr>
      <w:rFonts w:eastAsia="Times New Roman"/>
      <w:sz w:val="24"/>
      <w:szCs w:val="24"/>
    </w:rPr>
  </w:style>
  <w:style w:type="character" w:customStyle="1" w:styleId="aff7">
    <w:name w:val="Основной текст с отступом Знак"/>
    <w:aliases w:val="Список1 Знак,Основной текст с отступом Знак1 Знак,Основной текст с отступом Знак Знак Знак,Основной текст с отступом Знак1 Знак Знак Знак,Основной текст с отступом Знак Знак Знак Знак Знак, Знак3 Знак"/>
    <w:basedOn w:val="af2"/>
    <w:link w:val="aff6"/>
    <w:rsid w:val="004E029E"/>
    <w:rPr>
      <w:rFonts w:eastAsia="Times New Roman"/>
      <w:sz w:val="24"/>
      <w:szCs w:val="24"/>
      <w:lang w:eastAsia="ru-RU"/>
    </w:rPr>
  </w:style>
  <w:style w:type="paragraph" w:styleId="aff8">
    <w:name w:val="Body Text"/>
    <w:aliases w:val="Знак Знак Знак,Знак Знак,Знак,Основной текст Знак Знак Знак Знак,Основной текст Знак Знак,Основной текст Знак1 Знак,Основной текст Знак Знак1 Знак1,Основной текст Знак Знак1 Знак Знак,Основной текст Знак1,Основной текст Знак Знак1 Знак,gl"/>
    <w:basedOn w:val="af1"/>
    <w:link w:val="aff9"/>
    <w:qFormat/>
    <w:rsid w:val="004E029E"/>
    <w:pPr>
      <w:spacing w:after="120"/>
    </w:pPr>
    <w:rPr>
      <w:rFonts w:eastAsia="Times New Roman"/>
    </w:rPr>
  </w:style>
  <w:style w:type="character" w:customStyle="1" w:styleId="aff9">
    <w:name w:val="Основной текст Знак"/>
    <w:aliases w:val="Знак Знак Знак Знак,Знак Знак Знак1,Знак Знак2,Основной текст Знак Знак Знак Знак Знак,Основной текст Знак Знак Знак,Основной текст Знак1 Знак Знак,Основной текст Знак Знак1 Знак1 Знак,Основной текст Знак Знак1 Знак Знак Знак,gl Знак"/>
    <w:basedOn w:val="af2"/>
    <w:link w:val="aff8"/>
    <w:rsid w:val="004E029E"/>
    <w:rPr>
      <w:rFonts w:eastAsia="Times New Roman"/>
      <w:lang w:eastAsia="ru-RU"/>
    </w:rPr>
  </w:style>
  <w:style w:type="paragraph" w:styleId="affa">
    <w:name w:val="List Paragraph"/>
    <w:aliases w:val="список,_список,Маркированный кругом,текст ГЕО,strich,2nd Tier Header,Citation List,Casella di testo,Список ненумерованный,Абзац списка 1,Bullet_IRAO,Заголовок2,ПКФ Список,Абзац2,Абзац 2,Средняя сетка 1 - Акцент 21,Мой Список,Bullet List,b1"/>
    <w:basedOn w:val="af1"/>
    <w:link w:val="affb"/>
    <w:uiPriority w:val="99"/>
    <w:qFormat/>
    <w:rsid w:val="004E029E"/>
    <w:pPr>
      <w:ind w:left="720"/>
      <w:contextualSpacing/>
    </w:pPr>
    <w:rPr>
      <w:rFonts w:eastAsia="Times New Roman"/>
    </w:rPr>
  </w:style>
  <w:style w:type="paragraph" w:customStyle="1" w:styleId="111">
    <w:name w:val="Обычный11"/>
    <w:rsid w:val="004E029E"/>
    <w:rPr>
      <w:rFonts w:ascii="Times New Roman" w:eastAsia="Times New Roman" w:hAnsi="Times New Roman"/>
      <w:snapToGrid w:val="0"/>
      <w:sz w:val="24"/>
      <w:lang w:val="en-GB"/>
    </w:rPr>
  </w:style>
  <w:style w:type="paragraph" w:styleId="affc">
    <w:name w:val="No Spacing"/>
    <w:aliases w:val="Razdel,для таблиц,Таблица,test lg 1,текст,справа,Список исполнителей 1"/>
    <w:link w:val="affd"/>
    <w:uiPriority w:val="1"/>
    <w:qFormat/>
    <w:rsid w:val="00816116"/>
    <w:pPr>
      <w:spacing w:before="120" w:after="120"/>
      <w:jc w:val="both"/>
    </w:pPr>
    <w:rPr>
      <w:rFonts w:ascii="Calibri" w:hAnsi="Calibri"/>
      <w:sz w:val="22"/>
      <w:szCs w:val="22"/>
      <w:lang w:eastAsia="en-US"/>
    </w:rPr>
  </w:style>
  <w:style w:type="character" w:customStyle="1" w:styleId="affd">
    <w:name w:val="Без интервала Знак"/>
    <w:aliases w:val="Razdel Знак,для таблиц Знак,Таблица Знак,test lg 1 Знак,текст Знак,справа Знак,Список исполнителей 1 Знак"/>
    <w:basedOn w:val="af2"/>
    <w:link w:val="affc"/>
    <w:uiPriority w:val="1"/>
    <w:qFormat/>
    <w:rsid w:val="00816116"/>
    <w:rPr>
      <w:rFonts w:ascii="Calibri" w:hAnsi="Calibri"/>
      <w:sz w:val="22"/>
      <w:szCs w:val="22"/>
      <w:lang w:val="ru-RU" w:eastAsia="en-US" w:bidi="ar-SA"/>
    </w:rPr>
  </w:style>
  <w:style w:type="paragraph" w:customStyle="1" w:styleId="3CourierNew">
    <w:name w:val="Стиль Заголовок 3 + (латиница) Courier New Красный"/>
    <w:basedOn w:val="31"/>
    <w:link w:val="3CourierNew0"/>
    <w:rsid w:val="00BA3508"/>
    <w:pPr>
      <w:numPr>
        <w:ilvl w:val="0"/>
        <w:numId w:val="0"/>
      </w:numPr>
      <w:tabs>
        <w:tab w:val="num" w:pos="720"/>
      </w:tabs>
      <w:autoSpaceDE/>
      <w:autoSpaceDN/>
      <w:spacing w:before="240" w:after="60"/>
      <w:ind w:left="720" w:hanging="720"/>
    </w:pPr>
    <w:rPr>
      <w:rFonts w:ascii="Courier New" w:eastAsia="SimSun" w:hAnsi="Courier New" w:cs="Arial"/>
      <w:color w:val="993300"/>
      <w:sz w:val="26"/>
      <w:szCs w:val="26"/>
      <w:lang w:eastAsia="zh-CN"/>
    </w:rPr>
  </w:style>
  <w:style w:type="character" w:customStyle="1" w:styleId="3CourierNew0">
    <w:name w:val="Стиль Заголовок 3 + (латиница) Courier New Красный Знак"/>
    <w:basedOn w:val="36"/>
    <w:link w:val="3CourierNew"/>
    <w:rsid w:val="00BA3508"/>
    <w:rPr>
      <w:rFonts w:ascii="Courier New" w:eastAsia="SimSun" w:hAnsi="Courier New" w:cs="Arial"/>
      <w:b/>
      <w:bCs/>
      <w:i/>
      <w:color w:val="993300"/>
      <w:spacing w:val="20"/>
      <w:sz w:val="26"/>
      <w:szCs w:val="26"/>
      <w:lang w:eastAsia="zh-CN"/>
    </w:rPr>
  </w:style>
  <w:style w:type="paragraph" w:customStyle="1" w:styleId="CharCharChar">
    <w:name w:val="Знак Знак Char Char Char"/>
    <w:basedOn w:val="af1"/>
    <w:rsid w:val="004C1CEA"/>
    <w:pPr>
      <w:widowControl w:val="0"/>
    </w:pPr>
    <w:rPr>
      <w:rFonts w:ascii="Times New Roman" w:eastAsia="SimSun" w:hAnsi="Times New Roman"/>
      <w:kern w:val="2"/>
      <w:sz w:val="24"/>
      <w:szCs w:val="24"/>
      <w:lang w:val="en-US" w:eastAsia="zh-CN"/>
    </w:rPr>
  </w:style>
  <w:style w:type="paragraph" w:styleId="1c">
    <w:name w:val="toc 1"/>
    <w:basedOn w:val="af1"/>
    <w:next w:val="af1"/>
    <w:link w:val="1d"/>
    <w:autoRedefine/>
    <w:uiPriority w:val="39"/>
    <w:qFormat/>
    <w:rsid w:val="002F2634"/>
    <w:pPr>
      <w:tabs>
        <w:tab w:val="left" w:pos="284"/>
        <w:tab w:val="right" w:leader="dot" w:pos="9344"/>
      </w:tabs>
      <w:spacing w:before="120"/>
    </w:pPr>
    <w:rPr>
      <w:rFonts w:ascii="Times New Roman" w:hAnsi="Times New Roman"/>
      <w:b/>
      <w:bCs/>
      <w:i/>
      <w:iCs/>
      <w:noProof/>
      <w:sz w:val="24"/>
      <w:szCs w:val="24"/>
    </w:rPr>
  </w:style>
  <w:style w:type="character" w:styleId="affe">
    <w:name w:val="page number"/>
    <w:aliases w:val="Page Number arabic,Стиль 3"/>
    <w:basedOn w:val="af2"/>
    <w:uiPriority w:val="99"/>
    <w:rsid w:val="004C1CEA"/>
  </w:style>
  <w:style w:type="character" w:customStyle="1" w:styleId="220">
    <w:name w:val="Заголовок 2 Знак2"/>
    <w:aliases w:val="Заголовок 2 Знак Знак1,(Подраздел) Знак,Подразд. доклада Знак,Заголовок 2 Знак2 Знак Знак Знак,Заголовок 2 Знак1 Знак Знак Знак Знак,Заголовок 2 Знак Знак Знак Знак Знак Знак,Знак1 Знак Знак Знак Знак Знак Знак,Заголовок 2 Знак1 Знак"/>
    <w:basedOn w:val="af2"/>
    <w:rsid w:val="004C1CEA"/>
    <w:rPr>
      <w:rFonts w:ascii="Arial" w:eastAsia="SimSun" w:hAnsi="Arial" w:cs="Arial"/>
      <w:b/>
      <w:bCs/>
      <w:i/>
      <w:iCs/>
      <w:sz w:val="28"/>
      <w:szCs w:val="28"/>
      <w:lang w:val="ru-RU" w:eastAsia="zh-CN" w:bidi="ar-SA"/>
    </w:rPr>
  </w:style>
  <w:style w:type="paragraph" w:customStyle="1" w:styleId="afff">
    <w:name w:val="Стиль"/>
    <w:basedOn w:val="af1"/>
    <w:rsid w:val="004C1CEA"/>
    <w:pPr>
      <w:shd w:val="clear" w:color="auto" w:fill="000080"/>
      <w:jc w:val="center"/>
    </w:pPr>
    <w:rPr>
      <w:rFonts w:eastAsia="SimSun" w:cs="Tahoma"/>
      <w:i/>
      <w:iCs/>
      <w:lang w:eastAsia="zh-CN"/>
    </w:rPr>
  </w:style>
  <w:style w:type="paragraph" w:styleId="28">
    <w:name w:val="Body Text Indent 2"/>
    <w:aliases w:val=" Знак6,Знак6,Знак Знак Знак Знак Знак"/>
    <w:basedOn w:val="af1"/>
    <w:link w:val="29"/>
    <w:unhideWhenUsed/>
    <w:rsid w:val="004C1CEA"/>
    <w:pPr>
      <w:spacing w:after="120" w:line="480" w:lineRule="auto"/>
      <w:ind w:left="283"/>
    </w:pPr>
    <w:rPr>
      <w:rFonts w:eastAsia="Times New Roman"/>
    </w:rPr>
  </w:style>
  <w:style w:type="character" w:customStyle="1" w:styleId="29">
    <w:name w:val="Основной текст с отступом 2 Знак"/>
    <w:aliases w:val=" Знак6 Знак,Знак6 Знак,Знак Знак Знак Знак Знак Знак1"/>
    <w:basedOn w:val="af2"/>
    <w:link w:val="28"/>
    <w:rsid w:val="004C1CEA"/>
    <w:rPr>
      <w:rFonts w:eastAsia="Times New Roman"/>
      <w:lang w:eastAsia="ru-RU"/>
    </w:rPr>
  </w:style>
  <w:style w:type="table" w:styleId="afff0">
    <w:name w:val="Table Grid"/>
    <w:aliases w:val="Таблица для проекта,ПНОО"/>
    <w:basedOn w:val="af3"/>
    <w:uiPriority w:val="59"/>
    <w:rsid w:val="004C1C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0">
    <w:name w:val="Знак Знак13"/>
    <w:basedOn w:val="af2"/>
    <w:rsid w:val="004C1CEA"/>
    <w:rPr>
      <w:rFonts w:ascii="Arial" w:eastAsia="SimSun" w:hAnsi="Arial" w:cs="Arial"/>
      <w:b/>
      <w:bCs/>
      <w:kern w:val="32"/>
      <w:sz w:val="32"/>
      <w:szCs w:val="32"/>
      <w:lang w:val="ru-RU" w:eastAsia="zh-CN" w:bidi="ar-SA"/>
    </w:rPr>
  </w:style>
  <w:style w:type="character" w:customStyle="1" w:styleId="1e">
    <w:name w:val="Знак Знак1"/>
    <w:basedOn w:val="af2"/>
    <w:rsid w:val="004C1CEA"/>
    <w:rPr>
      <w:rFonts w:ascii="Arial" w:eastAsia="SimSun" w:hAnsi="Arial" w:cs="Arial"/>
      <w:b/>
      <w:bCs/>
      <w:kern w:val="32"/>
      <w:sz w:val="32"/>
      <w:szCs w:val="32"/>
      <w:lang w:val="ru-RU" w:eastAsia="zh-CN" w:bidi="ar-SA"/>
    </w:rPr>
  </w:style>
  <w:style w:type="paragraph" w:customStyle="1" w:styleId="Edizmrus">
    <w:name w:val="Edizmrus"/>
    <w:basedOn w:val="af1"/>
    <w:autoRedefine/>
    <w:rsid w:val="004C1CEA"/>
    <w:pPr>
      <w:spacing w:before="120" w:after="120"/>
      <w:jc w:val="right"/>
    </w:pPr>
    <w:rPr>
      <w:rFonts w:eastAsia="Times New Roman" w:cs="Arial"/>
      <w:color w:val="000000"/>
      <w:sz w:val="22"/>
      <w:szCs w:val="22"/>
      <w:lang w:eastAsia="zh-CN"/>
    </w:rPr>
  </w:style>
  <w:style w:type="paragraph" w:styleId="2a">
    <w:name w:val="toc 2"/>
    <w:basedOn w:val="af1"/>
    <w:next w:val="af1"/>
    <w:autoRedefine/>
    <w:uiPriority w:val="39"/>
    <w:qFormat/>
    <w:rsid w:val="000D086B"/>
    <w:pPr>
      <w:tabs>
        <w:tab w:val="left" w:pos="1000"/>
        <w:tab w:val="right" w:leader="dot" w:pos="9344"/>
      </w:tabs>
      <w:spacing w:before="120"/>
      <w:ind w:left="200"/>
      <w:jc w:val="left"/>
    </w:pPr>
    <w:rPr>
      <w:rFonts w:ascii="Times New Roman" w:hAnsi="Times New Roman"/>
      <w:b/>
      <w:bCs/>
      <w:noProof/>
      <w:sz w:val="22"/>
      <w:szCs w:val="22"/>
    </w:rPr>
  </w:style>
  <w:style w:type="paragraph" w:styleId="37">
    <w:name w:val="toc 3"/>
    <w:basedOn w:val="af1"/>
    <w:next w:val="af1"/>
    <w:link w:val="38"/>
    <w:autoRedefine/>
    <w:uiPriority w:val="39"/>
    <w:qFormat/>
    <w:rsid w:val="006F12C5"/>
    <w:pPr>
      <w:tabs>
        <w:tab w:val="left" w:pos="426"/>
        <w:tab w:val="right" w:leader="dot" w:pos="9344"/>
      </w:tabs>
      <w:ind w:left="400"/>
      <w:jc w:val="left"/>
    </w:pPr>
    <w:rPr>
      <w:rFonts w:ascii="Calibri" w:hAnsi="Calibri" w:cs="Calibri"/>
    </w:rPr>
  </w:style>
  <w:style w:type="paragraph" w:styleId="45">
    <w:name w:val="toc 4"/>
    <w:basedOn w:val="af1"/>
    <w:next w:val="af1"/>
    <w:autoRedefine/>
    <w:uiPriority w:val="39"/>
    <w:qFormat/>
    <w:rsid w:val="004C1CEA"/>
    <w:pPr>
      <w:ind w:left="600"/>
      <w:jc w:val="left"/>
    </w:pPr>
    <w:rPr>
      <w:rFonts w:ascii="Calibri" w:hAnsi="Calibri" w:cs="Calibri"/>
    </w:rPr>
  </w:style>
  <w:style w:type="paragraph" w:styleId="52">
    <w:name w:val="toc 5"/>
    <w:basedOn w:val="af1"/>
    <w:next w:val="af1"/>
    <w:autoRedefine/>
    <w:uiPriority w:val="39"/>
    <w:qFormat/>
    <w:rsid w:val="004C1CEA"/>
    <w:pPr>
      <w:ind w:left="800"/>
      <w:jc w:val="left"/>
    </w:pPr>
    <w:rPr>
      <w:rFonts w:ascii="Calibri" w:hAnsi="Calibri" w:cs="Calibri"/>
    </w:rPr>
  </w:style>
  <w:style w:type="paragraph" w:styleId="61">
    <w:name w:val="toc 6"/>
    <w:basedOn w:val="af1"/>
    <w:next w:val="af1"/>
    <w:autoRedefine/>
    <w:uiPriority w:val="39"/>
    <w:qFormat/>
    <w:rsid w:val="004C1CEA"/>
    <w:pPr>
      <w:ind w:left="1000"/>
      <w:jc w:val="left"/>
    </w:pPr>
    <w:rPr>
      <w:rFonts w:ascii="Calibri" w:hAnsi="Calibri" w:cs="Calibri"/>
    </w:rPr>
  </w:style>
  <w:style w:type="paragraph" w:styleId="71">
    <w:name w:val="toc 7"/>
    <w:basedOn w:val="af1"/>
    <w:next w:val="af1"/>
    <w:link w:val="72"/>
    <w:autoRedefine/>
    <w:uiPriority w:val="39"/>
    <w:qFormat/>
    <w:rsid w:val="004C1CEA"/>
    <w:pPr>
      <w:ind w:left="1200"/>
      <w:jc w:val="left"/>
    </w:pPr>
    <w:rPr>
      <w:rFonts w:ascii="Calibri" w:hAnsi="Calibri" w:cs="Calibri"/>
    </w:rPr>
  </w:style>
  <w:style w:type="paragraph" w:styleId="81">
    <w:name w:val="toc 8"/>
    <w:basedOn w:val="af1"/>
    <w:next w:val="af1"/>
    <w:autoRedefine/>
    <w:uiPriority w:val="39"/>
    <w:qFormat/>
    <w:rsid w:val="004C1CEA"/>
    <w:pPr>
      <w:ind w:left="1400"/>
      <w:jc w:val="left"/>
    </w:pPr>
    <w:rPr>
      <w:rFonts w:ascii="Calibri" w:hAnsi="Calibri" w:cs="Calibri"/>
    </w:rPr>
  </w:style>
  <w:style w:type="paragraph" w:styleId="94">
    <w:name w:val="toc 9"/>
    <w:basedOn w:val="af1"/>
    <w:next w:val="af1"/>
    <w:autoRedefine/>
    <w:uiPriority w:val="39"/>
    <w:rsid w:val="004C1CEA"/>
    <w:pPr>
      <w:ind w:left="1600"/>
      <w:jc w:val="left"/>
    </w:pPr>
    <w:rPr>
      <w:rFonts w:ascii="Calibri" w:hAnsi="Calibri" w:cs="Calibri"/>
    </w:rPr>
  </w:style>
  <w:style w:type="character" w:styleId="afff1">
    <w:name w:val="Hyperlink"/>
    <w:basedOn w:val="af2"/>
    <w:uiPriority w:val="99"/>
    <w:rsid w:val="004C1CEA"/>
    <w:rPr>
      <w:color w:val="0000FF"/>
      <w:u w:val="single"/>
    </w:rPr>
  </w:style>
  <w:style w:type="paragraph" w:customStyle="1" w:styleId="FR1">
    <w:name w:val="FR1"/>
    <w:rsid w:val="004C1CEA"/>
    <w:pPr>
      <w:widowControl w:val="0"/>
      <w:autoSpaceDE w:val="0"/>
      <w:autoSpaceDN w:val="0"/>
      <w:adjustRightInd w:val="0"/>
      <w:spacing w:line="480" w:lineRule="auto"/>
      <w:ind w:firstLine="360"/>
      <w:jc w:val="both"/>
    </w:pPr>
    <w:rPr>
      <w:rFonts w:eastAsia="Times New Roman" w:cs="Arial"/>
      <w:sz w:val="16"/>
      <w:szCs w:val="16"/>
    </w:rPr>
  </w:style>
  <w:style w:type="character" w:customStyle="1" w:styleId="s3">
    <w:name w:val="s3"/>
    <w:basedOn w:val="af2"/>
    <w:rsid w:val="004C1CEA"/>
    <w:rPr>
      <w:rFonts w:ascii="Times New Roman" w:hAnsi="Times New Roman" w:cs="Times New Roman" w:hint="default"/>
      <w:b w:val="0"/>
      <w:bCs w:val="0"/>
      <w:i/>
      <w:iCs/>
      <w:strike w:val="0"/>
      <w:dstrike w:val="0"/>
      <w:color w:val="FF0000"/>
      <w:sz w:val="20"/>
      <w:szCs w:val="20"/>
      <w:u w:val="none"/>
      <w:effect w:val="none"/>
    </w:rPr>
  </w:style>
  <w:style w:type="character" w:customStyle="1" w:styleId="s9">
    <w:name w:val="s9"/>
    <w:basedOn w:val="af2"/>
    <w:rsid w:val="004C1CEA"/>
    <w:rPr>
      <w:i/>
      <w:iCs/>
      <w:color w:val="333399"/>
      <w:u w:val="single"/>
      <w:bdr w:val="none" w:sz="0" w:space="0" w:color="auto" w:frame="1"/>
    </w:rPr>
  </w:style>
  <w:style w:type="paragraph" w:styleId="afff2">
    <w:name w:val="Normal (Web)"/>
    <w:aliases w:val="Обычный (Web) Знак,Обычный (веб)1,Обычный (веб)1 Знак Знак Зн,Обычный (веб) Знак Знак Знак,Обычный (веб) Знак Знак,Обычный (Web)1"/>
    <w:basedOn w:val="af1"/>
    <w:link w:val="afff3"/>
    <w:uiPriority w:val="99"/>
    <w:qFormat/>
    <w:rsid w:val="004C1CEA"/>
    <w:pPr>
      <w:spacing w:before="100" w:beforeAutospacing="1" w:after="100" w:afterAutospacing="1"/>
    </w:pPr>
    <w:rPr>
      <w:rFonts w:eastAsia="Times New Roman"/>
      <w:sz w:val="24"/>
      <w:szCs w:val="24"/>
    </w:rPr>
  </w:style>
  <w:style w:type="character" w:customStyle="1" w:styleId="s1">
    <w:name w:val="s1"/>
    <w:basedOn w:val="af2"/>
    <w:rsid w:val="004C1CEA"/>
    <w:rPr>
      <w:rFonts w:ascii="Times New Roman" w:hAnsi="Times New Roman" w:cs="Times New Roman"/>
      <w:b/>
      <w:bCs/>
      <w:i w:val="0"/>
      <w:iCs w:val="0"/>
      <w:strike w:val="0"/>
      <w:dstrike w:val="0"/>
      <w:color w:val="000000"/>
      <w:sz w:val="20"/>
      <w:szCs w:val="20"/>
      <w:u w:val="none"/>
      <w:effect w:val="none"/>
    </w:rPr>
  </w:style>
  <w:style w:type="paragraph" w:customStyle="1" w:styleId="afff4">
    <w:name w:val="раздел"/>
    <w:basedOn w:val="1"/>
    <w:link w:val="afff5"/>
    <w:qFormat/>
    <w:rsid w:val="004C1CEA"/>
    <w:pPr>
      <w:tabs>
        <w:tab w:val="num" w:pos="1188"/>
      </w:tabs>
      <w:spacing w:after="60"/>
      <w:ind w:left="1188" w:hanging="144"/>
    </w:pPr>
    <w:rPr>
      <w:color w:val="333399"/>
      <w:sz w:val="26"/>
    </w:rPr>
  </w:style>
  <w:style w:type="paragraph" w:styleId="3a">
    <w:name w:val="Body Text 3"/>
    <w:basedOn w:val="af1"/>
    <w:link w:val="3b"/>
    <w:rsid w:val="004C1CEA"/>
    <w:pPr>
      <w:autoSpaceDE w:val="0"/>
      <w:autoSpaceDN w:val="0"/>
    </w:pPr>
    <w:rPr>
      <w:rFonts w:eastAsia="Times New Roman"/>
      <w:b/>
      <w:bCs/>
      <w:sz w:val="28"/>
      <w:szCs w:val="28"/>
    </w:rPr>
  </w:style>
  <w:style w:type="character" w:customStyle="1" w:styleId="3b">
    <w:name w:val="Основной текст 3 Знак"/>
    <w:basedOn w:val="af2"/>
    <w:link w:val="3a"/>
    <w:rsid w:val="004C1CEA"/>
    <w:rPr>
      <w:rFonts w:eastAsia="Times New Roman"/>
      <w:b/>
      <w:bCs/>
      <w:sz w:val="28"/>
      <w:szCs w:val="28"/>
      <w:lang w:eastAsia="ru-RU"/>
    </w:rPr>
  </w:style>
  <w:style w:type="character" w:customStyle="1" w:styleId="afff5">
    <w:name w:val="раздел Знак"/>
    <w:basedOn w:val="af2"/>
    <w:link w:val="afff4"/>
    <w:rsid w:val="004C1CEA"/>
    <w:rPr>
      <w:rFonts w:eastAsia="Times New Roman" w:cs="Arial"/>
      <w:b/>
      <w:bCs/>
      <w:caps/>
      <w:color w:val="333399"/>
      <w:kern w:val="32"/>
      <w:sz w:val="26"/>
      <w:szCs w:val="32"/>
    </w:rPr>
  </w:style>
  <w:style w:type="paragraph" w:customStyle="1" w:styleId="1f">
    <w:name w:val="Обычный1"/>
    <w:link w:val="Normal"/>
    <w:rsid w:val="004C1CEA"/>
    <w:rPr>
      <w:rFonts w:ascii="Times New Roman" w:eastAsia="Times New Roman" w:hAnsi="Times New Roman"/>
      <w:snapToGrid w:val="0"/>
      <w:sz w:val="24"/>
      <w:lang w:val="en-GB"/>
    </w:rPr>
  </w:style>
  <w:style w:type="character" w:customStyle="1" w:styleId="Normal">
    <w:name w:val="Normal Знак"/>
    <w:basedOn w:val="af2"/>
    <w:link w:val="1f"/>
    <w:rsid w:val="004C1CEA"/>
    <w:rPr>
      <w:rFonts w:ascii="Times New Roman" w:eastAsia="Times New Roman" w:hAnsi="Times New Roman"/>
      <w:snapToGrid w:val="0"/>
      <w:sz w:val="24"/>
      <w:lang w:val="en-GB" w:eastAsia="ru-RU" w:bidi="ar-SA"/>
    </w:rPr>
  </w:style>
  <w:style w:type="paragraph" w:styleId="afff6">
    <w:name w:val="Subtitle"/>
    <w:basedOn w:val="af1"/>
    <w:link w:val="afff7"/>
    <w:qFormat/>
    <w:rsid w:val="004C1CEA"/>
    <w:pPr>
      <w:jc w:val="center"/>
    </w:pPr>
    <w:rPr>
      <w:rFonts w:eastAsia="Times New Roman"/>
      <w:b/>
      <w:sz w:val="28"/>
    </w:rPr>
  </w:style>
  <w:style w:type="character" w:customStyle="1" w:styleId="afff7">
    <w:name w:val="Подзаголовок Знак"/>
    <w:basedOn w:val="af2"/>
    <w:link w:val="afff6"/>
    <w:rsid w:val="004C1CEA"/>
    <w:rPr>
      <w:rFonts w:eastAsia="Times New Roman"/>
      <w:b/>
      <w:sz w:val="28"/>
      <w:lang w:eastAsia="ru-RU"/>
    </w:rPr>
  </w:style>
  <w:style w:type="paragraph" w:styleId="2b">
    <w:name w:val="List 2"/>
    <w:basedOn w:val="af1"/>
    <w:rsid w:val="004C1CEA"/>
    <w:pPr>
      <w:ind w:left="566" w:hanging="283"/>
    </w:pPr>
    <w:rPr>
      <w:rFonts w:eastAsia="Times New Roman"/>
    </w:rPr>
  </w:style>
  <w:style w:type="paragraph" w:styleId="2c">
    <w:name w:val="Body Text 2"/>
    <w:aliases w:val="Основной текст 2 Знак Знак,Основной текст 2 Знак Знак Знак Знак Знак"/>
    <w:basedOn w:val="af1"/>
    <w:link w:val="2d"/>
    <w:rsid w:val="004C1CEA"/>
    <w:pPr>
      <w:spacing w:after="120" w:line="480" w:lineRule="auto"/>
    </w:pPr>
    <w:rPr>
      <w:rFonts w:eastAsia="Times New Roman"/>
    </w:rPr>
  </w:style>
  <w:style w:type="character" w:customStyle="1" w:styleId="2d">
    <w:name w:val="Основной текст 2 Знак"/>
    <w:aliases w:val="Основной текст 2 Знак Знак Знак,Основной текст 2 Знак Знак Знак Знак Знак Знак"/>
    <w:basedOn w:val="af2"/>
    <w:link w:val="2c"/>
    <w:rsid w:val="004C1CEA"/>
    <w:rPr>
      <w:rFonts w:eastAsia="Times New Roman"/>
      <w:lang w:eastAsia="ru-RU"/>
    </w:rPr>
  </w:style>
  <w:style w:type="paragraph" w:customStyle="1" w:styleId="1TimesNewRoman">
    <w:name w:val="Стиль Заголовок 1 + Times New Roman курсив все прописные По цент..."/>
    <w:basedOn w:val="1"/>
    <w:rsid w:val="004C1CEA"/>
    <w:pPr>
      <w:numPr>
        <w:numId w:val="0"/>
      </w:numPr>
      <w:spacing w:before="0"/>
    </w:pPr>
    <w:rPr>
      <w:rFonts w:ascii="Times New Roman" w:hAnsi="Times New Roman" w:cs="Times New Roman"/>
      <w:i/>
      <w:iCs/>
      <w:smallCaps/>
      <w:spacing w:val="24"/>
    </w:rPr>
  </w:style>
  <w:style w:type="paragraph" w:customStyle="1" w:styleId="afff8">
    <w:name w:val="СтильО"/>
    <w:basedOn w:val="aff8"/>
    <w:rsid w:val="004C1CEA"/>
    <w:rPr>
      <w:rFonts w:eastAsia="Batang"/>
      <w:sz w:val="24"/>
    </w:rPr>
  </w:style>
  <w:style w:type="paragraph" w:customStyle="1" w:styleId="OsnTxtrus">
    <w:name w:val="OsnTxtrus"/>
    <w:basedOn w:val="af1"/>
    <w:autoRedefine/>
    <w:rsid w:val="004C1CEA"/>
    <w:pPr>
      <w:ind w:firstLine="720"/>
    </w:pPr>
    <w:rPr>
      <w:rFonts w:eastAsia="Times New Roman"/>
      <w:sz w:val="24"/>
    </w:rPr>
  </w:style>
  <w:style w:type="paragraph" w:customStyle="1" w:styleId="Naimenovanierus">
    <w:name w:val="Naimenovanierus"/>
    <w:basedOn w:val="af1"/>
    <w:autoRedefine/>
    <w:rsid w:val="003B6D0D"/>
    <w:pPr>
      <w:jc w:val="center"/>
    </w:pPr>
    <w:rPr>
      <w:rFonts w:eastAsia="Times New Roman"/>
      <w:b/>
      <w:color w:val="000000"/>
    </w:rPr>
  </w:style>
  <w:style w:type="character" w:customStyle="1" w:styleId="53">
    <w:name w:val="Знак Знак5"/>
    <w:aliases w:val="Основной текст с отступом Знак Знак4,Знак Знак1 Знак4,Знак Знак Знак Знак4"/>
    <w:basedOn w:val="af2"/>
    <w:rsid w:val="004C1CEA"/>
    <w:rPr>
      <w:rFonts w:cs="Arial"/>
      <w:b/>
      <w:bCs/>
      <w:i/>
      <w:sz w:val="26"/>
      <w:szCs w:val="26"/>
    </w:rPr>
  </w:style>
  <w:style w:type="character" w:customStyle="1" w:styleId="122">
    <w:name w:val="Знак Знак12"/>
    <w:basedOn w:val="af2"/>
    <w:rsid w:val="004C1CEA"/>
    <w:rPr>
      <w:rFonts w:ascii="Arial" w:hAnsi="Arial" w:cs="Arial"/>
      <w:b/>
      <w:bCs/>
      <w:i/>
      <w:iCs/>
      <w:sz w:val="28"/>
      <w:szCs w:val="28"/>
      <w:lang w:val="ru-RU" w:eastAsia="ru-RU" w:bidi="ar-SA"/>
    </w:rPr>
  </w:style>
  <w:style w:type="character" w:customStyle="1" w:styleId="190">
    <w:name w:val="Знак Знак19"/>
    <w:basedOn w:val="af2"/>
    <w:rsid w:val="004C1CEA"/>
    <w:rPr>
      <w:rFonts w:ascii="Arial" w:hAnsi="Arial" w:cs="Arial"/>
      <w:b/>
      <w:bCs/>
      <w:kern w:val="32"/>
      <w:sz w:val="32"/>
      <w:szCs w:val="32"/>
      <w:lang w:val="ru-RU" w:eastAsia="ru-RU" w:bidi="ar-SA"/>
    </w:rPr>
  </w:style>
  <w:style w:type="paragraph" w:styleId="3c">
    <w:name w:val="Body Text Indent 3"/>
    <w:aliases w:val=" Знак12,Знак12"/>
    <w:basedOn w:val="af1"/>
    <w:link w:val="3d"/>
    <w:rsid w:val="004C1CEA"/>
    <w:pPr>
      <w:spacing w:after="120"/>
      <w:ind w:left="283"/>
    </w:pPr>
    <w:rPr>
      <w:rFonts w:eastAsia="Times New Roman"/>
      <w:sz w:val="16"/>
      <w:szCs w:val="16"/>
    </w:rPr>
  </w:style>
  <w:style w:type="character" w:customStyle="1" w:styleId="3d">
    <w:name w:val="Основной текст с отступом 3 Знак"/>
    <w:aliases w:val=" Знак12 Знак,Знак12 Знак"/>
    <w:basedOn w:val="af2"/>
    <w:link w:val="3c"/>
    <w:rsid w:val="004C1CEA"/>
    <w:rPr>
      <w:rFonts w:eastAsia="Times New Roman"/>
      <w:sz w:val="16"/>
      <w:szCs w:val="16"/>
      <w:lang w:eastAsia="ru-RU"/>
    </w:rPr>
  </w:style>
  <w:style w:type="paragraph" w:customStyle="1" w:styleId="211">
    <w:name w:val="Основной текст 21"/>
    <w:basedOn w:val="1f"/>
    <w:rsid w:val="004C1CEA"/>
    <w:pPr>
      <w:ind w:firstLine="720"/>
      <w:jc w:val="both"/>
    </w:pPr>
    <w:rPr>
      <w:snapToGrid/>
      <w:lang w:val="ru-RU"/>
    </w:rPr>
  </w:style>
  <w:style w:type="paragraph" w:styleId="afff9">
    <w:name w:val="Plain Text"/>
    <w:basedOn w:val="af1"/>
    <w:link w:val="afffa"/>
    <w:rsid w:val="004C1CEA"/>
    <w:rPr>
      <w:rFonts w:ascii="Courier New" w:eastAsia="Times New Roman" w:hAnsi="Courier New"/>
      <w:lang w:eastAsia="en-US"/>
    </w:rPr>
  </w:style>
  <w:style w:type="character" w:customStyle="1" w:styleId="afffa">
    <w:name w:val="Текст Знак"/>
    <w:basedOn w:val="af2"/>
    <w:link w:val="afff9"/>
    <w:rsid w:val="004C1CEA"/>
    <w:rPr>
      <w:rFonts w:ascii="Courier New" w:eastAsia="Times New Roman" w:hAnsi="Courier New"/>
    </w:rPr>
  </w:style>
  <w:style w:type="paragraph" w:customStyle="1" w:styleId="Heading">
    <w:name w:val="Heading"/>
    <w:rsid w:val="004C1CEA"/>
    <w:pPr>
      <w:widowControl w:val="0"/>
      <w:overflowPunct w:val="0"/>
      <w:autoSpaceDE w:val="0"/>
      <w:autoSpaceDN w:val="0"/>
      <w:adjustRightInd w:val="0"/>
      <w:textAlignment w:val="baseline"/>
    </w:pPr>
    <w:rPr>
      <w:rFonts w:eastAsia="Times New Roman"/>
      <w:b/>
      <w:sz w:val="22"/>
    </w:rPr>
  </w:style>
  <w:style w:type="table" w:styleId="1f0">
    <w:name w:val="Table Grid 1"/>
    <w:basedOn w:val="af3"/>
    <w:rsid w:val="004C1CEA"/>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Normal2">
    <w:name w:val="Normal2"/>
    <w:rsid w:val="004C1CEA"/>
    <w:rPr>
      <w:rFonts w:ascii="Times New Roman" w:eastAsia="Times New Roman" w:hAnsi="Times New Roman"/>
      <w:snapToGrid w:val="0"/>
      <w:sz w:val="24"/>
      <w:lang w:val="en-GB"/>
    </w:rPr>
  </w:style>
  <w:style w:type="paragraph" w:customStyle="1" w:styleId="afffb">
    <w:name w:val="Наименование"/>
    <w:basedOn w:val="af1"/>
    <w:next w:val="af1"/>
    <w:autoRedefine/>
    <w:rsid w:val="000B4E2B"/>
    <w:rPr>
      <w:rFonts w:ascii="Times New Roman" w:eastAsia="Times New Roman" w:hAnsi="Times New Roman"/>
      <w:b/>
      <w:sz w:val="16"/>
      <w:szCs w:val="16"/>
    </w:rPr>
  </w:style>
  <w:style w:type="paragraph" w:customStyle="1" w:styleId="afffc">
    <w:name w:val="Примечание"/>
    <w:basedOn w:val="af1"/>
    <w:next w:val="af1"/>
    <w:link w:val="afffd"/>
    <w:autoRedefine/>
    <w:rsid w:val="004C1CEA"/>
    <w:pPr>
      <w:spacing w:before="120" w:after="120"/>
    </w:pPr>
    <w:rPr>
      <w:rFonts w:eastAsia="Times New Roman"/>
      <w:i/>
      <w:sz w:val="16"/>
    </w:rPr>
  </w:style>
  <w:style w:type="paragraph" w:customStyle="1" w:styleId="afffe">
    <w:name w:val="Первый столбец"/>
    <w:basedOn w:val="af1"/>
    <w:next w:val="af1"/>
    <w:rsid w:val="004C1CEA"/>
    <w:rPr>
      <w:rFonts w:eastAsia="Times New Roman"/>
      <w:sz w:val="18"/>
    </w:rPr>
  </w:style>
  <w:style w:type="paragraph" w:customStyle="1" w:styleId="affff">
    <w:name w:val="единица измерения"/>
    <w:basedOn w:val="af1"/>
    <w:link w:val="1f1"/>
    <w:autoRedefine/>
    <w:rsid w:val="004C1CEA"/>
    <w:pPr>
      <w:spacing w:before="120" w:after="120"/>
      <w:jc w:val="right"/>
    </w:pPr>
    <w:rPr>
      <w:rFonts w:eastAsia="Times New Roman"/>
      <w:sz w:val="15"/>
      <w:lang w:val="kk-KZ"/>
    </w:rPr>
  </w:style>
  <w:style w:type="paragraph" w:customStyle="1" w:styleId="BodyTextIndent21">
    <w:name w:val="Body Text Indent 21"/>
    <w:basedOn w:val="af1"/>
    <w:rsid w:val="004C1CEA"/>
    <w:pPr>
      <w:ind w:left="1134" w:hanging="425"/>
    </w:pPr>
    <w:rPr>
      <w:rFonts w:ascii="Times New Roman CYR" w:eastAsia="Times New Roman" w:hAnsi="Times New Roman CYR"/>
    </w:rPr>
  </w:style>
  <w:style w:type="paragraph" w:customStyle="1" w:styleId="atxt">
    <w:name w:val="a_txt"/>
    <w:basedOn w:val="af1"/>
    <w:rsid w:val="004C1CEA"/>
    <w:rPr>
      <w:rFonts w:eastAsia="Arial Unicode MS" w:cs="Arial"/>
      <w:color w:val="000000"/>
      <w:sz w:val="22"/>
      <w:szCs w:val="22"/>
    </w:rPr>
  </w:style>
  <w:style w:type="character" w:styleId="affff0">
    <w:name w:val="Strong"/>
    <w:basedOn w:val="af2"/>
    <w:uiPriority w:val="22"/>
    <w:qFormat/>
    <w:rsid w:val="004C1CEA"/>
    <w:rPr>
      <w:b/>
      <w:bCs/>
    </w:rPr>
  </w:style>
  <w:style w:type="paragraph" w:styleId="HTML">
    <w:name w:val="HTML Preformatted"/>
    <w:basedOn w:val="af1"/>
    <w:link w:val="HTML0"/>
    <w:rsid w:val="004C1C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color w:val="000000"/>
    </w:rPr>
  </w:style>
  <w:style w:type="character" w:customStyle="1" w:styleId="HTML0">
    <w:name w:val="Стандартный HTML Знак"/>
    <w:basedOn w:val="af2"/>
    <w:link w:val="HTML"/>
    <w:rsid w:val="004C1CEA"/>
    <w:rPr>
      <w:rFonts w:ascii="Arial Unicode MS" w:eastAsia="Arial Unicode MS" w:hAnsi="Arial Unicode MS" w:cs="Arial Unicode MS"/>
      <w:color w:val="000000"/>
      <w:lang w:eastAsia="ru-RU"/>
    </w:rPr>
  </w:style>
  <w:style w:type="paragraph" w:customStyle="1" w:styleId="1f2">
    <w:name w:val="Стиль1"/>
    <w:basedOn w:val="af1"/>
    <w:qFormat/>
    <w:rsid w:val="004C1CEA"/>
    <w:pPr>
      <w:spacing w:line="360" w:lineRule="auto"/>
      <w:ind w:firstLine="720"/>
    </w:pPr>
    <w:rPr>
      <w:rFonts w:ascii="Times New Roman CYR" w:eastAsia="Times New Roman" w:hAnsi="Times New Roman CYR"/>
    </w:rPr>
  </w:style>
  <w:style w:type="paragraph" w:customStyle="1" w:styleId="124">
    <w:name w:val="Ñòèëü12"/>
    <w:rsid w:val="004C1CEA"/>
    <w:pPr>
      <w:ind w:firstLine="709"/>
      <w:jc w:val="both"/>
    </w:pPr>
    <w:rPr>
      <w:rFonts w:ascii="Times New Roman" w:eastAsia="Times New Roman" w:hAnsi="Times New Roman"/>
      <w:sz w:val="24"/>
    </w:rPr>
  </w:style>
  <w:style w:type="paragraph" w:styleId="affff1">
    <w:name w:val="Title"/>
    <w:aliases w:val="TITOLO,6 раб"/>
    <w:basedOn w:val="af1"/>
    <w:link w:val="1f3"/>
    <w:qFormat/>
    <w:rsid w:val="004C1CEA"/>
    <w:pPr>
      <w:spacing w:before="240"/>
      <w:jc w:val="center"/>
    </w:pPr>
    <w:rPr>
      <w:rFonts w:eastAsia="Times New Roman"/>
      <w:b/>
    </w:rPr>
  </w:style>
  <w:style w:type="character" w:customStyle="1" w:styleId="1f3">
    <w:name w:val="Заголовок Знак1"/>
    <w:aliases w:val="TITOLO Знак,6 раб Знак"/>
    <w:basedOn w:val="af2"/>
    <w:link w:val="affff1"/>
    <w:rsid w:val="004C1CEA"/>
    <w:rPr>
      <w:rFonts w:eastAsia="Times New Roman"/>
      <w:b/>
      <w:lang w:eastAsia="ru-RU"/>
    </w:rPr>
  </w:style>
  <w:style w:type="paragraph" w:customStyle="1" w:styleId="610">
    <w:name w:val="заголовок 61"/>
    <w:basedOn w:val="af1"/>
    <w:next w:val="af1"/>
    <w:rsid w:val="004C1CEA"/>
    <w:pPr>
      <w:keepNext/>
      <w:widowControl w:val="0"/>
    </w:pPr>
    <w:rPr>
      <w:rFonts w:eastAsia="Times New Roman"/>
      <w:szCs w:val="24"/>
    </w:rPr>
  </w:style>
  <w:style w:type="paragraph" w:customStyle="1" w:styleId="2e">
    <w:name w:val="2"/>
    <w:basedOn w:val="af1"/>
    <w:next w:val="afff2"/>
    <w:rsid w:val="004C1CEA"/>
    <w:pPr>
      <w:spacing w:before="100" w:beforeAutospacing="1" w:after="100" w:afterAutospacing="1"/>
      <w:ind w:left="284" w:right="284" w:firstLine="1000"/>
    </w:pPr>
    <w:rPr>
      <w:rFonts w:eastAsia="Times New Roman"/>
      <w:sz w:val="30"/>
      <w:szCs w:val="30"/>
    </w:rPr>
  </w:style>
  <w:style w:type="paragraph" w:customStyle="1" w:styleId="1f4">
    <w:name w:val="1"/>
    <w:basedOn w:val="af1"/>
    <w:next w:val="afff2"/>
    <w:qFormat/>
    <w:rsid w:val="004C1CEA"/>
    <w:pPr>
      <w:spacing w:before="100" w:beforeAutospacing="1" w:after="100" w:afterAutospacing="1"/>
      <w:ind w:left="284" w:right="284" w:firstLine="1000"/>
    </w:pPr>
    <w:rPr>
      <w:rFonts w:eastAsia="Times New Roman"/>
      <w:sz w:val="30"/>
      <w:szCs w:val="30"/>
    </w:rPr>
  </w:style>
  <w:style w:type="paragraph" w:customStyle="1" w:styleId="affff2">
    <w:name w:val="Мой текст"/>
    <w:basedOn w:val="af1"/>
    <w:link w:val="affff3"/>
    <w:qFormat/>
    <w:rsid w:val="004C1CEA"/>
    <w:pPr>
      <w:spacing w:before="120"/>
    </w:pPr>
    <w:rPr>
      <w:rFonts w:eastAsia="Times New Roman"/>
      <w:szCs w:val="24"/>
    </w:rPr>
  </w:style>
  <w:style w:type="paragraph" w:customStyle="1" w:styleId="affff4">
    <w:name w:val="Табличный стиль"/>
    <w:basedOn w:val="2c"/>
    <w:rsid w:val="004C1CEA"/>
    <w:pPr>
      <w:spacing w:after="0" w:line="240" w:lineRule="auto"/>
      <w:jc w:val="center"/>
    </w:pPr>
    <w:rPr>
      <w:sz w:val="22"/>
    </w:rPr>
  </w:style>
  <w:style w:type="paragraph" w:customStyle="1" w:styleId="Mark2">
    <w:name w:val="Mark2"/>
    <w:basedOn w:val="af1"/>
    <w:rsid w:val="004C1CEA"/>
    <w:pPr>
      <w:tabs>
        <w:tab w:val="num" w:pos="1134"/>
        <w:tab w:val="num" w:pos="1429"/>
      </w:tabs>
      <w:ind w:left="1134" w:hanging="425"/>
    </w:pPr>
    <w:rPr>
      <w:rFonts w:eastAsia="Times New Roman"/>
      <w:lang w:val="en-US"/>
    </w:rPr>
  </w:style>
  <w:style w:type="paragraph" w:customStyle="1" w:styleId="Achievement">
    <w:name w:val="Achievement"/>
    <w:basedOn w:val="aff8"/>
    <w:autoRedefine/>
    <w:rsid w:val="004C1CEA"/>
    <w:pPr>
      <w:spacing w:after="60" w:line="220" w:lineRule="atLeast"/>
      <w:ind w:left="245" w:right="-360" w:hanging="245"/>
    </w:pPr>
    <w:rPr>
      <w:rFonts w:eastAsia="SimSun"/>
      <w:spacing w:val="20"/>
      <w:lang w:val="en-US" w:eastAsia="zh-CN"/>
    </w:rPr>
  </w:style>
  <w:style w:type="paragraph" w:customStyle="1" w:styleId="c">
    <w:name w:val="c"/>
    <w:rsid w:val="004C1CEA"/>
    <w:pPr>
      <w:widowControl w:val="0"/>
      <w:autoSpaceDE w:val="0"/>
      <w:autoSpaceDN w:val="0"/>
      <w:adjustRightInd w:val="0"/>
      <w:jc w:val="both"/>
    </w:pPr>
    <w:rPr>
      <w:rFonts w:eastAsia="SimSun"/>
      <w:sz w:val="24"/>
      <w:lang w:val="en-US" w:eastAsia="zh-CN"/>
    </w:rPr>
  </w:style>
  <w:style w:type="paragraph" w:customStyle="1" w:styleId="affff5">
    <w:name w:val="页号"/>
    <w:basedOn w:val="afb"/>
    <w:rsid w:val="004C1CEA"/>
    <w:pPr>
      <w:widowControl w:val="0"/>
      <w:tabs>
        <w:tab w:val="clear" w:pos="4677"/>
        <w:tab w:val="clear" w:pos="9355"/>
        <w:tab w:val="center" w:pos="4320"/>
        <w:tab w:val="right" w:pos="8640"/>
      </w:tabs>
      <w:adjustRightInd w:val="0"/>
      <w:jc w:val="center"/>
      <w:textAlignment w:val="baseline"/>
    </w:pPr>
    <w:rPr>
      <w:rFonts w:ascii="SimSun" w:eastAsia="SimSun"/>
      <w:spacing w:val="3"/>
      <w:kern w:val="24"/>
      <w:szCs w:val="24"/>
      <w:lang w:val="en-US" w:eastAsia="zh-CN"/>
    </w:rPr>
  </w:style>
  <w:style w:type="paragraph" w:customStyle="1" w:styleId="xl25">
    <w:name w:val="xl25"/>
    <w:basedOn w:val="af1"/>
    <w:rsid w:val="004C1CEA"/>
    <w:pPr>
      <w:pBdr>
        <w:top w:val="single" w:sz="4" w:space="0" w:color="auto"/>
        <w:bottom w:val="single" w:sz="4" w:space="0" w:color="auto"/>
        <w:right w:val="single" w:sz="4" w:space="0" w:color="auto"/>
      </w:pBdr>
      <w:spacing w:before="100" w:beforeAutospacing="1" w:after="100" w:afterAutospacing="1"/>
      <w:jc w:val="center"/>
    </w:pPr>
    <w:rPr>
      <w:rFonts w:ascii="Arial CYR" w:eastAsia="Times New Roman" w:hAnsi="Arial CYR" w:cs="Arial CYR"/>
      <w:b/>
      <w:bCs/>
      <w:sz w:val="18"/>
      <w:szCs w:val="18"/>
    </w:rPr>
  </w:style>
  <w:style w:type="paragraph" w:styleId="1f5">
    <w:name w:val="index 1"/>
    <w:basedOn w:val="af1"/>
    <w:next w:val="af1"/>
    <w:autoRedefine/>
    <w:rsid w:val="004C1CEA"/>
    <w:pPr>
      <w:ind w:left="240" w:hanging="240"/>
    </w:pPr>
    <w:rPr>
      <w:rFonts w:eastAsia="Times New Roman"/>
      <w:szCs w:val="24"/>
    </w:rPr>
  </w:style>
  <w:style w:type="paragraph" w:styleId="affff6">
    <w:name w:val="index heading"/>
    <w:basedOn w:val="af1"/>
    <w:next w:val="1f5"/>
    <w:rsid w:val="004C1CEA"/>
    <w:pPr>
      <w:spacing w:before="240" w:after="120"/>
      <w:jc w:val="center"/>
    </w:pPr>
    <w:rPr>
      <w:rFonts w:eastAsia="Times New Roman"/>
      <w:b/>
      <w:bCs/>
      <w:szCs w:val="31"/>
    </w:rPr>
  </w:style>
  <w:style w:type="paragraph" w:customStyle="1" w:styleId="font5">
    <w:name w:val="font5"/>
    <w:basedOn w:val="af1"/>
    <w:rsid w:val="004C1CEA"/>
    <w:pPr>
      <w:spacing w:before="100" w:beforeAutospacing="1" w:after="100" w:afterAutospacing="1"/>
    </w:pPr>
    <w:rPr>
      <w:rFonts w:eastAsia="Arial Unicode MS"/>
    </w:rPr>
  </w:style>
  <w:style w:type="paragraph" w:customStyle="1" w:styleId="xl46">
    <w:name w:val="xl46"/>
    <w:basedOn w:val="af1"/>
    <w:rsid w:val="004C1CEA"/>
    <w:pPr>
      <w:overflowPunct w:val="0"/>
      <w:autoSpaceDE w:val="0"/>
      <w:autoSpaceDN w:val="0"/>
      <w:adjustRightInd w:val="0"/>
      <w:spacing w:before="100" w:after="100"/>
      <w:jc w:val="center"/>
      <w:textAlignment w:val="baseline"/>
    </w:pPr>
    <w:rPr>
      <w:rFonts w:ascii="Arial Narrow" w:eastAsia="Times New Roman" w:hAnsi="Arial Narrow"/>
      <w:szCs w:val="24"/>
    </w:rPr>
  </w:style>
  <w:style w:type="paragraph" w:customStyle="1" w:styleId="affff7">
    <w:name w:val="Моя таб.название"/>
    <w:basedOn w:val="1"/>
    <w:link w:val="affff8"/>
    <w:rsid w:val="004C1CEA"/>
    <w:pPr>
      <w:numPr>
        <w:numId w:val="0"/>
      </w:numPr>
      <w:spacing w:before="120" w:after="120"/>
    </w:pPr>
    <w:rPr>
      <w:rFonts w:cs="Times New Roman"/>
      <w:bCs w:val="0"/>
      <w:kern w:val="0"/>
      <w:szCs w:val="20"/>
    </w:rPr>
  </w:style>
  <w:style w:type="paragraph" w:customStyle="1" w:styleId="xl27">
    <w:name w:val="xl27"/>
    <w:basedOn w:val="af1"/>
    <w:rsid w:val="004C1CEA"/>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szCs w:val="24"/>
    </w:rPr>
  </w:style>
  <w:style w:type="paragraph" w:customStyle="1" w:styleId="BodyText21">
    <w:name w:val="Body Text 21"/>
    <w:basedOn w:val="af1"/>
    <w:rsid w:val="004C1CEA"/>
    <w:pPr>
      <w:ind w:firstLine="720"/>
    </w:pPr>
    <w:rPr>
      <w:rFonts w:eastAsia="Times New Roman"/>
    </w:rPr>
  </w:style>
  <w:style w:type="paragraph" w:styleId="affff9">
    <w:name w:val="toa heading"/>
    <w:basedOn w:val="af1"/>
    <w:next w:val="af1"/>
    <w:rsid w:val="004C1CEA"/>
    <w:pPr>
      <w:spacing w:before="120"/>
    </w:pPr>
    <w:rPr>
      <w:rFonts w:eastAsia="Times New Roman"/>
      <w:b/>
      <w:bCs/>
      <w:szCs w:val="24"/>
    </w:rPr>
  </w:style>
  <w:style w:type="paragraph" w:customStyle="1" w:styleId="Normal1">
    <w:name w:val="Normal1"/>
    <w:rsid w:val="004C1CEA"/>
    <w:rPr>
      <w:rFonts w:ascii="Times New Roman" w:eastAsia="Times New Roman" w:hAnsi="Times New Roman"/>
    </w:rPr>
  </w:style>
  <w:style w:type="paragraph" w:customStyle="1" w:styleId="xl26">
    <w:name w:val="xl26"/>
    <w:basedOn w:val="af1"/>
    <w:link w:val="xl260"/>
    <w:rsid w:val="004C1CEA"/>
    <w:pPr>
      <w:pBdr>
        <w:bottom w:val="double" w:sz="6" w:space="0" w:color="auto"/>
      </w:pBdr>
      <w:overflowPunct w:val="0"/>
      <w:autoSpaceDE w:val="0"/>
      <w:autoSpaceDN w:val="0"/>
      <w:adjustRightInd w:val="0"/>
      <w:spacing w:before="100" w:after="100"/>
      <w:textAlignment w:val="baseline"/>
    </w:pPr>
    <w:rPr>
      <w:rFonts w:ascii="Arial Unicode MS" w:eastAsia="Times New Roman" w:hAnsi="Arial Narrow"/>
      <w:szCs w:val="24"/>
    </w:rPr>
  </w:style>
  <w:style w:type="paragraph" w:customStyle="1" w:styleId="affffa">
    <w:name w:val="Моя табл.название"/>
    <w:basedOn w:val="af1"/>
    <w:next w:val="af1"/>
    <w:rsid w:val="004C1CEA"/>
    <w:pPr>
      <w:widowControl w:val="0"/>
      <w:autoSpaceDE w:val="0"/>
      <w:autoSpaceDN w:val="0"/>
      <w:adjustRightInd w:val="0"/>
      <w:spacing w:before="120" w:after="120"/>
      <w:jc w:val="center"/>
    </w:pPr>
    <w:rPr>
      <w:rFonts w:eastAsia="Times New Roman" w:cs="Arial"/>
      <w:bCs/>
    </w:rPr>
  </w:style>
  <w:style w:type="paragraph" w:customStyle="1" w:styleId="3e">
    <w:name w:val="3"/>
    <w:basedOn w:val="af1"/>
    <w:next w:val="afff2"/>
    <w:rsid w:val="004C1CEA"/>
    <w:pPr>
      <w:spacing w:before="100" w:beforeAutospacing="1" w:after="100" w:afterAutospacing="1"/>
      <w:ind w:left="284" w:right="284" w:firstLine="1000"/>
    </w:pPr>
    <w:rPr>
      <w:rFonts w:eastAsia="Times New Roman"/>
      <w:sz w:val="30"/>
      <w:szCs w:val="30"/>
    </w:rPr>
  </w:style>
  <w:style w:type="paragraph" w:customStyle="1" w:styleId="affffb">
    <w:name w:val="многоуровневый"/>
    <w:aliases w:val="Слева:  0,63 см,Выступ:  0,76 см"/>
    <w:basedOn w:val="af1"/>
    <w:rsid w:val="004C1CEA"/>
    <w:rPr>
      <w:rFonts w:eastAsia="Times New Roman"/>
      <w:szCs w:val="24"/>
    </w:rPr>
  </w:style>
  <w:style w:type="paragraph" w:customStyle="1" w:styleId="affffc">
    <w:name w:val="Таблица РТ"/>
    <w:basedOn w:val="af1"/>
    <w:rsid w:val="004C1CEA"/>
    <w:pPr>
      <w:ind w:firstLine="709"/>
      <w:jc w:val="right"/>
    </w:pPr>
    <w:rPr>
      <w:rFonts w:eastAsia="Times New Roman"/>
      <w:b/>
    </w:rPr>
  </w:style>
  <w:style w:type="paragraph" w:customStyle="1" w:styleId="affffd">
    <w:name w:val="Стиль основного текста"/>
    <w:basedOn w:val="af1"/>
    <w:rsid w:val="004C1CEA"/>
    <w:pPr>
      <w:ind w:firstLine="709"/>
    </w:pPr>
    <w:rPr>
      <w:rFonts w:eastAsia="Times New Roman"/>
      <w:szCs w:val="24"/>
    </w:rPr>
  </w:style>
  <w:style w:type="paragraph" w:styleId="affffe">
    <w:name w:val="List"/>
    <w:basedOn w:val="af1"/>
    <w:rsid w:val="004C1CEA"/>
    <w:pPr>
      <w:ind w:left="283" w:hanging="283"/>
    </w:pPr>
    <w:rPr>
      <w:rFonts w:eastAsia="Times New Roman"/>
      <w:szCs w:val="24"/>
    </w:rPr>
  </w:style>
  <w:style w:type="paragraph" w:customStyle="1" w:styleId="CharCharCharCharCharCharCharCharCharCharCharChar">
    <w:name w:val="Char Char Char Char Char Char Char Char Char Char Char Char"/>
    <w:basedOn w:val="af1"/>
    <w:link w:val="CharCharCharCharCharCharCharCharCharCharCharChar0"/>
    <w:rsid w:val="004C1CEA"/>
    <w:rPr>
      <w:rFonts w:ascii="SimSun" w:eastAsia="SimSun" w:hAnsi="SimSun" w:cs="SimSun"/>
      <w:szCs w:val="24"/>
      <w:lang w:val="en-US" w:eastAsia="zh-CN"/>
    </w:rPr>
  </w:style>
  <w:style w:type="paragraph" w:customStyle="1" w:styleId="1f6">
    <w:name w:val="Обычный1 Знак Знак"/>
    <w:rsid w:val="004C1CEA"/>
    <w:rPr>
      <w:rFonts w:ascii="Times New Roman" w:eastAsia="Times New Roman" w:hAnsi="Times New Roman"/>
      <w:sz w:val="24"/>
    </w:rPr>
  </w:style>
  <w:style w:type="character" w:customStyle="1" w:styleId="1f7">
    <w:name w:val="Обычный1 Знак Знак Знак"/>
    <w:basedOn w:val="af2"/>
    <w:rsid w:val="004C1CEA"/>
    <w:rPr>
      <w:sz w:val="24"/>
      <w:lang w:val="ru-RU" w:eastAsia="ru-RU" w:bidi="ar-SA"/>
    </w:rPr>
  </w:style>
  <w:style w:type="paragraph" w:styleId="afffff">
    <w:name w:val="Block Text"/>
    <w:basedOn w:val="af1"/>
    <w:rsid w:val="004C1CEA"/>
    <w:pPr>
      <w:ind w:left="-360" w:right="-81" w:firstLine="540"/>
    </w:pPr>
    <w:rPr>
      <w:rFonts w:eastAsia="Times New Roman"/>
      <w:sz w:val="22"/>
      <w:szCs w:val="24"/>
    </w:rPr>
  </w:style>
  <w:style w:type="paragraph" w:customStyle="1" w:styleId="FR2">
    <w:name w:val="FR2"/>
    <w:rsid w:val="004C1CEA"/>
    <w:pPr>
      <w:widowControl w:val="0"/>
      <w:autoSpaceDE w:val="0"/>
      <w:autoSpaceDN w:val="0"/>
      <w:adjustRightInd w:val="0"/>
      <w:spacing w:line="280" w:lineRule="auto"/>
      <w:jc w:val="center"/>
    </w:pPr>
    <w:rPr>
      <w:rFonts w:eastAsia="Times New Roman" w:cs="Arial"/>
    </w:rPr>
  </w:style>
  <w:style w:type="paragraph" w:customStyle="1" w:styleId="FR3">
    <w:name w:val="FR3"/>
    <w:rsid w:val="004C1CEA"/>
    <w:pPr>
      <w:widowControl w:val="0"/>
      <w:autoSpaceDE w:val="0"/>
      <w:autoSpaceDN w:val="0"/>
      <w:adjustRightInd w:val="0"/>
      <w:spacing w:line="280" w:lineRule="auto"/>
      <w:ind w:firstLine="2820"/>
    </w:pPr>
    <w:rPr>
      <w:rFonts w:eastAsia="Times New Roman" w:cs="Arial"/>
      <w:b/>
      <w:bCs/>
      <w:sz w:val="12"/>
      <w:szCs w:val="12"/>
    </w:rPr>
  </w:style>
  <w:style w:type="character" w:styleId="afffff0">
    <w:name w:val="FollowedHyperlink"/>
    <w:basedOn w:val="af2"/>
    <w:uiPriority w:val="99"/>
    <w:rsid w:val="004C1CEA"/>
    <w:rPr>
      <w:color w:val="800080"/>
      <w:u w:val="single"/>
    </w:rPr>
  </w:style>
  <w:style w:type="paragraph" w:customStyle="1" w:styleId="xl24">
    <w:name w:val="xl24"/>
    <w:basedOn w:val="af1"/>
    <w:rsid w:val="004C1CEA"/>
    <w:pPr>
      <w:spacing w:before="100" w:beforeAutospacing="1" w:after="100" w:afterAutospacing="1"/>
    </w:pPr>
    <w:rPr>
      <w:rFonts w:eastAsia="Times New Roman"/>
      <w:b/>
      <w:bCs/>
      <w:szCs w:val="24"/>
    </w:rPr>
  </w:style>
  <w:style w:type="paragraph" w:customStyle="1" w:styleId="xl28">
    <w:name w:val="xl28"/>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rPr>
  </w:style>
  <w:style w:type="paragraph" w:customStyle="1" w:styleId="xl29">
    <w:name w:val="xl29"/>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rPr>
  </w:style>
  <w:style w:type="paragraph" w:customStyle="1" w:styleId="xl30">
    <w:name w:val="xl30"/>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rPr>
  </w:style>
  <w:style w:type="paragraph" w:customStyle="1" w:styleId="xl31">
    <w:name w:val="xl31"/>
    <w:basedOn w:val="af1"/>
    <w:rsid w:val="004C1CEA"/>
    <w:pPr>
      <w:spacing w:before="100" w:beforeAutospacing="1" w:after="100" w:afterAutospacing="1"/>
    </w:pPr>
    <w:rPr>
      <w:rFonts w:eastAsia="Times New Roman"/>
      <w:szCs w:val="24"/>
    </w:rPr>
  </w:style>
  <w:style w:type="paragraph" w:styleId="afffff1">
    <w:name w:val="Normal Indent"/>
    <w:basedOn w:val="af1"/>
    <w:rsid w:val="004C1CEA"/>
    <w:pPr>
      <w:spacing w:after="120"/>
      <w:ind w:left="567"/>
    </w:pPr>
    <w:rPr>
      <w:rFonts w:eastAsia="Times New Roman"/>
      <w:b/>
      <w:lang w:val="en-GB"/>
    </w:rPr>
  </w:style>
  <w:style w:type="paragraph" w:customStyle="1" w:styleId="Style1">
    <w:name w:val="Style1"/>
    <w:basedOn w:val="aff6"/>
    <w:qFormat/>
    <w:rsid w:val="004C1CEA"/>
    <w:pPr>
      <w:tabs>
        <w:tab w:val="clear" w:pos="567"/>
      </w:tabs>
      <w:autoSpaceDE/>
      <w:autoSpaceDN/>
      <w:spacing w:after="120"/>
      <w:ind w:left="1134"/>
    </w:pPr>
    <w:rPr>
      <w:sz w:val="20"/>
      <w:szCs w:val="20"/>
      <w:lang w:val="en-GB"/>
    </w:rPr>
  </w:style>
  <w:style w:type="paragraph" w:customStyle="1" w:styleId="ListBullet6">
    <w:name w:val="List Bullet 6"/>
    <w:basedOn w:val="54"/>
    <w:uiPriority w:val="99"/>
    <w:qFormat/>
    <w:rsid w:val="004C1CEA"/>
    <w:pPr>
      <w:tabs>
        <w:tab w:val="clear" w:pos="720"/>
      </w:tabs>
      <w:spacing w:after="120"/>
      <w:ind w:left="1418" w:hanging="284"/>
    </w:pPr>
    <w:rPr>
      <w:szCs w:val="20"/>
      <w:lang w:val="en-GB"/>
    </w:rPr>
  </w:style>
  <w:style w:type="paragraph" w:styleId="54">
    <w:name w:val="List Bullet 5"/>
    <w:basedOn w:val="af1"/>
    <w:rsid w:val="004C1CEA"/>
    <w:pPr>
      <w:tabs>
        <w:tab w:val="num" w:pos="720"/>
      </w:tabs>
      <w:ind w:left="720" w:hanging="360"/>
    </w:pPr>
    <w:rPr>
      <w:rFonts w:eastAsia="Times New Roman"/>
      <w:szCs w:val="24"/>
    </w:rPr>
  </w:style>
  <w:style w:type="paragraph" w:styleId="afffff2">
    <w:name w:val="List Bullet"/>
    <w:aliases w:val="Маркированный список 1"/>
    <w:basedOn w:val="af1"/>
    <w:autoRedefine/>
    <w:rsid w:val="002B13AD"/>
    <w:rPr>
      <w:rFonts w:eastAsia="Times New Roman"/>
      <w:szCs w:val="24"/>
    </w:rPr>
  </w:style>
  <w:style w:type="paragraph" w:customStyle="1" w:styleId="afffff3">
    <w:name w:val="Нормальный"/>
    <w:rsid w:val="004C1CEA"/>
    <w:rPr>
      <w:rFonts w:ascii="Times New Roman" w:eastAsia="Times New Roman" w:hAnsi="Times New Roman"/>
      <w:snapToGrid w:val="0"/>
      <w:sz w:val="28"/>
    </w:rPr>
  </w:style>
  <w:style w:type="paragraph" w:customStyle="1" w:styleId="afffff4">
    <w:name w:val="Таблица цифры"/>
    <w:basedOn w:val="aff8"/>
    <w:rsid w:val="004C1CEA"/>
    <w:pPr>
      <w:spacing w:after="0"/>
      <w:jc w:val="center"/>
      <w:outlineLvl w:val="0"/>
    </w:pPr>
    <w:rPr>
      <w:snapToGrid w:val="0"/>
      <w:kern w:val="28"/>
    </w:rPr>
  </w:style>
  <w:style w:type="paragraph" w:customStyle="1" w:styleId="afffff5">
    <w:name w:val="ТТ"/>
    <w:basedOn w:val="af1"/>
    <w:rsid w:val="004C1CEA"/>
    <w:pPr>
      <w:ind w:firstLine="720"/>
    </w:pPr>
    <w:rPr>
      <w:rFonts w:eastAsia="Times New Roman"/>
    </w:rPr>
  </w:style>
  <w:style w:type="paragraph" w:customStyle="1" w:styleId="afffff6">
    <w:name w:val="Т"/>
    <w:basedOn w:val="af1"/>
    <w:rsid w:val="004C1CEA"/>
    <w:pPr>
      <w:jc w:val="right"/>
    </w:pPr>
    <w:rPr>
      <w:rFonts w:eastAsia="Times New Roman"/>
      <w:snapToGrid w:val="0"/>
      <w:kern w:val="28"/>
    </w:rPr>
  </w:style>
  <w:style w:type="paragraph" w:customStyle="1" w:styleId="afffff7">
    <w:name w:val="ТА"/>
    <w:basedOn w:val="aff8"/>
    <w:rsid w:val="004C1CEA"/>
    <w:pPr>
      <w:spacing w:after="0"/>
      <w:jc w:val="center"/>
    </w:pPr>
    <w:rPr>
      <w:b/>
      <w:snapToGrid w:val="0"/>
      <w:szCs w:val="24"/>
    </w:rPr>
  </w:style>
  <w:style w:type="paragraph" w:customStyle="1" w:styleId="TableText">
    <w:name w:val="Table Text"/>
    <w:basedOn w:val="af1"/>
    <w:rsid w:val="004C1CEA"/>
    <w:pPr>
      <w:keepLines/>
      <w:tabs>
        <w:tab w:val="left" w:pos="720"/>
      </w:tabs>
      <w:spacing w:before="60" w:after="60"/>
    </w:pPr>
    <w:rPr>
      <w:rFonts w:eastAsia="Times New Roman"/>
      <w:sz w:val="22"/>
      <w:szCs w:val="24"/>
      <w:lang w:val="en-GB" w:eastAsia="en-US"/>
    </w:rPr>
  </w:style>
  <w:style w:type="paragraph" w:customStyle="1" w:styleId="3f">
    <w:name w:val="заголовок 3"/>
    <w:basedOn w:val="af1"/>
    <w:next w:val="af1"/>
    <w:qFormat/>
    <w:rsid w:val="004C1CEA"/>
    <w:pPr>
      <w:keepNext/>
      <w:spacing w:before="240" w:after="60"/>
      <w:ind w:firstLine="709"/>
    </w:pPr>
    <w:rPr>
      <w:rFonts w:eastAsia="Times New Roman"/>
    </w:rPr>
  </w:style>
  <w:style w:type="paragraph" w:customStyle="1" w:styleId="1f8">
    <w:name w:val="заголовок 1"/>
    <w:basedOn w:val="1"/>
    <w:next w:val="af1"/>
    <w:rsid w:val="004C1CEA"/>
    <w:pPr>
      <w:numPr>
        <w:numId w:val="0"/>
      </w:numPr>
      <w:spacing w:after="120" w:line="360" w:lineRule="auto"/>
      <w:ind w:left="360"/>
      <w:contextualSpacing/>
    </w:pPr>
    <w:rPr>
      <w:rFonts w:cs="Times New Roman"/>
      <w:caps w:val="0"/>
      <w:smallCaps/>
      <w:spacing w:val="40"/>
      <w:kern w:val="0"/>
      <w:sz w:val="22"/>
      <w:szCs w:val="22"/>
    </w:rPr>
  </w:style>
  <w:style w:type="paragraph" w:customStyle="1" w:styleId="1f9">
    <w:name w:val="Абзац 1"/>
    <w:aliases w:val="27"/>
    <w:basedOn w:val="af1"/>
    <w:rsid w:val="004C1CEA"/>
    <w:pPr>
      <w:ind w:firstLine="720"/>
    </w:pPr>
    <w:rPr>
      <w:rFonts w:eastAsia="Times New Roman"/>
      <w:sz w:val="28"/>
    </w:rPr>
  </w:style>
  <w:style w:type="paragraph" w:customStyle="1" w:styleId="1fa">
    <w:name w:val="Заголовок1"/>
    <w:aliases w:val="Title"/>
    <w:basedOn w:val="af1"/>
    <w:qFormat/>
    <w:rsid w:val="004C1CEA"/>
    <w:pPr>
      <w:jc w:val="center"/>
    </w:pPr>
    <w:rPr>
      <w:rFonts w:eastAsia="Times New Roman"/>
      <w:sz w:val="28"/>
    </w:rPr>
  </w:style>
  <w:style w:type="character" w:styleId="afffff8">
    <w:name w:val="annotation reference"/>
    <w:basedOn w:val="af2"/>
    <w:rsid w:val="004C1CEA"/>
    <w:rPr>
      <w:sz w:val="16"/>
      <w:szCs w:val="16"/>
    </w:rPr>
  </w:style>
  <w:style w:type="paragraph" w:styleId="afffff9">
    <w:name w:val="annotation text"/>
    <w:basedOn w:val="af1"/>
    <w:link w:val="afffffa"/>
    <w:uiPriority w:val="99"/>
    <w:rsid w:val="004C1CEA"/>
    <w:rPr>
      <w:rFonts w:eastAsia="Times New Roman"/>
    </w:rPr>
  </w:style>
  <w:style w:type="character" w:customStyle="1" w:styleId="afffffa">
    <w:name w:val="Текст примечания Знак"/>
    <w:basedOn w:val="af2"/>
    <w:link w:val="afffff9"/>
    <w:uiPriority w:val="99"/>
    <w:rsid w:val="004C1CEA"/>
    <w:rPr>
      <w:rFonts w:eastAsia="Times New Roman"/>
      <w:lang w:eastAsia="ru-RU"/>
    </w:rPr>
  </w:style>
  <w:style w:type="paragraph" w:styleId="afffffb">
    <w:name w:val="annotation subject"/>
    <w:basedOn w:val="afffff9"/>
    <w:next w:val="afffff9"/>
    <w:link w:val="afffffc"/>
    <w:rsid w:val="004C1CEA"/>
    <w:rPr>
      <w:b/>
      <w:bCs/>
    </w:rPr>
  </w:style>
  <w:style w:type="character" w:customStyle="1" w:styleId="afffffc">
    <w:name w:val="Тема примечания Знак"/>
    <w:basedOn w:val="afffffa"/>
    <w:link w:val="afffffb"/>
    <w:rsid w:val="004C1CEA"/>
    <w:rPr>
      <w:rFonts w:eastAsia="Times New Roman"/>
      <w:b/>
      <w:bCs/>
      <w:lang w:eastAsia="ru-RU"/>
    </w:rPr>
  </w:style>
  <w:style w:type="character" w:customStyle="1" w:styleId="3f0">
    <w:name w:val="Знак Знак3"/>
    <w:aliases w:val="Основной текст с отступом Знак Знак2,Знак Знак1 Знак2,Основной текст с отступом Знак Знак5,Знак Знак1 Знак5,Список1 Знак1,Список1 Знак Знак1,Основной текст с отступом Знак Знак6,Список1 Знак Знак Знак,Знак Знак Знак Знак2"/>
    <w:basedOn w:val="af2"/>
    <w:rsid w:val="004C1CEA"/>
    <w:rPr>
      <w:rFonts w:ascii="Times New Roman" w:hAnsi="Times New Roman"/>
    </w:rPr>
  </w:style>
  <w:style w:type="paragraph" w:customStyle="1" w:styleId="Default">
    <w:name w:val="Default"/>
    <w:link w:val="Default0"/>
    <w:rsid w:val="004C1CEA"/>
    <w:pPr>
      <w:autoSpaceDE w:val="0"/>
      <w:autoSpaceDN w:val="0"/>
      <w:adjustRightInd w:val="0"/>
    </w:pPr>
    <w:rPr>
      <w:rFonts w:eastAsia="Times New Roman" w:cs="Arial"/>
      <w:color w:val="000000"/>
      <w:sz w:val="24"/>
      <w:szCs w:val="24"/>
    </w:rPr>
  </w:style>
  <w:style w:type="paragraph" w:customStyle="1" w:styleId="mainbullet">
    <w:name w:val="main bullet"/>
    <w:basedOn w:val="Default"/>
    <w:next w:val="Default"/>
    <w:rsid w:val="004C1CEA"/>
    <w:rPr>
      <w:rFonts w:cs="Times New Roman"/>
      <w:color w:val="auto"/>
    </w:rPr>
  </w:style>
  <w:style w:type="character" w:customStyle="1" w:styleId="46">
    <w:name w:val="Знак Знак4"/>
    <w:aliases w:val="Основной текст с отступом Знак Знак3,Знак Знак1 Знак3,Знак Знак Знак Знак3"/>
    <w:basedOn w:val="af2"/>
    <w:rsid w:val="004C1CEA"/>
    <w:rPr>
      <w:bCs/>
      <w:sz w:val="24"/>
      <w:szCs w:val="24"/>
    </w:rPr>
  </w:style>
  <w:style w:type="character" w:customStyle="1" w:styleId="s0">
    <w:name w:val="s0"/>
    <w:basedOn w:val="af2"/>
    <w:rsid w:val="004C1CEA"/>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2f">
    <w:name w:val="Стиль2"/>
    <w:basedOn w:val="af1"/>
    <w:rsid w:val="004C1CEA"/>
    <w:pPr>
      <w:spacing w:after="120"/>
    </w:pPr>
    <w:rPr>
      <w:rFonts w:eastAsia="Times New Roman"/>
      <w:color w:val="FF0000"/>
      <w:sz w:val="22"/>
    </w:rPr>
  </w:style>
  <w:style w:type="paragraph" w:customStyle="1" w:styleId="afffffd">
    <w:name w:val="Столбец"/>
    <w:basedOn w:val="af1"/>
    <w:link w:val="afffffe"/>
    <w:qFormat/>
    <w:rsid w:val="004C1CEA"/>
    <w:pPr>
      <w:jc w:val="right"/>
    </w:pPr>
    <w:rPr>
      <w:rFonts w:eastAsia="Times New Roman"/>
      <w:noProof/>
      <w:sz w:val="16"/>
    </w:rPr>
  </w:style>
  <w:style w:type="paragraph" w:customStyle="1" w:styleId="affffff">
    <w:name w:val="заголовок главный"/>
    <w:basedOn w:val="af1"/>
    <w:rsid w:val="004C1CEA"/>
    <w:rPr>
      <w:rFonts w:ascii="Arial Black" w:eastAsia="Times New Roman" w:hAnsi="Arial Black"/>
      <w:color w:val="0000FF"/>
      <w:sz w:val="32"/>
    </w:rPr>
  </w:style>
  <w:style w:type="paragraph" w:customStyle="1" w:styleId="affffff0">
    <w:name w:val="основной текст"/>
    <w:basedOn w:val="af1"/>
    <w:link w:val="1fb"/>
    <w:qFormat/>
    <w:rsid w:val="004C1CEA"/>
    <w:pPr>
      <w:spacing w:after="120"/>
    </w:pPr>
    <w:rPr>
      <w:rFonts w:ascii="Times New Roman" w:eastAsia="Times New Roman" w:hAnsi="Times New Roman"/>
      <w:color w:val="FF0000"/>
      <w:sz w:val="24"/>
    </w:rPr>
  </w:style>
  <w:style w:type="paragraph" w:customStyle="1" w:styleId="2f0">
    <w:name w:val="заголовок2"/>
    <w:basedOn w:val="affffff0"/>
    <w:rsid w:val="004C1CEA"/>
  </w:style>
  <w:style w:type="paragraph" w:customStyle="1" w:styleId="affffff1">
    <w:name w:val="главный заголовок"/>
    <w:basedOn w:val="af1"/>
    <w:rsid w:val="004C1CEA"/>
    <w:pPr>
      <w:widowControl w:val="0"/>
    </w:pPr>
    <w:rPr>
      <w:rFonts w:ascii="Times New Roman" w:eastAsia="Times New Roman" w:hAnsi="Times New Roman"/>
      <w:b/>
      <w:snapToGrid w:val="0"/>
      <w:color w:val="0000FF"/>
      <w:spacing w:val="30"/>
      <w:sz w:val="28"/>
    </w:rPr>
  </w:style>
  <w:style w:type="paragraph" w:customStyle="1" w:styleId="1fc">
    <w:name w:val="Основной текст1"/>
    <w:basedOn w:val="af1"/>
    <w:rsid w:val="004C1CEA"/>
    <w:pPr>
      <w:spacing w:before="180"/>
    </w:pPr>
    <w:rPr>
      <w:rFonts w:eastAsia="Times New Roman"/>
      <w:sz w:val="24"/>
    </w:rPr>
  </w:style>
  <w:style w:type="numbering" w:customStyle="1" w:styleId="3f1">
    <w:name w:val="Стиль3"/>
    <w:uiPriority w:val="99"/>
    <w:rsid w:val="004C1CEA"/>
  </w:style>
  <w:style w:type="numbering" w:customStyle="1" w:styleId="42">
    <w:name w:val="Стиль4"/>
    <w:uiPriority w:val="99"/>
    <w:rsid w:val="004C1CEA"/>
    <w:pPr>
      <w:numPr>
        <w:numId w:val="3"/>
      </w:numPr>
    </w:pPr>
  </w:style>
  <w:style w:type="paragraph" w:customStyle="1" w:styleId="11612">
    <w:name w:val="Стиль Заголовок 1 + 16 пт полужирный курсив Перед:  12 пт После..."/>
    <w:basedOn w:val="1"/>
    <w:rsid w:val="004C1CEA"/>
    <w:pPr>
      <w:numPr>
        <w:numId w:val="0"/>
      </w:numPr>
      <w:tabs>
        <w:tab w:val="left" w:pos="709"/>
        <w:tab w:val="num" w:pos="1418"/>
      </w:tabs>
      <w:ind w:left="432" w:hanging="144"/>
    </w:pPr>
    <w:rPr>
      <w:rFonts w:ascii="Times New Roman" w:hAnsi="Times New Roman" w:cs="Times New Roman"/>
      <w:i/>
      <w:iCs/>
      <w:spacing w:val="30"/>
      <w:kern w:val="0"/>
      <w:sz w:val="32"/>
      <w:szCs w:val="20"/>
    </w:rPr>
  </w:style>
  <w:style w:type="paragraph" w:customStyle="1" w:styleId="xl66">
    <w:name w:val="xl66"/>
    <w:basedOn w:val="af1"/>
    <w:rsid w:val="004C1CEA"/>
    <w:pPr>
      <w:spacing w:before="100" w:beforeAutospacing="1" w:after="100" w:afterAutospacing="1"/>
    </w:pPr>
    <w:rPr>
      <w:rFonts w:ascii="Times New Roman" w:eastAsia="Times New Roman" w:hAnsi="Times New Roman"/>
      <w:sz w:val="24"/>
      <w:szCs w:val="24"/>
    </w:rPr>
  </w:style>
  <w:style w:type="paragraph" w:customStyle="1" w:styleId="xl67">
    <w:name w:val="xl67"/>
    <w:basedOn w:val="af1"/>
    <w:rsid w:val="004C1CEA"/>
    <w:pPr>
      <w:spacing w:before="100" w:beforeAutospacing="1" w:after="100" w:afterAutospacing="1"/>
    </w:pPr>
    <w:rPr>
      <w:rFonts w:eastAsia="Times New Roman" w:cs="Arial"/>
      <w:sz w:val="24"/>
      <w:szCs w:val="24"/>
    </w:rPr>
  </w:style>
  <w:style w:type="paragraph" w:customStyle="1" w:styleId="xl68">
    <w:name w:val="xl68"/>
    <w:basedOn w:val="af1"/>
    <w:rsid w:val="004C1CEA"/>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69">
    <w:name w:val="xl69"/>
    <w:basedOn w:val="af1"/>
    <w:rsid w:val="004C1CEA"/>
    <w:pPr>
      <w:pBdr>
        <w:top w:val="single" w:sz="4" w:space="0" w:color="auto"/>
        <w:lef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0">
    <w:name w:val="xl70"/>
    <w:basedOn w:val="af1"/>
    <w:rsid w:val="004C1CEA"/>
    <w:pPr>
      <w:pBdr>
        <w:top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1">
    <w:name w:val="xl71"/>
    <w:basedOn w:val="af1"/>
    <w:rsid w:val="004C1CEA"/>
    <w:pPr>
      <w:pBdr>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2">
    <w:name w:val="xl72"/>
    <w:basedOn w:val="af1"/>
    <w:rsid w:val="004C1CEA"/>
    <w:pPr>
      <w:pBdr>
        <w:left w:val="single" w:sz="4" w:space="0" w:color="auto"/>
        <w:bottom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3">
    <w:name w:val="xl73"/>
    <w:basedOn w:val="af1"/>
    <w:rsid w:val="004C1CEA"/>
    <w:pPr>
      <w:pBdr>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4">
    <w:name w:val="xl74"/>
    <w:basedOn w:val="af1"/>
    <w:rsid w:val="004C1CEA"/>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5">
    <w:name w:val="xl75"/>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6">
    <w:name w:val="xl76"/>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77">
    <w:name w:val="xl77"/>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78">
    <w:name w:val="xl78"/>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79">
    <w:name w:val="xl79"/>
    <w:basedOn w:val="af1"/>
    <w:rsid w:val="004C1CEA"/>
    <w:pPr>
      <w:spacing w:before="100" w:beforeAutospacing="1" w:after="100" w:afterAutospacing="1"/>
      <w:jc w:val="center"/>
    </w:pPr>
    <w:rPr>
      <w:rFonts w:eastAsia="Times New Roman" w:cs="Arial"/>
      <w:sz w:val="24"/>
      <w:szCs w:val="24"/>
    </w:rPr>
  </w:style>
  <w:style w:type="paragraph" w:customStyle="1" w:styleId="xl80">
    <w:name w:val="xl80"/>
    <w:basedOn w:val="af1"/>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81">
    <w:name w:val="xl81"/>
    <w:basedOn w:val="af1"/>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2">
    <w:name w:val="xl82"/>
    <w:basedOn w:val="af1"/>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3">
    <w:name w:val="xl83"/>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84">
    <w:name w:val="xl84"/>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85">
    <w:name w:val="xl85"/>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86">
    <w:name w:val="xl86"/>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7">
    <w:name w:val="xl87"/>
    <w:basedOn w:val="af1"/>
    <w:rsid w:val="004C1CEA"/>
    <w:pPr>
      <w:pBdr>
        <w:left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88">
    <w:name w:val="xl88"/>
    <w:basedOn w:val="af1"/>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9">
    <w:name w:val="xl89"/>
    <w:basedOn w:val="af1"/>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0">
    <w:name w:val="xl90"/>
    <w:basedOn w:val="af1"/>
    <w:rsid w:val="004C1CEA"/>
    <w:pPr>
      <w:pBdr>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91">
    <w:name w:val="xl91"/>
    <w:basedOn w:val="af1"/>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2">
    <w:name w:val="xl92"/>
    <w:basedOn w:val="af1"/>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3">
    <w:name w:val="xl93"/>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4">
    <w:name w:val="xl94"/>
    <w:basedOn w:val="af1"/>
    <w:rsid w:val="004C1CEA"/>
    <w:pPr>
      <w:pBdr>
        <w:left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95">
    <w:name w:val="xl95"/>
    <w:basedOn w:val="af1"/>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96">
    <w:name w:val="xl96"/>
    <w:basedOn w:val="af1"/>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97">
    <w:name w:val="xl97"/>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98">
    <w:name w:val="xl98"/>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99">
    <w:name w:val="xl99"/>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00">
    <w:name w:val="xl100"/>
    <w:basedOn w:val="af1"/>
    <w:rsid w:val="004C1CEA"/>
    <w:pPr>
      <w:spacing w:before="100" w:beforeAutospacing="1" w:after="100" w:afterAutospacing="1"/>
    </w:pPr>
    <w:rPr>
      <w:rFonts w:eastAsia="Times New Roman" w:cs="Arial"/>
      <w:b/>
      <w:bCs/>
      <w:sz w:val="24"/>
      <w:szCs w:val="24"/>
    </w:rPr>
  </w:style>
  <w:style w:type="paragraph" w:customStyle="1" w:styleId="xl101">
    <w:name w:val="xl101"/>
    <w:basedOn w:val="af1"/>
    <w:rsid w:val="004C1CEA"/>
    <w:pPr>
      <w:pBdr>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02">
    <w:name w:val="xl102"/>
    <w:basedOn w:val="af1"/>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03">
    <w:name w:val="xl103"/>
    <w:basedOn w:val="af1"/>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04">
    <w:name w:val="xl104"/>
    <w:basedOn w:val="af1"/>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05">
    <w:name w:val="xl105"/>
    <w:basedOn w:val="af1"/>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06">
    <w:name w:val="xl106"/>
    <w:basedOn w:val="af1"/>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07">
    <w:name w:val="xl107"/>
    <w:basedOn w:val="af1"/>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108">
    <w:name w:val="xl108"/>
    <w:basedOn w:val="af1"/>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109">
    <w:name w:val="xl109"/>
    <w:basedOn w:val="af1"/>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b/>
      <w:bCs/>
      <w:color w:val="FF0000"/>
      <w:sz w:val="28"/>
      <w:szCs w:val="28"/>
    </w:rPr>
  </w:style>
  <w:style w:type="paragraph" w:customStyle="1" w:styleId="xl110">
    <w:name w:val="xl110"/>
    <w:basedOn w:val="af1"/>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1">
    <w:name w:val="xl111"/>
    <w:basedOn w:val="af1"/>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2">
    <w:name w:val="xl112"/>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13">
    <w:name w:val="xl113"/>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color w:val="FF0000"/>
      <w:sz w:val="28"/>
      <w:szCs w:val="28"/>
    </w:rPr>
  </w:style>
  <w:style w:type="paragraph" w:customStyle="1" w:styleId="xl114">
    <w:name w:val="xl114"/>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15">
    <w:name w:val="xl115"/>
    <w:basedOn w:val="af1"/>
    <w:rsid w:val="004C1CEA"/>
    <w:pPr>
      <w:spacing w:before="100" w:beforeAutospacing="1" w:after="100" w:afterAutospacing="1"/>
    </w:pPr>
    <w:rPr>
      <w:rFonts w:eastAsia="Times New Roman" w:cs="Arial"/>
      <w:b/>
      <w:bCs/>
      <w:color w:val="FF0000"/>
      <w:sz w:val="28"/>
      <w:szCs w:val="28"/>
    </w:rPr>
  </w:style>
  <w:style w:type="paragraph" w:customStyle="1" w:styleId="xl116">
    <w:name w:val="xl116"/>
    <w:basedOn w:val="af1"/>
    <w:rsid w:val="004C1CEA"/>
    <w:pPr>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b/>
      <w:bCs/>
      <w:color w:val="FF0000"/>
      <w:sz w:val="28"/>
      <w:szCs w:val="28"/>
    </w:rPr>
  </w:style>
  <w:style w:type="paragraph" w:customStyle="1" w:styleId="xl117">
    <w:name w:val="xl117"/>
    <w:basedOn w:val="af1"/>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8">
    <w:name w:val="xl118"/>
    <w:basedOn w:val="af1"/>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9">
    <w:name w:val="xl119"/>
    <w:basedOn w:val="af1"/>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20">
    <w:name w:val="xl120"/>
    <w:basedOn w:val="af1"/>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21">
    <w:name w:val="xl121"/>
    <w:basedOn w:val="af1"/>
    <w:rsid w:val="004C1CEA"/>
    <w:pPr>
      <w:spacing w:before="100" w:beforeAutospacing="1" w:after="100" w:afterAutospacing="1"/>
    </w:pPr>
    <w:rPr>
      <w:rFonts w:ascii="Times New Roman" w:eastAsia="Times New Roman" w:hAnsi="Times New Roman"/>
      <w:color w:val="FF0000"/>
      <w:sz w:val="24"/>
      <w:szCs w:val="24"/>
    </w:rPr>
  </w:style>
  <w:style w:type="paragraph" w:customStyle="1" w:styleId="xl122">
    <w:name w:val="xl122"/>
    <w:basedOn w:val="af1"/>
    <w:rsid w:val="004C1CEA"/>
    <w:pPr>
      <w:pBdr>
        <w:top w:val="single" w:sz="4" w:space="0" w:color="auto"/>
        <w:bottom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23">
    <w:name w:val="xl123"/>
    <w:basedOn w:val="af1"/>
    <w:rsid w:val="004C1CEA"/>
    <w:pPr>
      <w:pBdr>
        <w:top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24">
    <w:name w:val="xl124"/>
    <w:basedOn w:val="af1"/>
    <w:rsid w:val="004C1CEA"/>
    <w:pPr>
      <w:pBdr>
        <w:top w:val="single" w:sz="4" w:space="0" w:color="auto"/>
        <w:bottom w:val="single" w:sz="4" w:space="0" w:color="auto"/>
      </w:pBdr>
      <w:spacing w:before="100" w:beforeAutospacing="1" w:after="100" w:afterAutospacing="1"/>
      <w:jc w:val="center"/>
      <w:textAlignment w:val="center"/>
    </w:pPr>
    <w:rPr>
      <w:rFonts w:eastAsia="Times New Roman" w:cs="Arial"/>
      <w:b/>
      <w:bCs/>
      <w:sz w:val="28"/>
      <w:szCs w:val="28"/>
    </w:rPr>
  </w:style>
  <w:style w:type="paragraph" w:customStyle="1" w:styleId="xl125">
    <w:name w:val="xl125"/>
    <w:basedOn w:val="af1"/>
    <w:rsid w:val="004C1CEA"/>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sz w:val="28"/>
      <w:szCs w:val="28"/>
    </w:rPr>
  </w:style>
  <w:style w:type="paragraph" w:customStyle="1" w:styleId="xl126">
    <w:name w:val="xl126"/>
    <w:basedOn w:val="af1"/>
    <w:rsid w:val="004C1CEA"/>
    <w:pPr>
      <w:spacing w:before="100" w:beforeAutospacing="1" w:after="100" w:afterAutospacing="1"/>
      <w:jc w:val="center"/>
      <w:textAlignment w:val="center"/>
    </w:pPr>
    <w:rPr>
      <w:rFonts w:eastAsia="Times New Roman" w:cs="Arial"/>
      <w:b/>
      <w:bCs/>
      <w:sz w:val="28"/>
      <w:szCs w:val="28"/>
    </w:rPr>
  </w:style>
  <w:style w:type="paragraph" w:customStyle="1" w:styleId="xl127">
    <w:name w:val="xl127"/>
    <w:basedOn w:val="af1"/>
    <w:rsid w:val="004C1CEA"/>
    <w:pPr>
      <w:pBdr>
        <w:top w:val="single" w:sz="8"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28">
    <w:name w:val="xl128"/>
    <w:basedOn w:val="af1"/>
    <w:rsid w:val="004C1CEA"/>
    <w:pPr>
      <w:pBdr>
        <w:top w:val="single" w:sz="8"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3CourierNew14">
    <w:name w:val="Стиль Заголовок 3 + Courier New 14 пт курсив"/>
    <w:basedOn w:val="31"/>
    <w:rsid w:val="004C1CEA"/>
    <w:pPr>
      <w:numPr>
        <w:numId w:val="0"/>
      </w:numPr>
      <w:tabs>
        <w:tab w:val="left" w:pos="680"/>
      </w:tabs>
      <w:autoSpaceDE/>
      <w:autoSpaceDN/>
      <w:spacing w:before="0" w:after="60"/>
      <w:ind w:left="720" w:hanging="720"/>
    </w:pPr>
    <w:rPr>
      <w:rFonts w:ascii="Courier New" w:hAnsi="Courier New" w:cs="Arial"/>
      <w:iCs/>
      <w:sz w:val="26"/>
      <w:szCs w:val="26"/>
    </w:rPr>
  </w:style>
  <w:style w:type="paragraph" w:customStyle="1" w:styleId="xl65">
    <w:name w:val="xl65"/>
    <w:basedOn w:val="af1"/>
    <w:rsid w:val="004C1CEA"/>
    <w:pPr>
      <w:spacing w:before="100" w:beforeAutospacing="1" w:after="100" w:afterAutospacing="1"/>
    </w:pPr>
    <w:rPr>
      <w:rFonts w:eastAsia="Times New Roman" w:cs="Arial"/>
      <w:sz w:val="24"/>
      <w:szCs w:val="24"/>
    </w:rPr>
  </w:style>
  <w:style w:type="paragraph" w:customStyle="1" w:styleId="Style3">
    <w:name w:val="Style3"/>
    <w:basedOn w:val="af1"/>
    <w:uiPriority w:val="99"/>
    <w:rsid w:val="004C1CEA"/>
    <w:pPr>
      <w:widowControl w:val="0"/>
      <w:autoSpaceDE w:val="0"/>
      <w:autoSpaceDN w:val="0"/>
      <w:adjustRightInd w:val="0"/>
    </w:pPr>
    <w:rPr>
      <w:rFonts w:ascii="Arial Narrow" w:eastAsia="Times New Roman" w:hAnsi="Arial Narrow"/>
      <w:sz w:val="24"/>
      <w:szCs w:val="24"/>
    </w:rPr>
  </w:style>
  <w:style w:type="paragraph" w:customStyle="1" w:styleId="Style56">
    <w:name w:val="Style56"/>
    <w:basedOn w:val="af1"/>
    <w:rsid w:val="004C1CEA"/>
    <w:pPr>
      <w:widowControl w:val="0"/>
      <w:autoSpaceDE w:val="0"/>
      <w:autoSpaceDN w:val="0"/>
      <w:adjustRightInd w:val="0"/>
      <w:spacing w:line="230" w:lineRule="exact"/>
    </w:pPr>
    <w:rPr>
      <w:rFonts w:ascii="Arial Narrow" w:eastAsia="Times New Roman" w:hAnsi="Arial Narrow"/>
      <w:sz w:val="24"/>
      <w:szCs w:val="24"/>
    </w:rPr>
  </w:style>
  <w:style w:type="character" w:customStyle="1" w:styleId="FontStyle142">
    <w:name w:val="Font Style142"/>
    <w:basedOn w:val="af2"/>
    <w:rsid w:val="004C1CEA"/>
    <w:rPr>
      <w:rFonts w:ascii="Arial" w:hAnsi="Arial" w:cs="Arial"/>
      <w:b/>
      <w:bCs/>
      <w:spacing w:val="20"/>
      <w:sz w:val="18"/>
      <w:szCs w:val="18"/>
    </w:rPr>
  </w:style>
  <w:style w:type="character" w:customStyle="1" w:styleId="FontStyle144">
    <w:name w:val="Font Style144"/>
    <w:basedOn w:val="af2"/>
    <w:rsid w:val="004C1CEA"/>
    <w:rPr>
      <w:rFonts w:ascii="Arial" w:hAnsi="Arial" w:cs="Arial"/>
      <w:b/>
      <w:bCs/>
      <w:sz w:val="18"/>
      <w:szCs w:val="18"/>
    </w:rPr>
  </w:style>
  <w:style w:type="character" w:customStyle="1" w:styleId="FontStyle145">
    <w:name w:val="Font Style145"/>
    <w:basedOn w:val="af2"/>
    <w:rsid w:val="004C1CEA"/>
    <w:rPr>
      <w:rFonts w:ascii="Arial" w:hAnsi="Arial" w:cs="Arial"/>
      <w:sz w:val="18"/>
      <w:szCs w:val="18"/>
    </w:rPr>
  </w:style>
  <w:style w:type="paragraph" w:customStyle="1" w:styleId="Style29">
    <w:name w:val="Style29"/>
    <w:basedOn w:val="af1"/>
    <w:uiPriority w:val="99"/>
    <w:rsid w:val="004C1CEA"/>
    <w:pPr>
      <w:widowControl w:val="0"/>
      <w:autoSpaceDE w:val="0"/>
      <w:autoSpaceDN w:val="0"/>
      <w:adjustRightInd w:val="0"/>
      <w:spacing w:line="230" w:lineRule="exact"/>
      <w:ind w:hanging="192"/>
    </w:pPr>
    <w:rPr>
      <w:rFonts w:ascii="Arial Narrow" w:eastAsia="Times New Roman" w:hAnsi="Arial Narrow"/>
      <w:sz w:val="24"/>
      <w:szCs w:val="24"/>
    </w:rPr>
  </w:style>
  <w:style w:type="paragraph" w:customStyle="1" w:styleId="Style59">
    <w:name w:val="Style59"/>
    <w:basedOn w:val="af1"/>
    <w:rsid w:val="004C1CEA"/>
    <w:pPr>
      <w:widowControl w:val="0"/>
      <w:autoSpaceDE w:val="0"/>
      <w:autoSpaceDN w:val="0"/>
      <w:adjustRightInd w:val="0"/>
      <w:spacing w:line="221" w:lineRule="exact"/>
      <w:ind w:hanging="902"/>
    </w:pPr>
    <w:rPr>
      <w:rFonts w:ascii="Arial Narrow" w:eastAsia="Times New Roman" w:hAnsi="Arial Narrow"/>
      <w:sz w:val="24"/>
      <w:szCs w:val="24"/>
    </w:rPr>
  </w:style>
  <w:style w:type="paragraph" w:customStyle="1" w:styleId="Style62">
    <w:name w:val="Style62"/>
    <w:basedOn w:val="af1"/>
    <w:rsid w:val="004C1CEA"/>
    <w:pPr>
      <w:widowControl w:val="0"/>
      <w:autoSpaceDE w:val="0"/>
      <w:autoSpaceDN w:val="0"/>
      <w:adjustRightInd w:val="0"/>
      <w:spacing w:line="230" w:lineRule="exact"/>
    </w:pPr>
    <w:rPr>
      <w:rFonts w:ascii="Arial Narrow" w:eastAsia="Times New Roman" w:hAnsi="Arial Narrow"/>
      <w:sz w:val="24"/>
      <w:szCs w:val="24"/>
    </w:rPr>
  </w:style>
  <w:style w:type="paragraph" w:customStyle="1" w:styleId="Style79">
    <w:name w:val="Style79"/>
    <w:basedOn w:val="af1"/>
    <w:rsid w:val="004C1CEA"/>
    <w:pPr>
      <w:widowControl w:val="0"/>
      <w:autoSpaceDE w:val="0"/>
      <w:autoSpaceDN w:val="0"/>
      <w:adjustRightInd w:val="0"/>
    </w:pPr>
    <w:rPr>
      <w:rFonts w:ascii="Arial Narrow" w:eastAsia="Times New Roman" w:hAnsi="Arial Narrow"/>
      <w:sz w:val="24"/>
      <w:szCs w:val="24"/>
    </w:rPr>
  </w:style>
  <w:style w:type="paragraph" w:customStyle="1" w:styleId="Style80">
    <w:name w:val="Style80"/>
    <w:basedOn w:val="af1"/>
    <w:rsid w:val="004C1CEA"/>
    <w:pPr>
      <w:widowControl w:val="0"/>
      <w:autoSpaceDE w:val="0"/>
      <w:autoSpaceDN w:val="0"/>
      <w:adjustRightInd w:val="0"/>
    </w:pPr>
    <w:rPr>
      <w:rFonts w:ascii="Arial Narrow" w:eastAsia="Times New Roman" w:hAnsi="Arial Narrow"/>
      <w:sz w:val="24"/>
      <w:szCs w:val="24"/>
    </w:rPr>
  </w:style>
  <w:style w:type="paragraph" w:customStyle="1" w:styleId="Style81">
    <w:name w:val="Style81"/>
    <w:basedOn w:val="af1"/>
    <w:rsid w:val="004C1CEA"/>
    <w:pPr>
      <w:widowControl w:val="0"/>
      <w:autoSpaceDE w:val="0"/>
      <w:autoSpaceDN w:val="0"/>
      <w:adjustRightInd w:val="0"/>
      <w:spacing w:line="278" w:lineRule="exact"/>
      <w:ind w:hanging="840"/>
    </w:pPr>
    <w:rPr>
      <w:rFonts w:ascii="Arial Narrow" w:eastAsia="Times New Roman" w:hAnsi="Arial Narrow"/>
      <w:sz w:val="24"/>
      <w:szCs w:val="24"/>
    </w:rPr>
  </w:style>
  <w:style w:type="paragraph" w:customStyle="1" w:styleId="Style5">
    <w:name w:val="Style5"/>
    <w:basedOn w:val="af1"/>
    <w:uiPriority w:val="99"/>
    <w:rsid w:val="004C1CEA"/>
    <w:pPr>
      <w:widowControl w:val="0"/>
      <w:autoSpaceDE w:val="0"/>
      <w:autoSpaceDN w:val="0"/>
      <w:adjustRightInd w:val="0"/>
      <w:spacing w:line="259" w:lineRule="exact"/>
      <w:ind w:hanging="350"/>
    </w:pPr>
    <w:rPr>
      <w:rFonts w:ascii="Times New Roman" w:eastAsia="Times New Roman" w:hAnsi="Times New Roman"/>
      <w:sz w:val="24"/>
      <w:szCs w:val="24"/>
    </w:rPr>
  </w:style>
  <w:style w:type="character" w:customStyle="1" w:styleId="FontStyle13">
    <w:name w:val="Font Style13"/>
    <w:basedOn w:val="af2"/>
    <w:rsid w:val="004C1CEA"/>
    <w:rPr>
      <w:rFonts w:ascii="Times New Roman" w:hAnsi="Times New Roman" w:cs="Times New Roman"/>
      <w:i/>
      <w:iCs/>
      <w:sz w:val="20"/>
      <w:szCs w:val="20"/>
    </w:rPr>
  </w:style>
  <w:style w:type="character" w:customStyle="1" w:styleId="FontStyle14">
    <w:name w:val="Font Style14"/>
    <w:basedOn w:val="af2"/>
    <w:rsid w:val="004C1CEA"/>
    <w:rPr>
      <w:rFonts w:ascii="Garamond" w:hAnsi="Garamond" w:cs="Garamond"/>
      <w:b/>
      <w:bCs/>
      <w:i/>
      <w:iCs/>
      <w:sz w:val="12"/>
      <w:szCs w:val="12"/>
    </w:rPr>
  </w:style>
  <w:style w:type="character" w:customStyle="1" w:styleId="FontStyle15">
    <w:name w:val="Font Style15"/>
    <w:basedOn w:val="af2"/>
    <w:rsid w:val="004C1CEA"/>
    <w:rPr>
      <w:rFonts w:ascii="Times New Roman" w:hAnsi="Times New Roman" w:cs="Times New Roman"/>
      <w:sz w:val="20"/>
      <w:szCs w:val="20"/>
    </w:rPr>
  </w:style>
  <w:style w:type="character" w:customStyle="1" w:styleId="FontStyle16">
    <w:name w:val="Font Style16"/>
    <w:basedOn w:val="af2"/>
    <w:uiPriority w:val="99"/>
    <w:rsid w:val="004C1CEA"/>
    <w:rPr>
      <w:rFonts w:ascii="Trebuchet MS" w:hAnsi="Trebuchet MS" w:cs="Trebuchet MS"/>
      <w:spacing w:val="-40"/>
      <w:sz w:val="38"/>
      <w:szCs w:val="38"/>
    </w:rPr>
  </w:style>
  <w:style w:type="character" w:customStyle="1" w:styleId="FontStyle17">
    <w:name w:val="Font Style17"/>
    <w:basedOn w:val="af2"/>
    <w:rsid w:val="004C1CEA"/>
    <w:rPr>
      <w:rFonts w:ascii="Times New Roman" w:hAnsi="Times New Roman" w:cs="Times New Roman"/>
      <w:sz w:val="22"/>
      <w:szCs w:val="22"/>
    </w:rPr>
  </w:style>
  <w:style w:type="character" w:customStyle="1" w:styleId="FontStyle18">
    <w:name w:val="Font Style18"/>
    <w:basedOn w:val="af2"/>
    <w:rsid w:val="004C1CEA"/>
    <w:rPr>
      <w:rFonts w:ascii="Times New Roman" w:hAnsi="Times New Roman" w:cs="Times New Roman"/>
      <w:w w:val="60"/>
      <w:sz w:val="26"/>
      <w:szCs w:val="26"/>
    </w:rPr>
  </w:style>
  <w:style w:type="character" w:customStyle="1" w:styleId="FontStyle19">
    <w:name w:val="Font Style19"/>
    <w:basedOn w:val="af2"/>
    <w:rsid w:val="004C1CEA"/>
    <w:rPr>
      <w:rFonts w:ascii="Times New Roman" w:hAnsi="Times New Roman" w:cs="Times New Roman"/>
      <w:b/>
      <w:bCs/>
      <w:sz w:val="14"/>
      <w:szCs w:val="14"/>
    </w:rPr>
  </w:style>
  <w:style w:type="paragraph" w:customStyle="1" w:styleId="xl129">
    <w:name w:val="xl129"/>
    <w:basedOn w:val="af1"/>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30">
    <w:name w:val="xl130"/>
    <w:basedOn w:val="af1"/>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1">
    <w:name w:val="xl131"/>
    <w:basedOn w:val="af1"/>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2">
    <w:name w:val="xl132"/>
    <w:basedOn w:val="af1"/>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3">
    <w:name w:val="xl133"/>
    <w:basedOn w:val="af1"/>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34">
    <w:name w:val="xl134"/>
    <w:basedOn w:val="af1"/>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5">
    <w:name w:val="xl135"/>
    <w:basedOn w:val="af1"/>
    <w:rsid w:val="004C1CEA"/>
    <w:pPr>
      <w:pBdr>
        <w:top w:val="single" w:sz="4" w:space="0" w:color="auto"/>
        <w:left w:val="single" w:sz="4" w:space="0" w:color="auto"/>
        <w:bottom w:val="single" w:sz="4" w:space="0" w:color="auto"/>
      </w:pBdr>
      <w:spacing w:before="100" w:beforeAutospacing="1" w:after="100" w:afterAutospacing="1"/>
      <w:jc w:val="center"/>
    </w:pPr>
    <w:rPr>
      <w:rFonts w:eastAsia="Times New Roman" w:cs="Arial"/>
      <w:b/>
      <w:bCs/>
      <w:sz w:val="24"/>
      <w:szCs w:val="24"/>
    </w:rPr>
  </w:style>
  <w:style w:type="paragraph" w:customStyle="1" w:styleId="xl136">
    <w:name w:val="xl136"/>
    <w:basedOn w:val="af1"/>
    <w:rsid w:val="004C1CEA"/>
    <w:pPr>
      <w:pBdr>
        <w:top w:val="single" w:sz="4" w:space="0" w:color="auto"/>
        <w:bottom w:val="single" w:sz="4" w:space="0" w:color="auto"/>
      </w:pBdr>
      <w:spacing w:before="100" w:beforeAutospacing="1" w:after="100" w:afterAutospacing="1"/>
      <w:jc w:val="center"/>
    </w:pPr>
    <w:rPr>
      <w:rFonts w:eastAsia="Times New Roman" w:cs="Arial"/>
      <w:b/>
      <w:bCs/>
      <w:sz w:val="24"/>
      <w:szCs w:val="24"/>
    </w:rPr>
  </w:style>
  <w:style w:type="paragraph" w:customStyle="1" w:styleId="xl137">
    <w:name w:val="xl137"/>
    <w:basedOn w:val="af1"/>
    <w:rsid w:val="004C1CEA"/>
    <w:pPr>
      <w:pBdr>
        <w:top w:val="single" w:sz="4" w:space="0" w:color="auto"/>
        <w:bottom w:val="single" w:sz="4" w:space="0" w:color="auto"/>
        <w:right w:val="single" w:sz="4" w:space="0" w:color="auto"/>
      </w:pBdr>
      <w:spacing w:before="100" w:beforeAutospacing="1" w:after="100" w:afterAutospacing="1"/>
      <w:jc w:val="center"/>
    </w:pPr>
    <w:rPr>
      <w:rFonts w:eastAsia="Times New Roman" w:cs="Arial"/>
      <w:b/>
      <w:bCs/>
      <w:sz w:val="24"/>
      <w:szCs w:val="24"/>
    </w:rPr>
  </w:style>
  <w:style w:type="paragraph" w:customStyle="1" w:styleId="xl138">
    <w:name w:val="xl138"/>
    <w:basedOn w:val="af1"/>
    <w:rsid w:val="004C1CEA"/>
    <w:pPr>
      <w:spacing w:before="100" w:beforeAutospacing="1" w:after="100" w:afterAutospacing="1"/>
      <w:jc w:val="center"/>
    </w:pPr>
    <w:rPr>
      <w:rFonts w:ascii="Times New Roman" w:eastAsia="Times New Roman" w:hAnsi="Times New Roman"/>
      <w:b/>
      <w:bCs/>
      <w:sz w:val="24"/>
      <w:szCs w:val="24"/>
    </w:rPr>
  </w:style>
  <w:style w:type="paragraph" w:customStyle="1" w:styleId="xl139">
    <w:name w:val="xl139"/>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2"/>
      <w:szCs w:val="22"/>
    </w:rPr>
  </w:style>
  <w:style w:type="paragraph" w:customStyle="1" w:styleId="xl140">
    <w:name w:val="xl140"/>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2"/>
      <w:szCs w:val="22"/>
    </w:rPr>
  </w:style>
  <w:style w:type="paragraph" w:customStyle="1" w:styleId="xl141">
    <w:name w:val="xl141"/>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2"/>
      <w:szCs w:val="22"/>
    </w:rPr>
  </w:style>
  <w:style w:type="paragraph" w:customStyle="1" w:styleId="xl142">
    <w:name w:val="xl142"/>
    <w:basedOn w:val="af1"/>
    <w:rsid w:val="004C1CEA"/>
    <w:pPr>
      <w:spacing w:before="100" w:beforeAutospacing="1" w:after="100" w:afterAutospacing="1"/>
    </w:pPr>
    <w:rPr>
      <w:rFonts w:ascii="Times New Roman" w:eastAsia="Times New Roman" w:hAnsi="Times New Roman"/>
      <w:b/>
      <w:bCs/>
      <w:sz w:val="22"/>
      <w:szCs w:val="22"/>
    </w:rPr>
  </w:style>
  <w:style w:type="paragraph" w:customStyle="1" w:styleId="xl143">
    <w:name w:val="xl143"/>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2"/>
      <w:szCs w:val="22"/>
    </w:rPr>
  </w:style>
  <w:style w:type="paragraph" w:customStyle="1" w:styleId="xl144">
    <w:name w:val="xl144"/>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45">
    <w:name w:val="xl145"/>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46">
    <w:name w:val="xl146"/>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47">
    <w:name w:val="xl147"/>
    <w:basedOn w:val="af1"/>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48">
    <w:name w:val="xl148"/>
    <w:basedOn w:val="af1"/>
    <w:rsid w:val="004C1CEA"/>
    <w:pPr>
      <w:spacing w:before="100" w:beforeAutospacing="1" w:after="100" w:afterAutospacing="1"/>
    </w:pPr>
    <w:rPr>
      <w:rFonts w:ascii="Times New Roman" w:eastAsia="Times New Roman" w:hAnsi="Times New Roman"/>
      <w:b/>
      <w:bCs/>
      <w:sz w:val="24"/>
      <w:szCs w:val="24"/>
    </w:rPr>
  </w:style>
  <w:style w:type="character" w:customStyle="1" w:styleId="212">
    <w:name w:val="Заголовок 2 Знак1"/>
    <w:aliases w:val="Заголовок 2 Знак Знак,(Подраздел) Знак1,Подразд. доклада Знак1,Заголовок 2 Знак2 Знак Знак Знак1,Заголовок 2 Знак1 Знак Знак Знак Знак1,Заголовок 2 Знак Знак Знак Знак Знак Знак1,Знак1 Знак Знак Знак Знак Знак Знак1,Section Знак"/>
    <w:basedOn w:val="af2"/>
    <w:uiPriority w:val="9"/>
    <w:rsid w:val="00D01007"/>
    <w:rPr>
      <w:rFonts w:ascii="Arial" w:hAnsi="Arial"/>
      <w:bCs/>
      <w:sz w:val="24"/>
      <w:szCs w:val="24"/>
    </w:rPr>
  </w:style>
  <w:style w:type="paragraph" w:customStyle="1" w:styleId="2f1">
    <w:name w:val="Обычный2"/>
    <w:rsid w:val="00D01007"/>
    <w:pPr>
      <w:spacing w:before="120" w:after="120"/>
      <w:jc w:val="both"/>
    </w:pPr>
    <w:rPr>
      <w:rFonts w:ascii="Times New Roman" w:eastAsia="Times New Roman" w:hAnsi="Times New Roman"/>
      <w:snapToGrid w:val="0"/>
      <w:sz w:val="24"/>
      <w:lang w:val="en-GB"/>
    </w:rPr>
  </w:style>
  <w:style w:type="character" w:customStyle="1" w:styleId="530">
    <w:name w:val="Знак Знак53"/>
    <w:basedOn w:val="af2"/>
    <w:rsid w:val="00D01007"/>
    <w:rPr>
      <w:rFonts w:cs="Arial"/>
      <w:b/>
      <w:bCs/>
      <w:i/>
      <w:sz w:val="26"/>
      <w:szCs w:val="26"/>
    </w:rPr>
  </w:style>
  <w:style w:type="character" w:customStyle="1" w:styleId="1230">
    <w:name w:val="Знак Знак123"/>
    <w:basedOn w:val="af2"/>
    <w:rsid w:val="00D01007"/>
    <w:rPr>
      <w:rFonts w:ascii="Arial" w:hAnsi="Arial" w:cs="Arial"/>
      <w:b/>
      <w:bCs/>
      <w:i/>
      <w:iCs/>
      <w:sz w:val="28"/>
      <w:szCs w:val="28"/>
      <w:lang w:val="ru-RU" w:eastAsia="ru-RU" w:bidi="ar-SA"/>
    </w:rPr>
  </w:style>
  <w:style w:type="character" w:customStyle="1" w:styleId="193">
    <w:name w:val="Знак Знак193"/>
    <w:basedOn w:val="af2"/>
    <w:rsid w:val="00D01007"/>
    <w:rPr>
      <w:rFonts w:ascii="Arial" w:hAnsi="Arial" w:cs="Arial"/>
      <w:b/>
      <w:bCs/>
      <w:kern w:val="32"/>
      <w:sz w:val="32"/>
      <w:szCs w:val="32"/>
      <w:lang w:val="ru-RU" w:eastAsia="ru-RU" w:bidi="ar-SA"/>
    </w:rPr>
  </w:style>
  <w:style w:type="paragraph" w:customStyle="1" w:styleId="221">
    <w:name w:val="Основной текст 22"/>
    <w:basedOn w:val="2f1"/>
    <w:rsid w:val="00D01007"/>
    <w:pPr>
      <w:ind w:firstLine="720"/>
    </w:pPr>
    <w:rPr>
      <w:snapToGrid/>
      <w:lang w:val="ru-RU"/>
    </w:rPr>
  </w:style>
  <w:style w:type="paragraph" w:customStyle="1" w:styleId="1fd">
    <w:name w:val="??? ?????????1"/>
    <w:rsid w:val="00D01007"/>
    <w:rPr>
      <w:rFonts w:ascii="Calibri" w:eastAsia="Times New Roman" w:hAnsi="Calibri"/>
      <w:sz w:val="22"/>
      <w:szCs w:val="22"/>
      <w:lang w:eastAsia="en-US"/>
    </w:rPr>
  </w:style>
  <w:style w:type="paragraph" w:customStyle="1" w:styleId="affffff2">
    <w:name w:val="Обычный новый"/>
    <w:basedOn w:val="af1"/>
    <w:rsid w:val="00D01007"/>
    <w:pPr>
      <w:spacing w:before="120"/>
      <w:ind w:firstLine="510"/>
    </w:pPr>
    <w:rPr>
      <w:rFonts w:ascii="Times New Roman" w:eastAsia="SimSun" w:hAnsi="Times New Roman"/>
      <w:sz w:val="24"/>
      <w:lang w:eastAsia="zh-CN"/>
    </w:rPr>
  </w:style>
  <w:style w:type="paragraph" w:customStyle="1" w:styleId="xl149">
    <w:name w:val="xl149"/>
    <w:basedOn w:val="af1"/>
    <w:rsid w:val="00D01007"/>
    <w:pPr>
      <w:pBdr>
        <w:top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150">
    <w:name w:val="xl150"/>
    <w:basedOn w:val="af1"/>
    <w:rsid w:val="00D01007"/>
    <w:pPr>
      <w:pBdr>
        <w:top w:val="single" w:sz="4" w:space="0" w:color="auto"/>
        <w:left w:val="single" w:sz="4" w:space="0" w:color="auto"/>
        <w:bottom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151">
    <w:name w:val="xl151"/>
    <w:basedOn w:val="af1"/>
    <w:rsid w:val="00D01007"/>
    <w:pPr>
      <w:pBdr>
        <w:top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152">
    <w:name w:val="xl152"/>
    <w:basedOn w:val="af1"/>
    <w:rsid w:val="00D01007"/>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3">
    <w:name w:val="xl153"/>
    <w:basedOn w:val="af1"/>
    <w:rsid w:val="00D01007"/>
    <w:pPr>
      <w:pBdr>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4">
    <w:name w:val="xl154"/>
    <w:basedOn w:val="af1"/>
    <w:rsid w:val="00D01007"/>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5">
    <w:name w:val="xl155"/>
    <w:basedOn w:val="af1"/>
    <w:rsid w:val="00D01007"/>
    <w:pPr>
      <w:pBdr>
        <w:top w:val="single" w:sz="4" w:space="0" w:color="auto"/>
        <w:lef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6">
    <w:name w:val="xl156"/>
    <w:basedOn w:val="af1"/>
    <w:rsid w:val="00D01007"/>
    <w:pPr>
      <w:pBdr>
        <w:top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7">
    <w:name w:val="xl157"/>
    <w:basedOn w:val="af1"/>
    <w:rsid w:val="00D01007"/>
    <w:pPr>
      <w:pBdr>
        <w:top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8">
    <w:name w:val="xl158"/>
    <w:basedOn w:val="af1"/>
    <w:rsid w:val="00D01007"/>
    <w:pPr>
      <w:pBdr>
        <w:left w:val="single" w:sz="4" w:space="0" w:color="auto"/>
        <w:bottom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9">
    <w:name w:val="xl159"/>
    <w:basedOn w:val="af1"/>
    <w:rsid w:val="00D01007"/>
    <w:pPr>
      <w:pBdr>
        <w:bottom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0">
    <w:name w:val="xl160"/>
    <w:basedOn w:val="af1"/>
    <w:rsid w:val="00D01007"/>
    <w:pPr>
      <w:pBdr>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1">
    <w:name w:val="xl161"/>
    <w:basedOn w:val="af1"/>
    <w:rsid w:val="00D01007"/>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2">
    <w:name w:val="xl162"/>
    <w:basedOn w:val="af1"/>
    <w:rsid w:val="00D01007"/>
    <w:pPr>
      <w:pBdr>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3">
    <w:name w:val="xl163"/>
    <w:basedOn w:val="af1"/>
    <w:rsid w:val="00D01007"/>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4">
    <w:name w:val="xl164"/>
    <w:basedOn w:val="af1"/>
    <w:rsid w:val="00D01007"/>
    <w:pPr>
      <w:pBdr>
        <w:top w:val="single" w:sz="4" w:space="0" w:color="auto"/>
        <w:bottom w:val="single" w:sz="4" w:space="0" w:color="auto"/>
      </w:pBdr>
      <w:spacing w:before="100" w:beforeAutospacing="1" w:after="100" w:afterAutospacing="1"/>
      <w:textAlignment w:val="top"/>
    </w:pPr>
    <w:rPr>
      <w:rFonts w:eastAsia="Times New Roman" w:cs="Arial"/>
      <w:b/>
      <w:bCs/>
      <w:sz w:val="22"/>
      <w:szCs w:val="22"/>
    </w:rPr>
  </w:style>
  <w:style w:type="paragraph" w:customStyle="1" w:styleId="xl165">
    <w:name w:val="xl165"/>
    <w:basedOn w:val="af1"/>
    <w:rsid w:val="00D01007"/>
    <w:pPr>
      <w:pBdr>
        <w:top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2"/>
      <w:szCs w:val="22"/>
    </w:rPr>
  </w:style>
  <w:style w:type="paragraph" w:customStyle="1" w:styleId="xl166">
    <w:name w:val="xl166"/>
    <w:basedOn w:val="af1"/>
    <w:rsid w:val="00D01007"/>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rFonts w:eastAsia="Times New Roman" w:cs="Arial"/>
      <w:sz w:val="24"/>
      <w:szCs w:val="24"/>
    </w:rPr>
  </w:style>
  <w:style w:type="paragraph" w:customStyle="1" w:styleId="xl167">
    <w:name w:val="xl167"/>
    <w:basedOn w:val="af1"/>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eastAsia="Times New Roman" w:cs="Arial"/>
      <w:sz w:val="24"/>
      <w:szCs w:val="24"/>
    </w:rPr>
  </w:style>
  <w:style w:type="paragraph" w:customStyle="1" w:styleId="xl168">
    <w:name w:val="xl168"/>
    <w:basedOn w:val="af1"/>
    <w:rsid w:val="00D0100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69">
    <w:name w:val="xl169"/>
    <w:basedOn w:val="af1"/>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0">
    <w:name w:val="xl170"/>
    <w:basedOn w:val="af1"/>
    <w:rsid w:val="00D0100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1">
    <w:name w:val="xl171"/>
    <w:basedOn w:val="af1"/>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2">
    <w:name w:val="xl172"/>
    <w:basedOn w:val="af1"/>
    <w:rsid w:val="00D01007"/>
    <w:pPr>
      <w:pBdr>
        <w:top w:val="single" w:sz="4" w:space="0" w:color="auto"/>
        <w:left w:val="single" w:sz="4" w:space="0" w:color="auto"/>
        <w:right w:val="single" w:sz="4" w:space="0" w:color="auto"/>
      </w:pBdr>
      <w:shd w:val="clear" w:color="000000" w:fill="FFFFFF"/>
      <w:spacing w:before="100" w:beforeAutospacing="1" w:after="100" w:afterAutospacing="1"/>
      <w:textAlignment w:val="top"/>
    </w:pPr>
    <w:rPr>
      <w:rFonts w:eastAsia="Times New Roman" w:cs="Arial"/>
      <w:sz w:val="24"/>
      <w:szCs w:val="24"/>
    </w:rPr>
  </w:style>
  <w:style w:type="paragraph" w:customStyle="1" w:styleId="xl173">
    <w:name w:val="xl173"/>
    <w:basedOn w:val="af1"/>
    <w:rsid w:val="00D01007"/>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eastAsia="Times New Roman" w:cs="Arial"/>
      <w:sz w:val="24"/>
      <w:szCs w:val="24"/>
    </w:rPr>
  </w:style>
  <w:style w:type="paragraph" w:customStyle="1" w:styleId="xl174">
    <w:name w:val="xl174"/>
    <w:basedOn w:val="af1"/>
    <w:rsid w:val="00D0100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5">
    <w:name w:val="xl175"/>
    <w:basedOn w:val="af1"/>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6">
    <w:name w:val="xl176"/>
    <w:basedOn w:val="af1"/>
    <w:rsid w:val="00D01007"/>
    <w:pPr>
      <w:pBdr>
        <w:lef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77">
    <w:name w:val="xl177"/>
    <w:basedOn w:val="af1"/>
    <w:rsid w:val="00D01007"/>
    <w:pPr>
      <w:pBdr>
        <w:top w:val="single" w:sz="4" w:space="0" w:color="auto"/>
        <w:left w:val="single" w:sz="4" w:space="0" w:color="auto"/>
        <w:right w:val="single" w:sz="4" w:space="0" w:color="auto"/>
      </w:pBdr>
      <w:spacing w:before="100" w:beforeAutospacing="1" w:after="100" w:afterAutospacing="1"/>
      <w:jc w:val="right"/>
      <w:textAlignment w:val="center"/>
    </w:pPr>
    <w:rPr>
      <w:rFonts w:eastAsia="Times New Roman" w:cs="Arial"/>
      <w:b/>
      <w:bCs/>
      <w:sz w:val="24"/>
      <w:szCs w:val="24"/>
    </w:rPr>
  </w:style>
  <w:style w:type="paragraph" w:customStyle="1" w:styleId="xl178">
    <w:name w:val="xl178"/>
    <w:basedOn w:val="af1"/>
    <w:rsid w:val="00D0100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179">
    <w:name w:val="xl179"/>
    <w:basedOn w:val="af1"/>
    <w:rsid w:val="00D01007"/>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80">
    <w:name w:val="xl180"/>
    <w:basedOn w:val="af1"/>
    <w:rsid w:val="00D01007"/>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Arial"/>
      <w:b/>
      <w:bCs/>
      <w:sz w:val="24"/>
      <w:szCs w:val="24"/>
    </w:rPr>
  </w:style>
  <w:style w:type="paragraph" w:customStyle="1" w:styleId="xl181">
    <w:name w:val="xl181"/>
    <w:basedOn w:val="af1"/>
    <w:rsid w:val="00D0100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3f2">
    <w:name w:val="Обычный3"/>
    <w:rsid w:val="00FB5E6C"/>
    <w:pPr>
      <w:spacing w:before="120" w:after="120"/>
      <w:jc w:val="both"/>
    </w:pPr>
    <w:rPr>
      <w:rFonts w:ascii="Times New Roman" w:eastAsia="Times New Roman" w:hAnsi="Times New Roman"/>
      <w:snapToGrid w:val="0"/>
      <w:sz w:val="24"/>
      <w:lang w:val="en-GB"/>
    </w:rPr>
  </w:style>
  <w:style w:type="character" w:customStyle="1" w:styleId="520">
    <w:name w:val="Знак Знак52"/>
    <w:basedOn w:val="af2"/>
    <w:rsid w:val="00FB5E6C"/>
    <w:rPr>
      <w:rFonts w:cs="Arial"/>
      <w:b/>
      <w:bCs/>
      <w:i/>
      <w:sz w:val="26"/>
      <w:szCs w:val="26"/>
    </w:rPr>
  </w:style>
  <w:style w:type="character" w:customStyle="1" w:styleId="1220">
    <w:name w:val="Знак Знак122"/>
    <w:basedOn w:val="af2"/>
    <w:rsid w:val="00FB5E6C"/>
    <w:rPr>
      <w:rFonts w:ascii="Arial" w:hAnsi="Arial" w:cs="Arial"/>
      <w:b/>
      <w:bCs/>
      <w:i/>
      <w:iCs/>
      <w:sz w:val="28"/>
      <w:szCs w:val="28"/>
      <w:lang w:val="ru-RU" w:eastAsia="ru-RU" w:bidi="ar-SA"/>
    </w:rPr>
  </w:style>
  <w:style w:type="character" w:customStyle="1" w:styleId="192">
    <w:name w:val="Знак Знак192"/>
    <w:basedOn w:val="af2"/>
    <w:rsid w:val="00FB5E6C"/>
    <w:rPr>
      <w:rFonts w:ascii="Arial" w:hAnsi="Arial" w:cs="Arial"/>
      <w:b/>
      <w:bCs/>
      <w:kern w:val="32"/>
      <w:sz w:val="32"/>
      <w:szCs w:val="32"/>
      <w:lang w:val="ru-RU" w:eastAsia="ru-RU" w:bidi="ar-SA"/>
    </w:rPr>
  </w:style>
  <w:style w:type="paragraph" w:customStyle="1" w:styleId="230">
    <w:name w:val="Основной текст 23"/>
    <w:basedOn w:val="3f2"/>
    <w:rsid w:val="00FB5E6C"/>
    <w:pPr>
      <w:ind w:firstLine="720"/>
    </w:pPr>
    <w:rPr>
      <w:snapToGrid/>
      <w:lang w:val="ru-RU"/>
    </w:rPr>
  </w:style>
  <w:style w:type="paragraph" w:customStyle="1" w:styleId="Stolb">
    <w:name w:val="Stolb"/>
    <w:basedOn w:val="af1"/>
    <w:rsid w:val="005A4106"/>
    <w:pPr>
      <w:jc w:val="right"/>
    </w:pPr>
    <w:rPr>
      <w:rFonts w:eastAsia="Times New Roman"/>
    </w:rPr>
  </w:style>
  <w:style w:type="paragraph" w:customStyle="1" w:styleId="osntxt">
    <w:name w:val="osntxt"/>
    <w:basedOn w:val="af1"/>
    <w:rsid w:val="005A4106"/>
    <w:pPr>
      <w:spacing w:before="100" w:beforeAutospacing="1" w:after="100" w:afterAutospacing="1"/>
      <w:jc w:val="left"/>
    </w:pPr>
    <w:rPr>
      <w:rFonts w:ascii="Times New Roman" w:eastAsia="Times New Roman" w:hAnsi="Times New Roman"/>
      <w:sz w:val="24"/>
      <w:szCs w:val="24"/>
    </w:rPr>
  </w:style>
  <w:style w:type="paragraph" w:customStyle="1" w:styleId="affffff3">
    <w:name w:val="ШапкаТаблицы"/>
    <w:basedOn w:val="af1"/>
    <w:next w:val="af1"/>
    <w:link w:val="affffff4"/>
    <w:rsid w:val="005A4106"/>
    <w:pPr>
      <w:widowControl w:val="0"/>
      <w:jc w:val="center"/>
    </w:pPr>
    <w:rPr>
      <w:rFonts w:ascii="Times New Roman" w:eastAsia="Times New Roman" w:hAnsi="Times New Roman"/>
      <w:color w:val="000000"/>
      <w:sz w:val="16"/>
    </w:rPr>
  </w:style>
  <w:style w:type="paragraph" w:customStyle="1" w:styleId="Zagolovok1">
    <w:name w:val="Zagolovok1"/>
    <w:rsid w:val="005A4106"/>
    <w:pPr>
      <w:spacing w:before="680" w:after="160"/>
      <w:ind w:left="851" w:right="851"/>
      <w:jc w:val="center"/>
    </w:pPr>
    <w:rPr>
      <w:rFonts w:eastAsia="Times New Roman"/>
      <w:b/>
      <w:noProof/>
      <w:sz w:val="28"/>
    </w:rPr>
  </w:style>
  <w:style w:type="paragraph" w:customStyle="1" w:styleId="47">
    <w:name w:val="Обычный4"/>
    <w:rsid w:val="00D565E2"/>
    <w:rPr>
      <w:rFonts w:ascii="Times New Roman" w:eastAsia="Times New Roman" w:hAnsi="Times New Roman"/>
      <w:snapToGrid w:val="0"/>
      <w:sz w:val="24"/>
      <w:lang w:val="en-GB"/>
    </w:rPr>
  </w:style>
  <w:style w:type="character" w:customStyle="1" w:styleId="1fe">
    <w:name w:val="Тема примечания Знак1"/>
    <w:basedOn w:val="afffffa"/>
    <w:uiPriority w:val="99"/>
    <w:semiHidden/>
    <w:locked/>
    <w:rsid w:val="00BC5049"/>
    <w:rPr>
      <w:rFonts w:ascii="Times New Roman" w:eastAsia="Calibri" w:hAnsi="Times New Roman" w:cs="Times New Roman"/>
      <w:b/>
      <w:bCs/>
      <w:sz w:val="20"/>
      <w:szCs w:val="20"/>
      <w:lang w:eastAsia="ru-RU"/>
    </w:rPr>
  </w:style>
  <w:style w:type="character" w:customStyle="1" w:styleId="510">
    <w:name w:val="Знак Знак51"/>
    <w:basedOn w:val="af2"/>
    <w:rsid w:val="00C061FA"/>
    <w:rPr>
      <w:rFonts w:cs="Arial"/>
      <w:b/>
      <w:bCs/>
      <w:i/>
      <w:sz w:val="26"/>
      <w:szCs w:val="26"/>
    </w:rPr>
  </w:style>
  <w:style w:type="character" w:customStyle="1" w:styleId="1210">
    <w:name w:val="Знак Знак121"/>
    <w:basedOn w:val="af2"/>
    <w:rsid w:val="00C061FA"/>
    <w:rPr>
      <w:rFonts w:ascii="Arial" w:hAnsi="Arial" w:cs="Arial"/>
      <w:b/>
      <w:bCs/>
      <w:i/>
      <w:iCs/>
      <w:sz w:val="28"/>
      <w:szCs w:val="28"/>
      <w:lang w:val="ru-RU" w:eastAsia="ru-RU" w:bidi="ar-SA"/>
    </w:rPr>
  </w:style>
  <w:style w:type="character" w:customStyle="1" w:styleId="191">
    <w:name w:val="Знак Знак191"/>
    <w:basedOn w:val="af2"/>
    <w:rsid w:val="00C061FA"/>
    <w:rPr>
      <w:rFonts w:ascii="Arial" w:hAnsi="Arial" w:cs="Arial"/>
      <w:b/>
      <w:bCs/>
      <w:kern w:val="32"/>
      <w:sz w:val="32"/>
      <w:szCs w:val="32"/>
      <w:lang w:val="ru-RU" w:eastAsia="ru-RU" w:bidi="ar-SA"/>
    </w:rPr>
  </w:style>
  <w:style w:type="paragraph" w:customStyle="1" w:styleId="240">
    <w:name w:val="Основной текст 24"/>
    <w:basedOn w:val="47"/>
    <w:rsid w:val="00C061FA"/>
    <w:pPr>
      <w:ind w:firstLine="720"/>
      <w:jc w:val="both"/>
    </w:pPr>
    <w:rPr>
      <w:snapToGrid/>
      <w:lang w:val="ru-RU"/>
    </w:rPr>
  </w:style>
  <w:style w:type="paragraph" w:customStyle="1" w:styleId="xl64">
    <w:name w:val="xl64"/>
    <w:basedOn w:val="af1"/>
    <w:rsid w:val="000F103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rPr>
  </w:style>
  <w:style w:type="paragraph" w:customStyle="1" w:styleId="Grafik">
    <w:name w:val="Grafik"/>
    <w:basedOn w:val="osntxt"/>
    <w:rsid w:val="003B6D0D"/>
    <w:pPr>
      <w:spacing w:before="0" w:beforeAutospacing="0" w:after="0" w:afterAutospacing="0"/>
      <w:jc w:val="center"/>
    </w:pPr>
    <w:rPr>
      <w:rFonts w:ascii="Arial" w:hAnsi="Arial"/>
      <w:sz w:val="16"/>
      <w:szCs w:val="20"/>
    </w:rPr>
  </w:style>
  <w:style w:type="paragraph" w:customStyle="1" w:styleId="affffff5">
    <w:name w:val="Боковик"/>
    <w:basedOn w:val="af1"/>
    <w:link w:val="affffff6"/>
    <w:rsid w:val="003B6D0D"/>
    <w:pPr>
      <w:jc w:val="left"/>
    </w:pPr>
    <w:rPr>
      <w:rFonts w:ascii="KZ Arial" w:eastAsia="Times New Roman" w:hAnsi="KZ Arial"/>
      <w:noProof/>
      <w:sz w:val="14"/>
    </w:rPr>
  </w:style>
  <w:style w:type="paragraph" w:customStyle="1" w:styleId="affffff7">
    <w:name w:val="Сноска"/>
    <w:basedOn w:val="af1"/>
    <w:link w:val="affffff8"/>
    <w:autoRedefine/>
    <w:rsid w:val="005B729C"/>
    <w:pPr>
      <w:spacing w:before="60"/>
      <w:ind w:left="284"/>
      <w:jc w:val="left"/>
    </w:pPr>
    <w:rPr>
      <w:rFonts w:eastAsia="Times New Roman"/>
      <w:i/>
      <w:sz w:val="14"/>
      <w:szCs w:val="14"/>
    </w:rPr>
  </w:style>
  <w:style w:type="paragraph" w:customStyle="1" w:styleId="affffff9">
    <w:name w:val="Наименование таблиц"/>
    <w:basedOn w:val="41"/>
    <w:autoRedefine/>
    <w:rsid w:val="00F46A40"/>
    <w:pPr>
      <w:keepLines/>
      <w:numPr>
        <w:ilvl w:val="0"/>
        <w:numId w:val="0"/>
      </w:numPr>
      <w:shd w:val="clear" w:color="auto" w:fill="FFFFFF"/>
      <w:autoSpaceDE/>
      <w:autoSpaceDN/>
      <w:jc w:val="center"/>
    </w:pPr>
    <w:rPr>
      <w:b/>
      <w:bCs w:val="0"/>
      <w:sz w:val="18"/>
      <w:szCs w:val="20"/>
      <w:lang w:val="kk-KZ"/>
    </w:rPr>
  </w:style>
  <w:style w:type="character" w:customStyle="1" w:styleId="311">
    <w:name w:val="Заголовок 3 Знак1"/>
    <w:aliases w:val="段 + 14 pt Знак,не курсив Знак,Заголовок 3 Знак Знак Знак2,Заголовок 3 Знак1 Знак Знак Знак1,Заголовок 3 Знак Знак1 Знак Знак1,Заголовок 3 Знак Знак2 Знак1,Заголовок 31 Знак1,KAAE3 Знак1,Level 1 - 1 Знак"/>
    <w:basedOn w:val="af2"/>
    <w:rsid w:val="006C54C8"/>
    <w:rPr>
      <w:rFonts w:eastAsia="SimSun"/>
      <w:b/>
      <w:kern w:val="2"/>
      <w:sz w:val="32"/>
      <w:szCs w:val="24"/>
      <w:lang w:val="en-US" w:eastAsia="zh-CN"/>
    </w:rPr>
  </w:style>
  <w:style w:type="paragraph" w:styleId="2f2">
    <w:name w:val="Quote"/>
    <w:basedOn w:val="af1"/>
    <w:next w:val="af1"/>
    <w:link w:val="2f3"/>
    <w:uiPriority w:val="29"/>
    <w:qFormat/>
    <w:rsid w:val="006C54C8"/>
    <w:pPr>
      <w:jc w:val="left"/>
    </w:pPr>
    <w:rPr>
      <w:rFonts w:ascii="Times New Roman" w:eastAsia="Times New Roman" w:hAnsi="Times New Roman"/>
      <w:i/>
      <w:iCs/>
      <w:color w:val="000000"/>
    </w:rPr>
  </w:style>
  <w:style w:type="character" w:customStyle="1" w:styleId="2f3">
    <w:name w:val="Цитата 2 Знак"/>
    <w:basedOn w:val="af2"/>
    <w:link w:val="2f2"/>
    <w:uiPriority w:val="29"/>
    <w:rsid w:val="006C54C8"/>
    <w:rPr>
      <w:rFonts w:ascii="Times New Roman" w:eastAsia="Times New Roman" w:hAnsi="Times New Roman"/>
      <w:i/>
      <w:iCs/>
      <w:color w:val="000000"/>
    </w:rPr>
  </w:style>
  <w:style w:type="paragraph" w:styleId="affffffa">
    <w:name w:val="Intense Quote"/>
    <w:basedOn w:val="af1"/>
    <w:next w:val="af1"/>
    <w:link w:val="affffffb"/>
    <w:uiPriority w:val="30"/>
    <w:qFormat/>
    <w:rsid w:val="006C54C8"/>
    <w:pPr>
      <w:pBdr>
        <w:bottom w:val="single" w:sz="4" w:space="4" w:color="4F81BD"/>
      </w:pBdr>
      <w:spacing w:before="200" w:after="280"/>
      <w:ind w:left="936" w:right="936"/>
      <w:jc w:val="left"/>
    </w:pPr>
    <w:rPr>
      <w:rFonts w:ascii="Times New Roman" w:eastAsia="Times New Roman" w:hAnsi="Times New Roman"/>
      <w:b/>
      <w:bCs/>
      <w:i/>
      <w:iCs/>
      <w:color w:val="4F81BD"/>
    </w:rPr>
  </w:style>
  <w:style w:type="character" w:customStyle="1" w:styleId="affffffb">
    <w:name w:val="Выделенная цитата Знак"/>
    <w:basedOn w:val="af2"/>
    <w:link w:val="affffffa"/>
    <w:uiPriority w:val="30"/>
    <w:rsid w:val="006C54C8"/>
    <w:rPr>
      <w:rFonts w:ascii="Times New Roman" w:eastAsia="Times New Roman" w:hAnsi="Times New Roman"/>
      <w:b/>
      <w:bCs/>
      <w:i/>
      <w:iCs/>
      <w:color w:val="4F81BD"/>
    </w:rPr>
  </w:style>
  <w:style w:type="character" w:styleId="affffffc">
    <w:name w:val="Subtle Emphasis"/>
    <w:basedOn w:val="af2"/>
    <w:uiPriority w:val="19"/>
    <w:qFormat/>
    <w:rsid w:val="006C54C8"/>
    <w:rPr>
      <w:i/>
      <w:iCs/>
      <w:color w:val="808080"/>
    </w:rPr>
  </w:style>
  <w:style w:type="character" w:styleId="affffffd">
    <w:name w:val="Intense Emphasis"/>
    <w:basedOn w:val="af2"/>
    <w:uiPriority w:val="21"/>
    <w:qFormat/>
    <w:rsid w:val="006C54C8"/>
    <w:rPr>
      <w:b/>
      <w:bCs/>
      <w:i/>
      <w:iCs/>
      <w:color w:val="4F81BD"/>
    </w:rPr>
  </w:style>
  <w:style w:type="character" w:styleId="affffffe">
    <w:name w:val="Subtle Reference"/>
    <w:basedOn w:val="af2"/>
    <w:uiPriority w:val="31"/>
    <w:qFormat/>
    <w:rsid w:val="006C54C8"/>
    <w:rPr>
      <w:smallCaps/>
      <w:color w:val="C0504D"/>
      <w:u w:val="single"/>
    </w:rPr>
  </w:style>
  <w:style w:type="character" w:styleId="afffffff">
    <w:name w:val="Intense Reference"/>
    <w:basedOn w:val="af2"/>
    <w:uiPriority w:val="32"/>
    <w:qFormat/>
    <w:rsid w:val="006C54C8"/>
    <w:rPr>
      <w:b/>
      <w:bCs/>
      <w:smallCaps/>
      <w:color w:val="C0504D"/>
      <w:spacing w:val="5"/>
      <w:u w:val="single"/>
    </w:rPr>
  </w:style>
  <w:style w:type="character" w:styleId="afffffff0">
    <w:name w:val="Book Title"/>
    <w:basedOn w:val="af2"/>
    <w:uiPriority w:val="33"/>
    <w:qFormat/>
    <w:rsid w:val="006C54C8"/>
    <w:rPr>
      <w:b/>
      <w:bCs/>
      <w:smallCaps/>
      <w:spacing w:val="5"/>
    </w:rPr>
  </w:style>
  <w:style w:type="paragraph" w:customStyle="1" w:styleId="afffffff1">
    <w:name w:val="продолжение таблиц"/>
    <w:basedOn w:val="af1"/>
    <w:autoRedefine/>
    <w:rsid w:val="006C54C8"/>
    <w:pPr>
      <w:spacing w:before="120" w:after="60"/>
      <w:jc w:val="center"/>
    </w:pPr>
    <w:rPr>
      <w:rFonts w:eastAsia="Times New Roman"/>
      <w:sz w:val="15"/>
    </w:rPr>
  </w:style>
  <w:style w:type="paragraph" w:customStyle="1" w:styleId="afffffff2">
    <w:name w:val="продоление таблиц"/>
    <w:basedOn w:val="31"/>
    <w:autoRedefine/>
    <w:rsid w:val="006C54C8"/>
    <w:pPr>
      <w:keepNext w:val="0"/>
      <w:numPr>
        <w:ilvl w:val="0"/>
        <w:numId w:val="0"/>
      </w:numPr>
      <w:autoSpaceDE/>
      <w:autoSpaceDN/>
      <w:spacing w:before="120" w:after="60"/>
      <w:jc w:val="left"/>
    </w:pPr>
    <w:rPr>
      <w:b w:val="0"/>
      <w:bCs w:val="0"/>
      <w:color w:val="000000"/>
      <w:spacing w:val="0"/>
      <w:sz w:val="15"/>
      <w:szCs w:val="20"/>
    </w:rPr>
  </w:style>
  <w:style w:type="paragraph" w:customStyle="1" w:styleId="afffffff3">
    <w:name w:val="продолжение"/>
    <w:basedOn w:val="af1"/>
    <w:autoRedefine/>
    <w:rsid w:val="006C54C8"/>
    <w:pPr>
      <w:spacing w:after="120"/>
      <w:jc w:val="right"/>
    </w:pPr>
    <w:rPr>
      <w:rFonts w:eastAsia="Times New Roman"/>
      <w:i/>
      <w:sz w:val="22"/>
    </w:rPr>
  </w:style>
  <w:style w:type="paragraph" w:styleId="a">
    <w:name w:val="List Number"/>
    <w:basedOn w:val="af1"/>
    <w:rsid w:val="006C54C8"/>
    <w:pPr>
      <w:numPr>
        <w:numId w:val="4"/>
      </w:numPr>
      <w:jc w:val="left"/>
    </w:pPr>
    <w:rPr>
      <w:rFonts w:ascii="Times New Roman" w:eastAsia="Times New Roman" w:hAnsi="Times New Roman"/>
      <w:lang w:eastAsia="zh-CN"/>
    </w:rPr>
  </w:style>
  <w:style w:type="paragraph" w:customStyle="1" w:styleId="Zagolovok2">
    <w:name w:val="Zagolovok2"/>
    <w:basedOn w:val="Zagolovok1"/>
    <w:next w:val="af1"/>
    <w:autoRedefine/>
    <w:rsid w:val="006C54C8"/>
    <w:pPr>
      <w:tabs>
        <w:tab w:val="left" w:pos="1134"/>
      </w:tabs>
      <w:spacing w:before="270" w:after="180"/>
      <w:ind w:left="0" w:right="0"/>
      <w:outlineLvl w:val="1"/>
    </w:pPr>
    <w:rPr>
      <w:noProof w:val="0"/>
      <w:sz w:val="18"/>
      <w:szCs w:val="18"/>
      <w:lang w:val="kk-KZ"/>
    </w:rPr>
  </w:style>
  <w:style w:type="paragraph" w:customStyle="1" w:styleId="2f4">
    <w:name w:val="Заголов 2"/>
    <w:basedOn w:val="22"/>
    <w:next w:val="af1"/>
    <w:link w:val="2f5"/>
    <w:uiPriority w:val="99"/>
    <w:rsid w:val="006C54C8"/>
    <w:pPr>
      <w:numPr>
        <w:ilvl w:val="0"/>
        <w:numId w:val="0"/>
      </w:numPr>
      <w:autoSpaceDE/>
      <w:autoSpaceDN/>
      <w:spacing w:before="320" w:after="200"/>
    </w:pPr>
    <w:rPr>
      <w:bCs w:val="0"/>
      <w:spacing w:val="0"/>
      <w:szCs w:val="20"/>
    </w:rPr>
  </w:style>
  <w:style w:type="paragraph" w:customStyle="1" w:styleId="afffffff4">
    <w:name w:val="жалғасы"/>
    <w:basedOn w:val="af1"/>
    <w:rsid w:val="006C54C8"/>
    <w:pPr>
      <w:spacing w:before="120" w:after="60"/>
      <w:jc w:val="right"/>
    </w:pPr>
    <w:rPr>
      <w:rFonts w:eastAsia="Times New Roman"/>
      <w:color w:val="000000"/>
      <w:sz w:val="12"/>
    </w:rPr>
  </w:style>
  <w:style w:type="paragraph" w:customStyle="1" w:styleId="edizmkaz">
    <w:name w:val="edizmkaz"/>
    <w:basedOn w:val="af1"/>
    <w:rsid w:val="006C54C8"/>
    <w:pPr>
      <w:spacing w:before="120" w:after="60"/>
      <w:jc w:val="right"/>
    </w:pPr>
    <w:rPr>
      <w:rFonts w:eastAsia="Times New Roman"/>
      <w:color w:val="000000"/>
      <w:sz w:val="12"/>
    </w:rPr>
  </w:style>
  <w:style w:type="paragraph" w:customStyle="1" w:styleId="afffffff5">
    <w:name w:val="ед. измерения"/>
    <w:basedOn w:val="af1"/>
    <w:autoRedefine/>
    <w:rsid w:val="006C54C8"/>
    <w:pPr>
      <w:spacing w:before="120" w:after="60"/>
      <w:jc w:val="right"/>
    </w:pPr>
    <w:rPr>
      <w:rFonts w:eastAsia="Times New Roman"/>
      <w:color w:val="000000"/>
      <w:sz w:val="12"/>
      <w:lang w:val="kk-KZ"/>
    </w:rPr>
  </w:style>
  <w:style w:type="paragraph" w:customStyle="1" w:styleId="afffffff6">
    <w:name w:val="наименование графика"/>
    <w:basedOn w:val="affffff9"/>
    <w:rsid w:val="006C54C8"/>
    <w:pPr>
      <w:keepLines w:val="0"/>
      <w:shd w:val="clear" w:color="auto" w:fill="auto"/>
      <w:ind w:firstLine="284"/>
      <w:outlineLvl w:val="2"/>
    </w:pPr>
    <w:rPr>
      <w:color w:val="000000"/>
      <w:sz w:val="17"/>
      <w:lang w:val="ru-RU"/>
    </w:rPr>
  </w:style>
  <w:style w:type="paragraph" w:customStyle="1" w:styleId="Naimenovanie">
    <w:name w:val="Naimenovanie"/>
    <w:basedOn w:val="af1"/>
    <w:next w:val="af1"/>
    <w:autoRedefine/>
    <w:rsid w:val="006C54C8"/>
    <w:pPr>
      <w:spacing w:before="120" w:after="60"/>
      <w:jc w:val="right"/>
      <w:outlineLvl w:val="3"/>
    </w:pPr>
    <w:rPr>
      <w:rFonts w:eastAsia="Times New Roman"/>
      <w:sz w:val="12"/>
      <w:lang w:val="kk-KZ"/>
    </w:rPr>
  </w:style>
  <w:style w:type="paragraph" w:customStyle="1" w:styleId="ShapTabl">
    <w:name w:val="ShapTabl"/>
    <w:basedOn w:val="af1"/>
    <w:autoRedefine/>
    <w:rsid w:val="006C54C8"/>
    <w:pPr>
      <w:jc w:val="center"/>
    </w:pPr>
    <w:rPr>
      <w:rFonts w:eastAsia="Times New Roman"/>
      <w:color w:val="000000"/>
      <w:sz w:val="12"/>
    </w:rPr>
  </w:style>
  <w:style w:type="paragraph" w:customStyle="1" w:styleId="Bok">
    <w:name w:val="Bok"/>
    <w:basedOn w:val="ShapTabl"/>
    <w:autoRedefine/>
    <w:rsid w:val="006C54C8"/>
    <w:pPr>
      <w:jc w:val="left"/>
    </w:pPr>
    <w:rPr>
      <w:sz w:val="14"/>
    </w:rPr>
  </w:style>
  <w:style w:type="paragraph" w:customStyle="1" w:styleId="Stlb">
    <w:name w:val="Stlb"/>
    <w:basedOn w:val="af1"/>
    <w:autoRedefine/>
    <w:rsid w:val="006C54C8"/>
    <w:pPr>
      <w:jc w:val="right"/>
    </w:pPr>
    <w:rPr>
      <w:rFonts w:eastAsia="Times New Roman"/>
      <w:snapToGrid w:val="0"/>
      <w:color w:val="000000"/>
      <w:sz w:val="14"/>
      <w:lang w:val="en-US"/>
    </w:rPr>
  </w:style>
  <w:style w:type="paragraph" w:customStyle="1" w:styleId="EdIzm">
    <w:name w:val="EdIzm"/>
    <w:basedOn w:val="af1"/>
    <w:next w:val="af1"/>
    <w:autoRedefine/>
    <w:rsid w:val="006C54C8"/>
    <w:pPr>
      <w:tabs>
        <w:tab w:val="right" w:pos="9072"/>
      </w:tabs>
      <w:spacing w:before="60" w:after="60"/>
      <w:jc w:val="right"/>
    </w:pPr>
    <w:rPr>
      <w:rFonts w:eastAsia="Times New Roman"/>
      <w:color w:val="000000"/>
      <w:sz w:val="12"/>
    </w:rPr>
  </w:style>
  <w:style w:type="paragraph" w:customStyle="1" w:styleId="VrezSnoska">
    <w:name w:val="VrezSnoska"/>
    <w:basedOn w:val="af1"/>
    <w:autoRedefine/>
    <w:rsid w:val="006C54C8"/>
    <w:pPr>
      <w:tabs>
        <w:tab w:val="left" w:pos="1361"/>
      </w:tabs>
      <w:spacing w:before="60"/>
      <w:ind w:left="284"/>
      <w:jc w:val="left"/>
    </w:pPr>
    <w:rPr>
      <w:rFonts w:eastAsia="Times New Roman"/>
      <w:i/>
      <w:snapToGrid w:val="0"/>
      <w:color w:val="000000"/>
      <w:sz w:val="14"/>
    </w:rPr>
  </w:style>
  <w:style w:type="paragraph" w:customStyle="1" w:styleId="ShapTab">
    <w:name w:val="ShapTab"/>
    <w:basedOn w:val="af1"/>
    <w:autoRedefine/>
    <w:rsid w:val="006C54C8"/>
    <w:pPr>
      <w:jc w:val="center"/>
    </w:pPr>
    <w:rPr>
      <w:rFonts w:eastAsia="Times New Roman"/>
      <w:color w:val="000000"/>
      <w:sz w:val="14"/>
    </w:rPr>
  </w:style>
  <w:style w:type="paragraph" w:customStyle="1" w:styleId="Naimenovaniekaz">
    <w:name w:val="Naimenovaniekaz"/>
    <w:basedOn w:val="af1"/>
    <w:autoRedefine/>
    <w:rsid w:val="006C54C8"/>
    <w:pPr>
      <w:jc w:val="center"/>
    </w:pPr>
    <w:rPr>
      <w:rFonts w:ascii="KZ Arial" w:eastAsia="Times New Roman" w:hAnsi="KZ Arial"/>
      <w:b/>
      <w:color w:val="000000"/>
      <w:sz w:val="24"/>
      <w:lang w:val="kk-KZ"/>
    </w:rPr>
  </w:style>
  <w:style w:type="paragraph" w:customStyle="1" w:styleId="OsnTxtkaz">
    <w:name w:val="OsnTxtkaz"/>
    <w:basedOn w:val="af1"/>
    <w:autoRedefine/>
    <w:rsid w:val="006C54C8"/>
    <w:pPr>
      <w:ind w:firstLine="720"/>
    </w:pPr>
    <w:rPr>
      <w:rFonts w:ascii="KZ Arial" w:eastAsia="Times New Roman" w:hAnsi="KZ Arial"/>
      <w:color w:val="000000"/>
      <w:sz w:val="24"/>
      <w:lang w:eastAsia="zh-CN"/>
    </w:rPr>
  </w:style>
  <w:style w:type="paragraph" w:customStyle="1" w:styleId="Snoskakaz">
    <w:name w:val="Snoskakaz"/>
    <w:basedOn w:val="af1"/>
    <w:autoRedefine/>
    <w:rsid w:val="006C54C8"/>
    <w:pPr>
      <w:spacing w:before="120"/>
      <w:jc w:val="left"/>
    </w:pPr>
    <w:rPr>
      <w:rFonts w:ascii="KZ Arial" w:eastAsia="Times New Roman" w:hAnsi="KZ Arial"/>
      <w:i/>
      <w:sz w:val="22"/>
    </w:rPr>
  </w:style>
  <w:style w:type="paragraph" w:customStyle="1" w:styleId="afffffff7">
    <w:name w:val="ОснТекст:"/>
    <w:basedOn w:val="aff"/>
    <w:next w:val="af1"/>
    <w:rsid w:val="006C54C8"/>
    <w:pPr>
      <w:spacing w:after="120"/>
    </w:pPr>
    <w:rPr>
      <w:rFonts w:ascii="Times New Roman" w:hAnsi="Times New Roman"/>
      <w:noProof w:val="0"/>
    </w:rPr>
  </w:style>
  <w:style w:type="paragraph" w:customStyle="1" w:styleId="First0">
    <w:name w:val="FirstОснТекст:"/>
    <w:basedOn w:val="First"/>
    <w:next w:val="aff"/>
    <w:rsid w:val="006C54C8"/>
    <w:pPr>
      <w:spacing w:after="120"/>
    </w:pPr>
    <w:rPr>
      <w:rFonts w:ascii="Times New Roman" w:hAnsi="Times New Roman"/>
    </w:rPr>
  </w:style>
  <w:style w:type="paragraph" w:customStyle="1" w:styleId="afffffff8">
    <w:name w:val="Врезанная сноска"/>
    <w:basedOn w:val="aff"/>
    <w:next w:val="First"/>
    <w:link w:val="1ff"/>
    <w:uiPriority w:val="99"/>
    <w:rsid w:val="006C54C8"/>
    <w:pPr>
      <w:spacing w:before="120"/>
      <w:ind w:left="851" w:firstLine="0"/>
      <w:jc w:val="left"/>
    </w:pPr>
    <w:rPr>
      <w:rFonts w:ascii="Times New Roman" w:hAnsi="Times New Roman"/>
      <w:i/>
      <w:noProof w:val="0"/>
      <w:sz w:val="16"/>
    </w:rPr>
  </w:style>
  <w:style w:type="paragraph" w:customStyle="1" w:styleId="afffffff9">
    <w:name w:val="Оснтекст"/>
    <w:rsid w:val="006C54C8"/>
    <w:pPr>
      <w:ind w:left="397" w:hanging="397"/>
      <w:jc w:val="both"/>
    </w:pPr>
    <w:rPr>
      <w:rFonts w:ascii="Times New Roman" w:eastAsia="Times New Roman" w:hAnsi="Times New Roman"/>
      <w:noProof/>
    </w:rPr>
  </w:style>
  <w:style w:type="paragraph" w:customStyle="1" w:styleId="1ff0">
    <w:name w:val="Заголов 1"/>
    <w:basedOn w:val="1"/>
    <w:next w:val="First"/>
    <w:link w:val="1ff1"/>
    <w:rsid w:val="006C54C8"/>
    <w:pPr>
      <w:pageBreakBefore/>
      <w:numPr>
        <w:numId w:val="0"/>
      </w:numPr>
      <w:pBdr>
        <w:bottom w:val="single" w:sz="18" w:space="1" w:color="C0C0C0"/>
      </w:pBdr>
      <w:spacing w:before="480" w:after="320"/>
      <w:jc w:val="left"/>
    </w:pPr>
    <w:rPr>
      <w:rFonts w:cs="Times New Roman"/>
      <w:bCs w:val="0"/>
      <w:caps w:val="0"/>
      <w:kern w:val="28"/>
      <w:sz w:val="32"/>
      <w:szCs w:val="20"/>
    </w:rPr>
  </w:style>
  <w:style w:type="paragraph" w:customStyle="1" w:styleId="3f3">
    <w:name w:val="Заголов 3"/>
    <w:basedOn w:val="aff"/>
    <w:next w:val="First"/>
    <w:rsid w:val="006C54C8"/>
    <w:pPr>
      <w:spacing w:before="213" w:after="142"/>
      <w:ind w:firstLine="0"/>
      <w:outlineLvl w:val="2"/>
    </w:pPr>
    <w:rPr>
      <w:rFonts w:ascii="Arial" w:hAnsi="Arial"/>
      <w:b/>
      <w:noProof w:val="0"/>
    </w:rPr>
  </w:style>
  <w:style w:type="paragraph" w:customStyle="1" w:styleId="afffffffa">
    <w:name w:val="Перечисление"/>
    <w:basedOn w:val="afffffff9"/>
    <w:rsid w:val="006C54C8"/>
    <w:pPr>
      <w:spacing w:before="60" w:after="60"/>
      <w:ind w:left="567" w:hanging="567"/>
    </w:pPr>
  </w:style>
  <w:style w:type="paragraph" w:customStyle="1" w:styleId="2f6">
    <w:name w:val="Знак2"/>
    <w:basedOn w:val="af1"/>
    <w:rsid w:val="006C54C8"/>
    <w:pPr>
      <w:spacing w:after="160" w:line="240" w:lineRule="exact"/>
      <w:jc w:val="left"/>
    </w:pPr>
    <w:rPr>
      <w:rFonts w:ascii="Verdana" w:eastAsia="Times New Roman" w:hAnsi="Verdana"/>
      <w:lang w:val="en-US"/>
    </w:rPr>
  </w:style>
  <w:style w:type="character" w:customStyle="1" w:styleId="afffffffb">
    <w:name w:val="Единица измерения Знак"/>
    <w:basedOn w:val="af2"/>
    <w:rsid w:val="006C54C8"/>
    <w:rPr>
      <w:noProof w:val="0"/>
      <w:sz w:val="16"/>
      <w:lang w:val="ru-RU" w:eastAsia="ru-RU" w:bidi="ar-SA"/>
    </w:rPr>
  </w:style>
  <w:style w:type="paragraph" w:customStyle="1" w:styleId="Pa19">
    <w:name w:val="Pa19"/>
    <w:basedOn w:val="Default"/>
    <w:next w:val="Default"/>
    <w:rsid w:val="006C54C8"/>
    <w:pPr>
      <w:autoSpaceDE/>
      <w:autoSpaceDN/>
      <w:adjustRightInd/>
      <w:spacing w:line="141" w:lineRule="atLeast"/>
    </w:pPr>
    <w:rPr>
      <w:rFonts w:cs="Times New Roman"/>
      <w:snapToGrid w:val="0"/>
      <w:color w:val="auto"/>
      <w:szCs w:val="20"/>
    </w:rPr>
  </w:style>
  <w:style w:type="paragraph" w:customStyle="1" w:styleId="Pa20">
    <w:name w:val="Pa20"/>
    <w:basedOn w:val="Default"/>
    <w:next w:val="Default"/>
    <w:rsid w:val="006C54C8"/>
    <w:pPr>
      <w:autoSpaceDE/>
      <w:autoSpaceDN/>
      <w:adjustRightInd/>
      <w:spacing w:line="241" w:lineRule="atLeast"/>
    </w:pPr>
    <w:rPr>
      <w:rFonts w:cs="Times New Roman"/>
      <w:snapToGrid w:val="0"/>
      <w:color w:val="auto"/>
      <w:szCs w:val="20"/>
    </w:rPr>
  </w:style>
  <w:style w:type="paragraph" w:customStyle="1" w:styleId="Pa22">
    <w:name w:val="Pa22"/>
    <w:basedOn w:val="Default"/>
    <w:next w:val="Default"/>
    <w:rsid w:val="006C54C8"/>
    <w:pPr>
      <w:autoSpaceDE/>
      <w:autoSpaceDN/>
      <w:adjustRightInd/>
      <w:spacing w:line="139" w:lineRule="atLeast"/>
    </w:pPr>
    <w:rPr>
      <w:rFonts w:cs="Times New Roman"/>
      <w:snapToGrid w:val="0"/>
      <w:color w:val="auto"/>
      <w:szCs w:val="20"/>
    </w:rPr>
  </w:style>
  <w:style w:type="paragraph" w:customStyle="1" w:styleId="Pa21">
    <w:name w:val="Pa21"/>
    <w:basedOn w:val="Default"/>
    <w:next w:val="Default"/>
    <w:rsid w:val="006C54C8"/>
    <w:pPr>
      <w:autoSpaceDE/>
      <w:autoSpaceDN/>
      <w:adjustRightInd/>
      <w:spacing w:line="151" w:lineRule="atLeast"/>
    </w:pPr>
    <w:rPr>
      <w:rFonts w:cs="Times New Roman"/>
      <w:snapToGrid w:val="0"/>
      <w:color w:val="auto"/>
      <w:szCs w:val="20"/>
    </w:rPr>
  </w:style>
  <w:style w:type="paragraph" w:customStyle="1" w:styleId="Pa24">
    <w:name w:val="Pa24"/>
    <w:basedOn w:val="Default"/>
    <w:next w:val="Default"/>
    <w:rsid w:val="006C54C8"/>
    <w:pPr>
      <w:autoSpaceDE/>
      <w:autoSpaceDN/>
      <w:adjustRightInd/>
      <w:spacing w:line="151" w:lineRule="atLeast"/>
    </w:pPr>
    <w:rPr>
      <w:rFonts w:cs="Times New Roman"/>
      <w:snapToGrid w:val="0"/>
      <w:color w:val="auto"/>
      <w:szCs w:val="20"/>
    </w:rPr>
  </w:style>
  <w:style w:type="character" w:customStyle="1" w:styleId="A11">
    <w:name w:val="A11"/>
    <w:rsid w:val="006C54C8"/>
    <w:rPr>
      <w:i/>
      <w:color w:val="000000"/>
      <w:sz w:val="7"/>
    </w:rPr>
  </w:style>
  <w:style w:type="paragraph" w:customStyle="1" w:styleId="Snoskarus">
    <w:name w:val="Snoskarus"/>
    <w:basedOn w:val="af1"/>
    <w:autoRedefine/>
    <w:rsid w:val="006C54C8"/>
    <w:pPr>
      <w:spacing w:before="60" w:line="200" w:lineRule="exact"/>
      <w:ind w:left="284"/>
      <w:jc w:val="left"/>
    </w:pPr>
    <w:rPr>
      <w:rFonts w:eastAsia="Times New Roman"/>
      <w:i/>
      <w:color w:val="000000"/>
      <w:sz w:val="18"/>
    </w:rPr>
  </w:style>
  <w:style w:type="character" w:customStyle="1" w:styleId="affb">
    <w:name w:val="Абзац списка Знак"/>
    <w:aliases w:val="список Знак,_список Знак,Маркированный кругом Знак,текст ГЕО Знак,strich Знак,2nd Tier Header Знак,Citation List Знак,Casella di testo Знак,Список ненумерованный Знак,Абзац списка 1 Знак,Bullet_IRAO Знак,Заголовок2 Знак,ПКФ Список Знак"/>
    <w:basedOn w:val="af2"/>
    <w:link w:val="affa"/>
    <w:uiPriority w:val="99"/>
    <w:qFormat/>
    <w:rsid w:val="001C1EEE"/>
    <w:rPr>
      <w:rFonts w:eastAsia="Times New Roman"/>
    </w:rPr>
  </w:style>
  <w:style w:type="character" w:customStyle="1" w:styleId="wmi-callto">
    <w:name w:val="wmi-callto"/>
    <w:basedOn w:val="af2"/>
    <w:rsid w:val="00FF14EB"/>
  </w:style>
  <w:style w:type="paragraph" w:customStyle="1" w:styleId="RSKH11">
    <w:name w:val="RSKH11"/>
    <w:basedOn w:val="af1"/>
    <w:next w:val="af1"/>
    <w:uiPriority w:val="1"/>
    <w:qFormat/>
    <w:rsid w:val="003F592D"/>
    <w:pPr>
      <w:keepNext/>
      <w:spacing w:before="240" w:after="120"/>
      <w:ind w:left="3338" w:hanging="360"/>
      <w:jc w:val="center"/>
      <w:outlineLvl w:val="0"/>
    </w:pPr>
    <w:rPr>
      <w:rFonts w:asciiTheme="minorHAnsi" w:eastAsiaTheme="minorHAnsi" w:hAnsiTheme="minorHAnsi" w:cstheme="minorBidi"/>
      <w:b/>
      <w:bCs/>
      <w:caps/>
      <w:color w:val="000000"/>
      <w:kern w:val="32"/>
      <w:sz w:val="24"/>
      <w:szCs w:val="32"/>
      <w:lang w:eastAsia="en-US"/>
    </w:rPr>
  </w:style>
  <w:style w:type="numbering" w:customStyle="1" w:styleId="1ff2">
    <w:name w:val="Нет списка1"/>
    <w:next w:val="af4"/>
    <w:uiPriority w:val="99"/>
    <w:semiHidden/>
    <w:unhideWhenUsed/>
    <w:rsid w:val="003F592D"/>
  </w:style>
  <w:style w:type="character" w:customStyle="1" w:styleId="af6">
    <w:name w:val="Название объекта Знак"/>
    <w:aliases w:val="название таблицы Знак,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1 Знак2 Знак1,З Знак"/>
    <w:link w:val="af5"/>
    <w:rsid w:val="003F592D"/>
    <w:rPr>
      <w:rFonts w:eastAsia="Times New Roman"/>
      <w:bCs/>
      <w:szCs w:val="18"/>
    </w:rPr>
  </w:style>
  <w:style w:type="paragraph" w:customStyle="1" w:styleId="histh">
    <w:name w:val="hist_h"/>
    <w:basedOn w:val="af1"/>
    <w:rsid w:val="003F592D"/>
    <w:pPr>
      <w:jc w:val="left"/>
    </w:pPr>
    <w:rPr>
      <w:rFonts w:eastAsia="Times New Roman"/>
      <w:b/>
      <w:bCs/>
      <w:color w:val="003073"/>
      <w:sz w:val="24"/>
      <w:szCs w:val="24"/>
    </w:rPr>
  </w:style>
  <w:style w:type="paragraph" w:customStyle="1" w:styleId="131">
    <w:name w:val="Обычный13"/>
    <w:rsid w:val="003F592D"/>
    <w:rPr>
      <w:rFonts w:ascii="Times New Roman" w:eastAsia="Times New Roman" w:hAnsi="Times New Roman"/>
      <w:snapToGrid w:val="0"/>
      <w:sz w:val="24"/>
      <w:lang w:val="en-GB"/>
    </w:rPr>
  </w:style>
  <w:style w:type="character" w:customStyle="1" w:styleId="1110">
    <w:name w:val="Заголовок 1 Знак1 Знак Знак1"/>
    <w:aliases w:val="Заголовок 1 Знак Знак Знак Знак1,Заголовок 1 Знак Знак Знак Знак Знак Знак Знак1,Заголовок 1 Знак Знак Знак2,Заголовок 1 Знак Знак Знак Знак Знак Знак2,Hoofdstuk Знак1,Part Знак1,OG Heading 1 Знак,h1 Знак1"/>
    <w:basedOn w:val="af2"/>
    <w:uiPriority w:val="9"/>
    <w:rsid w:val="003F592D"/>
    <w:rPr>
      <w:rFonts w:asciiTheme="majorHAnsi" w:eastAsiaTheme="majorEastAsia" w:hAnsiTheme="majorHAnsi" w:cstheme="majorBidi"/>
      <w:color w:val="365F91" w:themeColor="accent1" w:themeShade="BF"/>
      <w:sz w:val="32"/>
      <w:szCs w:val="32"/>
    </w:rPr>
  </w:style>
  <w:style w:type="paragraph" w:customStyle="1" w:styleId="55">
    <w:name w:val="Обычный5"/>
    <w:rsid w:val="003F592D"/>
    <w:rPr>
      <w:rFonts w:ascii="Times New Roman" w:eastAsia="Times New Roman" w:hAnsi="Times New Roman"/>
      <w:snapToGrid w:val="0"/>
      <w:sz w:val="24"/>
      <w:lang w:val="en-GB"/>
    </w:rPr>
  </w:style>
  <w:style w:type="paragraph" w:customStyle="1" w:styleId="62">
    <w:name w:val="Обычный6"/>
    <w:rsid w:val="003F592D"/>
    <w:rPr>
      <w:rFonts w:ascii="Times New Roman" w:eastAsia="Times New Roman" w:hAnsi="Times New Roman"/>
      <w:snapToGrid w:val="0"/>
      <w:sz w:val="24"/>
      <w:lang w:val="en-GB"/>
    </w:rPr>
  </w:style>
  <w:style w:type="paragraph" w:customStyle="1" w:styleId="100">
    <w:name w:val="Обычный10"/>
    <w:rsid w:val="003F592D"/>
    <w:rPr>
      <w:rFonts w:ascii="Times New Roman" w:eastAsia="Times New Roman" w:hAnsi="Times New Roman"/>
      <w:snapToGrid w:val="0"/>
      <w:sz w:val="24"/>
      <w:lang w:val="en-GB"/>
    </w:rPr>
  </w:style>
  <w:style w:type="paragraph" w:customStyle="1" w:styleId="PictureMAIN">
    <w:name w:val="Picture MAIN"/>
    <w:basedOn w:val="af1"/>
    <w:link w:val="PictureMAINChar"/>
    <w:rsid w:val="003F592D"/>
    <w:pPr>
      <w:jc w:val="center"/>
    </w:pPr>
    <w:rPr>
      <w:rFonts w:ascii="Times New Roman" w:eastAsia="Times New Roman" w:hAnsi="Times New Roman"/>
      <w:sz w:val="26"/>
      <w:szCs w:val="24"/>
    </w:rPr>
  </w:style>
  <w:style w:type="character" w:customStyle="1" w:styleId="PictureMAINChar">
    <w:name w:val="Picture MAIN Char"/>
    <w:link w:val="PictureMAIN"/>
    <w:rsid w:val="003F592D"/>
    <w:rPr>
      <w:rFonts w:ascii="Times New Roman" w:eastAsia="Times New Roman" w:hAnsi="Times New Roman"/>
      <w:sz w:val="26"/>
      <w:szCs w:val="24"/>
    </w:rPr>
  </w:style>
  <w:style w:type="character" w:customStyle="1" w:styleId="afffffffc">
    <w:name w:val="ОснТекст: Знак"/>
    <w:rsid w:val="003F592D"/>
    <w:rPr>
      <w:noProof w:val="0"/>
      <w:lang w:val="ru-RU" w:eastAsia="ru-RU" w:bidi="ar-SA"/>
    </w:rPr>
  </w:style>
  <w:style w:type="paragraph" w:customStyle="1" w:styleId="125">
    <w:name w:val="Обычный12"/>
    <w:rsid w:val="003F592D"/>
    <w:rPr>
      <w:rFonts w:ascii="Times New Roman" w:eastAsia="Times New Roman" w:hAnsi="Times New Roman"/>
      <w:snapToGrid w:val="0"/>
      <w:sz w:val="24"/>
      <w:lang w:val="en-GB"/>
    </w:rPr>
  </w:style>
  <w:style w:type="character" w:customStyle="1" w:styleId="FontStyle192">
    <w:name w:val="Font Style192"/>
    <w:rsid w:val="003F592D"/>
    <w:rPr>
      <w:rFonts w:ascii="Times New Roman" w:hAnsi="Times New Roman" w:cs="Times New Roman"/>
      <w:sz w:val="22"/>
      <w:szCs w:val="22"/>
    </w:rPr>
  </w:style>
  <w:style w:type="table" w:customStyle="1" w:styleId="afffffffd">
    <w:name w:val="Мекенсак"/>
    <w:basedOn w:val="afff0"/>
    <w:rsid w:val="003F592D"/>
    <w:pPr>
      <w:jc w:val="center"/>
    </w:pPr>
    <w:rPr>
      <w:rFonts w:ascii="Arial" w:hAnsi="Arial"/>
      <w:sz w:val="16"/>
    </w:rPr>
    <w:tblPr>
      <w:tblCellMar>
        <w:top w:w="57" w:type="dxa"/>
        <w:left w:w="57" w:type="dxa"/>
        <w:bottom w:w="57" w:type="dxa"/>
        <w:right w:w="57" w:type="dxa"/>
      </w:tblCellMar>
    </w:tblPr>
    <w:tcPr>
      <w:vAlign w:val="center"/>
    </w:tcPr>
  </w:style>
  <w:style w:type="paragraph" w:customStyle="1" w:styleId="Style2">
    <w:name w:val="Style2"/>
    <w:basedOn w:val="af1"/>
    <w:uiPriority w:val="99"/>
    <w:rsid w:val="003F592D"/>
    <w:pPr>
      <w:widowControl w:val="0"/>
      <w:autoSpaceDE w:val="0"/>
      <w:autoSpaceDN w:val="0"/>
      <w:adjustRightInd w:val="0"/>
      <w:spacing w:before="120" w:after="120" w:line="230" w:lineRule="exact"/>
      <w:ind w:hanging="542"/>
    </w:pPr>
    <w:rPr>
      <w:rFonts w:ascii="MS Reference Sans Serif" w:eastAsia="Times New Roman" w:hAnsi="MS Reference Sans Serif"/>
      <w:szCs w:val="24"/>
    </w:rPr>
  </w:style>
  <w:style w:type="character" w:customStyle="1" w:styleId="FontStyle193">
    <w:name w:val="Font Style193"/>
    <w:rsid w:val="003F592D"/>
    <w:rPr>
      <w:rFonts w:ascii="Times New Roman" w:hAnsi="Times New Roman" w:cs="Times New Roman"/>
      <w:b/>
      <w:bCs/>
      <w:sz w:val="22"/>
      <w:szCs w:val="22"/>
    </w:rPr>
  </w:style>
  <w:style w:type="paragraph" w:customStyle="1" w:styleId="Style11">
    <w:name w:val="Style11"/>
    <w:basedOn w:val="af1"/>
    <w:uiPriority w:val="99"/>
    <w:rsid w:val="003F592D"/>
    <w:pPr>
      <w:widowControl w:val="0"/>
      <w:autoSpaceDE w:val="0"/>
      <w:autoSpaceDN w:val="0"/>
      <w:adjustRightInd w:val="0"/>
      <w:spacing w:before="120" w:line="413" w:lineRule="exact"/>
    </w:pPr>
    <w:rPr>
      <w:rFonts w:eastAsia="Times New Roman"/>
      <w:szCs w:val="24"/>
    </w:rPr>
  </w:style>
  <w:style w:type="character" w:customStyle="1" w:styleId="FontStyle197">
    <w:name w:val="Font Style197"/>
    <w:rsid w:val="003F592D"/>
    <w:rPr>
      <w:rFonts w:ascii="Franklin Gothic Demi" w:hAnsi="Franklin Gothic Demi" w:cs="Franklin Gothic Demi"/>
      <w:b/>
      <w:bCs/>
      <w:smallCaps/>
      <w:sz w:val="20"/>
      <w:szCs w:val="20"/>
    </w:rPr>
  </w:style>
  <w:style w:type="paragraph" w:customStyle="1" w:styleId="Style134">
    <w:name w:val="Style134"/>
    <w:basedOn w:val="af1"/>
    <w:rsid w:val="003F592D"/>
    <w:pPr>
      <w:widowControl w:val="0"/>
      <w:autoSpaceDE w:val="0"/>
      <w:autoSpaceDN w:val="0"/>
      <w:adjustRightInd w:val="0"/>
      <w:spacing w:before="120" w:line="408" w:lineRule="exact"/>
      <w:ind w:hanging="470"/>
    </w:pPr>
    <w:rPr>
      <w:rFonts w:eastAsia="Times New Roman"/>
      <w:szCs w:val="24"/>
    </w:rPr>
  </w:style>
  <w:style w:type="paragraph" w:customStyle="1" w:styleId="Style28">
    <w:name w:val="Style28"/>
    <w:basedOn w:val="af1"/>
    <w:uiPriority w:val="99"/>
    <w:rsid w:val="003F592D"/>
    <w:pPr>
      <w:widowControl w:val="0"/>
      <w:autoSpaceDE w:val="0"/>
      <w:autoSpaceDN w:val="0"/>
      <w:adjustRightInd w:val="0"/>
      <w:spacing w:before="120"/>
      <w:jc w:val="right"/>
    </w:pPr>
    <w:rPr>
      <w:rFonts w:eastAsia="Times New Roman"/>
      <w:szCs w:val="24"/>
    </w:rPr>
  </w:style>
  <w:style w:type="paragraph" w:customStyle="1" w:styleId="Style180">
    <w:name w:val="Style180"/>
    <w:basedOn w:val="af1"/>
    <w:rsid w:val="003F592D"/>
    <w:pPr>
      <w:widowControl w:val="0"/>
      <w:autoSpaceDE w:val="0"/>
      <w:autoSpaceDN w:val="0"/>
      <w:adjustRightInd w:val="0"/>
      <w:spacing w:before="120" w:line="398" w:lineRule="exact"/>
      <w:ind w:firstLine="878"/>
    </w:pPr>
    <w:rPr>
      <w:rFonts w:eastAsia="Times New Roman"/>
      <w:szCs w:val="24"/>
    </w:rPr>
  </w:style>
  <w:style w:type="paragraph" w:customStyle="1" w:styleId="bodytext">
    <w:name w:val="bodytext"/>
    <w:basedOn w:val="af1"/>
    <w:rsid w:val="003F592D"/>
    <w:pPr>
      <w:spacing w:before="100" w:beforeAutospacing="1" w:after="100" w:afterAutospacing="1"/>
      <w:jc w:val="left"/>
    </w:pPr>
    <w:rPr>
      <w:rFonts w:ascii="Times New Roman" w:eastAsia="Times New Roman" w:hAnsi="Times New Roman"/>
      <w:sz w:val="24"/>
      <w:szCs w:val="24"/>
    </w:rPr>
  </w:style>
  <w:style w:type="character" w:customStyle="1" w:styleId="apple-converted-space">
    <w:name w:val="apple-converted-space"/>
    <w:basedOn w:val="af2"/>
    <w:rsid w:val="003F592D"/>
  </w:style>
  <w:style w:type="paragraph" w:customStyle="1" w:styleId="24">
    <w:name w:val="Мой список2"/>
    <w:qFormat/>
    <w:rsid w:val="003F592D"/>
    <w:pPr>
      <w:widowControl w:val="0"/>
      <w:numPr>
        <w:numId w:val="5"/>
      </w:numPr>
      <w:shd w:val="clear" w:color="auto" w:fill="FFFFFF"/>
      <w:tabs>
        <w:tab w:val="left" w:pos="709"/>
      </w:tabs>
      <w:autoSpaceDE w:val="0"/>
      <w:autoSpaceDN w:val="0"/>
      <w:adjustRightInd w:val="0"/>
      <w:spacing w:before="60"/>
      <w:ind w:left="709" w:hanging="357"/>
      <w:jc w:val="both"/>
    </w:pPr>
    <w:rPr>
      <w:rFonts w:ascii="Times New Roman" w:eastAsia="Times New Roman" w:hAnsi="Times New Roman"/>
      <w:color w:val="000000"/>
      <w:sz w:val="24"/>
      <w:szCs w:val="24"/>
    </w:rPr>
  </w:style>
  <w:style w:type="character" w:customStyle="1" w:styleId="affff3">
    <w:name w:val="Мой текст Знак"/>
    <w:link w:val="affff2"/>
    <w:rsid w:val="003F592D"/>
    <w:rPr>
      <w:rFonts w:eastAsia="Times New Roman"/>
      <w:szCs w:val="24"/>
    </w:rPr>
  </w:style>
  <w:style w:type="paragraph" w:customStyle="1" w:styleId="12">
    <w:name w:val="Мой список1"/>
    <w:basedOn w:val="af1"/>
    <w:qFormat/>
    <w:rsid w:val="003F592D"/>
    <w:pPr>
      <w:numPr>
        <w:numId w:val="6"/>
      </w:numPr>
      <w:tabs>
        <w:tab w:val="left" w:pos="709"/>
      </w:tabs>
      <w:spacing w:before="60"/>
    </w:pPr>
    <w:rPr>
      <w:rFonts w:ascii="Times New Roman" w:eastAsia="Times New Roman" w:hAnsi="Times New Roman"/>
      <w:sz w:val="24"/>
      <w:szCs w:val="24"/>
    </w:rPr>
  </w:style>
  <w:style w:type="paragraph" w:customStyle="1" w:styleId="afffffffe">
    <w:name w:val="Моя таблица название"/>
    <w:next w:val="affff2"/>
    <w:rsid w:val="003F592D"/>
    <w:pPr>
      <w:keepNext/>
      <w:spacing w:after="120"/>
      <w:jc w:val="center"/>
    </w:pPr>
    <w:rPr>
      <w:rFonts w:ascii="Times New Roman" w:eastAsia="Times New Roman" w:hAnsi="Times New Roman"/>
      <w:b/>
      <w:bCs/>
      <w:kern w:val="28"/>
      <w:sz w:val="24"/>
      <w:szCs w:val="24"/>
    </w:rPr>
  </w:style>
  <w:style w:type="character" w:customStyle="1" w:styleId="3f4">
    <w:name w:val="Основной текст (3)_"/>
    <w:link w:val="3f5"/>
    <w:rsid w:val="003F592D"/>
    <w:rPr>
      <w:sz w:val="23"/>
      <w:szCs w:val="23"/>
      <w:shd w:val="clear" w:color="auto" w:fill="FFFFFF"/>
    </w:rPr>
  </w:style>
  <w:style w:type="paragraph" w:customStyle="1" w:styleId="3f5">
    <w:name w:val="Основной текст (3)"/>
    <w:basedOn w:val="af1"/>
    <w:link w:val="3f4"/>
    <w:rsid w:val="003F592D"/>
    <w:pPr>
      <w:shd w:val="clear" w:color="auto" w:fill="FFFFFF"/>
      <w:spacing w:before="300" w:line="274" w:lineRule="exact"/>
      <w:ind w:firstLine="720"/>
    </w:pPr>
    <w:rPr>
      <w:sz w:val="23"/>
      <w:szCs w:val="23"/>
    </w:rPr>
  </w:style>
  <w:style w:type="character" w:customStyle="1" w:styleId="6pt">
    <w:name w:val="Основной текст + Интервал 6 pt"/>
    <w:rsid w:val="003F592D"/>
    <w:rPr>
      <w:rFonts w:ascii="Times New Roman" w:eastAsia="Times New Roman" w:hAnsi="Times New Roman" w:cs="Times New Roman"/>
      <w:b w:val="0"/>
      <w:bCs w:val="0"/>
      <w:i w:val="0"/>
      <w:iCs w:val="0"/>
      <w:smallCaps w:val="0"/>
      <w:strike w:val="0"/>
      <w:spacing w:val="130"/>
      <w:sz w:val="23"/>
      <w:szCs w:val="23"/>
      <w:shd w:val="clear" w:color="auto" w:fill="FFFFFF"/>
    </w:rPr>
  </w:style>
  <w:style w:type="paragraph" w:customStyle="1" w:styleId="3f6">
    <w:name w:val="Основной текст3"/>
    <w:basedOn w:val="af1"/>
    <w:rsid w:val="003F592D"/>
    <w:pPr>
      <w:shd w:val="clear" w:color="auto" w:fill="FFFFFF"/>
      <w:spacing w:line="274" w:lineRule="exact"/>
    </w:pPr>
    <w:rPr>
      <w:rFonts w:ascii="Times New Roman" w:eastAsia="Times New Roman" w:hAnsi="Times New Roman"/>
      <w:color w:val="000000"/>
      <w:sz w:val="23"/>
      <w:szCs w:val="23"/>
    </w:rPr>
  </w:style>
  <w:style w:type="character" w:customStyle="1" w:styleId="affffffff">
    <w:name w:val="Основной текст + Курсив"/>
    <w:rsid w:val="003F592D"/>
    <w:rPr>
      <w:rFonts w:ascii="Times New Roman" w:eastAsia="Times New Roman" w:hAnsi="Times New Roman" w:cs="Times New Roman"/>
      <w:b w:val="0"/>
      <w:bCs w:val="0"/>
      <w:i/>
      <w:iCs/>
      <w:smallCaps w:val="0"/>
      <w:strike w:val="0"/>
      <w:spacing w:val="0"/>
      <w:sz w:val="23"/>
      <w:szCs w:val="23"/>
      <w:shd w:val="clear" w:color="auto" w:fill="FFFFFF"/>
      <w:lang w:val="en-US"/>
    </w:rPr>
  </w:style>
  <w:style w:type="character" w:customStyle="1" w:styleId="FontStyle204">
    <w:name w:val="Font Style204"/>
    <w:rsid w:val="003F592D"/>
    <w:rPr>
      <w:rFonts w:ascii="Times New Roman" w:hAnsi="Times New Roman" w:cs="Times New Roman"/>
      <w:sz w:val="26"/>
      <w:szCs w:val="26"/>
    </w:rPr>
  </w:style>
  <w:style w:type="character" w:customStyle="1" w:styleId="2f7">
    <w:name w:val="Основной текст (2)_"/>
    <w:link w:val="2f8"/>
    <w:rsid w:val="003F592D"/>
    <w:rPr>
      <w:rFonts w:ascii="Verdana" w:eastAsia="Verdana" w:hAnsi="Verdana" w:cs="Verdana"/>
      <w:sz w:val="21"/>
      <w:szCs w:val="21"/>
      <w:shd w:val="clear" w:color="auto" w:fill="FFFFFF"/>
    </w:rPr>
  </w:style>
  <w:style w:type="paragraph" w:customStyle="1" w:styleId="2f8">
    <w:name w:val="Основной текст (2)"/>
    <w:basedOn w:val="af1"/>
    <w:link w:val="2f7"/>
    <w:rsid w:val="003F592D"/>
    <w:pPr>
      <w:shd w:val="clear" w:color="auto" w:fill="FFFFFF"/>
      <w:spacing w:line="306" w:lineRule="exact"/>
      <w:jc w:val="left"/>
    </w:pPr>
    <w:rPr>
      <w:rFonts w:ascii="Verdana" w:eastAsia="Verdana" w:hAnsi="Verdana" w:cs="Verdana"/>
      <w:sz w:val="21"/>
      <w:szCs w:val="21"/>
    </w:rPr>
  </w:style>
  <w:style w:type="character" w:customStyle="1" w:styleId="2f9">
    <w:name w:val="Основной текст (2) + Не курсив"/>
    <w:rsid w:val="003F592D"/>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affffffff0">
    <w:name w:val="Основной текст_"/>
    <w:link w:val="2fa"/>
    <w:rsid w:val="003F592D"/>
    <w:rPr>
      <w:rFonts w:ascii="Verdana" w:eastAsia="Verdana" w:hAnsi="Verdana" w:cs="Verdana"/>
      <w:sz w:val="18"/>
      <w:szCs w:val="18"/>
      <w:shd w:val="clear" w:color="auto" w:fill="FFFFFF"/>
    </w:rPr>
  </w:style>
  <w:style w:type="paragraph" w:customStyle="1" w:styleId="2fa">
    <w:name w:val="Основной текст2"/>
    <w:basedOn w:val="af1"/>
    <w:link w:val="affffffff0"/>
    <w:rsid w:val="003F592D"/>
    <w:pPr>
      <w:shd w:val="clear" w:color="auto" w:fill="FFFFFF"/>
      <w:spacing w:line="0" w:lineRule="atLeast"/>
      <w:jc w:val="left"/>
    </w:pPr>
    <w:rPr>
      <w:rFonts w:ascii="Verdana" w:eastAsia="Verdana" w:hAnsi="Verdana" w:cs="Verdana"/>
      <w:sz w:val="18"/>
      <w:szCs w:val="18"/>
    </w:rPr>
  </w:style>
  <w:style w:type="character" w:customStyle="1" w:styleId="66">
    <w:name w:val="Основной текст (66)_"/>
    <w:link w:val="660"/>
    <w:rsid w:val="003F592D"/>
    <w:rPr>
      <w:rFonts w:ascii="Verdana" w:eastAsia="Verdana" w:hAnsi="Verdana" w:cs="Verdana"/>
      <w:sz w:val="8"/>
      <w:szCs w:val="8"/>
      <w:shd w:val="clear" w:color="auto" w:fill="FFFFFF"/>
    </w:rPr>
  </w:style>
  <w:style w:type="paragraph" w:customStyle="1" w:styleId="660">
    <w:name w:val="Основной текст (66)"/>
    <w:basedOn w:val="af1"/>
    <w:link w:val="66"/>
    <w:rsid w:val="003F592D"/>
    <w:pPr>
      <w:shd w:val="clear" w:color="auto" w:fill="FFFFFF"/>
      <w:spacing w:line="0" w:lineRule="atLeast"/>
      <w:jc w:val="left"/>
    </w:pPr>
    <w:rPr>
      <w:rFonts w:ascii="Verdana" w:eastAsia="Verdana" w:hAnsi="Verdana" w:cs="Verdana"/>
      <w:sz w:val="8"/>
      <w:szCs w:val="8"/>
    </w:rPr>
  </w:style>
  <w:style w:type="character" w:customStyle="1" w:styleId="63">
    <w:name w:val="Основной текст (63)_"/>
    <w:link w:val="630"/>
    <w:rsid w:val="003F592D"/>
    <w:rPr>
      <w:rFonts w:ascii="Verdana" w:eastAsia="Verdana" w:hAnsi="Verdana" w:cs="Verdana"/>
      <w:sz w:val="8"/>
      <w:szCs w:val="8"/>
      <w:shd w:val="clear" w:color="auto" w:fill="FFFFFF"/>
    </w:rPr>
  </w:style>
  <w:style w:type="paragraph" w:customStyle="1" w:styleId="630">
    <w:name w:val="Основной текст (63)"/>
    <w:basedOn w:val="af1"/>
    <w:link w:val="63"/>
    <w:rsid w:val="003F592D"/>
    <w:pPr>
      <w:shd w:val="clear" w:color="auto" w:fill="FFFFFF"/>
      <w:spacing w:line="0" w:lineRule="atLeast"/>
      <w:jc w:val="left"/>
    </w:pPr>
    <w:rPr>
      <w:rFonts w:ascii="Verdana" w:eastAsia="Verdana" w:hAnsi="Verdana" w:cs="Verdana"/>
      <w:sz w:val="8"/>
      <w:szCs w:val="8"/>
    </w:rPr>
  </w:style>
  <w:style w:type="character" w:customStyle="1" w:styleId="64">
    <w:name w:val="Основной текст (64)_"/>
    <w:link w:val="640"/>
    <w:rsid w:val="003F592D"/>
    <w:rPr>
      <w:rFonts w:ascii="Verdana" w:eastAsia="Verdana" w:hAnsi="Verdana" w:cs="Verdana"/>
      <w:sz w:val="8"/>
      <w:szCs w:val="8"/>
      <w:shd w:val="clear" w:color="auto" w:fill="FFFFFF"/>
    </w:rPr>
  </w:style>
  <w:style w:type="paragraph" w:customStyle="1" w:styleId="640">
    <w:name w:val="Основной текст (64)"/>
    <w:basedOn w:val="af1"/>
    <w:link w:val="64"/>
    <w:rsid w:val="003F592D"/>
    <w:pPr>
      <w:shd w:val="clear" w:color="auto" w:fill="FFFFFF"/>
      <w:spacing w:line="0" w:lineRule="atLeast"/>
      <w:jc w:val="left"/>
    </w:pPr>
    <w:rPr>
      <w:rFonts w:ascii="Verdana" w:eastAsia="Verdana" w:hAnsi="Verdana" w:cs="Verdana"/>
      <w:sz w:val="8"/>
      <w:szCs w:val="8"/>
    </w:rPr>
  </w:style>
  <w:style w:type="character" w:customStyle="1" w:styleId="68">
    <w:name w:val="Основной текст (68)_"/>
    <w:link w:val="680"/>
    <w:rsid w:val="003F592D"/>
    <w:rPr>
      <w:rFonts w:ascii="Verdana" w:eastAsia="Verdana" w:hAnsi="Verdana" w:cs="Verdana"/>
      <w:sz w:val="8"/>
      <w:szCs w:val="8"/>
      <w:shd w:val="clear" w:color="auto" w:fill="FFFFFF"/>
    </w:rPr>
  </w:style>
  <w:style w:type="paragraph" w:customStyle="1" w:styleId="680">
    <w:name w:val="Основной текст (68)"/>
    <w:basedOn w:val="af1"/>
    <w:link w:val="68"/>
    <w:rsid w:val="003F592D"/>
    <w:pPr>
      <w:shd w:val="clear" w:color="auto" w:fill="FFFFFF"/>
      <w:spacing w:line="0" w:lineRule="atLeast"/>
      <w:jc w:val="left"/>
    </w:pPr>
    <w:rPr>
      <w:rFonts w:ascii="Verdana" w:eastAsia="Verdana" w:hAnsi="Verdana" w:cs="Verdana"/>
      <w:sz w:val="8"/>
      <w:szCs w:val="8"/>
    </w:rPr>
  </w:style>
  <w:style w:type="character" w:customStyle="1" w:styleId="611">
    <w:name w:val="Основной текст (61)_"/>
    <w:link w:val="612"/>
    <w:rsid w:val="003F592D"/>
    <w:rPr>
      <w:rFonts w:ascii="Verdana" w:eastAsia="Verdana" w:hAnsi="Verdana" w:cs="Verdana"/>
      <w:sz w:val="8"/>
      <w:szCs w:val="8"/>
      <w:shd w:val="clear" w:color="auto" w:fill="FFFFFF"/>
    </w:rPr>
  </w:style>
  <w:style w:type="paragraph" w:customStyle="1" w:styleId="612">
    <w:name w:val="Основной текст (61)"/>
    <w:basedOn w:val="af1"/>
    <w:link w:val="611"/>
    <w:rsid w:val="003F592D"/>
    <w:pPr>
      <w:shd w:val="clear" w:color="auto" w:fill="FFFFFF"/>
      <w:spacing w:line="0" w:lineRule="atLeast"/>
      <w:jc w:val="left"/>
    </w:pPr>
    <w:rPr>
      <w:rFonts w:ascii="Verdana" w:eastAsia="Verdana" w:hAnsi="Verdana" w:cs="Verdana"/>
      <w:sz w:val="8"/>
      <w:szCs w:val="8"/>
    </w:rPr>
  </w:style>
  <w:style w:type="character" w:customStyle="1" w:styleId="69">
    <w:name w:val="Основной текст (69)_"/>
    <w:link w:val="690"/>
    <w:rsid w:val="003F592D"/>
    <w:rPr>
      <w:rFonts w:ascii="Verdana" w:eastAsia="Verdana" w:hAnsi="Verdana" w:cs="Verdana"/>
      <w:sz w:val="8"/>
      <w:szCs w:val="8"/>
      <w:shd w:val="clear" w:color="auto" w:fill="FFFFFF"/>
    </w:rPr>
  </w:style>
  <w:style w:type="paragraph" w:customStyle="1" w:styleId="690">
    <w:name w:val="Основной текст (69)"/>
    <w:basedOn w:val="af1"/>
    <w:link w:val="69"/>
    <w:rsid w:val="003F592D"/>
    <w:pPr>
      <w:shd w:val="clear" w:color="auto" w:fill="FFFFFF"/>
      <w:spacing w:line="0" w:lineRule="atLeast"/>
      <w:jc w:val="left"/>
    </w:pPr>
    <w:rPr>
      <w:rFonts w:ascii="Verdana" w:eastAsia="Verdana" w:hAnsi="Verdana" w:cs="Verdana"/>
      <w:sz w:val="8"/>
      <w:szCs w:val="8"/>
    </w:rPr>
  </w:style>
  <w:style w:type="character" w:customStyle="1" w:styleId="65">
    <w:name w:val="Основной текст (65)_"/>
    <w:link w:val="650"/>
    <w:rsid w:val="003F592D"/>
    <w:rPr>
      <w:rFonts w:ascii="Verdana" w:eastAsia="Verdana" w:hAnsi="Verdana" w:cs="Verdana"/>
      <w:sz w:val="8"/>
      <w:szCs w:val="8"/>
      <w:shd w:val="clear" w:color="auto" w:fill="FFFFFF"/>
    </w:rPr>
  </w:style>
  <w:style w:type="paragraph" w:customStyle="1" w:styleId="650">
    <w:name w:val="Основной текст (65)"/>
    <w:basedOn w:val="af1"/>
    <w:link w:val="65"/>
    <w:rsid w:val="003F592D"/>
    <w:pPr>
      <w:shd w:val="clear" w:color="auto" w:fill="FFFFFF"/>
      <w:spacing w:line="0" w:lineRule="atLeast"/>
      <w:jc w:val="left"/>
    </w:pPr>
    <w:rPr>
      <w:rFonts w:ascii="Verdana" w:eastAsia="Verdana" w:hAnsi="Verdana" w:cs="Verdana"/>
      <w:sz w:val="8"/>
      <w:szCs w:val="8"/>
    </w:rPr>
  </w:style>
  <w:style w:type="character" w:customStyle="1" w:styleId="620">
    <w:name w:val="Основной текст (62)_"/>
    <w:link w:val="621"/>
    <w:rsid w:val="003F592D"/>
    <w:rPr>
      <w:rFonts w:ascii="Verdana" w:eastAsia="Verdana" w:hAnsi="Verdana" w:cs="Verdana"/>
      <w:sz w:val="8"/>
      <w:szCs w:val="8"/>
      <w:shd w:val="clear" w:color="auto" w:fill="FFFFFF"/>
    </w:rPr>
  </w:style>
  <w:style w:type="paragraph" w:customStyle="1" w:styleId="621">
    <w:name w:val="Основной текст (62)"/>
    <w:basedOn w:val="af1"/>
    <w:link w:val="620"/>
    <w:rsid w:val="003F592D"/>
    <w:pPr>
      <w:shd w:val="clear" w:color="auto" w:fill="FFFFFF"/>
      <w:spacing w:line="0" w:lineRule="atLeast"/>
      <w:jc w:val="left"/>
    </w:pPr>
    <w:rPr>
      <w:rFonts w:ascii="Verdana" w:eastAsia="Verdana" w:hAnsi="Verdana" w:cs="Verdana"/>
      <w:sz w:val="8"/>
      <w:szCs w:val="8"/>
    </w:rPr>
  </w:style>
  <w:style w:type="character" w:customStyle="1" w:styleId="67">
    <w:name w:val="Основной текст (67)_"/>
    <w:link w:val="670"/>
    <w:rsid w:val="003F592D"/>
    <w:rPr>
      <w:rFonts w:ascii="Verdana" w:eastAsia="Verdana" w:hAnsi="Verdana" w:cs="Verdana"/>
      <w:sz w:val="8"/>
      <w:szCs w:val="8"/>
      <w:shd w:val="clear" w:color="auto" w:fill="FFFFFF"/>
    </w:rPr>
  </w:style>
  <w:style w:type="paragraph" w:customStyle="1" w:styleId="670">
    <w:name w:val="Основной текст (67)"/>
    <w:basedOn w:val="af1"/>
    <w:link w:val="67"/>
    <w:rsid w:val="003F592D"/>
    <w:pPr>
      <w:shd w:val="clear" w:color="auto" w:fill="FFFFFF"/>
      <w:spacing w:line="0" w:lineRule="atLeast"/>
      <w:jc w:val="left"/>
    </w:pPr>
    <w:rPr>
      <w:rFonts w:ascii="Verdana" w:eastAsia="Verdana" w:hAnsi="Verdana" w:cs="Verdana"/>
      <w:sz w:val="8"/>
      <w:szCs w:val="8"/>
    </w:rPr>
  </w:style>
  <w:style w:type="character" w:customStyle="1" w:styleId="700">
    <w:name w:val="Основной текст (70)_"/>
    <w:link w:val="701"/>
    <w:rsid w:val="003F592D"/>
    <w:rPr>
      <w:rFonts w:ascii="Verdana" w:eastAsia="Verdana" w:hAnsi="Verdana" w:cs="Verdana"/>
      <w:sz w:val="8"/>
      <w:szCs w:val="8"/>
      <w:shd w:val="clear" w:color="auto" w:fill="FFFFFF"/>
    </w:rPr>
  </w:style>
  <w:style w:type="paragraph" w:customStyle="1" w:styleId="701">
    <w:name w:val="Основной текст (70)"/>
    <w:basedOn w:val="af1"/>
    <w:link w:val="700"/>
    <w:rsid w:val="003F592D"/>
    <w:pPr>
      <w:shd w:val="clear" w:color="auto" w:fill="FFFFFF"/>
      <w:spacing w:line="0" w:lineRule="atLeast"/>
      <w:jc w:val="left"/>
    </w:pPr>
    <w:rPr>
      <w:rFonts w:ascii="Verdana" w:eastAsia="Verdana" w:hAnsi="Verdana" w:cs="Verdana"/>
      <w:sz w:val="8"/>
      <w:szCs w:val="8"/>
    </w:rPr>
  </w:style>
  <w:style w:type="character" w:customStyle="1" w:styleId="710">
    <w:name w:val="Основной текст (71)_"/>
    <w:link w:val="711"/>
    <w:rsid w:val="003F592D"/>
    <w:rPr>
      <w:rFonts w:ascii="Verdana" w:eastAsia="Verdana" w:hAnsi="Verdana" w:cs="Verdana"/>
      <w:sz w:val="8"/>
      <w:szCs w:val="8"/>
      <w:shd w:val="clear" w:color="auto" w:fill="FFFFFF"/>
    </w:rPr>
  </w:style>
  <w:style w:type="paragraph" w:customStyle="1" w:styleId="711">
    <w:name w:val="Основной текст (71)"/>
    <w:basedOn w:val="af1"/>
    <w:link w:val="710"/>
    <w:rsid w:val="003F592D"/>
    <w:pPr>
      <w:shd w:val="clear" w:color="auto" w:fill="FFFFFF"/>
      <w:spacing w:line="0" w:lineRule="atLeast"/>
      <w:jc w:val="left"/>
    </w:pPr>
    <w:rPr>
      <w:rFonts w:ascii="Verdana" w:eastAsia="Verdana" w:hAnsi="Verdana" w:cs="Verdana"/>
      <w:sz w:val="8"/>
      <w:szCs w:val="8"/>
    </w:rPr>
  </w:style>
  <w:style w:type="character" w:customStyle="1" w:styleId="84">
    <w:name w:val="Основной текст (84)_"/>
    <w:link w:val="840"/>
    <w:rsid w:val="003F592D"/>
    <w:rPr>
      <w:rFonts w:ascii="Verdana" w:eastAsia="Verdana" w:hAnsi="Verdana" w:cs="Verdana"/>
      <w:sz w:val="8"/>
      <w:szCs w:val="8"/>
      <w:shd w:val="clear" w:color="auto" w:fill="FFFFFF"/>
    </w:rPr>
  </w:style>
  <w:style w:type="paragraph" w:customStyle="1" w:styleId="840">
    <w:name w:val="Основной текст (84)"/>
    <w:basedOn w:val="af1"/>
    <w:link w:val="84"/>
    <w:rsid w:val="003F592D"/>
    <w:pPr>
      <w:shd w:val="clear" w:color="auto" w:fill="FFFFFF"/>
      <w:spacing w:line="0" w:lineRule="atLeast"/>
      <w:jc w:val="left"/>
    </w:pPr>
    <w:rPr>
      <w:rFonts w:ascii="Verdana" w:eastAsia="Verdana" w:hAnsi="Verdana" w:cs="Verdana"/>
      <w:sz w:val="8"/>
      <w:szCs w:val="8"/>
    </w:rPr>
  </w:style>
  <w:style w:type="character" w:customStyle="1" w:styleId="79">
    <w:name w:val="Основной текст (79)_"/>
    <w:link w:val="790"/>
    <w:rsid w:val="003F592D"/>
    <w:rPr>
      <w:rFonts w:ascii="Verdana" w:eastAsia="Verdana" w:hAnsi="Verdana" w:cs="Verdana"/>
      <w:sz w:val="8"/>
      <w:szCs w:val="8"/>
      <w:shd w:val="clear" w:color="auto" w:fill="FFFFFF"/>
    </w:rPr>
  </w:style>
  <w:style w:type="paragraph" w:customStyle="1" w:styleId="790">
    <w:name w:val="Основной текст (79)"/>
    <w:basedOn w:val="af1"/>
    <w:link w:val="79"/>
    <w:rsid w:val="003F592D"/>
    <w:pPr>
      <w:shd w:val="clear" w:color="auto" w:fill="FFFFFF"/>
      <w:spacing w:line="0" w:lineRule="atLeast"/>
      <w:jc w:val="center"/>
    </w:pPr>
    <w:rPr>
      <w:rFonts w:ascii="Verdana" w:eastAsia="Verdana" w:hAnsi="Verdana" w:cs="Verdana"/>
      <w:sz w:val="8"/>
      <w:szCs w:val="8"/>
    </w:rPr>
  </w:style>
  <w:style w:type="character" w:customStyle="1" w:styleId="75">
    <w:name w:val="Основной текст (75)_"/>
    <w:link w:val="750"/>
    <w:rsid w:val="003F592D"/>
    <w:rPr>
      <w:rFonts w:ascii="Verdana" w:eastAsia="Verdana" w:hAnsi="Verdana" w:cs="Verdana"/>
      <w:sz w:val="8"/>
      <w:szCs w:val="8"/>
      <w:shd w:val="clear" w:color="auto" w:fill="FFFFFF"/>
    </w:rPr>
  </w:style>
  <w:style w:type="paragraph" w:customStyle="1" w:styleId="750">
    <w:name w:val="Основной текст (75)"/>
    <w:basedOn w:val="af1"/>
    <w:link w:val="75"/>
    <w:rsid w:val="003F592D"/>
    <w:pPr>
      <w:shd w:val="clear" w:color="auto" w:fill="FFFFFF"/>
      <w:spacing w:line="0" w:lineRule="atLeast"/>
      <w:jc w:val="center"/>
    </w:pPr>
    <w:rPr>
      <w:rFonts w:ascii="Verdana" w:eastAsia="Verdana" w:hAnsi="Verdana" w:cs="Verdana"/>
      <w:sz w:val="8"/>
      <w:szCs w:val="8"/>
    </w:rPr>
  </w:style>
  <w:style w:type="character" w:customStyle="1" w:styleId="73">
    <w:name w:val="Основной текст (73)_"/>
    <w:link w:val="730"/>
    <w:rsid w:val="003F592D"/>
    <w:rPr>
      <w:rFonts w:ascii="Verdana" w:eastAsia="Verdana" w:hAnsi="Verdana" w:cs="Verdana"/>
      <w:sz w:val="8"/>
      <w:szCs w:val="8"/>
      <w:shd w:val="clear" w:color="auto" w:fill="FFFFFF"/>
    </w:rPr>
  </w:style>
  <w:style w:type="paragraph" w:customStyle="1" w:styleId="730">
    <w:name w:val="Основной текст (73)"/>
    <w:basedOn w:val="af1"/>
    <w:link w:val="73"/>
    <w:rsid w:val="003F592D"/>
    <w:pPr>
      <w:shd w:val="clear" w:color="auto" w:fill="FFFFFF"/>
      <w:spacing w:line="0" w:lineRule="atLeast"/>
      <w:jc w:val="left"/>
    </w:pPr>
    <w:rPr>
      <w:rFonts w:ascii="Verdana" w:eastAsia="Verdana" w:hAnsi="Verdana" w:cs="Verdana"/>
      <w:sz w:val="8"/>
      <w:szCs w:val="8"/>
    </w:rPr>
  </w:style>
  <w:style w:type="character" w:customStyle="1" w:styleId="76">
    <w:name w:val="Основной текст (76)_"/>
    <w:link w:val="760"/>
    <w:rsid w:val="003F592D"/>
    <w:rPr>
      <w:rFonts w:ascii="Verdana" w:eastAsia="Verdana" w:hAnsi="Verdana" w:cs="Verdana"/>
      <w:sz w:val="8"/>
      <w:szCs w:val="8"/>
      <w:shd w:val="clear" w:color="auto" w:fill="FFFFFF"/>
    </w:rPr>
  </w:style>
  <w:style w:type="paragraph" w:customStyle="1" w:styleId="760">
    <w:name w:val="Основной текст (76)"/>
    <w:basedOn w:val="af1"/>
    <w:link w:val="76"/>
    <w:rsid w:val="003F592D"/>
    <w:pPr>
      <w:shd w:val="clear" w:color="auto" w:fill="FFFFFF"/>
      <w:spacing w:line="0" w:lineRule="atLeast"/>
      <w:jc w:val="center"/>
    </w:pPr>
    <w:rPr>
      <w:rFonts w:ascii="Verdana" w:eastAsia="Verdana" w:hAnsi="Verdana" w:cs="Verdana"/>
      <w:sz w:val="8"/>
      <w:szCs w:val="8"/>
    </w:rPr>
  </w:style>
  <w:style w:type="character" w:customStyle="1" w:styleId="78">
    <w:name w:val="Основной текст (78)_"/>
    <w:link w:val="780"/>
    <w:rsid w:val="003F592D"/>
    <w:rPr>
      <w:rFonts w:ascii="Verdana" w:eastAsia="Verdana" w:hAnsi="Verdana" w:cs="Verdana"/>
      <w:sz w:val="8"/>
      <w:szCs w:val="8"/>
      <w:shd w:val="clear" w:color="auto" w:fill="FFFFFF"/>
    </w:rPr>
  </w:style>
  <w:style w:type="paragraph" w:customStyle="1" w:styleId="780">
    <w:name w:val="Основной текст (78)"/>
    <w:basedOn w:val="af1"/>
    <w:link w:val="78"/>
    <w:rsid w:val="003F592D"/>
    <w:pPr>
      <w:shd w:val="clear" w:color="auto" w:fill="FFFFFF"/>
      <w:spacing w:line="0" w:lineRule="atLeast"/>
      <w:jc w:val="center"/>
    </w:pPr>
    <w:rPr>
      <w:rFonts w:ascii="Verdana" w:eastAsia="Verdana" w:hAnsi="Verdana" w:cs="Verdana"/>
      <w:sz w:val="8"/>
      <w:szCs w:val="8"/>
    </w:rPr>
  </w:style>
  <w:style w:type="character" w:customStyle="1" w:styleId="74">
    <w:name w:val="Основной текст (74)_"/>
    <w:link w:val="740"/>
    <w:rsid w:val="003F592D"/>
    <w:rPr>
      <w:rFonts w:ascii="Verdana" w:eastAsia="Verdana" w:hAnsi="Verdana" w:cs="Verdana"/>
      <w:sz w:val="8"/>
      <w:szCs w:val="8"/>
      <w:shd w:val="clear" w:color="auto" w:fill="FFFFFF"/>
    </w:rPr>
  </w:style>
  <w:style w:type="paragraph" w:customStyle="1" w:styleId="740">
    <w:name w:val="Основной текст (74)"/>
    <w:basedOn w:val="af1"/>
    <w:link w:val="74"/>
    <w:rsid w:val="003F592D"/>
    <w:pPr>
      <w:shd w:val="clear" w:color="auto" w:fill="FFFFFF"/>
      <w:spacing w:line="0" w:lineRule="atLeast"/>
      <w:jc w:val="center"/>
    </w:pPr>
    <w:rPr>
      <w:rFonts w:ascii="Verdana" w:eastAsia="Verdana" w:hAnsi="Verdana" w:cs="Verdana"/>
      <w:sz w:val="8"/>
      <w:szCs w:val="8"/>
    </w:rPr>
  </w:style>
  <w:style w:type="character" w:customStyle="1" w:styleId="83">
    <w:name w:val="Основной текст (83)_"/>
    <w:link w:val="830"/>
    <w:rsid w:val="003F592D"/>
    <w:rPr>
      <w:rFonts w:ascii="Verdana" w:eastAsia="Verdana" w:hAnsi="Verdana" w:cs="Verdana"/>
      <w:sz w:val="8"/>
      <w:szCs w:val="8"/>
      <w:shd w:val="clear" w:color="auto" w:fill="FFFFFF"/>
    </w:rPr>
  </w:style>
  <w:style w:type="paragraph" w:customStyle="1" w:styleId="830">
    <w:name w:val="Основной текст (83)"/>
    <w:basedOn w:val="af1"/>
    <w:link w:val="83"/>
    <w:rsid w:val="003F592D"/>
    <w:pPr>
      <w:shd w:val="clear" w:color="auto" w:fill="FFFFFF"/>
      <w:spacing w:line="0" w:lineRule="atLeast"/>
      <w:jc w:val="center"/>
    </w:pPr>
    <w:rPr>
      <w:rFonts w:ascii="Verdana" w:eastAsia="Verdana" w:hAnsi="Verdana" w:cs="Verdana"/>
      <w:sz w:val="8"/>
      <w:szCs w:val="8"/>
    </w:rPr>
  </w:style>
  <w:style w:type="character" w:customStyle="1" w:styleId="88">
    <w:name w:val="Основной текст (88)_"/>
    <w:link w:val="880"/>
    <w:rsid w:val="003F592D"/>
    <w:rPr>
      <w:rFonts w:ascii="Verdana" w:eastAsia="Verdana" w:hAnsi="Verdana" w:cs="Verdana"/>
      <w:sz w:val="8"/>
      <w:szCs w:val="8"/>
      <w:shd w:val="clear" w:color="auto" w:fill="FFFFFF"/>
    </w:rPr>
  </w:style>
  <w:style w:type="paragraph" w:customStyle="1" w:styleId="880">
    <w:name w:val="Основной текст (88)"/>
    <w:basedOn w:val="af1"/>
    <w:link w:val="88"/>
    <w:rsid w:val="003F592D"/>
    <w:pPr>
      <w:shd w:val="clear" w:color="auto" w:fill="FFFFFF"/>
      <w:spacing w:line="0" w:lineRule="atLeast"/>
      <w:jc w:val="left"/>
    </w:pPr>
    <w:rPr>
      <w:rFonts w:ascii="Verdana" w:eastAsia="Verdana" w:hAnsi="Verdana" w:cs="Verdana"/>
      <w:sz w:val="8"/>
      <w:szCs w:val="8"/>
    </w:rPr>
  </w:style>
  <w:style w:type="character" w:customStyle="1" w:styleId="98">
    <w:name w:val="Основной текст (98)_"/>
    <w:link w:val="980"/>
    <w:rsid w:val="003F592D"/>
    <w:rPr>
      <w:rFonts w:ascii="Verdana" w:eastAsia="Verdana" w:hAnsi="Verdana" w:cs="Verdana"/>
      <w:sz w:val="8"/>
      <w:szCs w:val="8"/>
      <w:shd w:val="clear" w:color="auto" w:fill="FFFFFF"/>
    </w:rPr>
  </w:style>
  <w:style w:type="paragraph" w:customStyle="1" w:styleId="980">
    <w:name w:val="Основной текст (98)"/>
    <w:basedOn w:val="af1"/>
    <w:link w:val="98"/>
    <w:rsid w:val="003F592D"/>
    <w:pPr>
      <w:shd w:val="clear" w:color="auto" w:fill="FFFFFF"/>
      <w:spacing w:line="0" w:lineRule="atLeast"/>
      <w:jc w:val="left"/>
    </w:pPr>
    <w:rPr>
      <w:rFonts w:ascii="Verdana" w:eastAsia="Verdana" w:hAnsi="Verdana" w:cs="Verdana"/>
      <w:sz w:val="8"/>
      <w:szCs w:val="8"/>
    </w:rPr>
  </w:style>
  <w:style w:type="character" w:customStyle="1" w:styleId="97">
    <w:name w:val="Основной текст (97)_"/>
    <w:link w:val="970"/>
    <w:rsid w:val="003F592D"/>
    <w:rPr>
      <w:rFonts w:ascii="Verdana" w:eastAsia="Verdana" w:hAnsi="Verdana" w:cs="Verdana"/>
      <w:sz w:val="8"/>
      <w:szCs w:val="8"/>
      <w:shd w:val="clear" w:color="auto" w:fill="FFFFFF"/>
    </w:rPr>
  </w:style>
  <w:style w:type="paragraph" w:customStyle="1" w:styleId="970">
    <w:name w:val="Основной текст (97)"/>
    <w:basedOn w:val="af1"/>
    <w:link w:val="97"/>
    <w:rsid w:val="003F592D"/>
    <w:pPr>
      <w:shd w:val="clear" w:color="auto" w:fill="FFFFFF"/>
      <w:spacing w:line="0" w:lineRule="atLeast"/>
      <w:jc w:val="left"/>
    </w:pPr>
    <w:rPr>
      <w:rFonts w:ascii="Verdana" w:eastAsia="Verdana" w:hAnsi="Verdana" w:cs="Verdana"/>
      <w:sz w:val="8"/>
      <w:szCs w:val="8"/>
    </w:rPr>
  </w:style>
  <w:style w:type="character" w:customStyle="1" w:styleId="920">
    <w:name w:val="Основной текст (92)_"/>
    <w:link w:val="921"/>
    <w:rsid w:val="003F592D"/>
    <w:rPr>
      <w:rFonts w:ascii="Verdana" w:eastAsia="Verdana" w:hAnsi="Verdana" w:cs="Verdana"/>
      <w:sz w:val="8"/>
      <w:szCs w:val="8"/>
      <w:shd w:val="clear" w:color="auto" w:fill="FFFFFF"/>
    </w:rPr>
  </w:style>
  <w:style w:type="paragraph" w:customStyle="1" w:styleId="921">
    <w:name w:val="Основной текст (92)"/>
    <w:basedOn w:val="af1"/>
    <w:link w:val="920"/>
    <w:rsid w:val="003F592D"/>
    <w:pPr>
      <w:shd w:val="clear" w:color="auto" w:fill="FFFFFF"/>
      <w:spacing w:line="0" w:lineRule="atLeast"/>
      <w:jc w:val="left"/>
    </w:pPr>
    <w:rPr>
      <w:rFonts w:ascii="Verdana" w:eastAsia="Verdana" w:hAnsi="Verdana" w:cs="Verdana"/>
      <w:sz w:val="8"/>
      <w:szCs w:val="8"/>
    </w:rPr>
  </w:style>
  <w:style w:type="character" w:customStyle="1" w:styleId="180">
    <w:name w:val="Основной текст (18)_"/>
    <w:link w:val="181"/>
    <w:rsid w:val="003F592D"/>
    <w:rPr>
      <w:rFonts w:ascii="Verdana" w:eastAsia="Verdana" w:hAnsi="Verdana" w:cs="Verdana"/>
      <w:sz w:val="18"/>
      <w:szCs w:val="18"/>
      <w:shd w:val="clear" w:color="auto" w:fill="FFFFFF"/>
    </w:rPr>
  </w:style>
  <w:style w:type="paragraph" w:customStyle="1" w:styleId="181">
    <w:name w:val="Основной текст (18)"/>
    <w:basedOn w:val="af1"/>
    <w:link w:val="180"/>
    <w:rsid w:val="003F592D"/>
    <w:pPr>
      <w:shd w:val="clear" w:color="auto" w:fill="FFFFFF"/>
      <w:spacing w:line="0" w:lineRule="atLeast"/>
      <w:ind w:hanging="340"/>
      <w:jc w:val="left"/>
    </w:pPr>
    <w:rPr>
      <w:rFonts w:ascii="Verdana" w:eastAsia="Verdana" w:hAnsi="Verdana" w:cs="Verdana"/>
      <w:sz w:val="18"/>
      <w:szCs w:val="18"/>
    </w:rPr>
  </w:style>
  <w:style w:type="character" w:customStyle="1" w:styleId="720">
    <w:name w:val="Основной текст (72)_"/>
    <w:link w:val="721"/>
    <w:rsid w:val="003F592D"/>
    <w:rPr>
      <w:rFonts w:ascii="Verdana" w:eastAsia="Verdana" w:hAnsi="Verdana" w:cs="Verdana"/>
      <w:shd w:val="clear" w:color="auto" w:fill="FFFFFF"/>
    </w:rPr>
  </w:style>
  <w:style w:type="paragraph" w:customStyle="1" w:styleId="721">
    <w:name w:val="Основной текст (72)"/>
    <w:basedOn w:val="af1"/>
    <w:link w:val="720"/>
    <w:rsid w:val="003F592D"/>
    <w:pPr>
      <w:shd w:val="clear" w:color="auto" w:fill="FFFFFF"/>
      <w:spacing w:line="0" w:lineRule="atLeast"/>
      <w:jc w:val="left"/>
    </w:pPr>
    <w:rPr>
      <w:rFonts w:ascii="Verdana" w:eastAsia="Verdana" w:hAnsi="Verdana" w:cs="Verdana"/>
    </w:rPr>
  </w:style>
  <w:style w:type="paragraph" w:customStyle="1" w:styleId="xl61">
    <w:name w:val="xl61"/>
    <w:basedOn w:val="af1"/>
    <w:uiPriority w:val="99"/>
    <w:rsid w:val="003F592D"/>
    <w:pPr>
      <w:pBdr>
        <w:left w:val="single" w:sz="4" w:space="0" w:color="auto"/>
        <w:right w:val="single" w:sz="4" w:space="0" w:color="auto"/>
      </w:pBdr>
      <w:spacing w:before="100" w:beforeAutospacing="1" w:after="100" w:afterAutospacing="1"/>
      <w:jc w:val="left"/>
    </w:pPr>
    <w:rPr>
      <w:rFonts w:ascii="Arial Unicode MS" w:eastAsia="Times New Roman" w:hAnsi="Arial Unicode MS"/>
      <w:sz w:val="24"/>
      <w:szCs w:val="24"/>
      <w:lang w:val="en-GB" w:eastAsia="en-US"/>
    </w:rPr>
  </w:style>
  <w:style w:type="paragraph" w:customStyle="1" w:styleId="112">
    <w:name w:val="Знак Знак Знак1 Знак Знак Знак Знак Знак Знак Знак Знак Знак1 Знак"/>
    <w:basedOn w:val="af1"/>
    <w:rsid w:val="003F592D"/>
    <w:pPr>
      <w:jc w:val="left"/>
    </w:pPr>
    <w:rPr>
      <w:rFonts w:ascii="SimSun" w:eastAsia="SimSun" w:hAnsi="SimSun" w:cs="SimSun"/>
      <w:sz w:val="24"/>
      <w:szCs w:val="24"/>
      <w:lang w:val="en-US" w:eastAsia="zh-CN"/>
    </w:rPr>
  </w:style>
  <w:style w:type="character" w:customStyle="1" w:styleId="Char">
    <w:name w:val="Текст отчета Char"/>
    <w:link w:val="affffffff1"/>
    <w:rsid w:val="003F592D"/>
    <w:rPr>
      <w:sz w:val="26"/>
      <w:szCs w:val="26"/>
    </w:rPr>
  </w:style>
  <w:style w:type="paragraph" w:customStyle="1" w:styleId="affffffff1">
    <w:name w:val="Текст отчета"/>
    <w:basedOn w:val="af1"/>
    <w:link w:val="Char"/>
    <w:rsid w:val="003F592D"/>
    <w:pPr>
      <w:ind w:firstLine="720"/>
    </w:pPr>
    <w:rPr>
      <w:sz w:val="26"/>
      <w:szCs w:val="26"/>
    </w:rPr>
  </w:style>
  <w:style w:type="paragraph" w:customStyle="1" w:styleId="Arial111">
    <w:name w:val="Стиль Arial 11 пт Перед:  1пт"/>
    <w:basedOn w:val="af1"/>
    <w:rsid w:val="003F592D"/>
    <w:pPr>
      <w:shd w:val="clear" w:color="auto" w:fill="FFFFFF"/>
      <w:spacing w:before="60"/>
      <w:jc w:val="left"/>
    </w:pPr>
    <w:rPr>
      <w:rFonts w:eastAsia="Times New Roman"/>
      <w:sz w:val="22"/>
      <w:lang w:val="en-US"/>
    </w:rPr>
  </w:style>
  <w:style w:type="paragraph" w:customStyle="1" w:styleId="affffffff2">
    <w:name w:val="Моя таблица"/>
    <w:rsid w:val="003F592D"/>
    <w:pPr>
      <w:keepNext/>
      <w:spacing w:before="240" w:after="120"/>
      <w:jc w:val="right"/>
    </w:pPr>
    <w:rPr>
      <w:rFonts w:ascii="Times New Roman" w:eastAsia="Times New Roman" w:hAnsi="Times New Roman"/>
      <w:b/>
      <w:color w:val="000000"/>
      <w:sz w:val="24"/>
      <w:szCs w:val="24"/>
    </w:rPr>
  </w:style>
  <w:style w:type="character" w:customStyle="1" w:styleId="48">
    <w:name w:val="Основной текст (4)_"/>
    <w:link w:val="4a"/>
    <w:rsid w:val="003F592D"/>
    <w:rPr>
      <w:shd w:val="clear" w:color="auto" w:fill="FFFFFF"/>
    </w:rPr>
  </w:style>
  <w:style w:type="paragraph" w:customStyle="1" w:styleId="4a">
    <w:name w:val="Основной текст (4)"/>
    <w:basedOn w:val="af1"/>
    <w:link w:val="48"/>
    <w:rsid w:val="003F592D"/>
    <w:pPr>
      <w:shd w:val="clear" w:color="auto" w:fill="FFFFFF"/>
      <w:spacing w:line="0" w:lineRule="atLeast"/>
      <w:jc w:val="center"/>
    </w:pPr>
  </w:style>
  <w:style w:type="character" w:customStyle="1" w:styleId="40pt">
    <w:name w:val="Основной текст (4) + Интервал 0 pt"/>
    <w:rsid w:val="003F592D"/>
    <w:rPr>
      <w:rFonts w:ascii="Times New Roman" w:eastAsia="Times New Roman" w:hAnsi="Times New Roman" w:cs="Times New Roman"/>
      <w:spacing w:val="0"/>
      <w:sz w:val="23"/>
      <w:szCs w:val="23"/>
      <w:shd w:val="clear" w:color="auto" w:fill="FFFFFF"/>
    </w:rPr>
  </w:style>
  <w:style w:type="character" w:customStyle="1" w:styleId="43pt">
    <w:name w:val="Основной текст (4) + Интервал 3 pt"/>
    <w:rsid w:val="003F592D"/>
    <w:rPr>
      <w:rFonts w:ascii="Times New Roman" w:eastAsia="Times New Roman" w:hAnsi="Times New Roman" w:cs="Times New Roman"/>
      <w:spacing w:val="70"/>
      <w:sz w:val="23"/>
      <w:szCs w:val="23"/>
      <w:shd w:val="clear" w:color="auto" w:fill="FFFFFF"/>
    </w:rPr>
  </w:style>
  <w:style w:type="paragraph" w:styleId="affffffff3">
    <w:name w:val="Body Text First Indent"/>
    <w:basedOn w:val="aff8"/>
    <w:link w:val="affffffff4"/>
    <w:rsid w:val="003F592D"/>
    <w:pPr>
      <w:ind w:firstLine="210"/>
      <w:jc w:val="left"/>
    </w:pPr>
    <w:rPr>
      <w:rFonts w:ascii="Times New Roman" w:hAnsi="Times New Roman"/>
    </w:rPr>
  </w:style>
  <w:style w:type="character" w:customStyle="1" w:styleId="affffffff4">
    <w:name w:val="Красная строка Знак"/>
    <w:basedOn w:val="aff9"/>
    <w:link w:val="affffffff3"/>
    <w:rsid w:val="003F592D"/>
    <w:rPr>
      <w:rFonts w:ascii="Times New Roman" w:eastAsia="Times New Roman" w:hAnsi="Times New Roman"/>
      <w:lang w:eastAsia="ru-RU"/>
    </w:rPr>
  </w:style>
  <w:style w:type="paragraph" w:customStyle="1" w:styleId="300">
    <w:name w:val="Основной текст30"/>
    <w:basedOn w:val="af1"/>
    <w:rsid w:val="003F592D"/>
    <w:pPr>
      <w:shd w:val="clear" w:color="auto" w:fill="FFFFFF"/>
      <w:spacing w:before="420" w:after="240" w:line="418" w:lineRule="exact"/>
      <w:ind w:hanging="540"/>
      <w:jc w:val="left"/>
    </w:pPr>
    <w:rPr>
      <w:rFonts w:ascii="Times New Roman" w:eastAsia="Times New Roman" w:hAnsi="Times New Roman"/>
      <w:sz w:val="23"/>
      <w:szCs w:val="23"/>
    </w:rPr>
  </w:style>
  <w:style w:type="character" w:customStyle="1" w:styleId="95">
    <w:name w:val="Основной текст (9)_"/>
    <w:link w:val="96"/>
    <w:rsid w:val="003F592D"/>
    <w:rPr>
      <w:sz w:val="23"/>
      <w:szCs w:val="23"/>
      <w:shd w:val="clear" w:color="auto" w:fill="FFFFFF"/>
    </w:rPr>
  </w:style>
  <w:style w:type="paragraph" w:customStyle="1" w:styleId="96">
    <w:name w:val="Основной текст (9)"/>
    <w:basedOn w:val="af1"/>
    <w:link w:val="95"/>
    <w:rsid w:val="003F592D"/>
    <w:pPr>
      <w:shd w:val="clear" w:color="auto" w:fill="FFFFFF"/>
      <w:spacing w:before="420" w:after="60" w:line="415" w:lineRule="exact"/>
      <w:ind w:firstLine="760"/>
    </w:pPr>
    <w:rPr>
      <w:sz w:val="23"/>
      <w:szCs w:val="23"/>
    </w:rPr>
  </w:style>
  <w:style w:type="character" w:customStyle="1" w:styleId="77">
    <w:name w:val="Основной текст (7)_"/>
    <w:link w:val="7a"/>
    <w:rsid w:val="003F592D"/>
    <w:rPr>
      <w:shd w:val="clear" w:color="auto" w:fill="FFFFFF"/>
    </w:rPr>
  </w:style>
  <w:style w:type="paragraph" w:customStyle="1" w:styleId="7a">
    <w:name w:val="Основной текст (7)"/>
    <w:basedOn w:val="af1"/>
    <w:link w:val="77"/>
    <w:rsid w:val="003F592D"/>
    <w:pPr>
      <w:shd w:val="clear" w:color="auto" w:fill="FFFFFF"/>
      <w:spacing w:line="0" w:lineRule="atLeast"/>
      <w:jc w:val="left"/>
    </w:pPr>
  </w:style>
  <w:style w:type="character" w:customStyle="1" w:styleId="82">
    <w:name w:val="Основной текст (8)_"/>
    <w:link w:val="85"/>
    <w:rsid w:val="003F592D"/>
    <w:rPr>
      <w:sz w:val="8"/>
      <w:szCs w:val="8"/>
      <w:shd w:val="clear" w:color="auto" w:fill="FFFFFF"/>
    </w:rPr>
  </w:style>
  <w:style w:type="paragraph" w:customStyle="1" w:styleId="85">
    <w:name w:val="Основной текст (8)"/>
    <w:basedOn w:val="af1"/>
    <w:link w:val="82"/>
    <w:rsid w:val="003F592D"/>
    <w:pPr>
      <w:shd w:val="clear" w:color="auto" w:fill="FFFFFF"/>
      <w:spacing w:line="0" w:lineRule="atLeast"/>
      <w:jc w:val="left"/>
    </w:pPr>
    <w:rPr>
      <w:sz w:val="8"/>
      <w:szCs w:val="8"/>
    </w:rPr>
  </w:style>
  <w:style w:type="character" w:customStyle="1" w:styleId="101">
    <w:name w:val="Основной текст (10)_"/>
    <w:link w:val="102"/>
    <w:rsid w:val="003F592D"/>
    <w:rPr>
      <w:sz w:val="8"/>
      <w:szCs w:val="8"/>
      <w:shd w:val="clear" w:color="auto" w:fill="FFFFFF"/>
    </w:rPr>
  </w:style>
  <w:style w:type="paragraph" w:customStyle="1" w:styleId="102">
    <w:name w:val="Основной текст (10)"/>
    <w:basedOn w:val="af1"/>
    <w:link w:val="101"/>
    <w:rsid w:val="003F592D"/>
    <w:pPr>
      <w:shd w:val="clear" w:color="auto" w:fill="FFFFFF"/>
      <w:spacing w:line="0" w:lineRule="atLeast"/>
      <w:jc w:val="left"/>
    </w:pPr>
    <w:rPr>
      <w:sz w:val="8"/>
      <w:szCs w:val="8"/>
    </w:rPr>
  </w:style>
  <w:style w:type="character" w:customStyle="1" w:styleId="2fb">
    <w:name w:val="Подпись к картинке (2)_"/>
    <w:link w:val="2fc"/>
    <w:rsid w:val="003F592D"/>
    <w:rPr>
      <w:sz w:val="21"/>
      <w:szCs w:val="21"/>
      <w:shd w:val="clear" w:color="auto" w:fill="FFFFFF"/>
    </w:rPr>
  </w:style>
  <w:style w:type="paragraph" w:customStyle="1" w:styleId="2fc">
    <w:name w:val="Подпись к картинке (2)"/>
    <w:basedOn w:val="af1"/>
    <w:link w:val="2fb"/>
    <w:rsid w:val="003F592D"/>
    <w:pPr>
      <w:shd w:val="clear" w:color="auto" w:fill="FFFFFF"/>
      <w:spacing w:line="0" w:lineRule="atLeast"/>
      <w:jc w:val="left"/>
    </w:pPr>
    <w:rPr>
      <w:sz w:val="21"/>
      <w:szCs w:val="21"/>
    </w:rPr>
  </w:style>
  <w:style w:type="character" w:customStyle="1" w:styleId="200">
    <w:name w:val="Основной текст (20)_"/>
    <w:link w:val="201"/>
    <w:rsid w:val="003F592D"/>
    <w:rPr>
      <w:rFonts w:ascii="MS Reference Sans Serif" w:eastAsia="MS Reference Sans Serif" w:hAnsi="MS Reference Sans Serif" w:cs="MS Reference Sans Serif"/>
      <w:sz w:val="8"/>
      <w:szCs w:val="8"/>
      <w:shd w:val="clear" w:color="auto" w:fill="FFFFFF"/>
    </w:rPr>
  </w:style>
  <w:style w:type="paragraph" w:customStyle="1" w:styleId="201">
    <w:name w:val="Основной текст (20)"/>
    <w:basedOn w:val="af1"/>
    <w:link w:val="200"/>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194">
    <w:name w:val="Основной текст (19)_"/>
    <w:link w:val="195"/>
    <w:rsid w:val="003F592D"/>
    <w:rPr>
      <w:rFonts w:ascii="MS Reference Sans Serif" w:eastAsia="MS Reference Sans Serif" w:hAnsi="MS Reference Sans Serif" w:cs="MS Reference Sans Serif"/>
      <w:sz w:val="8"/>
      <w:szCs w:val="8"/>
      <w:shd w:val="clear" w:color="auto" w:fill="FFFFFF"/>
    </w:rPr>
  </w:style>
  <w:style w:type="paragraph" w:customStyle="1" w:styleId="195">
    <w:name w:val="Основной текст (19)"/>
    <w:basedOn w:val="af1"/>
    <w:link w:val="194"/>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222">
    <w:name w:val="Основной текст (22)_"/>
    <w:link w:val="223"/>
    <w:rsid w:val="003F592D"/>
    <w:rPr>
      <w:rFonts w:ascii="MS Reference Sans Serif" w:eastAsia="MS Reference Sans Serif" w:hAnsi="MS Reference Sans Serif" w:cs="MS Reference Sans Serif"/>
      <w:sz w:val="8"/>
      <w:szCs w:val="8"/>
      <w:shd w:val="clear" w:color="auto" w:fill="FFFFFF"/>
    </w:rPr>
  </w:style>
  <w:style w:type="paragraph" w:customStyle="1" w:styleId="223">
    <w:name w:val="Основной текст (22)"/>
    <w:basedOn w:val="af1"/>
    <w:link w:val="222"/>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213">
    <w:name w:val="Основной текст (21)_"/>
    <w:link w:val="214"/>
    <w:rsid w:val="003F592D"/>
    <w:rPr>
      <w:rFonts w:ascii="MS Reference Sans Serif" w:eastAsia="MS Reference Sans Serif" w:hAnsi="MS Reference Sans Serif" w:cs="MS Reference Sans Serif"/>
      <w:shd w:val="clear" w:color="auto" w:fill="FFFFFF"/>
    </w:rPr>
  </w:style>
  <w:style w:type="paragraph" w:customStyle="1" w:styleId="214">
    <w:name w:val="Основной текст (21)"/>
    <w:basedOn w:val="af1"/>
    <w:link w:val="213"/>
    <w:rsid w:val="003F592D"/>
    <w:pPr>
      <w:shd w:val="clear" w:color="auto" w:fill="FFFFFF"/>
      <w:spacing w:line="0" w:lineRule="atLeast"/>
      <w:jc w:val="left"/>
    </w:pPr>
    <w:rPr>
      <w:rFonts w:ascii="MS Reference Sans Serif" w:eastAsia="MS Reference Sans Serif" w:hAnsi="MS Reference Sans Serif" w:cs="MS Reference Sans Serif"/>
    </w:rPr>
  </w:style>
  <w:style w:type="character" w:customStyle="1" w:styleId="231">
    <w:name w:val="Основной текст (23)_"/>
    <w:link w:val="232"/>
    <w:rsid w:val="003F592D"/>
    <w:rPr>
      <w:rFonts w:ascii="MS Reference Sans Serif" w:eastAsia="MS Reference Sans Serif" w:hAnsi="MS Reference Sans Serif" w:cs="MS Reference Sans Serif"/>
      <w:sz w:val="8"/>
      <w:szCs w:val="8"/>
      <w:shd w:val="clear" w:color="auto" w:fill="FFFFFF"/>
    </w:rPr>
  </w:style>
  <w:style w:type="paragraph" w:customStyle="1" w:styleId="232">
    <w:name w:val="Основной текст (23)"/>
    <w:basedOn w:val="af1"/>
    <w:link w:val="231"/>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280">
    <w:name w:val="Основной текст (28)_"/>
    <w:link w:val="281"/>
    <w:rsid w:val="003F592D"/>
    <w:rPr>
      <w:rFonts w:ascii="MS Reference Sans Serif" w:eastAsia="MS Reference Sans Serif" w:hAnsi="MS Reference Sans Serif" w:cs="MS Reference Sans Serif"/>
      <w:sz w:val="8"/>
      <w:szCs w:val="8"/>
      <w:shd w:val="clear" w:color="auto" w:fill="FFFFFF"/>
    </w:rPr>
  </w:style>
  <w:style w:type="paragraph" w:customStyle="1" w:styleId="281">
    <w:name w:val="Основной текст (28)"/>
    <w:basedOn w:val="af1"/>
    <w:link w:val="280"/>
    <w:rsid w:val="003F592D"/>
    <w:pPr>
      <w:shd w:val="clear" w:color="auto" w:fill="FFFFFF"/>
      <w:spacing w:line="0" w:lineRule="atLeast"/>
    </w:pPr>
    <w:rPr>
      <w:rFonts w:ascii="MS Reference Sans Serif" w:eastAsia="MS Reference Sans Serif" w:hAnsi="MS Reference Sans Serif" w:cs="MS Reference Sans Serif"/>
      <w:sz w:val="8"/>
      <w:szCs w:val="8"/>
    </w:rPr>
  </w:style>
  <w:style w:type="character" w:customStyle="1" w:styleId="340">
    <w:name w:val="Основной текст (34)_"/>
    <w:link w:val="341"/>
    <w:rsid w:val="003F592D"/>
    <w:rPr>
      <w:rFonts w:ascii="MS Reference Sans Serif" w:eastAsia="MS Reference Sans Serif" w:hAnsi="MS Reference Sans Serif" w:cs="MS Reference Sans Serif"/>
      <w:shd w:val="clear" w:color="auto" w:fill="FFFFFF"/>
    </w:rPr>
  </w:style>
  <w:style w:type="paragraph" w:customStyle="1" w:styleId="341">
    <w:name w:val="Основной текст (34)"/>
    <w:basedOn w:val="af1"/>
    <w:link w:val="340"/>
    <w:rsid w:val="003F592D"/>
    <w:pPr>
      <w:shd w:val="clear" w:color="auto" w:fill="FFFFFF"/>
      <w:spacing w:line="0" w:lineRule="atLeast"/>
    </w:pPr>
    <w:rPr>
      <w:rFonts w:ascii="MS Reference Sans Serif" w:eastAsia="MS Reference Sans Serif" w:hAnsi="MS Reference Sans Serif" w:cs="MS Reference Sans Serif"/>
    </w:rPr>
  </w:style>
  <w:style w:type="character" w:customStyle="1" w:styleId="331">
    <w:name w:val="Основной текст (33)_"/>
    <w:link w:val="332"/>
    <w:rsid w:val="003F592D"/>
    <w:rPr>
      <w:rFonts w:ascii="MS Reference Sans Serif" w:eastAsia="MS Reference Sans Serif" w:hAnsi="MS Reference Sans Serif" w:cs="MS Reference Sans Serif"/>
      <w:sz w:val="8"/>
      <w:szCs w:val="8"/>
      <w:shd w:val="clear" w:color="auto" w:fill="FFFFFF"/>
    </w:rPr>
  </w:style>
  <w:style w:type="paragraph" w:customStyle="1" w:styleId="332">
    <w:name w:val="Основной текст (33)"/>
    <w:basedOn w:val="af1"/>
    <w:link w:val="331"/>
    <w:rsid w:val="003F592D"/>
    <w:pPr>
      <w:shd w:val="clear" w:color="auto" w:fill="FFFFFF"/>
      <w:spacing w:line="0" w:lineRule="atLeast"/>
    </w:pPr>
    <w:rPr>
      <w:rFonts w:ascii="MS Reference Sans Serif" w:eastAsia="MS Reference Sans Serif" w:hAnsi="MS Reference Sans Serif" w:cs="MS Reference Sans Serif"/>
      <w:sz w:val="8"/>
      <w:szCs w:val="8"/>
    </w:rPr>
  </w:style>
  <w:style w:type="character" w:customStyle="1" w:styleId="321">
    <w:name w:val="Основной текст (32)_"/>
    <w:link w:val="322"/>
    <w:rsid w:val="003F592D"/>
    <w:rPr>
      <w:rFonts w:ascii="MS Reference Sans Serif" w:eastAsia="MS Reference Sans Serif" w:hAnsi="MS Reference Sans Serif" w:cs="MS Reference Sans Serif"/>
      <w:shd w:val="clear" w:color="auto" w:fill="FFFFFF"/>
    </w:rPr>
  </w:style>
  <w:style w:type="paragraph" w:customStyle="1" w:styleId="322">
    <w:name w:val="Основной текст (32)"/>
    <w:basedOn w:val="af1"/>
    <w:link w:val="321"/>
    <w:rsid w:val="003F592D"/>
    <w:pPr>
      <w:shd w:val="clear" w:color="auto" w:fill="FFFFFF"/>
      <w:spacing w:line="0" w:lineRule="atLeast"/>
    </w:pPr>
    <w:rPr>
      <w:rFonts w:ascii="MS Reference Sans Serif" w:eastAsia="MS Reference Sans Serif" w:hAnsi="MS Reference Sans Serif" w:cs="MS Reference Sans Serif"/>
    </w:rPr>
  </w:style>
  <w:style w:type="character" w:customStyle="1" w:styleId="260">
    <w:name w:val="Основной текст (26)_"/>
    <w:link w:val="261"/>
    <w:rsid w:val="003F592D"/>
    <w:rPr>
      <w:rFonts w:ascii="MS Reference Sans Serif" w:eastAsia="MS Reference Sans Serif" w:hAnsi="MS Reference Sans Serif" w:cs="MS Reference Sans Serif"/>
      <w:sz w:val="8"/>
      <w:szCs w:val="8"/>
      <w:shd w:val="clear" w:color="auto" w:fill="FFFFFF"/>
    </w:rPr>
  </w:style>
  <w:style w:type="paragraph" w:customStyle="1" w:styleId="261">
    <w:name w:val="Основной текст (26)"/>
    <w:basedOn w:val="af1"/>
    <w:link w:val="260"/>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301">
    <w:name w:val="Основной текст (30)_"/>
    <w:link w:val="302"/>
    <w:rsid w:val="003F592D"/>
    <w:rPr>
      <w:rFonts w:ascii="MS Reference Sans Serif" w:eastAsia="MS Reference Sans Serif" w:hAnsi="MS Reference Sans Serif" w:cs="MS Reference Sans Serif"/>
      <w:sz w:val="8"/>
      <w:szCs w:val="8"/>
      <w:shd w:val="clear" w:color="auto" w:fill="FFFFFF"/>
    </w:rPr>
  </w:style>
  <w:style w:type="paragraph" w:customStyle="1" w:styleId="302">
    <w:name w:val="Основной текст (30)"/>
    <w:basedOn w:val="af1"/>
    <w:link w:val="301"/>
    <w:rsid w:val="003F592D"/>
    <w:pPr>
      <w:shd w:val="clear" w:color="auto" w:fill="FFFFFF"/>
      <w:spacing w:line="0" w:lineRule="atLeast"/>
    </w:pPr>
    <w:rPr>
      <w:rFonts w:ascii="MS Reference Sans Serif" w:eastAsia="MS Reference Sans Serif" w:hAnsi="MS Reference Sans Serif" w:cs="MS Reference Sans Serif"/>
      <w:sz w:val="8"/>
      <w:szCs w:val="8"/>
    </w:rPr>
  </w:style>
  <w:style w:type="character" w:customStyle="1" w:styleId="241">
    <w:name w:val="Основной текст (24)_"/>
    <w:link w:val="242"/>
    <w:rsid w:val="003F592D"/>
    <w:rPr>
      <w:rFonts w:ascii="Verdana" w:eastAsia="Verdana" w:hAnsi="Verdana" w:cs="Verdana"/>
      <w:sz w:val="8"/>
      <w:szCs w:val="8"/>
      <w:shd w:val="clear" w:color="auto" w:fill="FFFFFF"/>
    </w:rPr>
  </w:style>
  <w:style w:type="paragraph" w:customStyle="1" w:styleId="242">
    <w:name w:val="Основной текст (24)"/>
    <w:basedOn w:val="af1"/>
    <w:link w:val="241"/>
    <w:rsid w:val="003F592D"/>
    <w:pPr>
      <w:shd w:val="clear" w:color="auto" w:fill="FFFFFF"/>
      <w:spacing w:line="0" w:lineRule="atLeast"/>
    </w:pPr>
    <w:rPr>
      <w:rFonts w:ascii="Verdana" w:eastAsia="Verdana" w:hAnsi="Verdana" w:cs="Verdana"/>
      <w:sz w:val="8"/>
      <w:szCs w:val="8"/>
    </w:rPr>
  </w:style>
  <w:style w:type="character" w:customStyle="1" w:styleId="250">
    <w:name w:val="Основной текст (25)_"/>
    <w:link w:val="251"/>
    <w:rsid w:val="003F592D"/>
    <w:rPr>
      <w:rFonts w:ascii="Verdana" w:eastAsia="Verdana" w:hAnsi="Verdana" w:cs="Verdana"/>
      <w:sz w:val="8"/>
      <w:szCs w:val="8"/>
      <w:shd w:val="clear" w:color="auto" w:fill="FFFFFF"/>
    </w:rPr>
  </w:style>
  <w:style w:type="paragraph" w:customStyle="1" w:styleId="251">
    <w:name w:val="Основной текст (25)"/>
    <w:basedOn w:val="af1"/>
    <w:link w:val="250"/>
    <w:rsid w:val="003F592D"/>
    <w:pPr>
      <w:shd w:val="clear" w:color="auto" w:fill="FFFFFF"/>
      <w:spacing w:line="0" w:lineRule="atLeast"/>
    </w:pPr>
    <w:rPr>
      <w:rFonts w:ascii="Verdana" w:eastAsia="Verdana" w:hAnsi="Verdana" w:cs="Verdana"/>
      <w:sz w:val="8"/>
      <w:szCs w:val="8"/>
    </w:rPr>
  </w:style>
  <w:style w:type="character" w:customStyle="1" w:styleId="270">
    <w:name w:val="Основной текст (27)_"/>
    <w:link w:val="271"/>
    <w:rsid w:val="003F592D"/>
    <w:rPr>
      <w:sz w:val="9"/>
      <w:szCs w:val="9"/>
      <w:shd w:val="clear" w:color="auto" w:fill="FFFFFF"/>
    </w:rPr>
  </w:style>
  <w:style w:type="paragraph" w:customStyle="1" w:styleId="271">
    <w:name w:val="Основной текст (27)"/>
    <w:basedOn w:val="af1"/>
    <w:link w:val="270"/>
    <w:rsid w:val="003F592D"/>
    <w:pPr>
      <w:shd w:val="clear" w:color="auto" w:fill="FFFFFF"/>
      <w:spacing w:line="0" w:lineRule="atLeast"/>
      <w:jc w:val="left"/>
    </w:pPr>
    <w:rPr>
      <w:sz w:val="9"/>
      <w:szCs w:val="9"/>
    </w:rPr>
  </w:style>
  <w:style w:type="character" w:customStyle="1" w:styleId="312">
    <w:name w:val="Основной текст (31)_"/>
    <w:link w:val="314"/>
    <w:rsid w:val="003F592D"/>
    <w:rPr>
      <w:sz w:val="8"/>
      <w:szCs w:val="8"/>
      <w:shd w:val="clear" w:color="auto" w:fill="FFFFFF"/>
    </w:rPr>
  </w:style>
  <w:style w:type="paragraph" w:customStyle="1" w:styleId="314">
    <w:name w:val="Основной текст (31)"/>
    <w:basedOn w:val="af1"/>
    <w:link w:val="312"/>
    <w:rsid w:val="003F592D"/>
    <w:pPr>
      <w:shd w:val="clear" w:color="auto" w:fill="FFFFFF"/>
      <w:spacing w:line="0" w:lineRule="atLeast"/>
      <w:jc w:val="left"/>
    </w:pPr>
    <w:rPr>
      <w:sz w:val="8"/>
      <w:szCs w:val="8"/>
    </w:rPr>
  </w:style>
  <w:style w:type="character" w:customStyle="1" w:styleId="360">
    <w:name w:val="Основной текст (36)_"/>
    <w:link w:val="361"/>
    <w:rsid w:val="003F592D"/>
    <w:rPr>
      <w:shd w:val="clear" w:color="auto" w:fill="FFFFFF"/>
    </w:rPr>
  </w:style>
  <w:style w:type="paragraph" w:customStyle="1" w:styleId="361">
    <w:name w:val="Основной текст (36)"/>
    <w:basedOn w:val="af1"/>
    <w:link w:val="360"/>
    <w:rsid w:val="003F592D"/>
    <w:pPr>
      <w:shd w:val="clear" w:color="auto" w:fill="FFFFFF"/>
      <w:spacing w:line="0" w:lineRule="atLeast"/>
      <w:jc w:val="left"/>
    </w:pPr>
  </w:style>
  <w:style w:type="character" w:customStyle="1" w:styleId="350">
    <w:name w:val="Основной текст (35)_"/>
    <w:link w:val="351"/>
    <w:rsid w:val="003F592D"/>
    <w:rPr>
      <w:shd w:val="clear" w:color="auto" w:fill="FFFFFF"/>
    </w:rPr>
  </w:style>
  <w:style w:type="paragraph" w:customStyle="1" w:styleId="351">
    <w:name w:val="Основной текст (35)"/>
    <w:basedOn w:val="af1"/>
    <w:link w:val="350"/>
    <w:rsid w:val="003F592D"/>
    <w:pPr>
      <w:shd w:val="clear" w:color="auto" w:fill="FFFFFF"/>
      <w:spacing w:line="0" w:lineRule="atLeast"/>
      <w:jc w:val="left"/>
    </w:pPr>
  </w:style>
  <w:style w:type="character" w:customStyle="1" w:styleId="affffffff5">
    <w:name w:val="Основной текст + Полужирный"/>
    <w:aliases w:val="Курсив"/>
    <w:rsid w:val="003F592D"/>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56">
    <w:name w:val="Основной текст5"/>
    <w:basedOn w:val="af1"/>
    <w:rsid w:val="003F592D"/>
    <w:pPr>
      <w:shd w:val="clear" w:color="auto" w:fill="FFFFFF"/>
      <w:spacing w:before="180" w:after="180" w:line="206" w:lineRule="exact"/>
      <w:ind w:hanging="1740"/>
    </w:pPr>
    <w:rPr>
      <w:rFonts w:eastAsia="Arial" w:cs="Arial"/>
      <w:sz w:val="16"/>
      <w:szCs w:val="16"/>
      <w:lang w:eastAsia="en-US"/>
    </w:rPr>
  </w:style>
  <w:style w:type="character" w:customStyle="1" w:styleId="390">
    <w:name w:val="Основной текст (39)"/>
    <w:rsid w:val="003F592D"/>
    <w:rPr>
      <w:rFonts w:ascii="Arial" w:eastAsia="Arial" w:hAnsi="Arial" w:cs="Arial"/>
      <w:b w:val="0"/>
      <w:bCs w:val="0"/>
      <w:i w:val="0"/>
      <w:iCs w:val="0"/>
      <w:smallCaps w:val="0"/>
      <w:strike w:val="0"/>
      <w:spacing w:val="0"/>
      <w:sz w:val="16"/>
      <w:szCs w:val="16"/>
    </w:rPr>
  </w:style>
  <w:style w:type="character" w:customStyle="1" w:styleId="affffffff6">
    <w:name w:val="Подпись к таблице"/>
    <w:rsid w:val="003F592D"/>
    <w:rPr>
      <w:rFonts w:ascii="Times New Roman" w:eastAsia="Times New Roman" w:hAnsi="Times New Roman" w:cs="Times New Roman"/>
      <w:b w:val="0"/>
      <w:bCs w:val="0"/>
      <w:i w:val="0"/>
      <w:iCs w:val="0"/>
      <w:smallCaps w:val="0"/>
      <w:strike w:val="0"/>
      <w:spacing w:val="0"/>
      <w:sz w:val="20"/>
      <w:szCs w:val="20"/>
      <w:u w:val="single"/>
    </w:rPr>
  </w:style>
  <w:style w:type="character" w:customStyle="1" w:styleId="126">
    <w:name w:val="Заголовок №1 (2)"/>
    <w:rsid w:val="003F592D"/>
    <w:rPr>
      <w:rFonts w:ascii="Arial" w:eastAsia="Arial" w:hAnsi="Arial" w:cs="Arial"/>
      <w:b w:val="0"/>
      <w:bCs w:val="0"/>
      <w:i w:val="0"/>
      <w:iCs w:val="0"/>
      <w:smallCaps w:val="0"/>
      <w:strike w:val="0"/>
      <w:spacing w:val="0"/>
      <w:sz w:val="21"/>
      <w:szCs w:val="21"/>
    </w:rPr>
  </w:style>
  <w:style w:type="numbering" w:customStyle="1" w:styleId="113">
    <w:name w:val="Нет списка11"/>
    <w:next w:val="af4"/>
    <w:uiPriority w:val="99"/>
    <w:semiHidden/>
    <w:unhideWhenUsed/>
    <w:rsid w:val="003F592D"/>
  </w:style>
  <w:style w:type="character" w:customStyle="1" w:styleId="1ff3">
    <w:name w:val="Заголовок №1"/>
    <w:rsid w:val="003F592D"/>
  </w:style>
  <w:style w:type="paragraph" w:customStyle="1" w:styleId="affffffff7">
    <w:name w:val="Название_станицы"/>
    <w:basedOn w:val="aff6"/>
    <w:uiPriority w:val="99"/>
    <w:rsid w:val="003F592D"/>
    <w:pPr>
      <w:tabs>
        <w:tab w:val="clear" w:pos="567"/>
        <w:tab w:val="num" w:pos="1134"/>
      </w:tabs>
      <w:autoSpaceDE/>
      <w:autoSpaceDN/>
      <w:spacing w:before="240" w:after="120"/>
      <w:jc w:val="center"/>
    </w:pPr>
    <w:rPr>
      <w:rFonts w:ascii="Times New Roman" w:hAnsi="Times New Roman"/>
      <w:b/>
      <w:caps/>
      <w:szCs w:val="20"/>
    </w:rPr>
  </w:style>
  <w:style w:type="character" w:customStyle="1" w:styleId="224">
    <w:name w:val="Заголовок №2 (2)_"/>
    <w:rsid w:val="003F592D"/>
    <w:rPr>
      <w:rFonts w:ascii="Times New Roman" w:eastAsia="Times New Roman" w:hAnsi="Times New Roman" w:cs="Times New Roman"/>
      <w:b w:val="0"/>
      <w:bCs w:val="0"/>
      <w:i w:val="0"/>
      <w:iCs w:val="0"/>
      <w:smallCaps w:val="0"/>
      <w:strike w:val="0"/>
      <w:spacing w:val="0"/>
      <w:sz w:val="29"/>
      <w:szCs w:val="29"/>
    </w:rPr>
  </w:style>
  <w:style w:type="character" w:customStyle="1" w:styleId="225">
    <w:name w:val="Заголовок №2 (2)"/>
    <w:rsid w:val="003F592D"/>
  </w:style>
  <w:style w:type="character" w:customStyle="1" w:styleId="145pt">
    <w:name w:val="Основной текст + 14;5 pt;Полужирный;Курсив"/>
    <w:rsid w:val="003F592D"/>
    <w:rPr>
      <w:rFonts w:ascii="Times New Roman" w:eastAsia="Times New Roman" w:hAnsi="Times New Roman" w:cs="Times New Roman"/>
      <w:b/>
      <w:bCs/>
      <w:i/>
      <w:iCs/>
      <w:smallCaps w:val="0"/>
      <w:strike w:val="0"/>
      <w:spacing w:val="0"/>
      <w:sz w:val="29"/>
      <w:szCs w:val="29"/>
      <w:shd w:val="clear" w:color="auto" w:fill="FFFFFF"/>
    </w:rPr>
  </w:style>
  <w:style w:type="character" w:customStyle="1" w:styleId="57">
    <w:name w:val="Основной текст (5)_"/>
    <w:link w:val="58"/>
    <w:rsid w:val="003F592D"/>
    <w:rPr>
      <w:shd w:val="clear" w:color="auto" w:fill="FFFFFF"/>
    </w:rPr>
  </w:style>
  <w:style w:type="character" w:customStyle="1" w:styleId="4b">
    <w:name w:val="Основной текст4"/>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1pt">
    <w:name w:val="Основной текст + Полужирный;Интервал 1 pt"/>
    <w:rsid w:val="003F592D"/>
    <w:rPr>
      <w:rFonts w:ascii="Times New Roman" w:eastAsia="Times New Roman" w:hAnsi="Times New Roman" w:cs="Times New Roman"/>
      <w:b/>
      <w:bCs/>
      <w:i w:val="0"/>
      <w:iCs w:val="0"/>
      <w:smallCaps w:val="0"/>
      <w:strike w:val="0"/>
      <w:spacing w:val="20"/>
      <w:sz w:val="23"/>
      <w:szCs w:val="23"/>
      <w:shd w:val="clear" w:color="auto" w:fill="FFFFFF"/>
    </w:rPr>
  </w:style>
  <w:style w:type="character" w:customStyle="1" w:styleId="135pt">
    <w:name w:val="Основной текст + 13;5 pt;Полужирный;Курсив"/>
    <w:rsid w:val="003F592D"/>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affffffff8">
    <w:name w:val="Подпись к таблице_"/>
    <w:link w:val="1ff4"/>
    <w:rsid w:val="003F592D"/>
    <w:rPr>
      <w:rFonts w:ascii="Times New Roman" w:eastAsia="Times New Roman" w:hAnsi="Times New Roman" w:cs="Times New Roman"/>
      <w:b w:val="0"/>
      <w:bCs w:val="0"/>
      <w:i w:val="0"/>
      <w:iCs w:val="0"/>
      <w:smallCaps w:val="0"/>
      <w:strike w:val="0"/>
      <w:spacing w:val="0"/>
      <w:sz w:val="23"/>
      <w:szCs w:val="23"/>
    </w:rPr>
  </w:style>
  <w:style w:type="character" w:customStyle="1" w:styleId="6a">
    <w:name w:val="Основной текст (6)_"/>
    <w:link w:val="6b"/>
    <w:rsid w:val="003F592D"/>
    <w:rPr>
      <w:sz w:val="18"/>
      <w:szCs w:val="18"/>
      <w:shd w:val="clear" w:color="auto" w:fill="FFFFFF"/>
    </w:rPr>
  </w:style>
  <w:style w:type="character" w:customStyle="1" w:styleId="6c">
    <w:name w:val="Основной текст6"/>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7b">
    <w:name w:val="Основной текст7"/>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11pt">
    <w:name w:val="Основной текст + 11 pt;Полужирный"/>
    <w:rsid w:val="003F592D"/>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1pt">
    <w:name w:val="Основной текст + Интервал -1 pt"/>
    <w:rsid w:val="003F592D"/>
    <w:rPr>
      <w:rFonts w:ascii="Times New Roman" w:eastAsia="Times New Roman" w:hAnsi="Times New Roman" w:cs="Times New Roman"/>
      <w:b w:val="0"/>
      <w:bCs w:val="0"/>
      <w:i w:val="0"/>
      <w:iCs w:val="0"/>
      <w:smallCaps w:val="0"/>
      <w:strike w:val="0"/>
      <w:spacing w:val="-20"/>
      <w:sz w:val="23"/>
      <w:szCs w:val="23"/>
      <w:shd w:val="clear" w:color="auto" w:fill="FFFFFF"/>
    </w:rPr>
  </w:style>
  <w:style w:type="character" w:customStyle="1" w:styleId="86">
    <w:name w:val="Основной текст8"/>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90">
    <w:name w:val="Основной текст29"/>
    <w:basedOn w:val="af1"/>
    <w:rsid w:val="003F592D"/>
    <w:pPr>
      <w:shd w:val="clear" w:color="auto" w:fill="FFFFFF"/>
      <w:spacing w:line="408" w:lineRule="exact"/>
      <w:ind w:hanging="380"/>
    </w:pPr>
    <w:rPr>
      <w:rFonts w:ascii="Times New Roman" w:eastAsia="Times New Roman" w:hAnsi="Times New Roman"/>
      <w:color w:val="000000"/>
      <w:sz w:val="23"/>
      <w:szCs w:val="23"/>
    </w:rPr>
  </w:style>
  <w:style w:type="paragraph" w:customStyle="1" w:styleId="58">
    <w:name w:val="Основной текст (5)"/>
    <w:basedOn w:val="af1"/>
    <w:link w:val="57"/>
    <w:rsid w:val="003F592D"/>
    <w:pPr>
      <w:shd w:val="clear" w:color="auto" w:fill="FFFFFF"/>
      <w:spacing w:line="0" w:lineRule="atLeast"/>
      <w:jc w:val="left"/>
    </w:pPr>
  </w:style>
  <w:style w:type="paragraph" w:customStyle="1" w:styleId="6b">
    <w:name w:val="Основной текст (6)"/>
    <w:basedOn w:val="af1"/>
    <w:link w:val="6a"/>
    <w:rsid w:val="003F592D"/>
    <w:pPr>
      <w:shd w:val="clear" w:color="auto" w:fill="FFFFFF"/>
      <w:spacing w:line="0" w:lineRule="atLeast"/>
      <w:jc w:val="left"/>
    </w:pPr>
    <w:rPr>
      <w:sz w:val="18"/>
      <w:szCs w:val="18"/>
    </w:rPr>
  </w:style>
  <w:style w:type="character" w:customStyle="1" w:styleId="262">
    <w:name w:val="Основной текст26"/>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72">
    <w:name w:val="Основной текст27"/>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82">
    <w:name w:val="Основной текст28"/>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13pt-1pt">
    <w:name w:val="Основной текст + 13 pt;Интервал -1 pt"/>
    <w:rsid w:val="003F592D"/>
    <w:rPr>
      <w:rFonts w:ascii="Times New Roman" w:eastAsia="Times New Roman" w:hAnsi="Times New Roman" w:cs="Times New Roman"/>
      <w:b w:val="0"/>
      <w:bCs w:val="0"/>
      <w:i w:val="0"/>
      <w:iCs w:val="0"/>
      <w:smallCaps w:val="0"/>
      <w:strike w:val="0"/>
      <w:spacing w:val="-20"/>
      <w:sz w:val="26"/>
      <w:szCs w:val="26"/>
      <w:shd w:val="clear" w:color="auto" w:fill="FFFFFF"/>
    </w:rPr>
  </w:style>
  <w:style w:type="character" w:customStyle="1" w:styleId="ArialUnicodeMS85pt">
    <w:name w:val="Основной текст + Arial Unicode MS;8;5 pt"/>
    <w:rsid w:val="003F592D"/>
    <w:rPr>
      <w:rFonts w:ascii="Arial Unicode MS" w:eastAsia="Arial Unicode MS" w:hAnsi="Arial Unicode MS" w:cs="Arial Unicode MS"/>
      <w:sz w:val="17"/>
      <w:szCs w:val="17"/>
      <w:shd w:val="clear" w:color="auto" w:fill="FFFFFF"/>
    </w:rPr>
  </w:style>
  <w:style w:type="character" w:customStyle="1" w:styleId="2fd">
    <w:name w:val="Заголовок №2_"/>
    <w:link w:val="2fe"/>
    <w:rsid w:val="003F592D"/>
    <w:rPr>
      <w:rFonts w:eastAsia="Arial" w:cs="Arial"/>
      <w:sz w:val="17"/>
      <w:szCs w:val="17"/>
      <w:shd w:val="clear" w:color="auto" w:fill="FFFFFF"/>
    </w:rPr>
  </w:style>
  <w:style w:type="character" w:customStyle="1" w:styleId="2ArialUnicodeMS">
    <w:name w:val="Заголовок №2 + Arial Unicode MS"/>
    <w:rsid w:val="003F592D"/>
    <w:rPr>
      <w:rFonts w:ascii="Arial Unicode MS" w:eastAsia="Arial Unicode MS" w:hAnsi="Arial Unicode MS" w:cs="Arial Unicode MS"/>
      <w:sz w:val="17"/>
      <w:szCs w:val="17"/>
      <w:shd w:val="clear" w:color="auto" w:fill="FFFFFF"/>
    </w:rPr>
  </w:style>
  <w:style w:type="paragraph" w:customStyle="1" w:styleId="2fe">
    <w:name w:val="Заголовок №2"/>
    <w:basedOn w:val="af1"/>
    <w:link w:val="2fd"/>
    <w:rsid w:val="003F592D"/>
    <w:pPr>
      <w:shd w:val="clear" w:color="auto" w:fill="FFFFFF"/>
      <w:spacing w:before="240" w:line="206" w:lineRule="exact"/>
      <w:jc w:val="left"/>
      <w:outlineLvl w:val="1"/>
    </w:pPr>
    <w:rPr>
      <w:rFonts w:eastAsia="Arial" w:cs="Arial"/>
      <w:sz w:val="17"/>
      <w:szCs w:val="17"/>
    </w:rPr>
  </w:style>
  <w:style w:type="character" w:customStyle="1" w:styleId="2ArialUnicodeMS0">
    <w:name w:val="Основной текст (2) + Arial Unicode MS"/>
    <w:rsid w:val="003F592D"/>
    <w:rPr>
      <w:rFonts w:ascii="Arial Unicode MS" w:eastAsia="Arial Unicode MS" w:hAnsi="Arial Unicode MS" w:cs="Arial Unicode MS"/>
      <w:sz w:val="15"/>
      <w:szCs w:val="15"/>
      <w:shd w:val="clear" w:color="auto" w:fill="FFFFFF"/>
    </w:rPr>
  </w:style>
  <w:style w:type="character" w:customStyle="1" w:styleId="3275pt">
    <w:name w:val="Основной текст (32) + 7;5 pt"/>
    <w:rsid w:val="003F592D"/>
    <w:rPr>
      <w:rFonts w:ascii="MS Reference Sans Serif" w:eastAsia="MS Reference Sans Serif" w:hAnsi="MS Reference Sans Serif" w:cs="MS Reference Sans Serif"/>
      <w:sz w:val="15"/>
      <w:szCs w:val="15"/>
      <w:shd w:val="clear" w:color="auto" w:fill="FFFFFF"/>
    </w:rPr>
  </w:style>
  <w:style w:type="character" w:customStyle="1" w:styleId="375pt">
    <w:name w:val="Основной текст (3) + 7;5 pt"/>
    <w:rsid w:val="003F592D"/>
    <w:rPr>
      <w:rFonts w:ascii="Arial" w:eastAsia="Arial" w:hAnsi="Arial" w:cs="Arial"/>
      <w:sz w:val="15"/>
      <w:szCs w:val="15"/>
      <w:shd w:val="clear" w:color="auto" w:fill="FFFFFF"/>
    </w:rPr>
  </w:style>
  <w:style w:type="character" w:customStyle="1" w:styleId="affffffff9">
    <w:name w:val="Основной текст + Полужирный;Курсив"/>
    <w:rsid w:val="003F592D"/>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14">
    <w:name w:val="Основной текст (11)_"/>
    <w:link w:val="115"/>
    <w:rsid w:val="003F592D"/>
    <w:rPr>
      <w:sz w:val="27"/>
      <w:szCs w:val="27"/>
      <w:shd w:val="clear" w:color="auto" w:fill="FFFFFF"/>
    </w:rPr>
  </w:style>
  <w:style w:type="character" w:customStyle="1" w:styleId="Georgia85pt">
    <w:name w:val="Основной текст + Georgia;8;5 pt"/>
    <w:rsid w:val="003F592D"/>
    <w:rPr>
      <w:rFonts w:ascii="Georgia" w:eastAsia="Georgia" w:hAnsi="Georgia" w:cs="Georgia"/>
      <w:b w:val="0"/>
      <w:bCs w:val="0"/>
      <w:i w:val="0"/>
      <w:iCs w:val="0"/>
      <w:smallCaps w:val="0"/>
      <w:strike w:val="0"/>
      <w:spacing w:val="0"/>
      <w:sz w:val="17"/>
      <w:szCs w:val="17"/>
      <w:shd w:val="clear" w:color="auto" w:fill="FFFFFF"/>
    </w:rPr>
  </w:style>
  <w:style w:type="character" w:customStyle="1" w:styleId="3f7">
    <w:name w:val="Заголовок №3_"/>
    <w:link w:val="3f8"/>
    <w:rsid w:val="003F592D"/>
    <w:rPr>
      <w:sz w:val="27"/>
      <w:szCs w:val="27"/>
      <w:shd w:val="clear" w:color="auto" w:fill="FFFFFF"/>
    </w:rPr>
  </w:style>
  <w:style w:type="paragraph" w:customStyle="1" w:styleId="115">
    <w:name w:val="Основной текст (11)"/>
    <w:basedOn w:val="af1"/>
    <w:link w:val="114"/>
    <w:rsid w:val="003F592D"/>
    <w:pPr>
      <w:shd w:val="clear" w:color="auto" w:fill="FFFFFF"/>
      <w:spacing w:line="0" w:lineRule="atLeast"/>
      <w:jc w:val="left"/>
    </w:pPr>
    <w:rPr>
      <w:sz w:val="27"/>
      <w:szCs w:val="27"/>
    </w:rPr>
  </w:style>
  <w:style w:type="paragraph" w:customStyle="1" w:styleId="3f8">
    <w:name w:val="Заголовок №3"/>
    <w:basedOn w:val="af1"/>
    <w:link w:val="3f7"/>
    <w:rsid w:val="003F592D"/>
    <w:pPr>
      <w:shd w:val="clear" w:color="auto" w:fill="FFFFFF"/>
      <w:spacing w:line="0" w:lineRule="atLeast"/>
      <w:jc w:val="left"/>
      <w:outlineLvl w:val="2"/>
    </w:pPr>
    <w:rPr>
      <w:sz w:val="27"/>
      <w:szCs w:val="27"/>
    </w:rPr>
  </w:style>
  <w:style w:type="character" w:customStyle="1" w:styleId="3pt">
    <w:name w:val="Основной текст + Интервал 3 pt"/>
    <w:rsid w:val="003F592D"/>
    <w:rPr>
      <w:rFonts w:ascii="Times New Roman" w:eastAsia="Times New Roman" w:hAnsi="Times New Roman" w:cs="Times New Roman"/>
      <w:b w:val="0"/>
      <w:bCs w:val="0"/>
      <w:i w:val="0"/>
      <w:iCs w:val="0"/>
      <w:smallCaps w:val="0"/>
      <w:strike w:val="0"/>
      <w:spacing w:val="70"/>
      <w:sz w:val="27"/>
      <w:szCs w:val="27"/>
      <w:shd w:val="clear" w:color="auto" w:fill="FFFFFF"/>
    </w:rPr>
  </w:style>
  <w:style w:type="character" w:customStyle="1" w:styleId="475pt">
    <w:name w:val="Основной текст (4) + 7;5 pt"/>
    <w:rsid w:val="003F592D"/>
    <w:rPr>
      <w:b w:val="0"/>
      <w:bCs w:val="0"/>
      <w:i w:val="0"/>
      <w:iCs w:val="0"/>
      <w:smallCaps w:val="0"/>
      <w:strike w:val="0"/>
      <w:spacing w:val="0"/>
      <w:sz w:val="15"/>
      <w:szCs w:val="15"/>
      <w:shd w:val="clear" w:color="auto" w:fill="FFFFFF"/>
    </w:rPr>
  </w:style>
  <w:style w:type="character" w:customStyle="1" w:styleId="675pt">
    <w:name w:val="Основной текст (6) + 7;5 pt"/>
    <w:rsid w:val="003F592D"/>
    <w:rPr>
      <w:rFonts w:ascii="Arial" w:eastAsia="Arial" w:hAnsi="Arial" w:cs="Arial"/>
      <w:b w:val="0"/>
      <w:bCs w:val="0"/>
      <w:i w:val="0"/>
      <w:iCs w:val="0"/>
      <w:smallCaps w:val="0"/>
      <w:strike w:val="0"/>
      <w:spacing w:val="0"/>
      <w:sz w:val="15"/>
      <w:szCs w:val="15"/>
      <w:shd w:val="clear" w:color="auto" w:fill="FFFFFF"/>
    </w:rPr>
  </w:style>
  <w:style w:type="character" w:customStyle="1" w:styleId="j21">
    <w:name w:val="j21"/>
    <w:rsid w:val="003F592D"/>
  </w:style>
  <w:style w:type="paragraph" w:customStyle="1" w:styleId="affffffffa">
    <w:name w:val="Таб"/>
    <w:basedOn w:val="af5"/>
    <w:link w:val="affffffffb"/>
    <w:qFormat/>
    <w:rsid w:val="003F592D"/>
    <w:pPr>
      <w:spacing w:after="200"/>
      <w:jc w:val="left"/>
    </w:pPr>
    <w:rPr>
      <w:rFonts w:ascii="Calibri" w:eastAsia="Calibri" w:hAnsi="Calibri"/>
      <w:b/>
      <w:color w:val="4F81BD"/>
      <w:sz w:val="18"/>
    </w:rPr>
  </w:style>
  <w:style w:type="character" w:customStyle="1" w:styleId="affffffffb">
    <w:name w:val="Таб Знак"/>
    <w:link w:val="affffffffa"/>
    <w:rsid w:val="003F592D"/>
    <w:rPr>
      <w:rFonts w:ascii="Calibri" w:hAnsi="Calibri"/>
      <w:b/>
      <w:bCs/>
      <w:color w:val="4F81BD"/>
      <w:sz w:val="18"/>
      <w:szCs w:val="18"/>
    </w:rPr>
  </w:style>
  <w:style w:type="paragraph" w:customStyle="1" w:styleId="Style101">
    <w:name w:val="Style101"/>
    <w:basedOn w:val="af1"/>
    <w:uiPriority w:val="99"/>
    <w:rsid w:val="003F592D"/>
    <w:pPr>
      <w:widowControl w:val="0"/>
      <w:autoSpaceDE w:val="0"/>
      <w:autoSpaceDN w:val="0"/>
      <w:adjustRightInd w:val="0"/>
      <w:jc w:val="center"/>
    </w:pPr>
    <w:rPr>
      <w:rFonts w:eastAsia="Times New Roman" w:cs="Arial"/>
      <w:sz w:val="24"/>
      <w:szCs w:val="24"/>
    </w:rPr>
  </w:style>
  <w:style w:type="character" w:customStyle="1" w:styleId="FontStyle293">
    <w:name w:val="Font Style293"/>
    <w:basedOn w:val="af2"/>
    <w:uiPriority w:val="99"/>
    <w:rsid w:val="003F592D"/>
    <w:rPr>
      <w:rFonts w:ascii="Arial" w:hAnsi="Arial" w:cs="Arial"/>
      <w:sz w:val="12"/>
      <w:szCs w:val="12"/>
    </w:rPr>
  </w:style>
  <w:style w:type="paragraph" w:customStyle="1" w:styleId="Style85">
    <w:name w:val="Style85"/>
    <w:basedOn w:val="af1"/>
    <w:uiPriority w:val="99"/>
    <w:rsid w:val="003F592D"/>
    <w:pPr>
      <w:widowControl w:val="0"/>
      <w:autoSpaceDE w:val="0"/>
      <w:autoSpaceDN w:val="0"/>
      <w:adjustRightInd w:val="0"/>
      <w:jc w:val="right"/>
    </w:pPr>
    <w:rPr>
      <w:rFonts w:eastAsia="Times New Roman" w:cs="Arial"/>
      <w:sz w:val="24"/>
      <w:szCs w:val="24"/>
    </w:rPr>
  </w:style>
  <w:style w:type="paragraph" w:customStyle="1" w:styleId="Style63">
    <w:name w:val="Style63"/>
    <w:basedOn w:val="af1"/>
    <w:uiPriority w:val="99"/>
    <w:rsid w:val="003F592D"/>
    <w:pPr>
      <w:widowControl w:val="0"/>
      <w:autoSpaceDE w:val="0"/>
      <w:autoSpaceDN w:val="0"/>
      <w:adjustRightInd w:val="0"/>
      <w:jc w:val="center"/>
    </w:pPr>
    <w:rPr>
      <w:rFonts w:eastAsia="Times New Roman" w:cs="Arial"/>
      <w:sz w:val="24"/>
      <w:szCs w:val="24"/>
    </w:rPr>
  </w:style>
  <w:style w:type="character" w:customStyle="1" w:styleId="FontStyle295">
    <w:name w:val="Font Style295"/>
    <w:basedOn w:val="af2"/>
    <w:uiPriority w:val="99"/>
    <w:rsid w:val="003F592D"/>
    <w:rPr>
      <w:rFonts w:ascii="Arial" w:hAnsi="Arial" w:cs="Arial"/>
      <w:sz w:val="12"/>
      <w:szCs w:val="12"/>
    </w:rPr>
  </w:style>
  <w:style w:type="paragraph" w:customStyle="1" w:styleId="Style69">
    <w:name w:val="Style69"/>
    <w:basedOn w:val="af1"/>
    <w:uiPriority w:val="99"/>
    <w:rsid w:val="003F592D"/>
    <w:pPr>
      <w:widowControl w:val="0"/>
      <w:autoSpaceDE w:val="0"/>
      <w:autoSpaceDN w:val="0"/>
      <w:adjustRightInd w:val="0"/>
    </w:pPr>
    <w:rPr>
      <w:rFonts w:eastAsia="Times New Roman" w:cs="Arial"/>
      <w:sz w:val="24"/>
      <w:szCs w:val="24"/>
    </w:rPr>
  </w:style>
  <w:style w:type="paragraph" w:customStyle="1" w:styleId="Style105">
    <w:name w:val="Style105"/>
    <w:basedOn w:val="af1"/>
    <w:uiPriority w:val="99"/>
    <w:rsid w:val="003F592D"/>
    <w:pPr>
      <w:widowControl w:val="0"/>
      <w:autoSpaceDE w:val="0"/>
      <w:autoSpaceDN w:val="0"/>
      <w:adjustRightInd w:val="0"/>
      <w:spacing w:line="259" w:lineRule="exact"/>
      <w:jc w:val="left"/>
    </w:pPr>
    <w:rPr>
      <w:rFonts w:eastAsia="Times New Roman" w:cs="Arial"/>
      <w:sz w:val="24"/>
      <w:szCs w:val="24"/>
    </w:rPr>
  </w:style>
  <w:style w:type="paragraph" w:customStyle="1" w:styleId="Style48">
    <w:name w:val="Style48"/>
    <w:basedOn w:val="af1"/>
    <w:uiPriority w:val="99"/>
    <w:rsid w:val="003F592D"/>
    <w:pPr>
      <w:widowControl w:val="0"/>
      <w:autoSpaceDE w:val="0"/>
      <w:autoSpaceDN w:val="0"/>
      <w:adjustRightInd w:val="0"/>
      <w:jc w:val="right"/>
    </w:pPr>
    <w:rPr>
      <w:rFonts w:eastAsia="Times New Roman" w:cs="Arial"/>
      <w:sz w:val="24"/>
      <w:szCs w:val="24"/>
    </w:rPr>
  </w:style>
  <w:style w:type="paragraph" w:customStyle="1" w:styleId="Style197">
    <w:name w:val="Style197"/>
    <w:basedOn w:val="af1"/>
    <w:uiPriority w:val="99"/>
    <w:rsid w:val="003F592D"/>
    <w:pPr>
      <w:widowControl w:val="0"/>
      <w:autoSpaceDE w:val="0"/>
      <w:autoSpaceDN w:val="0"/>
      <w:adjustRightInd w:val="0"/>
      <w:spacing w:line="235" w:lineRule="exact"/>
      <w:ind w:hanging="1603"/>
      <w:jc w:val="left"/>
    </w:pPr>
    <w:rPr>
      <w:rFonts w:eastAsia="Times New Roman" w:cs="Arial"/>
      <w:sz w:val="24"/>
      <w:szCs w:val="24"/>
    </w:rPr>
  </w:style>
  <w:style w:type="paragraph" w:customStyle="1" w:styleId="Style198">
    <w:name w:val="Style198"/>
    <w:basedOn w:val="af1"/>
    <w:uiPriority w:val="99"/>
    <w:rsid w:val="003F592D"/>
    <w:pPr>
      <w:widowControl w:val="0"/>
      <w:autoSpaceDE w:val="0"/>
      <w:autoSpaceDN w:val="0"/>
      <w:adjustRightInd w:val="0"/>
      <w:spacing w:line="384" w:lineRule="exact"/>
      <w:ind w:hanging="1109"/>
      <w:jc w:val="left"/>
    </w:pPr>
    <w:rPr>
      <w:rFonts w:eastAsia="Times New Roman" w:cs="Arial"/>
      <w:sz w:val="24"/>
      <w:szCs w:val="24"/>
    </w:rPr>
  </w:style>
  <w:style w:type="character" w:customStyle="1" w:styleId="FontStyle288">
    <w:name w:val="Font Style288"/>
    <w:basedOn w:val="af2"/>
    <w:uiPriority w:val="99"/>
    <w:rsid w:val="003F592D"/>
    <w:rPr>
      <w:rFonts w:ascii="Arial" w:hAnsi="Arial" w:cs="Arial"/>
      <w:sz w:val="16"/>
      <w:szCs w:val="16"/>
    </w:rPr>
  </w:style>
  <w:style w:type="paragraph" w:customStyle="1" w:styleId="Style35">
    <w:name w:val="Style35"/>
    <w:basedOn w:val="af1"/>
    <w:uiPriority w:val="99"/>
    <w:rsid w:val="003F592D"/>
    <w:pPr>
      <w:widowControl w:val="0"/>
      <w:autoSpaceDE w:val="0"/>
      <w:autoSpaceDN w:val="0"/>
      <w:adjustRightInd w:val="0"/>
      <w:spacing w:line="161" w:lineRule="exact"/>
      <w:jc w:val="right"/>
    </w:pPr>
    <w:rPr>
      <w:rFonts w:eastAsia="Times New Roman" w:cs="Arial"/>
      <w:sz w:val="24"/>
      <w:szCs w:val="24"/>
    </w:rPr>
  </w:style>
  <w:style w:type="paragraph" w:customStyle="1" w:styleId="Style36">
    <w:name w:val="Style36"/>
    <w:basedOn w:val="af1"/>
    <w:uiPriority w:val="99"/>
    <w:rsid w:val="003F592D"/>
    <w:pPr>
      <w:widowControl w:val="0"/>
      <w:autoSpaceDE w:val="0"/>
      <w:autoSpaceDN w:val="0"/>
      <w:adjustRightInd w:val="0"/>
      <w:spacing w:line="163" w:lineRule="exact"/>
      <w:ind w:firstLine="130"/>
      <w:jc w:val="left"/>
    </w:pPr>
    <w:rPr>
      <w:rFonts w:eastAsia="Times New Roman" w:cs="Arial"/>
      <w:sz w:val="24"/>
      <w:szCs w:val="24"/>
    </w:rPr>
  </w:style>
  <w:style w:type="paragraph" w:customStyle="1" w:styleId="Style39">
    <w:name w:val="Style39"/>
    <w:basedOn w:val="af1"/>
    <w:uiPriority w:val="99"/>
    <w:rsid w:val="003F592D"/>
    <w:pPr>
      <w:widowControl w:val="0"/>
      <w:autoSpaceDE w:val="0"/>
      <w:autoSpaceDN w:val="0"/>
      <w:adjustRightInd w:val="0"/>
      <w:jc w:val="left"/>
    </w:pPr>
    <w:rPr>
      <w:rFonts w:eastAsia="Times New Roman" w:cs="Arial"/>
      <w:sz w:val="24"/>
      <w:szCs w:val="24"/>
    </w:rPr>
  </w:style>
  <w:style w:type="paragraph" w:customStyle="1" w:styleId="Style75">
    <w:name w:val="Style75"/>
    <w:basedOn w:val="af1"/>
    <w:uiPriority w:val="99"/>
    <w:rsid w:val="003F592D"/>
    <w:pPr>
      <w:widowControl w:val="0"/>
      <w:autoSpaceDE w:val="0"/>
      <w:autoSpaceDN w:val="0"/>
      <w:adjustRightInd w:val="0"/>
      <w:spacing w:line="182" w:lineRule="exact"/>
      <w:jc w:val="left"/>
    </w:pPr>
    <w:rPr>
      <w:rFonts w:eastAsia="Times New Roman" w:cs="Arial"/>
      <w:sz w:val="24"/>
      <w:szCs w:val="24"/>
    </w:rPr>
  </w:style>
  <w:style w:type="character" w:customStyle="1" w:styleId="FontStyle298">
    <w:name w:val="Font Style298"/>
    <w:basedOn w:val="af2"/>
    <w:uiPriority w:val="99"/>
    <w:rsid w:val="003F592D"/>
    <w:rPr>
      <w:rFonts w:ascii="Arial" w:hAnsi="Arial" w:cs="Arial"/>
      <w:sz w:val="14"/>
      <w:szCs w:val="14"/>
    </w:rPr>
  </w:style>
  <w:style w:type="paragraph" w:customStyle="1" w:styleId="Style41">
    <w:name w:val="Style41"/>
    <w:basedOn w:val="af1"/>
    <w:uiPriority w:val="99"/>
    <w:rsid w:val="003F592D"/>
    <w:pPr>
      <w:widowControl w:val="0"/>
      <w:autoSpaceDE w:val="0"/>
      <w:autoSpaceDN w:val="0"/>
      <w:adjustRightInd w:val="0"/>
      <w:jc w:val="left"/>
    </w:pPr>
    <w:rPr>
      <w:rFonts w:eastAsia="Times New Roman" w:cs="Arial"/>
      <w:sz w:val="24"/>
      <w:szCs w:val="24"/>
    </w:rPr>
  </w:style>
  <w:style w:type="paragraph" w:customStyle="1" w:styleId="Style100">
    <w:name w:val="Style100"/>
    <w:basedOn w:val="af1"/>
    <w:uiPriority w:val="99"/>
    <w:rsid w:val="003F592D"/>
    <w:pPr>
      <w:widowControl w:val="0"/>
      <w:autoSpaceDE w:val="0"/>
      <w:autoSpaceDN w:val="0"/>
      <w:adjustRightInd w:val="0"/>
      <w:spacing w:line="161" w:lineRule="exact"/>
      <w:ind w:firstLine="451"/>
      <w:jc w:val="left"/>
    </w:pPr>
    <w:rPr>
      <w:rFonts w:eastAsia="Times New Roman" w:cs="Arial"/>
      <w:sz w:val="24"/>
      <w:szCs w:val="24"/>
    </w:rPr>
  </w:style>
  <w:style w:type="paragraph" w:customStyle="1" w:styleId="Style55">
    <w:name w:val="Style55"/>
    <w:basedOn w:val="af1"/>
    <w:uiPriority w:val="99"/>
    <w:rsid w:val="003F592D"/>
    <w:pPr>
      <w:widowControl w:val="0"/>
      <w:autoSpaceDE w:val="0"/>
      <w:autoSpaceDN w:val="0"/>
      <w:adjustRightInd w:val="0"/>
      <w:spacing w:line="485" w:lineRule="exact"/>
    </w:pPr>
    <w:rPr>
      <w:rFonts w:eastAsia="Times New Roman" w:cs="Arial"/>
      <w:sz w:val="24"/>
      <w:szCs w:val="24"/>
    </w:rPr>
  </w:style>
  <w:style w:type="paragraph" w:customStyle="1" w:styleId="Style58">
    <w:name w:val="Style58"/>
    <w:basedOn w:val="af1"/>
    <w:uiPriority w:val="99"/>
    <w:rsid w:val="003F592D"/>
    <w:pPr>
      <w:widowControl w:val="0"/>
      <w:autoSpaceDE w:val="0"/>
      <w:autoSpaceDN w:val="0"/>
      <w:adjustRightInd w:val="0"/>
      <w:spacing w:line="459" w:lineRule="exact"/>
      <w:jc w:val="left"/>
    </w:pPr>
    <w:rPr>
      <w:rFonts w:eastAsia="Times New Roman" w:cs="Arial"/>
      <w:sz w:val="24"/>
      <w:szCs w:val="24"/>
    </w:rPr>
  </w:style>
  <w:style w:type="paragraph" w:customStyle="1" w:styleId="Style128">
    <w:name w:val="Style128"/>
    <w:basedOn w:val="af1"/>
    <w:uiPriority w:val="99"/>
    <w:rsid w:val="003F592D"/>
    <w:pPr>
      <w:widowControl w:val="0"/>
      <w:autoSpaceDE w:val="0"/>
      <w:autoSpaceDN w:val="0"/>
      <w:adjustRightInd w:val="0"/>
      <w:spacing w:line="192" w:lineRule="exact"/>
      <w:ind w:hanging="72"/>
    </w:pPr>
    <w:rPr>
      <w:rFonts w:eastAsia="Times New Roman" w:cs="Arial"/>
      <w:sz w:val="24"/>
      <w:szCs w:val="24"/>
    </w:rPr>
  </w:style>
  <w:style w:type="paragraph" w:customStyle="1" w:styleId="Style44">
    <w:name w:val="Style44"/>
    <w:basedOn w:val="af1"/>
    <w:uiPriority w:val="99"/>
    <w:rsid w:val="003F592D"/>
    <w:pPr>
      <w:widowControl w:val="0"/>
      <w:autoSpaceDE w:val="0"/>
      <w:autoSpaceDN w:val="0"/>
      <w:adjustRightInd w:val="0"/>
      <w:spacing w:line="161" w:lineRule="exact"/>
      <w:ind w:hanging="149"/>
      <w:jc w:val="left"/>
    </w:pPr>
    <w:rPr>
      <w:rFonts w:eastAsia="Times New Roman" w:cs="Arial"/>
      <w:sz w:val="24"/>
      <w:szCs w:val="24"/>
    </w:rPr>
  </w:style>
  <w:style w:type="paragraph" w:customStyle="1" w:styleId="Style131">
    <w:name w:val="Style131"/>
    <w:basedOn w:val="af1"/>
    <w:uiPriority w:val="99"/>
    <w:rsid w:val="003F592D"/>
    <w:pPr>
      <w:widowControl w:val="0"/>
      <w:autoSpaceDE w:val="0"/>
      <w:autoSpaceDN w:val="0"/>
      <w:adjustRightInd w:val="0"/>
      <w:jc w:val="right"/>
    </w:pPr>
    <w:rPr>
      <w:rFonts w:eastAsia="Times New Roman" w:cs="Arial"/>
      <w:sz w:val="24"/>
      <w:szCs w:val="24"/>
    </w:rPr>
  </w:style>
  <w:style w:type="paragraph" w:customStyle="1" w:styleId="Style50">
    <w:name w:val="Style50"/>
    <w:basedOn w:val="af1"/>
    <w:uiPriority w:val="99"/>
    <w:rsid w:val="003F592D"/>
    <w:pPr>
      <w:widowControl w:val="0"/>
      <w:autoSpaceDE w:val="0"/>
      <w:autoSpaceDN w:val="0"/>
      <w:adjustRightInd w:val="0"/>
      <w:spacing w:line="374" w:lineRule="exact"/>
      <w:ind w:hanging="221"/>
      <w:jc w:val="left"/>
    </w:pPr>
    <w:rPr>
      <w:rFonts w:eastAsia="Times New Roman" w:cs="Arial"/>
      <w:sz w:val="24"/>
      <w:szCs w:val="24"/>
    </w:rPr>
  </w:style>
  <w:style w:type="paragraph" w:customStyle="1" w:styleId="Style52">
    <w:name w:val="Style52"/>
    <w:basedOn w:val="af1"/>
    <w:uiPriority w:val="99"/>
    <w:rsid w:val="003F592D"/>
    <w:pPr>
      <w:widowControl w:val="0"/>
      <w:autoSpaceDE w:val="0"/>
      <w:autoSpaceDN w:val="0"/>
      <w:adjustRightInd w:val="0"/>
      <w:spacing w:line="182" w:lineRule="exact"/>
    </w:pPr>
    <w:rPr>
      <w:rFonts w:eastAsia="Times New Roman" w:cs="Arial"/>
      <w:sz w:val="24"/>
      <w:szCs w:val="24"/>
    </w:rPr>
  </w:style>
  <w:style w:type="paragraph" w:customStyle="1" w:styleId="Style89">
    <w:name w:val="Style89"/>
    <w:basedOn w:val="af1"/>
    <w:uiPriority w:val="99"/>
    <w:rsid w:val="003F592D"/>
    <w:pPr>
      <w:widowControl w:val="0"/>
      <w:autoSpaceDE w:val="0"/>
      <w:autoSpaceDN w:val="0"/>
      <w:adjustRightInd w:val="0"/>
      <w:jc w:val="left"/>
    </w:pPr>
    <w:rPr>
      <w:rFonts w:eastAsia="Times New Roman" w:cs="Arial"/>
      <w:sz w:val="24"/>
      <w:szCs w:val="24"/>
    </w:rPr>
  </w:style>
  <w:style w:type="paragraph" w:customStyle="1" w:styleId="Style201">
    <w:name w:val="Style201"/>
    <w:basedOn w:val="af1"/>
    <w:uiPriority w:val="99"/>
    <w:rsid w:val="003F592D"/>
    <w:pPr>
      <w:widowControl w:val="0"/>
      <w:autoSpaceDE w:val="0"/>
      <w:autoSpaceDN w:val="0"/>
      <w:adjustRightInd w:val="0"/>
      <w:spacing w:line="302" w:lineRule="exact"/>
      <w:ind w:hanging="77"/>
    </w:pPr>
    <w:rPr>
      <w:rFonts w:eastAsia="Times New Roman" w:cs="Arial"/>
      <w:sz w:val="24"/>
      <w:szCs w:val="24"/>
    </w:rPr>
  </w:style>
  <w:style w:type="paragraph" w:customStyle="1" w:styleId="Style53">
    <w:name w:val="Style53"/>
    <w:basedOn w:val="af1"/>
    <w:uiPriority w:val="99"/>
    <w:rsid w:val="003F592D"/>
    <w:pPr>
      <w:widowControl w:val="0"/>
      <w:autoSpaceDE w:val="0"/>
      <w:autoSpaceDN w:val="0"/>
      <w:adjustRightInd w:val="0"/>
      <w:jc w:val="left"/>
    </w:pPr>
    <w:rPr>
      <w:rFonts w:eastAsia="Times New Roman" w:cs="Arial"/>
      <w:sz w:val="24"/>
      <w:szCs w:val="24"/>
    </w:rPr>
  </w:style>
  <w:style w:type="character" w:customStyle="1" w:styleId="FontStyle296">
    <w:name w:val="Font Style296"/>
    <w:basedOn w:val="af2"/>
    <w:uiPriority w:val="99"/>
    <w:rsid w:val="003F592D"/>
    <w:rPr>
      <w:rFonts w:ascii="Arial" w:hAnsi="Arial" w:cs="Arial"/>
      <w:b/>
      <w:bCs/>
      <w:sz w:val="16"/>
      <w:szCs w:val="16"/>
    </w:rPr>
  </w:style>
  <w:style w:type="paragraph" w:customStyle="1" w:styleId="affffffffc">
    <w:name w:val="Основной тескт"/>
    <w:basedOn w:val="af1"/>
    <w:link w:val="affffffffd"/>
    <w:rsid w:val="003F592D"/>
    <w:pPr>
      <w:snapToGrid w:val="0"/>
      <w:spacing w:line="360" w:lineRule="auto"/>
      <w:ind w:firstLine="737"/>
    </w:pPr>
    <w:rPr>
      <w:rFonts w:ascii="Times New Roman" w:eastAsia="Times New Roman" w:hAnsi="Times New Roman"/>
      <w:snapToGrid w:val="0"/>
      <w:color w:val="000000"/>
      <w:sz w:val="24"/>
      <w:szCs w:val="24"/>
    </w:rPr>
  </w:style>
  <w:style w:type="character" w:customStyle="1" w:styleId="affffffffd">
    <w:name w:val="Основной тескт Знак"/>
    <w:basedOn w:val="af2"/>
    <w:link w:val="affffffffc"/>
    <w:rsid w:val="003F592D"/>
    <w:rPr>
      <w:rFonts w:ascii="Times New Roman" w:eastAsia="Times New Roman" w:hAnsi="Times New Roman"/>
      <w:snapToGrid w:val="0"/>
      <w:color w:val="000000"/>
      <w:sz w:val="24"/>
      <w:szCs w:val="24"/>
    </w:rPr>
  </w:style>
  <w:style w:type="paragraph" w:customStyle="1" w:styleId="font6">
    <w:name w:val="font6"/>
    <w:basedOn w:val="af1"/>
    <w:rsid w:val="003F592D"/>
    <w:pPr>
      <w:spacing w:before="100" w:beforeAutospacing="1" w:after="100" w:afterAutospacing="1"/>
      <w:jc w:val="left"/>
    </w:pPr>
    <w:rPr>
      <w:rFonts w:ascii="Calibri" w:eastAsia="Times New Roman" w:hAnsi="Calibri"/>
    </w:rPr>
  </w:style>
  <w:style w:type="paragraph" w:customStyle="1" w:styleId="xl63">
    <w:name w:val="xl63"/>
    <w:basedOn w:val="af1"/>
    <w:rsid w:val="003F59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rPr>
  </w:style>
  <w:style w:type="character" w:customStyle="1" w:styleId="323">
    <w:name w:val="Заголовок 3 Знак2"/>
    <w:aliases w:val="RSKH3 Знак1,B Head Знак1,Subparagraaf Знак1,ALK_K3 Знак1,Heading 3_ARGOSS Знак1,Subsection Знак1,Sub-paragraaf Знак1,段 + 14 pt Знак1,не курсив Знак1,Заголовок 3 Знак Знак Знак1,З.3_1.1. Знак1,Заголовок 3 Знак1 Знак1"/>
    <w:basedOn w:val="af2"/>
    <w:rsid w:val="003F592D"/>
    <w:rPr>
      <w:rFonts w:ascii="Cambria" w:eastAsia="Times New Roman" w:hAnsi="Cambria" w:cs="Times New Roman"/>
      <w:b/>
      <w:bCs/>
      <w:color w:val="4F81BD"/>
      <w:sz w:val="24"/>
      <w:szCs w:val="24"/>
    </w:rPr>
  </w:style>
  <w:style w:type="character" w:customStyle="1" w:styleId="411">
    <w:name w:val="Заголовок 4 Знак1"/>
    <w:aliases w:val="Заголовок 4 Знак Знак Знак1,Kopje Знак1,ALK_K4 Знак1,Heading 4_ARGOSS Знак1,Close Знак1,段 Знак1,C Head Знак1,RSKH4 Знак1,RSKH4 Знак Знак,C Head Знак Знак"/>
    <w:basedOn w:val="af2"/>
    <w:rsid w:val="003F592D"/>
    <w:rPr>
      <w:rFonts w:ascii="Cambria" w:eastAsia="Times New Roman" w:hAnsi="Cambria" w:cs="Times New Roman"/>
      <w:b/>
      <w:bCs/>
      <w:i/>
      <w:iCs/>
      <w:color w:val="4F81BD"/>
      <w:sz w:val="24"/>
      <w:szCs w:val="24"/>
    </w:rPr>
  </w:style>
  <w:style w:type="paragraph" w:customStyle="1" w:styleId="Style23">
    <w:name w:val="Style23"/>
    <w:basedOn w:val="af1"/>
    <w:uiPriority w:val="99"/>
    <w:rsid w:val="003F592D"/>
    <w:pPr>
      <w:widowControl w:val="0"/>
      <w:autoSpaceDE w:val="0"/>
      <w:autoSpaceDN w:val="0"/>
      <w:adjustRightInd w:val="0"/>
      <w:spacing w:line="219" w:lineRule="exact"/>
      <w:jc w:val="left"/>
    </w:pPr>
    <w:rPr>
      <w:rFonts w:ascii="Calibri" w:eastAsia="Times New Roman" w:hAnsi="Calibri" w:cstheme="minorBidi"/>
      <w:sz w:val="24"/>
      <w:szCs w:val="24"/>
    </w:rPr>
  </w:style>
  <w:style w:type="paragraph" w:customStyle="1" w:styleId="Style26">
    <w:name w:val="Style26"/>
    <w:basedOn w:val="af1"/>
    <w:uiPriority w:val="99"/>
    <w:rsid w:val="003F592D"/>
    <w:pPr>
      <w:widowControl w:val="0"/>
      <w:autoSpaceDE w:val="0"/>
      <w:autoSpaceDN w:val="0"/>
      <w:adjustRightInd w:val="0"/>
    </w:pPr>
    <w:rPr>
      <w:rFonts w:ascii="Calibri" w:eastAsia="Times New Roman" w:hAnsi="Calibri" w:cstheme="minorBidi"/>
      <w:sz w:val="24"/>
      <w:szCs w:val="24"/>
    </w:rPr>
  </w:style>
  <w:style w:type="character" w:customStyle="1" w:styleId="FontStyle65">
    <w:name w:val="Font Style65"/>
    <w:basedOn w:val="af2"/>
    <w:uiPriority w:val="99"/>
    <w:rsid w:val="003F592D"/>
    <w:rPr>
      <w:rFonts w:ascii="Calibri" w:hAnsi="Calibri" w:cs="Calibri" w:hint="default"/>
      <w:sz w:val="18"/>
      <w:szCs w:val="18"/>
    </w:rPr>
  </w:style>
  <w:style w:type="character" w:customStyle="1" w:styleId="FontStyle101">
    <w:name w:val="Font Style101"/>
    <w:basedOn w:val="af2"/>
    <w:uiPriority w:val="99"/>
    <w:rsid w:val="003F592D"/>
    <w:rPr>
      <w:rFonts w:ascii="Calibri" w:hAnsi="Calibri" w:cs="Calibri" w:hint="default"/>
      <w:b/>
      <w:bCs/>
      <w:sz w:val="18"/>
      <w:szCs w:val="18"/>
    </w:rPr>
  </w:style>
  <w:style w:type="paragraph" w:customStyle="1" w:styleId="Style4">
    <w:name w:val="Style4"/>
    <w:basedOn w:val="af1"/>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15">
    <w:name w:val="Style15"/>
    <w:basedOn w:val="af1"/>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17">
    <w:name w:val="Style17"/>
    <w:basedOn w:val="af1"/>
    <w:uiPriority w:val="99"/>
    <w:rsid w:val="003F592D"/>
    <w:pPr>
      <w:widowControl w:val="0"/>
      <w:autoSpaceDE w:val="0"/>
      <w:autoSpaceDN w:val="0"/>
      <w:adjustRightInd w:val="0"/>
      <w:spacing w:line="168" w:lineRule="exact"/>
      <w:jc w:val="right"/>
    </w:pPr>
    <w:rPr>
      <w:rFonts w:ascii="Calibri" w:eastAsia="Times New Roman" w:hAnsi="Calibri" w:cstheme="minorBidi"/>
      <w:sz w:val="24"/>
      <w:szCs w:val="24"/>
    </w:rPr>
  </w:style>
  <w:style w:type="character" w:customStyle="1" w:styleId="FontStyle30">
    <w:name w:val="Font Style30"/>
    <w:basedOn w:val="af2"/>
    <w:uiPriority w:val="99"/>
    <w:rsid w:val="003F592D"/>
    <w:rPr>
      <w:rFonts w:ascii="Calibri" w:hAnsi="Calibri" w:cs="Calibri" w:hint="default"/>
      <w:sz w:val="12"/>
      <w:szCs w:val="12"/>
    </w:rPr>
  </w:style>
  <w:style w:type="character" w:customStyle="1" w:styleId="FontStyle40">
    <w:name w:val="Font Style40"/>
    <w:basedOn w:val="af2"/>
    <w:uiPriority w:val="99"/>
    <w:rsid w:val="003F592D"/>
    <w:rPr>
      <w:rFonts w:ascii="Calibri" w:hAnsi="Calibri" w:cs="Calibri" w:hint="default"/>
      <w:sz w:val="14"/>
      <w:szCs w:val="14"/>
    </w:rPr>
  </w:style>
  <w:style w:type="paragraph" w:customStyle="1" w:styleId="Style21">
    <w:name w:val="Style21"/>
    <w:basedOn w:val="af1"/>
    <w:uiPriority w:val="99"/>
    <w:rsid w:val="003F592D"/>
    <w:pPr>
      <w:widowControl w:val="0"/>
      <w:autoSpaceDE w:val="0"/>
      <w:autoSpaceDN w:val="0"/>
      <w:adjustRightInd w:val="0"/>
      <w:spacing w:line="220" w:lineRule="exact"/>
      <w:ind w:firstLine="470"/>
    </w:pPr>
    <w:rPr>
      <w:rFonts w:ascii="Calibri" w:eastAsia="Times New Roman" w:hAnsi="Calibri" w:cstheme="minorBidi"/>
      <w:sz w:val="24"/>
      <w:szCs w:val="24"/>
    </w:rPr>
  </w:style>
  <w:style w:type="character" w:customStyle="1" w:styleId="FontStyle32">
    <w:name w:val="Font Style32"/>
    <w:basedOn w:val="af2"/>
    <w:uiPriority w:val="99"/>
    <w:rsid w:val="003F592D"/>
    <w:rPr>
      <w:rFonts w:ascii="Calibri" w:hAnsi="Calibri" w:cs="Calibri" w:hint="default"/>
      <w:sz w:val="18"/>
      <w:szCs w:val="18"/>
    </w:rPr>
  </w:style>
  <w:style w:type="paragraph" w:customStyle="1" w:styleId="Style6">
    <w:name w:val="Style6"/>
    <w:basedOn w:val="af1"/>
    <w:uiPriority w:val="99"/>
    <w:rsid w:val="003F592D"/>
    <w:pPr>
      <w:widowControl w:val="0"/>
      <w:autoSpaceDE w:val="0"/>
      <w:autoSpaceDN w:val="0"/>
      <w:adjustRightInd w:val="0"/>
      <w:spacing w:line="158" w:lineRule="exact"/>
      <w:jc w:val="center"/>
    </w:pPr>
    <w:rPr>
      <w:rFonts w:ascii="Calibri" w:eastAsia="Times New Roman" w:hAnsi="Calibri" w:cstheme="minorBidi"/>
      <w:sz w:val="24"/>
      <w:szCs w:val="24"/>
    </w:rPr>
  </w:style>
  <w:style w:type="character" w:customStyle="1" w:styleId="FontStyle39">
    <w:name w:val="Font Style39"/>
    <w:basedOn w:val="af2"/>
    <w:uiPriority w:val="99"/>
    <w:rsid w:val="003F592D"/>
    <w:rPr>
      <w:rFonts w:ascii="Calibri" w:hAnsi="Calibri" w:cs="Calibri" w:hint="default"/>
      <w:sz w:val="12"/>
      <w:szCs w:val="12"/>
    </w:rPr>
  </w:style>
  <w:style w:type="paragraph" w:customStyle="1" w:styleId="Style22">
    <w:name w:val="Style22"/>
    <w:basedOn w:val="af1"/>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19">
    <w:name w:val="Style19"/>
    <w:basedOn w:val="af1"/>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27">
    <w:name w:val="Style27"/>
    <w:basedOn w:val="af1"/>
    <w:uiPriority w:val="99"/>
    <w:rsid w:val="003F592D"/>
    <w:pPr>
      <w:widowControl w:val="0"/>
      <w:autoSpaceDE w:val="0"/>
      <w:autoSpaceDN w:val="0"/>
      <w:adjustRightInd w:val="0"/>
      <w:spacing w:line="173" w:lineRule="exact"/>
      <w:jc w:val="right"/>
    </w:pPr>
    <w:rPr>
      <w:rFonts w:ascii="Calibri" w:eastAsia="Times New Roman" w:hAnsi="Calibri" w:cstheme="minorBidi"/>
      <w:sz w:val="24"/>
      <w:szCs w:val="24"/>
    </w:rPr>
  </w:style>
  <w:style w:type="character" w:customStyle="1" w:styleId="FontStyle35">
    <w:name w:val="Font Style35"/>
    <w:basedOn w:val="af2"/>
    <w:uiPriority w:val="99"/>
    <w:rsid w:val="003F592D"/>
    <w:rPr>
      <w:rFonts w:ascii="Calibri" w:hAnsi="Calibri" w:cs="Calibri" w:hint="default"/>
      <w:b/>
      <w:bCs/>
      <w:sz w:val="18"/>
      <w:szCs w:val="18"/>
    </w:rPr>
  </w:style>
  <w:style w:type="paragraph" w:customStyle="1" w:styleId="Style13">
    <w:name w:val="Style13"/>
    <w:basedOn w:val="af1"/>
    <w:uiPriority w:val="99"/>
    <w:rsid w:val="003F592D"/>
    <w:pPr>
      <w:widowControl w:val="0"/>
      <w:autoSpaceDE w:val="0"/>
      <w:autoSpaceDN w:val="0"/>
      <w:adjustRightInd w:val="0"/>
      <w:spacing w:line="168" w:lineRule="exact"/>
      <w:jc w:val="left"/>
    </w:pPr>
    <w:rPr>
      <w:rFonts w:ascii="Calibri" w:eastAsia="Times New Roman" w:hAnsi="Calibri" w:cstheme="minorBidi"/>
      <w:sz w:val="24"/>
      <w:szCs w:val="24"/>
    </w:rPr>
  </w:style>
  <w:style w:type="paragraph" w:customStyle="1" w:styleId="Style18">
    <w:name w:val="Style18"/>
    <w:basedOn w:val="af1"/>
    <w:uiPriority w:val="99"/>
    <w:rsid w:val="003F592D"/>
    <w:pPr>
      <w:widowControl w:val="0"/>
      <w:autoSpaceDE w:val="0"/>
      <w:autoSpaceDN w:val="0"/>
      <w:adjustRightInd w:val="0"/>
      <w:spacing w:line="254" w:lineRule="exact"/>
    </w:pPr>
    <w:rPr>
      <w:rFonts w:ascii="Calibri" w:eastAsia="Times New Roman" w:hAnsi="Calibri" w:cstheme="minorBidi"/>
      <w:sz w:val="24"/>
      <w:szCs w:val="24"/>
    </w:rPr>
  </w:style>
  <w:style w:type="character" w:customStyle="1" w:styleId="FontStyle37">
    <w:name w:val="Font Style37"/>
    <w:basedOn w:val="af2"/>
    <w:uiPriority w:val="99"/>
    <w:rsid w:val="003F592D"/>
    <w:rPr>
      <w:rFonts w:ascii="Calibri" w:hAnsi="Calibri" w:cs="Calibri" w:hint="default"/>
      <w:sz w:val="14"/>
      <w:szCs w:val="14"/>
    </w:rPr>
  </w:style>
  <w:style w:type="paragraph" w:customStyle="1" w:styleId="Style9">
    <w:name w:val="Style9"/>
    <w:basedOn w:val="af1"/>
    <w:uiPriority w:val="99"/>
    <w:rsid w:val="003F592D"/>
    <w:pPr>
      <w:widowControl w:val="0"/>
      <w:autoSpaceDE w:val="0"/>
      <w:autoSpaceDN w:val="0"/>
      <w:adjustRightInd w:val="0"/>
      <w:spacing w:line="158" w:lineRule="exact"/>
      <w:jc w:val="left"/>
    </w:pPr>
    <w:rPr>
      <w:rFonts w:ascii="Calibri" w:eastAsia="Times New Roman" w:hAnsi="Calibri" w:cstheme="minorBidi"/>
      <w:sz w:val="24"/>
      <w:szCs w:val="24"/>
    </w:rPr>
  </w:style>
  <w:style w:type="paragraph" w:customStyle="1" w:styleId="103">
    <w:name w:val="Основной текст10"/>
    <w:basedOn w:val="af1"/>
    <w:rsid w:val="003F592D"/>
    <w:pPr>
      <w:shd w:val="clear" w:color="auto" w:fill="FFFFFF"/>
      <w:spacing w:after="240" w:line="278" w:lineRule="exact"/>
      <w:ind w:hanging="740"/>
      <w:jc w:val="left"/>
    </w:pPr>
    <w:rPr>
      <w:rFonts w:ascii="Times New Roman" w:eastAsia="Times New Roman" w:hAnsi="Times New Roman"/>
      <w:sz w:val="23"/>
      <w:szCs w:val="23"/>
      <w:lang w:val="en-US" w:eastAsia="en-US" w:bidi="en-US"/>
    </w:rPr>
  </w:style>
  <w:style w:type="paragraph" w:customStyle="1" w:styleId="affffffffe">
    <w:name w:val="Геология_Основной текст"/>
    <w:qFormat/>
    <w:rsid w:val="003F592D"/>
    <w:pPr>
      <w:ind w:firstLine="567"/>
      <w:jc w:val="both"/>
    </w:pPr>
    <w:rPr>
      <w:rFonts w:ascii="Times New Roman" w:hAnsi="Times New Roman"/>
      <w:sz w:val="28"/>
      <w:szCs w:val="22"/>
      <w:lang w:eastAsia="en-US"/>
    </w:rPr>
  </w:style>
  <w:style w:type="paragraph" w:customStyle="1" w:styleId="afffffffff">
    <w:name w:val="Геология_Рисунок"/>
    <w:next w:val="af1"/>
    <w:rsid w:val="003F592D"/>
    <w:pPr>
      <w:spacing w:before="120" w:after="120"/>
      <w:jc w:val="center"/>
    </w:pPr>
    <w:rPr>
      <w:rFonts w:ascii="Times New Roman" w:hAnsi="Times New Roman"/>
      <w:b/>
      <w:sz w:val="28"/>
      <w:szCs w:val="22"/>
      <w:lang w:eastAsia="en-US"/>
    </w:rPr>
  </w:style>
  <w:style w:type="numbering" w:customStyle="1" w:styleId="1111111">
    <w:name w:val="1 / 1.1 / 1.1.11"/>
    <w:rsid w:val="003F592D"/>
    <w:pPr>
      <w:numPr>
        <w:numId w:val="7"/>
      </w:numPr>
    </w:pPr>
  </w:style>
  <w:style w:type="table" w:customStyle="1" w:styleId="TableNormal">
    <w:name w:val="Table Normal"/>
    <w:uiPriority w:val="2"/>
    <w:semiHidden/>
    <w:unhideWhenUsed/>
    <w:qFormat/>
    <w:rsid w:val="003F592D"/>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f1"/>
    <w:uiPriority w:val="1"/>
    <w:qFormat/>
    <w:rsid w:val="003F592D"/>
    <w:pPr>
      <w:widowControl w:val="0"/>
      <w:jc w:val="left"/>
    </w:pPr>
    <w:rPr>
      <w:rFonts w:asciiTheme="minorHAnsi" w:eastAsiaTheme="minorHAnsi" w:hAnsiTheme="minorHAnsi" w:cstheme="minorBidi"/>
      <w:sz w:val="22"/>
      <w:szCs w:val="22"/>
      <w:lang w:val="en-US" w:eastAsia="en-US"/>
    </w:rPr>
  </w:style>
  <w:style w:type="character" w:customStyle="1" w:styleId="affffff6">
    <w:name w:val="Боковик Знак"/>
    <w:basedOn w:val="af2"/>
    <w:link w:val="affffff5"/>
    <w:locked/>
    <w:rsid w:val="003F592D"/>
    <w:rPr>
      <w:rFonts w:ascii="KZ Arial" w:eastAsia="Times New Roman" w:hAnsi="KZ Arial"/>
      <w:noProof/>
      <w:sz w:val="14"/>
    </w:rPr>
  </w:style>
  <w:style w:type="character" w:customStyle="1" w:styleId="affffff4">
    <w:name w:val="ШапкаТаблицы Знак"/>
    <w:basedOn w:val="af2"/>
    <w:link w:val="affffff3"/>
    <w:locked/>
    <w:rsid w:val="003F592D"/>
    <w:rPr>
      <w:rFonts w:ascii="Times New Roman" w:eastAsia="Times New Roman" w:hAnsi="Times New Roman"/>
      <w:color w:val="000000"/>
      <w:sz w:val="16"/>
    </w:rPr>
  </w:style>
  <w:style w:type="character" w:customStyle="1" w:styleId="afffffe">
    <w:name w:val="Столбец Знак"/>
    <w:link w:val="afffffd"/>
    <w:rsid w:val="003F592D"/>
    <w:rPr>
      <w:rFonts w:eastAsia="Times New Roman"/>
      <w:noProof/>
      <w:sz w:val="16"/>
    </w:rPr>
  </w:style>
  <w:style w:type="paragraph" w:styleId="afffffffff0">
    <w:name w:val="footnote text"/>
    <w:basedOn w:val="af1"/>
    <w:link w:val="afffffffff1"/>
    <w:unhideWhenUsed/>
    <w:rsid w:val="003F592D"/>
    <w:pPr>
      <w:jc w:val="left"/>
    </w:pPr>
    <w:rPr>
      <w:rFonts w:ascii="Times New Roman" w:eastAsia="Times New Roman" w:hAnsi="Times New Roman"/>
      <w:lang w:eastAsia="en-US"/>
    </w:rPr>
  </w:style>
  <w:style w:type="character" w:customStyle="1" w:styleId="afffffffff1">
    <w:name w:val="Текст сноски Знак"/>
    <w:basedOn w:val="af2"/>
    <w:link w:val="afffffffff0"/>
    <w:rsid w:val="003F592D"/>
    <w:rPr>
      <w:rFonts w:ascii="Times New Roman" w:eastAsia="Times New Roman" w:hAnsi="Times New Roman"/>
      <w:lang w:eastAsia="en-US"/>
    </w:rPr>
  </w:style>
  <w:style w:type="numbering" w:customStyle="1" w:styleId="2ff">
    <w:name w:val="Нет списка2"/>
    <w:next w:val="af4"/>
    <w:uiPriority w:val="99"/>
    <w:semiHidden/>
    <w:unhideWhenUsed/>
    <w:rsid w:val="003F592D"/>
  </w:style>
  <w:style w:type="table" w:customStyle="1" w:styleId="1ff5">
    <w:name w:val="Сетка таблицы1"/>
    <w:basedOn w:val="af3"/>
    <w:next w:val="afff0"/>
    <w:uiPriority w:val="59"/>
    <w:rsid w:val="003F592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 11"/>
    <w:basedOn w:val="af3"/>
    <w:next w:val="1f0"/>
    <w:rsid w:val="003F592D"/>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f6">
    <w:name w:val="Мекенсак1"/>
    <w:basedOn w:val="afff0"/>
    <w:rsid w:val="003F592D"/>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8">
    <w:name w:val="Нет списка12"/>
    <w:next w:val="af4"/>
    <w:uiPriority w:val="99"/>
    <w:semiHidden/>
    <w:unhideWhenUsed/>
    <w:rsid w:val="003F592D"/>
  </w:style>
  <w:style w:type="numbering" w:customStyle="1" w:styleId="11111111">
    <w:name w:val="1 / 1.1 / 1.1.111"/>
    <w:rsid w:val="003F592D"/>
  </w:style>
  <w:style w:type="table" w:customStyle="1" w:styleId="TableNormal1">
    <w:name w:val="Table Normal1"/>
    <w:uiPriority w:val="2"/>
    <w:semiHidden/>
    <w:unhideWhenUsed/>
    <w:qFormat/>
    <w:rsid w:val="003F592D"/>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EXTOFTABLES">
    <w:name w:val="**TEXT OF TABLES"/>
    <w:basedOn w:val="af1"/>
    <w:link w:val="TEXTOFTABLES0"/>
    <w:rsid w:val="003F592D"/>
    <w:pPr>
      <w:jc w:val="center"/>
    </w:pPr>
    <w:rPr>
      <w:rFonts w:eastAsia="Times New Roman"/>
      <w:sz w:val="16"/>
    </w:rPr>
  </w:style>
  <w:style w:type="character" w:customStyle="1" w:styleId="27">
    <w:name w:val="Единица измерения Знак2"/>
    <w:link w:val="aff0"/>
    <w:rsid w:val="00251E32"/>
    <w:rPr>
      <w:rFonts w:eastAsia="Times New Roman" w:cs="Arial"/>
      <w:sz w:val="16"/>
      <w:szCs w:val="16"/>
      <w:lang w:val="kk-KZ"/>
    </w:rPr>
  </w:style>
  <w:style w:type="character" w:customStyle="1" w:styleId="1f1">
    <w:name w:val="единица измерения Знак1"/>
    <w:link w:val="affff"/>
    <w:rsid w:val="00251E32"/>
    <w:rPr>
      <w:rFonts w:eastAsia="Times New Roman"/>
      <w:sz w:val="15"/>
      <w:lang w:val="kk-KZ"/>
    </w:rPr>
  </w:style>
  <w:style w:type="character" w:customStyle="1" w:styleId="First3">
    <w:name w:val="FirstОснТекст Знак3"/>
    <w:link w:val="First"/>
    <w:rsid w:val="00251E32"/>
    <w:rPr>
      <w:rFonts w:eastAsia="Times New Roman"/>
    </w:rPr>
  </w:style>
  <w:style w:type="paragraph" w:customStyle="1" w:styleId="C0">
    <w:name w:val="Cноска"/>
    <w:basedOn w:val="afffc"/>
    <w:link w:val="C1"/>
    <w:rsid w:val="00251E32"/>
    <w:pPr>
      <w:spacing w:before="60" w:after="60"/>
      <w:jc w:val="left"/>
    </w:pPr>
    <w:rPr>
      <w:sz w:val="14"/>
    </w:rPr>
  </w:style>
  <w:style w:type="character" w:customStyle="1" w:styleId="C1">
    <w:name w:val="Cноска Знак"/>
    <w:link w:val="C0"/>
    <w:rsid w:val="00251E32"/>
    <w:rPr>
      <w:rFonts w:eastAsia="Times New Roman"/>
      <w:i/>
      <w:sz w:val="14"/>
    </w:rPr>
  </w:style>
  <w:style w:type="character" w:customStyle="1" w:styleId="2ff0">
    <w:name w:val="Наименование Знак2"/>
    <w:rsid w:val="00251E32"/>
    <w:rPr>
      <w:rFonts w:ascii="Arial" w:hAnsi="Arial"/>
      <w:b/>
      <w:noProof w:val="0"/>
      <w:color w:val="008080"/>
      <w:lang w:val="ru-RU" w:eastAsia="ru-RU" w:bidi="ar-SA"/>
    </w:rPr>
  </w:style>
  <w:style w:type="character" w:customStyle="1" w:styleId="1ff7">
    <w:name w:val="Верхний колонтитул Знак1"/>
    <w:rsid w:val="00251E32"/>
    <w:rPr>
      <w:rFonts w:ascii="Times New Roman" w:eastAsia="Times New Roman" w:hAnsi="Times New Roman" w:cs="Times New Roman"/>
      <w:sz w:val="20"/>
      <w:szCs w:val="20"/>
      <w:lang w:eastAsia="ru-RU"/>
    </w:rPr>
  </w:style>
  <w:style w:type="paragraph" w:customStyle="1" w:styleId="1ff8">
    <w:name w:val="Без интервала1"/>
    <w:link w:val="NoSpacingChar"/>
    <w:qFormat/>
    <w:rsid w:val="00C36F70"/>
    <w:rPr>
      <w:rFonts w:ascii="Calibri" w:hAnsi="Calibri"/>
      <w:sz w:val="22"/>
      <w:szCs w:val="22"/>
      <w:lang w:val="en-US" w:eastAsia="en-US"/>
    </w:rPr>
  </w:style>
  <w:style w:type="paragraph" w:customStyle="1" w:styleId="msonormal0">
    <w:name w:val="msonormal"/>
    <w:basedOn w:val="af1"/>
    <w:rsid w:val="009A76A6"/>
    <w:pPr>
      <w:spacing w:before="100" w:beforeAutospacing="1" w:after="100" w:afterAutospacing="1"/>
      <w:jc w:val="left"/>
    </w:pPr>
    <w:rPr>
      <w:rFonts w:ascii="Times New Roman" w:eastAsia="Times New Roman" w:hAnsi="Times New Roman"/>
      <w:sz w:val="24"/>
      <w:szCs w:val="24"/>
    </w:rPr>
  </w:style>
  <w:style w:type="paragraph" w:customStyle="1" w:styleId="1ff9">
    <w:name w:val="Абзац списка1"/>
    <w:basedOn w:val="af1"/>
    <w:link w:val="ListParagraphChar"/>
    <w:qFormat/>
    <w:rsid w:val="00D84470"/>
    <w:pPr>
      <w:spacing w:after="200" w:line="276" w:lineRule="auto"/>
      <w:ind w:left="720"/>
      <w:jc w:val="left"/>
    </w:pPr>
    <w:rPr>
      <w:rFonts w:ascii="Calibri" w:hAnsi="Calibri"/>
      <w:sz w:val="22"/>
    </w:rPr>
  </w:style>
  <w:style w:type="character" w:customStyle="1" w:styleId="ListParagraphChar">
    <w:name w:val="List Paragraph Char"/>
    <w:link w:val="1ff9"/>
    <w:locked/>
    <w:rsid w:val="00D84470"/>
    <w:rPr>
      <w:rFonts w:ascii="Calibri" w:hAnsi="Calibri"/>
      <w:sz w:val="22"/>
    </w:rPr>
  </w:style>
  <w:style w:type="character" w:customStyle="1" w:styleId="afffffffff2">
    <w:name w:val="Заголовок Знак"/>
    <w:rsid w:val="00841B93"/>
    <w:rPr>
      <w:rFonts w:ascii="Arial" w:eastAsia="Times New Roman" w:hAnsi="Arial" w:cs="Arial"/>
      <w:b/>
      <w:bCs/>
      <w:sz w:val="24"/>
      <w:szCs w:val="24"/>
      <w:lang w:eastAsia="ru-RU"/>
    </w:rPr>
  </w:style>
  <w:style w:type="character" w:customStyle="1" w:styleId="afffffffff3">
    <w:name w:val="Рисунок Знак"/>
    <w:link w:val="afffffffff4"/>
    <w:uiPriority w:val="99"/>
    <w:locked/>
    <w:rsid w:val="00115C47"/>
  </w:style>
  <w:style w:type="paragraph" w:customStyle="1" w:styleId="afffffffff4">
    <w:name w:val="Рисунок"/>
    <w:basedOn w:val="af1"/>
    <w:link w:val="afffffffff3"/>
    <w:uiPriority w:val="99"/>
    <w:qFormat/>
    <w:rsid w:val="00115C47"/>
    <w:pPr>
      <w:autoSpaceDE w:val="0"/>
      <w:autoSpaceDN w:val="0"/>
      <w:adjustRightInd w:val="0"/>
      <w:spacing w:line="360" w:lineRule="auto"/>
      <w:ind w:firstLine="720"/>
    </w:pPr>
  </w:style>
  <w:style w:type="paragraph" w:customStyle="1" w:styleId="afffffffff5">
    <w:name w:val="таблица"/>
    <w:basedOn w:val="aff8"/>
    <w:link w:val="afffffffff6"/>
    <w:qFormat/>
    <w:rsid w:val="008C2AB1"/>
    <w:pPr>
      <w:spacing w:after="0"/>
      <w:jc w:val="left"/>
    </w:pPr>
    <w:rPr>
      <w:rFonts w:ascii="Times New Roman" w:hAnsi="Times New Roman"/>
      <w:color w:val="000000"/>
      <w:sz w:val="28"/>
      <w:szCs w:val="26"/>
    </w:rPr>
  </w:style>
  <w:style w:type="character" w:customStyle="1" w:styleId="js-extracted-address">
    <w:name w:val="js-extracted-address"/>
    <w:basedOn w:val="af2"/>
    <w:rsid w:val="0044646F"/>
  </w:style>
  <w:style w:type="character" w:customStyle="1" w:styleId="mail-message-map-nobreak">
    <w:name w:val="mail-message-map-nobreak"/>
    <w:basedOn w:val="af2"/>
    <w:rsid w:val="0044646F"/>
  </w:style>
  <w:style w:type="paragraph" w:customStyle="1" w:styleId="xl182">
    <w:name w:val="xl182"/>
    <w:basedOn w:val="af1"/>
    <w:rsid w:val="00C42FE4"/>
    <w:pPr>
      <w:pBdr>
        <w:top w:val="single" w:sz="4" w:space="0" w:color="auto"/>
        <w:left w:val="single" w:sz="4" w:space="0" w:color="auto"/>
        <w:right w:val="single" w:sz="4" w:space="0" w:color="auto"/>
      </w:pBdr>
      <w:spacing w:before="100" w:beforeAutospacing="1" w:after="100" w:afterAutospacing="1"/>
      <w:jc w:val="left"/>
      <w:textAlignment w:val="top"/>
    </w:pPr>
    <w:rPr>
      <w:rFonts w:ascii="Times New Roman" w:eastAsia="Times New Roman" w:hAnsi="Times New Roman"/>
      <w:b/>
      <w:bCs/>
      <w:sz w:val="24"/>
      <w:szCs w:val="24"/>
    </w:rPr>
  </w:style>
  <w:style w:type="paragraph" w:customStyle="1" w:styleId="xl183">
    <w:name w:val="xl183"/>
    <w:basedOn w:val="af1"/>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b/>
      <w:bCs/>
      <w:sz w:val="24"/>
      <w:szCs w:val="24"/>
    </w:rPr>
  </w:style>
  <w:style w:type="paragraph" w:customStyle="1" w:styleId="xl184">
    <w:name w:val="xl184"/>
    <w:basedOn w:val="af1"/>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eastAsia="Times New Roman" w:hAnsi="Times New Roman"/>
      <w:b/>
      <w:bCs/>
      <w:sz w:val="24"/>
      <w:szCs w:val="24"/>
    </w:rPr>
  </w:style>
  <w:style w:type="paragraph" w:customStyle="1" w:styleId="xl185">
    <w:name w:val="xl185"/>
    <w:basedOn w:val="af1"/>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b/>
      <w:bCs/>
      <w:sz w:val="24"/>
      <w:szCs w:val="24"/>
    </w:rPr>
  </w:style>
  <w:style w:type="paragraph" w:customStyle="1" w:styleId="xl186">
    <w:name w:val="xl186"/>
    <w:basedOn w:val="af1"/>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b/>
      <w:bCs/>
      <w:sz w:val="24"/>
      <w:szCs w:val="24"/>
    </w:rPr>
  </w:style>
  <w:style w:type="paragraph" w:customStyle="1" w:styleId="xl187">
    <w:name w:val="xl187"/>
    <w:basedOn w:val="af1"/>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188">
    <w:name w:val="xl188"/>
    <w:basedOn w:val="af1"/>
    <w:rsid w:val="00C42FE4"/>
    <w:pPr>
      <w:pBdr>
        <w:top w:val="single" w:sz="4" w:space="0" w:color="auto"/>
        <w:left w:val="single" w:sz="4" w:space="0" w:color="auto"/>
        <w:bottom w:val="single" w:sz="4"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189">
    <w:name w:val="xl189"/>
    <w:basedOn w:val="af1"/>
    <w:rsid w:val="00C42FE4"/>
    <w:pPr>
      <w:pBdr>
        <w:top w:val="single" w:sz="4" w:space="0" w:color="auto"/>
        <w:bottom w:val="single" w:sz="4"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190">
    <w:name w:val="xl190"/>
    <w:basedOn w:val="af1"/>
    <w:rsid w:val="00C42FE4"/>
    <w:pPr>
      <w:pBdr>
        <w:top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 w:val="24"/>
      <w:szCs w:val="24"/>
    </w:rPr>
  </w:style>
  <w:style w:type="character" w:customStyle="1" w:styleId="FontStyle21">
    <w:name w:val="Font Style21"/>
    <w:basedOn w:val="af2"/>
    <w:uiPriority w:val="99"/>
    <w:rsid w:val="00635F68"/>
    <w:rPr>
      <w:rFonts w:ascii="Times New Roman" w:hAnsi="Times New Roman" w:cs="Times New Roman"/>
      <w:sz w:val="22"/>
      <w:szCs w:val="22"/>
    </w:rPr>
  </w:style>
  <w:style w:type="paragraph" w:customStyle="1" w:styleId="1ff4">
    <w:name w:val="Подпись к таблице1"/>
    <w:basedOn w:val="af1"/>
    <w:link w:val="affffffff8"/>
    <w:rsid w:val="004A2ED4"/>
    <w:pPr>
      <w:shd w:val="clear" w:color="auto" w:fill="FFFFFF"/>
      <w:spacing w:line="240" w:lineRule="atLeast"/>
      <w:jc w:val="left"/>
    </w:pPr>
    <w:rPr>
      <w:rFonts w:ascii="Times New Roman" w:eastAsia="Times New Roman" w:hAnsi="Times New Roman"/>
      <w:sz w:val="23"/>
      <w:szCs w:val="23"/>
      <w:shd w:val="clear" w:color="auto" w:fill="FFFFFF"/>
    </w:rPr>
  </w:style>
  <w:style w:type="paragraph" w:customStyle="1" w:styleId="font7">
    <w:name w:val="font7"/>
    <w:basedOn w:val="af1"/>
    <w:rsid w:val="001F4871"/>
    <w:pPr>
      <w:spacing w:before="100" w:beforeAutospacing="1" w:after="100" w:afterAutospacing="1"/>
      <w:jc w:val="left"/>
    </w:pPr>
    <w:rPr>
      <w:rFonts w:ascii="Times New Roman" w:eastAsia="Times New Roman" w:hAnsi="Times New Roman"/>
      <w:color w:val="000000"/>
    </w:rPr>
  </w:style>
  <w:style w:type="paragraph" w:customStyle="1" w:styleId="font8">
    <w:name w:val="font8"/>
    <w:basedOn w:val="af1"/>
    <w:rsid w:val="001F4871"/>
    <w:pPr>
      <w:spacing w:before="100" w:beforeAutospacing="1" w:after="100" w:afterAutospacing="1"/>
      <w:jc w:val="left"/>
    </w:pPr>
    <w:rPr>
      <w:rFonts w:ascii="Times New Roman" w:eastAsia="Times New Roman" w:hAnsi="Times New Roman"/>
      <w:b/>
      <w:bCs/>
      <w:color w:val="000000"/>
    </w:rPr>
  </w:style>
  <w:style w:type="paragraph" w:customStyle="1" w:styleId="font9">
    <w:name w:val="font9"/>
    <w:basedOn w:val="af1"/>
    <w:rsid w:val="001F4871"/>
    <w:pPr>
      <w:spacing w:before="100" w:beforeAutospacing="1" w:after="100" w:afterAutospacing="1"/>
      <w:jc w:val="left"/>
    </w:pPr>
    <w:rPr>
      <w:rFonts w:ascii="Times New Roman" w:eastAsia="Times New Roman" w:hAnsi="Times New Roman"/>
      <w:b/>
      <w:bCs/>
      <w:color w:val="000000"/>
      <w:sz w:val="18"/>
      <w:szCs w:val="18"/>
    </w:rPr>
  </w:style>
  <w:style w:type="paragraph" w:customStyle="1" w:styleId="font10">
    <w:name w:val="font10"/>
    <w:basedOn w:val="af1"/>
    <w:rsid w:val="001F4871"/>
    <w:pPr>
      <w:spacing w:before="100" w:beforeAutospacing="1" w:after="100" w:afterAutospacing="1"/>
      <w:jc w:val="left"/>
    </w:pPr>
    <w:rPr>
      <w:rFonts w:ascii="Times New Roman" w:eastAsia="Times New Roman" w:hAnsi="Times New Roman"/>
      <w:b/>
      <w:bCs/>
      <w:color w:val="000000"/>
      <w:sz w:val="18"/>
      <w:szCs w:val="18"/>
    </w:rPr>
  </w:style>
  <w:style w:type="paragraph" w:customStyle="1" w:styleId="font11">
    <w:name w:val="font11"/>
    <w:basedOn w:val="af1"/>
    <w:rsid w:val="007A4DDB"/>
    <w:pPr>
      <w:spacing w:before="100" w:beforeAutospacing="1" w:after="100" w:afterAutospacing="1"/>
      <w:jc w:val="left"/>
    </w:pPr>
    <w:rPr>
      <w:rFonts w:eastAsia="Times New Roman" w:cs="Arial"/>
      <w:sz w:val="16"/>
      <w:szCs w:val="16"/>
    </w:rPr>
  </w:style>
  <w:style w:type="paragraph" w:customStyle="1" w:styleId="font12">
    <w:name w:val="font12"/>
    <w:basedOn w:val="af1"/>
    <w:rsid w:val="007A4DDB"/>
    <w:pPr>
      <w:spacing w:before="100" w:beforeAutospacing="1" w:after="100" w:afterAutospacing="1"/>
      <w:jc w:val="left"/>
    </w:pPr>
    <w:rPr>
      <w:rFonts w:eastAsia="Times New Roman" w:cs="Arial"/>
      <w:sz w:val="14"/>
      <w:szCs w:val="14"/>
    </w:rPr>
  </w:style>
  <w:style w:type="paragraph" w:customStyle="1" w:styleId="font13">
    <w:name w:val="font13"/>
    <w:basedOn w:val="af1"/>
    <w:rsid w:val="007A4DDB"/>
    <w:pPr>
      <w:spacing w:before="100" w:beforeAutospacing="1" w:after="100" w:afterAutospacing="1"/>
      <w:jc w:val="left"/>
    </w:pPr>
    <w:rPr>
      <w:rFonts w:eastAsia="Times New Roman" w:cs="Arial"/>
      <w:sz w:val="16"/>
      <w:szCs w:val="16"/>
    </w:rPr>
  </w:style>
  <w:style w:type="paragraph" w:customStyle="1" w:styleId="font14">
    <w:name w:val="font14"/>
    <w:basedOn w:val="af1"/>
    <w:rsid w:val="007A4DDB"/>
    <w:pPr>
      <w:spacing w:before="100" w:beforeAutospacing="1" w:after="100" w:afterAutospacing="1"/>
      <w:jc w:val="left"/>
    </w:pPr>
    <w:rPr>
      <w:rFonts w:eastAsia="Times New Roman" w:cs="Arial"/>
      <w:b/>
      <w:bCs/>
    </w:rPr>
  </w:style>
  <w:style w:type="paragraph" w:customStyle="1" w:styleId="font15">
    <w:name w:val="font15"/>
    <w:basedOn w:val="af1"/>
    <w:rsid w:val="007A4DDB"/>
    <w:pPr>
      <w:spacing w:before="100" w:beforeAutospacing="1" w:after="100" w:afterAutospacing="1"/>
      <w:jc w:val="left"/>
    </w:pPr>
    <w:rPr>
      <w:rFonts w:eastAsia="Times New Roman" w:cs="Arial"/>
      <w:b/>
      <w:bCs/>
      <w:u w:val="single"/>
    </w:rPr>
  </w:style>
  <w:style w:type="paragraph" w:customStyle="1" w:styleId="font16">
    <w:name w:val="font16"/>
    <w:basedOn w:val="af1"/>
    <w:rsid w:val="007A4DDB"/>
    <w:pPr>
      <w:spacing w:before="100" w:beforeAutospacing="1" w:after="100" w:afterAutospacing="1"/>
      <w:jc w:val="left"/>
    </w:pPr>
    <w:rPr>
      <w:rFonts w:ascii="Times New Roman" w:eastAsia="Times New Roman" w:hAnsi="Times New Roman"/>
      <w:b/>
      <w:bCs/>
      <w:sz w:val="24"/>
      <w:szCs w:val="24"/>
    </w:rPr>
  </w:style>
  <w:style w:type="paragraph" w:customStyle="1" w:styleId="font17">
    <w:name w:val="font17"/>
    <w:basedOn w:val="af1"/>
    <w:rsid w:val="007A4DDB"/>
    <w:pPr>
      <w:spacing w:before="100" w:beforeAutospacing="1" w:after="100" w:afterAutospacing="1"/>
      <w:jc w:val="left"/>
    </w:pPr>
    <w:rPr>
      <w:rFonts w:ascii="Times New Roman" w:eastAsia="Times New Roman" w:hAnsi="Times New Roman"/>
      <w:b/>
      <w:bCs/>
      <w:sz w:val="24"/>
      <w:szCs w:val="24"/>
    </w:rPr>
  </w:style>
  <w:style w:type="paragraph" w:customStyle="1" w:styleId="font18">
    <w:name w:val="font18"/>
    <w:basedOn w:val="af1"/>
    <w:rsid w:val="007A4DDB"/>
    <w:pPr>
      <w:spacing w:before="100" w:beforeAutospacing="1" w:after="100" w:afterAutospacing="1"/>
      <w:jc w:val="left"/>
    </w:pPr>
    <w:rPr>
      <w:rFonts w:ascii="Times New Roman" w:eastAsia="Times New Roman" w:hAnsi="Times New Roman"/>
      <w:sz w:val="24"/>
      <w:szCs w:val="24"/>
    </w:rPr>
  </w:style>
  <w:style w:type="paragraph" w:customStyle="1" w:styleId="font19">
    <w:name w:val="font19"/>
    <w:basedOn w:val="af1"/>
    <w:rsid w:val="007A4DDB"/>
    <w:pPr>
      <w:spacing w:before="100" w:beforeAutospacing="1" w:after="100" w:afterAutospacing="1"/>
      <w:jc w:val="left"/>
    </w:pPr>
    <w:rPr>
      <w:rFonts w:ascii="Times New Roman" w:eastAsia="Times New Roman" w:hAnsi="Times New Roman"/>
      <w:sz w:val="24"/>
      <w:szCs w:val="24"/>
    </w:rPr>
  </w:style>
  <w:style w:type="paragraph" w:customStyle="1" w:styleId="font20">
    <w:name w:val="font20"/>
    <w:basedOn w:val="af1"/>
    <w:rsid w:val="007A4DDB"/>
    <w:pPr>
      <w:spacing w:before="100" w:beforeAutospacing="1" w:after="100" w:afterAutospacing="1"/>
      <w:jc w:val="left"/>
    </w:pPr>
    <w:rPr>
      <w:rFonts w:eastAsia="Times New Roman" w:cs="Arial"/>
    </w:rPr>
  </w:style>
  <w:style w:type="paragraph" w:customStyle="1" w:styleId="font21">
    <w:name w:val="font21"/>
    <w:basedOn w:val="af1"/>
    <w:rsid w:val="007A4DDB"/>
    <w:pPr>
      <w:spacing w:before="100" w:beforeAutospacing="1" w:after="100" w:afterAutospacing="1"/>
      <w:jc w:val="left"/>
    </w:pPr>
    <w:rPr>
      <w:rFonts w:eastAsia="Times New Roman" w:cs="Arial"/>
      <w:b/>
      <w:bCs/>
      <w:sz w:val="24"/>
      <w:szCs w:val="24"/>
    </w:rPr>
  </w:style>
  <w:style w:type="paragraph" w:customStyle="1" w:styleId="font22">
    <w:name w:val="font22"/>
    <w:basedOn w:val="af1"/>
    <w:rsid w:val="007A4DDB"/>
    <w:pPr>
      <w:spacing w:before="100" w:beforeAutospacing="1" w:after="100" w:afterAutospacing="1"/>
      <w:jc w:val="left"/>
    </w:pPr>
    <w:rPr>
      <w:rFonts w:eastAsia="Times New Roman" w:cs="Arial"/>
      <w:i/>
      <w:iCs/>
    </w:rPr>
  </w:style>
  <w:style w:type="paragraph" w:customStyle="1" w:styleId="font23">
    <w:name w:val="font23"/>
    <w:basedOn w:val="af1"/>
    <w:rsid w:val="007A4DDB"/>
    <w:pPr>
      <w:spacing w:before="100" w:beforeAutospacing="1" w:after="100" w:afterAutospacing="1"/>
      <w:jc w:val="left"/>
    </w:pPr>
    <w:rPr>
      <w:rFonts w:eastAsia="Times New Roman" w:cs="Arial"/>
      <w:i/>
      <w:iCs/>
    </w:rPr>
  </w:style>
  <w:style w:type="paragraph" w:customStyle="1" w:styleId="font24">
    <w:name w:val="font24"/>
    <w:basedOn w:val="af1"/>
    <w:rsid w:val="007A4DDB"/>
    <w:pPr>
      <w:spacing w:before="100" w:beforeAutospacing="1" w:after="100" w:afterAutospacing="1"/>
      <w:jc w:val="left"/>
    </w:pPr>
    <w:rPr>
      <w:rFonts w:ascii="Times New Roman" w:eastAsia="Times New Roman" w:hAnsi="Times New Roman"/>
      <w:b/>
      <w:bCs/>
      <w:sz w:val="28"/>
      <w:szCs w:val="28"/>
    </w:rPr>
  </w:style>
  <w:style w:type="paragraph" w:customStyle="1" w:styleId="font25">
    <w:name w:val="font25"/>
    <w:basedOn w:val="af1"/>
    <w:rsid w:val="007A4DDB"/>
    <w:pPr>
      <w:spacing w:before="100" w:beforeAutospacing="1" w:after="100" w:afterAutospacing="1"/>
      <w:jc w:val="left"/>
    </w:pPr>
    <w:rPr>
      <w:rFonts w:ascii="Arial CYR" w:eastAsia="Times New Roman" w:hAnsi="Arial CYR" w:cs="Arial CYR"/>
      <w:sz w:val="16"/>
      <w:szCs w:val="16"/>
    </w:rPr>
  </w:style>
  <w:style w:type="paragraph" w:customStyle="1" w:styleId="font26">
    <w:name w:val="font26"/>
    <w:basedOn w:val="af1"/>
    <w:rsid w:val="007A4DDB"/>
    <w:pPr>
      <w:spacing w:before="100" w:beforeAutospacing="1" w:after="100" w:afterAutospacing="1"/>
      <w:jc w:val="left"/>
    </w:pPr>
    <w:rPr>
      <w:rFonts w:ascii="Arial CYR" w:eastAsia="Times New Roman" w:hAnsi="Arial CYR" w:cs="Arial CYR"/>
      <w:sz w:val="16"/>
      <w:szCs w:val="16"/>
    </w:rPr>
  </w:style>
  <w:style w:type="paragraph" w:customStyle="1" w:styleId="font27">
    <w:name w:val="font27"/>
    <w:basedOn w:val="af1"/>
    <w:rsid w:val="007A4DDB"/>
    <w:pPr>
      <w:spacing w:before="100" w:beforeAutospacing="1" w:after="100" w:afterAutospacing="1"/>
      <w:jc w:val="left"/>
    </w:pPr>
    <w:rPr>
      <w:rFonts w:eastAsia="Times New Roman" w:cs="Arial"/>
      <w:sz w:val="18"/>
      <w:szCs w:val="18"/>
    </w:rPr>
  </w:style>
  <w:style w:type="paragraph" w:customStyle="1" w:styleId="xl191">
    <w:name w:val="xl191"/>
    <w:basedOn w:val="af1"/>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2">
    <w:name w:val="xl192"/>
    <w:basedOn w:val="af1"/>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93">
    <w:name w:val="xl193"/>
    <w:basedOn w:val="af1"/>
    <w:rsid w:val="007A4DDB"/>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4">
    <w:name w:val="xl194"/>
    <w:basedOn w:val="af1"/>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5">
    <w:name w:val="xl195"/>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6">
    <w:name w:val="xl196"/>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97">
    <w:name w:val="xl197"/>
    <w:basedOn w:val="af1"/>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98">
    <w:name w:val="xl198"/>
    <w:basedOn w:val="af1"/>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99">
    <w:name w:val="xl199"/>
    <w:basedOn w:val="af1"/>
    <w:rsid w:val="007A4DDB"/>
    <w:pPr>
      <w:spacing w:before="100" w:beforeAutospacing="1" w:after="100" w:afterAutospacing="1"/>
      <w:jc w:val="left"/>
      <w:textAlignment w:val="top"/>
    </w:pPr>
    <w:rPr>
      <w:rFonts w:eastAsia="Times New Roman" w:cs="Arial"/>
    </w:rPr>
  </w:style>
  <w:style w:type="paragraph" w:customStyle="1" w:styleId="xl200">
    <w:name w:val="xl200"/>
    <w:basedOn w:val="af1"/>
    <w:rsid w:val="007A4DDB"/>
    <w:pPr>
      <w:spacing w:before="100" w:beforeAutospacing="1" w:after="100" w:afterAutospacing="1"/>
      <w:jc w:val="center"/>
      <w:textAlignment w:val="top"/>
    </w:pPr>
    <w:rPr>
      <w:rFonts w:eastAsia="Times New Roman" w:cs="Arial"/>
    </w:rPr>
  </w:style>
  <w:style w:type="paragraph" w:customStyle="1" w:styleId="xl201">
    <w:name w:val="xl201"/>
    <w:basedOn w:val="af1"/>
    <w:rsid w:val="007A4DDB"/>
    <w:pPr>
      <w:spacing w:before="100" w:beforeAutospacing="1" w:after="100" w:afterAutospacing="1"/>
      <w:jc w:val="center"/>
      <w:textAlignment w:val="top"/>
    </w:pPr>
    <w:rPr>
      <w:rFonts w:eastAsia="Times New Roman" w:cs="Arial"/>
    </w:rPr>
  </w:style>
  <w:style w:type="paragraph" w:customStyle="1" w:styleId="xl202">
    <w:name w:val="xl202"/>
    <w:basedOn w:val="af1"/>
    <w:rsid w:val="007A4DDB"/>
    <w:pPr>
      <w:spacing w:before="100" w:beforeAutospacing="1" w:after="100" w:afterAutospacing="1"/>
      <w:jc w:val="left"/>
      <w:textAlignment w:val="top"/>
    </w:pPr>
    <w:rPr>
      <w:rFonts w:eastAsia="Times New Roman" w:cs="Arial"/>
    </w:rPr>
  </w:style>
  <w:style w:type="paragraph" w:customStyle="1" w:styleId="xl203">
    <w:name w:val="xl203"/>
    <w:basedOn w:val="af1"/>
    <w:rsid w:val="007A4DDB"/>
    <w:pPr>
      <w:pBdr>
        <w:top w:val="single" w:sz="8" w:space="0" w:color="auto"/>
        <w:left w:val="single" w:sz="8" w:space="0" w:color="auto"/>
      </w:pBdr>
      <w:spacing w:before="100" w:beforeAutospacing="1" w:after="100" w:afterAutospacing="1"/>
      <w:jc w:val="center"/>
      <w:textAlignment w:val="top"/>
    </w:pPr>
    <w:rPr>
      <w:rFonts w:eastAsia="Times New Roman" w:cs="Arial"/>
    </w:rPr>
  </w:style>
  <w:style w:type="paragraph" w:customStyle="1" w:styleId="xl204">
    <w:name w:val="xl204"/>
    <w:basedOn w:val="af1"/>
    <w:rsid w:val="007A4DDB"/>
    <w:pPr>
      <w:pBdr>
        <w:top w:val="single" w:sz="8" w:space="0" w:color="auto"/>
        <w:left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05">
    <w:name w:val="xl205"/>
    <w:basedOn w:val="af1"/>
    <w:rsid w:val="007A4DDB"/>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06">
    <w:name w:val="xl206"/>
    <w:basedOn w:val="af1"/>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07">
    <w:name w:val="xl207"/>
    <w:basedOn w:val="af1"/>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rPr>
  </w:style>
  <w:style w:type="paragraph" w:customStyle="1" w:styleId="xl208">
    <w:name w:val="xl208"/>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09">
    <w:name w:val="xl209"/>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rPr>
  </w:style>
  <w:style w:type="paragraph" w:customStyle="1" w:styleId="xl210">
    <w:name w:val="xl210"/>
    <w:basedOn w:val="af1"/>
    <w:rsid w:val="007A4DDB"/>
    <w:pPr>
      <w:spacing w:before="100" w:beforeAutospacing="1" w:after="100" w:afterAutospacing="1"/>
      <w:jc w:val="left"/>
      <w:textAlignment w:val="top"/>
    </w:pPr>
    <w:rPr>
      <w:rFonts w:ascii="Courier New" w:eastAsia="Times New Roman" w:hAnsi="Courier New" w:cs="Courier New"/>
    </w:rPr>
  </w:style>
  <w:style w:type="paragraph" w:customStyle="1" w:styleId="xl211">
    <w:name w:val="xl211"/>
    <w:basedOn w:val="af1"/>
    <w:rsid w:val="007A4DDB"/>
    <w:pPr>
      <w:spacing w:before="100" w:beforeAutospacing="1" w:after="100" w:afterAutospacing="1"/>
      <w:jc w:val="left"/>
      <w:textAlignment w:val="top"/>
    </w:pPr>
    <w:rPr>
      <w:rFonts w:ascii="Courier New" w:eastAsia="Times New Roman" w:hAnsi="Courier New" w:cs="Courier New"/>
      <w:sz w:val="14"/>
      <w:szCs w:val="14"/>
    </w:rPr>
  </w:style>
  <w:style w:type="paragraph" w:customStyle="1" w:styleId="xl212">
    <w:name w:val="xl212"/>
    <w:basedOn w:val="af1"/>
    <w:rsid w:val="007A4DDB"/>
    <w:pPr>
      <w:spacing w:before="100" w:beforeAutospacing="1" w:after="100" w:afterAutospacing="1"/>
      <w:jc w:val="left"/>
      <w:textAlignment w:val="top"/>
    </w:pPr>
    <w:rPr>
      <w:rFonts w:ascii="Courier New" w:eastAsia="Times New Roman" w:hAnsi="Courier New" w:cs="Courier New"/>
      <w:sz w:val="14"/>
      <w:szCs w:val="14"/>
    </w:rPr>
  </w:style>
  <w:style w:type="paragraph" w:customStyle="1" w:styleId="xl213">
    <w:name w:val="xl213"/>
    <w:basedOn w:val="af1"/>
    <w:rsid w:val="007A4DDB"/>
    <w:pPr>
      <w:spacing w:before="100" w:beforeAutospacing="1" w:after="100" w:afterAutospacing="1"/>
      <w:jc w:val="left"/>
      <w:textAlignment w:val="top"/>
    </w:pPr>
    <w:rPr>
      <w:rFonts w:eastAsia="Times New Roman" w:cs="Arial"/>
    </w:rPr>
  </w:style>
  <w:style w:type="paragraph" w:customStyle="1" w:styleId="xl214">
    <w:name w:val="xl214"/>
    <w:basedOn w:val="af1"/>
    <w:rsid w:val="007A4DDB"/>
    <w:pPr>
      <w:spacing w:before="100" w:beforeAutospacing="1" w:after="100" w:afterAutospacing="1"/>
      <w:jc w:val="left"/>
      <w:textAlignment w:val="top"/>
    </w:pPr>
    <w:rPr>
      <w:rFonts w:eastAsia="Times New Roman" w:cs="Arial"/>
    </w:rPr>
  </w:style>
  <w:style w:type="paragraph" w:customStyle="1" w:styleId="xl215">
    <w:name w:val="xl215"/>
    <w:basedOn w:val="af1"/>
    <w:rsid w:val="007A4DDB"/>
    <w:pPr>
      <w:pBdr>
        <w:bottom w:val="single" w:sz="8" w:space="0" w:color="auto"/>
      </w:pBdr>
      <w:spacing w:before="100" w:beforeAutospacing="1" w:after="100" w:afterAutospacing="1"/>
      <w:jc w:val="center"/>
    </w:pPr>
    <w:rPr>
      <w:rFonts w:eastAsia="Times New Roman" w:cs="Arial"/>
      <w:b/>
      <w:bCs/>
    </w:rPr>
  </w:style>
  <w:style w:type="paragraph" w:customStyle="1" w:styleId="xl216">
    <w:name w:val="xl216"/>
    <w:basedOn w:val="af1"/>
    <w:rsid w:val="007A4DDB"/>
    <w:pPr>
      <w:pBdr>
        <w:top w:val="single" w:sz="8" w:space="0" w:color="auto"/>
        <w:left w:val="single" w:sz="8"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17">
    <w:name w:val="xl217"/>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18">
    <w:name w:val="xl218"/>
    <w:basedOn w:val="af1"/>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19">
    <w:name w:val="xl219"/>
    <w:basedOn w:val="af1"/>
    <w:rsid w:val="007A4DDB"/>
    <w:pPr>
      <w:pBdr>
        <w:left w:val="single" w:sz="8" w:space="0" w:color="auto"/>
        <w:bottom w:val="single" w:sz="8" w:space="0" w:color="auto"/>
        <w:right w:val="single" w:sz="4" w:space="0" w:color="auto"/>
      </w:pBdr>
      <w:spacing w:before="100" w:beforeAutospacing="1" w:after="100" w:afterAutospacing="1"/>
      <w:jc w:val="left"/>
      <w:textAlignment w:val="top"/>
    </w:pPr>
    <w:rPr>
      <w:rFonts w:eastAsia="Times New Roman" w:cs="Arial"/>
    </w:rPr>
  </w:style>
  <w:style w:type="paragraph" w:customStyle="1" w:styleId="xl220">
    <w:name w:val="xl220"/>
    <w:basedOn w:val="af1"/>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21">
    <w:name w:val="xl221"/>
    <w:basedOn w:val="af1"/>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22">
    <w:name w:val="xl222"/>
    <w:basedOn w:val="af1"/>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cs="Arial"/>
    </w:rPr>
  </w:style>
  <w:style w:type="paragraph" w:customStyle="1" w:styleId="xl223">
    <w:name w:val="xl223"/>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rPr>
  </w:style>
  <w:style w:type="paragraph" w:customStyle="1" w:styleId="xl224">
    <w:name w:val="xl224"/>
    <w:basedOn w:val="af1"/>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eastAsia="Times New Roman" w:cs="Arial"/>
    </w:rPr>
  </w:style>
  <w:style w:type="paragraph" w:customStyle="1" w:styleId="xl225">
    <w:name w:val="xl225"/>
    <w:basedOn w:val="af1"/>
    <w:rsid w:val="007A4DD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cs="Arial"/>
    </w:rPr>
  </w:style>
  <w:style w:type="paragraph" w:customStyle="1" w:styleId="xl226">
    <w:name w:val="xl226"/>
    <w:basedOn w:val="af1"/>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rPr>
  </w:style>
  <w:style w:type="paragraph" w:customStyle="1" w:styleId="xl227">
    <w:name w:val="xl227"/>
    <w:basedOn w:val="af1"/>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eastAsia="Times New Roman" w:cs="Arial"/>
    </w:rPr>
  </w:style>
  <w:style w:type="paragraph" w:customStyle="1" w:styleId="xl228">
    <w:name w:val="xl228"/>
    <w:basedOn w:val="af1"/>
    <w:rsid w:val="007A4DD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cs="Arial"/>
    </w:rPr>
  </w:style>
  <w:style w:type="paragraph" w:customStyle="1" w:styleId="xl229">
    <w:name w:val="xl229"/>
    <w:basedOn w:val="af1"/>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eastAsia="Times New Roman" w:cs="Arial"/>
    </w:rPr>
  </w:style>
  <w:style w:type="paragraph" w:customStyle="1" w:styleId="xl230">
    <w:name w:val="xl230"/>
    <w:basedOn w:val="af1"/>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eastAsia="Times New Roman" w:cs="Arial"/>
    </w:rPr>
  </w:style>
  <w:style w:type="paragraph" w:customStyle="1" w:styleId="xl231">
    <w:name w:val="xl231"/>
    <w:basedOn w:val="af1"/>
    <w:rsid w:val="007A4DDB"/>
    <w:pPr>
      <w:pBdr>
        <w:top w:val="single" w:sz="8" w:space="0" w:color="auto"/>
      </w:pBdr>
      <w:spacing w:before="100" w:beforeAutospacing="1" w:after="100" w:afterAutospacing="1"/>
      <w:jc w:val="center"/>
      <w:textAlignment w:val="top"/>
    </w:pPr>
    <w:rPr>
      <w:rFonts w:eastAsia="Times New Roman" w:cs="Arial"/>
    </w:rPr>
  </w:style>
  <w:style w:type="paragraph" w:customStyle="1" w:styleId="xl232">
    <w:name w:val="xl232"/>
    <w:basedOn w:val="af1"/>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33">
    <w:name w:val="xl233"/>
    <w:basedOn w:val="af1"/>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34">
    <w:name w:val="xl234"/>
    <w:basedOn w:val="af1"/>
    <w:rsid w:val="007A4DDB"/>
    <w:pPr>
      <w:pBdr>
        <w:bottom w:val="single" w:sz="8" w:space="0" w:color="auto"/>
      </w:pBdr>
      <w:spacing w:before="100" w:beforeAutospacing="1" w:after="100" w:afterAutospacing="1"/>
      <w:jc w:val="center"/>
    </w:pPr>
    <w:rPr>
      <w:rFonts w:eastAsia="Times New Roman" w:cs="Arial"/>
      <w:b/>
      <w:bCs/>
    </w:rPr>
  </w:style>
  <w:style w:type="paragraph" w:customStyle="1" w:styleId="xl235">
    <w:name w:val="xl235"/>
    <w:basedOn w:val="af1"/>
    <w:rsid w:val="007A4DDB"/>
    <w:pPr>
      <w:spacing w:before="100" w:beforeAutospacing="1" w:after="100" w:afterAutospacing="1"/>
      <w:jc w:val="left"/>
      <w:textAlignment w:val="top"/>
    </w:pPr>
    <w:rPr>
      <w:rFonts w:eastAsia="Times New Roman" w:cs="Arial"/>
    </w:rPr>
  </w:style>
  <w:style w:type="paragraph" w:customStyle="1" w:styleId="xl236">
    <w:name w:val="xl236"/>
    <w:basedOn w:val="af1"/>
    <w:rsid w:val="007A4DDB"/>
    <w:pPr>
      <w:spacing w:before="100" w:beforeAutospacing="1" w:after="100" w:afterAutospacing="1"/>
      <w:jc w:val="left"/>
    </w:pPr>
    <w:rPr>
      <w:rFonts w:eastAsia="Times New Roman" w:cs="Arial"/>
    </w:rPr>
  </w:style>
  <w:style w:type="paragraph" w:customStyle="1" w:styleId="xl237">
    <w:name w:val="xl237"/>
    <w:basedOn w:val="af1"/>
    <w:rsid w:val="007A4DDB"/>
    <w:pPr>
      <w:spacing w:before="100" w:beforeAutospacing="1" w:after="100" w:afterAutospacing="1"/>
      <w:jc w:val="left"/>
    </w:pPr>
    <w:rPr>
      <w:rFonts w:eastAsia="Times New Roman" w:cs="Arial"/>
    </w:rPr>
  </w:style>
  <w:style w:type="paragraph" w:customStyle="1" w:styleId="xl238">
    <w:name w:val="xl238"/>
    <w:basedOn w:val="af1"/>
    <w:rsid w:val="007A4DDB"/>
    <w:pPr>
      <w:spacing w:before="100" w:beforeAutospacing="1" w:after="100" w:afterAutospacing="1"/>
      <w:jc w:val="right"/>
    </w:pPr>
    <w:rPr>
      <w:rFonts w:eastAsia="Times New Roman" w:cs="Arial"/>
    </w:rPr>
  </w:style>
  <w:style w:type="paragraph" w:customStyle="1" w:styleId="xl239">
    <w:name w:val="xl239"/>
    <w:basedOn w:val="af1"/>
    <w:rsid w:val="007A4DDB"/>
    <w:pPr>
      <w:spacing w:before="100" w:beforeAutospacing="1" w:after="100" w:afterAutospacing="1"/>
      <w:jc w:val="right"/>
    </w:pPr>
    <w:rPr>
      <w:rFonts w:eastAsia="Times New Roman" w:cs="Arial"/>
    </w:rPr>
  </w:style>
  <w:style w:type="paragraph" w:customStyle="1" w:styleId="xl240">
    <w:name w:val="xl240"/>
    <w:basedOn w:val="af1"/>
    <w:rsid w:val="007A4DDB"/>
    <w:pPr>
      <w:spacing w:before="100" w:beforeAutospacing="1" w:after="100" w:afterAutospacing="1"/>
      <w:jc w:val="left"/>
    </w:pPr>
    <w:rPr>
      <w:rFonts w:eastAsia="Times New Roman" w:cs="Arial"/>
      <w:b/>
      <w:bCs/>
    </w:rPr>
  </w:style>
  <w:style w:type="paragraph" w:customStyle="1" w:styleId="xl241">
    <w:name w:val="xl241"/>
    <w:basedOn w:val="af1"/>
    <w:rsid w:val="007A4DDB"/>
    <w:pPr>
      <w:spacing w:before="100" w:beforeAutospacing="1" w:after="100" w:afterAutospacing="1"/>
      <w:jc w:val="left"/>
    </w:pPr>
    <w:rPr>
      <w:rFonts w:eastAsia="Times New Roman" w:cs="Arial"/>
    </w:rPr>
  </w:style>
  <w:style w:type="paragraph" w:customStyle="1" w:styleId="xl242">
    <w:name w:val="xl242"/>
    <w:basedOn w:val="af1"/>
    <w:rsid w:val="007A4DDB"/>
    <w:pPr>
      <w:spacing w:before="100" w:beforeAutospacing="1" w:after="100" w:afterAutospacing="1"/>
      <w:jc w:val="left"/>
    </w:pPr>
    <w:rPr>
      <w:rFonts w:ascii="Times New Roman" w:eastAsia="Times New Roman" w:hAnsi="Times New Roman"/>
      <w:b/>
      <w:bCs/>
      <w:sz w:val="24"/>
      <w:szCs w:val="24"/>
    </w:rPr>
  </w:style>
  <w:style w:type="paragraph" w:customStyle="1" w:styleId="xl243">
    <w:name w:val="xl243"/>
    <w:basedOn w:val="af1"/>
    <w:rsid w:val="007A4DDB"/>
    <w:pPr>
      <w:spacing w:before="100" w:beforeAutospacing="1" w:after="100" w:afterAutospacing="1"/>
      <w:jc w:val="left"/>
    </w:pPr>
    <w:rPr>
      <w:rFonts w:eastAsia="Times New Roman" w:cs="Arial"/>
    </w:rPr>
  </w:style>
  <w:style w:type="paragraph" w:customStyle="1" w:styleId="xl244">
    <w:name w:val="xl244"/>
    <w:basedOn w:val="af1"/>
    <w:rsid w:val="007A4DDB"/>
    <w:pPr>
      <w:spacing w:before="100" w:beforeAutospacing="1" w:after="100" w:afterAutospacing="1"/>
      <w:jc w:val="left"/>
    </w:pPr>
    <w:rPr>
      <w:rFonts w:eastAsia="Times New Roman" w:cs="Arial"/>
    </w:rPr>
  </w:style>
  <w:style w:type="paragraph" w:customStyle="1" w:styleId="xl245">
    <w:name w:val="xl245"/>
    <w:basedOn w:val="af1"/>
    <w:rsid w:val="007A4DDB"/>
    <w:pPr>
      <w:spacing w:before="100" w:beforeAutospacing="1" w:after="100" w:afterAutospacing="1"/>
      <w:jc w:val="left"/>
    </w:pPr>
    <w:rPr>
      <w:rFonts w:ascii="Times New Roman" w:eastAsia="Times New Roman" w:hAnsi="Times New Roman"/>
      <w:b/>
      <w:bCs/>
      <w:i/>
      <w:iCs/>
      <w:sz w:val="24"/>
      <w:szCs w:val="24"/>
    </w:rPr>
  </w:style>
  <w:style w:type="paragraph" w:customStyle="1" w:styleId="xl246">
    <w:name w:val="xl246"/>
    <w:basedOn w:val="af1"/>
    <w:rsid w:val="007A4DDB"/>
    <w:pPr>
      <w:spacing w:before="100" w:beforeAutospacing="1" w:after="100" w:afterAutospacing="1"/>
    </w:pPr>
    <w:rPr>
      <w:rFonts w:eastAsia="Times New Roman" w:cs="Arial"/>
    </w:rPr>
  </w:style>
  <w:style w:type="paragraph" w:customStyle="1" w:styleId="xl247">
    <w:name w:val="xl247"/>
    <w:basedOn w:val="af1"/>
    <w:rsid w:val="007A4DDB"/>
    <w:pPr>
      <w:spacing w:before="100" w:beforeAutospacing="1" w:after="100" w:afterAutospacing="1"/>
      <w:jc w:val="center"/>
    </w:pPr>
    <w:rPr>
      <w:rFonts w:eastAsia="Times New Roman" w:cs="Arial"/>
      <w:b/>
      <w:bCs/>
    </w:rPr>
  </w:style>
  <w:style w:type="paragraph" w:customStyle="1" w:styleId="xl248">
    <w:name w:val="xl248"/>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rPr>
  </w:style>
  <w:style w:type="paragraph" w:customStyle="1" w:styleId="xl249">
    <w:name w:val="xl249"/>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CYR" w:eastAsia="Times New Roman" w:hAnsi="Arial CYR" w:cs="Arial CYR"/>
    </w:rPr>
  </w:style>
  <w:style w:type="paragraph" w:customStyle="1" w:styleId="xl250">
    <w:name w:val="xl250"/>
    <w:basedOn w:val="af1"/>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Arial"/>
    </w:rPr>
  </w:style>
  <w:style w:type="paragraph" w:customStyle="1" w:styleId="xl251">
    <w:name w:val="xl251"/>
    <w:basedOn w:val="af1"/>
    <w:rsid w:val="007A4DDB"/>
    <w:pPr>
      <w:pBdr>
        <w:top w:val="single" w:sz="4" w:space="0" w:color="auto"/>
        <w:left w:val="single" w:sz="4" w:space="0" w:color="auto"/>
        <w:right w:val="single" w:sz="4" w:space="0" w:color="auto"/>
      </w:pBdr>
      <w:spacing w:before="100" w:beforeAutospacing="1" w:after="100" w:afterAutospacing="1"/>
      <w:jc w:val="center"/>
    </w:pPr>
    <w:rPr>
      <w:rFonts w:ascii="Arial CYR" w:eastAsia="Times New Roman" w:hAnsi="Arial CYR" w:cs="Arial CYR"/>
    </w:rPr>
  </w:style>
  <w:style w:type="paragraph" w:customStyle="1" w:styleId="xl252">
    <w:name w:val="xl252"/>
    <w:basedOn w:val="af1"/>
    <w:rsid w:val="007A4DDB"/>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cs="Arial"/>
    </w:rPr>
  </w:style>
  <w:style w:type="paragraph" w:customStyle="1" w:styleId="xl253">
    <w:name w:val="xl253"/>
    <w:basedOn w:val="af1"/>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4">
    <w:name w:val="xl254"/>
    <w:basedOn w:val="af1"/>
    <w:rsid w:val="007A4DDB"/>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5">
    <w:name w:val="xl255"/>
    <w:basedOn w:val="af1"/>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6">
    <w:name w:val="xl256"/>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7">
    <w:name w:val="xl257"/>
    <w:basedOn w:val="af1"/>
    <w:rsid w:val="007A4DDB"/>
    <w:pPr>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8">
    <w:name w:val="xl258"/>
    <w:basedOn w:val="af1"/>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9">
    <w:name w:val="xl259"/>
    <w:basedOn w:val="af1"/>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600">
    <w:name w:val="xl260"/>
    <w:basedOn w:val="af1"/>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top"/>
    </w:pPr>
    <w:rPr>
      <w:rFonts w:eastAsia="Times New Roman" w:cs="Arial"/>
      <w:sz w:val="18"/>
      <w:szCs w:val="18"/>
    </w:rPr>
  </w:style>
  <w:style w:type="paragraph" w:customStyle="1" w:styleId="xl261">
    <w:name w:val="xl261"/>
    <w:basedOn w:val="af1"/>
    <w:rsid w:val="007A4DDB"/>
    <w:pPr>
      <w:pBdr>
        <w:top w:val="single" w:sz="4" w:space="0" w:color="auto"/>
        <w:left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62">
    <w:name w:val="xl262"/>
    <w:basedOn w:val="af1"/>
    <w:rsid w:val="007A4DDB"/>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63">
    <w:name w:val="xl263"/>
    <w:basedOn w:val="af1"/>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b/>
      <w:bCs/>
      <w:sz w:val="18"/>
      <w:szCs w:val="18"/>
    </w:rPr>
  </w:style>
  <w:style w:type="paragraph" w:customStyle="1" w:styleId="xl264">
    <w:name w:val="xl264"/>
    <w:basedOn w:val="af1"/>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65">
    <w:name w:val="xl265"/>
    <w:basedOn w:val="af1"/>
    <w:rsid w:val="007A4DDB"/>
    <w:pPr>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66">
    <w:name w:val="xl266"/>
    <w:basedOn w:val="af1"/>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67">
    <w:name w:val="xl267"/>
    <w:basedOn w:val="af1"/>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68">
    <w:name w:val="xl268"/>
    <w:basedOn w:val="af1"/>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69">
    <w:name w:val="xl269"/>
    <w:basedOn w:val="af1"/>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70">
    <w:name w:val="xl270"/>
    <w:basedOn w:val="af1"/>
    <w:rsid w:val="007A4DDB"/>
    <w:pPr>
      <w:spacing w:before="100" w:beforeAutospacing="1" w:after="100" w:afterAutospacing="1"/>
      <w:jc w:val="center"/>
    </w:pPr>
    <w:rPr>
      <w:rFonts w:ascii="Courier New" w:eastAsia="Times New Roman" w:hAnsi="Courier New" w:cs="Courier New"/>
    </w:rPr>
  </w:style>
  <w:style w:type="paragraph" w:customStyle="1" w:styleId="xl271">
    <w:name w:val="xl271"/>
    <w:basedOn w:val="af1"/>
    <w:rsid w:val="007A4DDB"/>
    <w:pPr>
      <w:spacing w:before="100" w:beforeAutospacing="1" w:after="100" w:afterAutospacing="1"/>
      <w:jc w:val="center"/>
    </w:pPr>
    <w:rPr>
      <w:rFonts w:ascii="Courier New" w:eastAsia="Times New Roman" w:hAnsi="Courier New" w:cs="Courier New"/>
    </w:rPr>
  </w:style>
  <w:style w:type="paragraph" w:customStyle="1" w:styleId="xl272">
    <w:name w:val="xl272"/>
    <w:basedOn w:val="af1"/>
    <w:rsid w:val="007A4DDB"/>
    <w:pPr>
      <w:spacing w:before="100" w:beforeAutospacing="1" w:after="100" w:afterAutospacing="1"/>
      <w:jc w:val="center"/>
    </w:pPr>
    <w:rPr>
      <w:rFonts w:eastAsia="Times New Roman" w:cs="Arial"/>
    </w:rPr>
  </w:style>
  <w:style w:type="paragraph" w:customStyle="1" w:styleId="xl273">
    <w:name w:val="xl273"/>
    <w:basedOn w:val="af1"/>
    <w:rsid w:val="007A4DDB"/>
    <w:pPr>
      <w:spacing w:before="100" w:beforeAutospacing="1" w:after="100" w:afterAutospacing="1"/>
      <w:jc w:val="center"/>
    </w:pPr>
    <w:rPr>
      <w:rFonts w:eastAsia="Times New Roman" w:cs="Arial"/>
      <w:b/>
      <w:bCs/>
    </w:rPr>
  </w:style>
  <w:style w:type="paragraph" w:customStyle="1" w:styleId="xl274">
    <w:name w:val="xl274"/>
    <w:basedOn w:val="af1"/>
    <w:rsid w:val="007A4DDB"/>
    <w:pPr>
      <w:pBdr>
        <w:bottom w:val="single" w:sz="8" w:space="0" w:color="auto"/>
      </w:pBdr>
      <w:spacing w:before="100" w:beforeAutospacing="1" w:after="100" w:afterAutospacing="1"/>
      <w:jc w:val="center"/>
    </w:pPr>
    <w:rPr>
      <w:rFonts w:eastAsia="Times New Roman" w:cs="Arial"/>
      <w:b/>
      <w:bCs/>
    </w:rPr>
  </w:style>
  <w:style w:type="paragraph" w:customStyle="1" w:styleId="xl275">
    <w:name w:val="xl275"/>
    <w:basedOn w:val="af1"/>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76">
    <w:name w:val="xl276"/>
    <w:basedOn w:val="af1"/>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77">
    <w:name w:val="xl277"/>
    <w:basedOn w:val="af1"/>
    <w:rsid w:val="007A4DDB"/>
    <w:pPr>
      <w:pBdr>
        <w:top w:val="single" w:sz="8" w:space="0" w:color="auto"/>
        <w:left w:val="single" w:sz="4" w:space="0" w:color="auto"/>
      </w:pBdr>
      <w:spacing w:before="100" w:beforeAutospacing="1" w:after="100" w:afterAutospacing="1"/>
      <w:jc w:val="center"/>
      <w:textAlignment w:val="center"/>
    </w:pPr>
    <w:rPr>
      <w:rFonts w:eastAsia="Times New Roman" w:cs="Arial"/>
    </w:rPr>
  </w:style>
  <w:style w:type="paragraph" w:customStyle="1" w:styleId="xl278">
    <w:name w:val="xl278"/>
    <w:basedOn w:val="af1"/>
    <w:rsid w:val="007A4DDB"/>
    <w:pPr>
      <w:pBdr>
        <w:top w:val="single" w:sz="8" w:space="0" w:color="auto"/>
        <w:right w:val="single" w:sz="8" w:space="0" w:color="auto"/>
      </w:pBdr>
      <w:spacing w:before="100" w:beforeAutospacing="1" w:after="100" w:afterAutospacing="1"/>
      <w:jc w:val="center"/>
      <w:textAlignment w:val="center"/>
    </w:pPr>
    <w:rPr>
      <w:rFonts w:eastAsia="Times New Roman" w:cs="Arial"/>
    </w:rPr>
  </w:style>
  <w:style w:type="paragraph" w:customStyle="1" w:styleId="xl279">
    <w:name w:val="xl279"/>
    <w:basedOn w:val="af1"/>
    <w:rsid w:val="007A4DDB"/>
    <w:pPr>
      <w:pBdr>
        <w:top w:val="single" w:sz="4" w:space="0" w:color="auto"/>
        <w:left w:val="single" w:sz="8"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80">
    <w:name w:val="xl280"/>
    <w:basedOn w:val="af1"/>
    <w:rsid w:val="007A4DD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81">
    <w:name w:val="xl281"/>
    <w:basedOn w:val="af1"/>
    <w:rsid w:val="007A4DDB"/>
    <w:pPr>
      <w:pBdr>
        <w:left w:val="single" w:sz="4" w:space="0" w:color="auto"/>
      </w:pBdr>
      <w:spacing w:before="100" w:beforeAutospacing="1" w:after="100" w:afterAutospacing="1"/>
      <w:jc w:val="center"/>
      <w:textAlignment w:val="center"/>
    </w:pPr>
    <w:rPr>
      <w:rFonts w:eastAsia="Times New Roman" w:cs="Arial"/>
    </w:rPr>
  </w:style>
  <w:style w:type="paragraph" w:customStyle="1" w:styleId="xl282">
    <w:name w:val="xl282"/>
    <w:basedOn w:val="af1"/>
    <w:rsid w:val="007A4DDB"/>
    <w:pPr>
      <w:pBdr>
        <w:right w:val="single" w:sz="8" w:space="0" w:color="auto"/>
      </w:pBdr>
      <w:spacing w:before="100" w:beforeAutospacing="1" w:after="100" w:afterAutospacing="1"/>
      <w:jc w:val="center"/>
      <w:textAlignment w:val="center"/>
    </w:pPr>
    <w:rPr>
      <w:rFonts w:eastAsia="Times New Roman" w:cs="Arial"/>
    </w:rPr>
  </w:style>
  <w:style w:type="paragraph" w:customStyle="1" w:styleId="xl283">
    <w:name w:val="xl283"/>
    <w:basedOn w:val="af1"/>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eastAsia="Times New Roman" w:cs="Arial"/>
    </w:rPr>
  </w:style>
  <w:style w:type="paragraph" w:customStyle="1" w:styleId="xl284">
    <w:name w:val="xl284"/>
    <w:basedOn w:val="af1"/>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top"/>
    </w:pPr>
    <w:rPr>
      <w:rFonts w:eastAsia="Times New Roman" w:cs="Arial"/>
      <w:sz w:val="18"/>
      <w:szCs w:val="18"/>
    </w:rPr>
  </w:style>
  <w:style w:type="paragraph" w:customStyle="1" w:styleId="xl285">
    <w:name w:val="xl285"/>
    <w:basedOn w:val="af1"/>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top"/>
    </w:pPr>
    <w:rPr>
      <w:rFonts w:eastAsia="Times New Roman" w:cs="Arial"/>
    </w:rPr>
  </w:style>
  <w:style w:type="paragraph" w:customStyle="1" w:styleId="xl286">
    <w:name w:val="xl286"/>
    <w:basedOn w:val="af1"/>
    <w:rsid w:val="007A4DDB"/>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rPr>
  </w:style>
  <w:style w:type="paragraph" w:customStyle="1" w:styleId="xl287">
    <w:name w:val="xl287"/>
    <w:basedOn w:val="af1"/>
    <w:rsid w:val="007A4DDB"/>
    <w:pPr>
      <w:pBdr>
        <w:top w:val="single" w:sz="4" w:space="0" w:color="auto"/>
        <w:left w:val="single" w:sz="4" w:space="0" w:color="auto"/>
        <w:right w:val="single" w:sz="8" w:space="0" w:color="auto"/>
      </w:pBdr>
      <w:spacing w:before="100" w:beforeAutospacing="1" w:after="100" w:afterAutospacing="1"/>
      <w:jc w:val="right"/>
      <w:textAlignment w:val="top"/>
    </w:pPr>
    <w:rPr>
      <w:rFonts w:eastAsia="Times New Roman" w:cs="Arial"/>
    </w:rPr>
  </w:style>
  <w:style w:type="paragraph" w:customStyle="1" w:styleId="xl288">
    <w:name w:val="xl288"/>
    <w:basedOn w:val="af1"/>
    <w:rsid w:val="007A4DDB"/>
    <w:pPr>
      <w:spacing w:before="100" w:beforeAutospacing="1" w:after="100" w:afterAutospacing="1"/>
      <w:jc w:val="left"/>
    </w:pPr>
    <w:rPr>
      <w:rFonts w:eastAsia="Times New Roman" w:cs="Arial"/>
    </w:rPr>
  </w:style>
  <w:style w:type="paragraph" w:customStyle="1" w:styleId="150">
    <w:name w:val="Обычный15"/>
    <w:rsid w:val="00F75131"/>
    <w:rPr>
      <w:rFonts w:ascii="Times New Roman" w:eastAsia="Times New Roman" w:hAnsi="Times New Roman"/>
      <w:snapToGrid w:val="0"/>
      <w:sz w:val="24"/>
      <w:lang w:val="en-GB"/>
    </w:rPr>
  </w:style>
  <w:style w:type="character" w:customStyle="1" w:styleId="1ffa">
    <w:name w:val="Текст отчета Знак1"/>
    <w:rsid w:val="00F75131"/>
    <w:rPr>
      <w:rFonts w:ascii="Times New Roman" w:eastAsia="SimSun" w:hAnsi="Times New Roman" w:cs="Times New Roman"/>
      <w:sz w:val="26"/>
      <w:szCs w:val="26"/>
      <w:lang w:eastAsia="ru-RU"/>
    </w:rPr>
  </w:style>
  <w:style w:type="character" w:customStyle="1" w:styleId="Char0">
    <w:name w:val="Мой текст Char"/>
    <w:rsid w:val="00A07B82"/>
    <w:rPr>
      <w:sz w:val="24"/>
      <w:lang w:bidi="ar-SA"/>
    </w:rPr>
  </w:style>
  <w:style w:type="character" w:customStyle="1" w:styleId="1d">
    <w:name w:val="Оглавление 1 Знак"/>
    <w:link w:val="1c"/>
    <w:uiPriority w:val="39"/>
    <w:locked/>
    <w:rsid w:val="002F2634"/>
    <w:rPr>
      <w:rFonts w:ascii="Times New Roman" w:hAnsi="Times New Roman"/>
      <w:b/>
      <w:bCs/>
      <w:i/>
      <w:iCs/>
      <w:noProof/>
      <w:sz w:val="24"/>
      <w:szCs w:val="24"/>
    </w:rPr>
  </w:style>
  <w:style w:type="table" w:styleId="-10">
    <w:name w:val="Table Web 1"/>
    <w:basedOn w:val="af3"/>
    <w:rsid w:val="00BD0E5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H6100805">
    <w:name w:val="2H6100805"/>
    <w:basedOn w:val="af1"/>
    <w:rsid w:val="00BD0E56"/>
    <w:pPr>
      <w:keepNext/>
      <w:keepLines/>
      <w:suppressAutoHyphens/>
      <w:spacing w:before="360" w:after="240" w:line="240" w:lineRule="atLeast"/>
      <w:jc w:val="center"/>
    </w:pPr>
    <w:rPr>
      <w:rFonts w:ascii="Times New Roman" w:eastAsia="Times New Roman" w:hAnsi="Times New Roman"/>
    </w:rPr>
  </w:style>
  <w:style w:type="paragraph" w:styleId="afffffffff7">
    <w:name w:val="table of authorities"/>
    <w:basedOn w:val="af1"/>
    <w:next w:val="af1"/>
    <w:uiPriority w:val="99"/>
    <w:rsid w:val="00BD0E56"/>
    <w:pPr>
      <w:ind w:left="240" w:hanging="240"/>
      <w:jc w:val="left"/>
    </w:pPr>
    <w:rPr>
      <w:rFonts w:ascii="Times New Roman" w:eastAsia="Times New Roman" w:hAnsi="Times New Roman"/>
      <w:sz w:val="24"/>
      <w:szCs w:val="24"/>
    </w:rPr>
  </w:style>
  <w:style w:type="paragraph" w:customStyle="1" w:styleId="333">
    <w:name w:val="Стиль333"/>
    <w:basedOn w:val="afffffffff7"/>
    <w:rsid w:val="00BD0E56"/>
    <w:pPr>
      <w:spacing w:line="360" w:lineRule="auto"/>
      <w:ind w:left="0" w:firstLine="0"/>
      <w:jc w:val="both"/>
    </w:pPr>
  </w:style>
  <w:style w:type="character" w:customStyle="1" w:styleId="3f9">
    <w:name w:val="Основной текст (3) + Полужирный"/>
    <w:basedOn w:val="3f4"/>
    <w:rsid w:val="00BD0E56"/>
    <w:rPr>
      <w:rFonts w:ascii="Arial" w:eastAsia="Arial" w:hAnsi="Arial" w:cs="Arial"/>
      <w:b/>
      <w:bCs/>
      <w:i w:val="0"/>
      <w:iCs w:val="0"/>
      <w:smallCaps w:val="0"/>
      <w:strike w:val="0"/>
      <w:spacing w:val="0"/>
      <w:sz w:val="16"/>
      <w:szCs w:val="16"/>
      <w:shd w:val="clear" w:color="auto" w:fill="FFFFFF"/>
    </w:rPr>
  </w:style>
  <w:style w:type="character" w:customStyle="1" w:styleId="1ffb">
    <w:name w:val="Заголовок №1_"/>
    <w:basedOn w:val="af2"/>
    <w:rsid w:val="00BD0E56"/>
    <w:rPr>
      <w:rFonts w:ascii="Arial" w:eastAsia="Arial" w:hAnsi="Arial" w:cs="Arial"/>
      <w:b w:val="0"/>
      <w:bCs w:val="0"/>
      <w:i w:val="0"/>
      <w:iCs w:val="0"/>
      <w:smallCaps w:val="0"/>
      <w:strike w:val="0"/>
      <w:spacing w:val="20"/>
      <w:sz w:val="27"/>
      <w:szCs w:val="27"/>
    </w:rPr>
  </w:style>
  <w:style w:type="character" w:customStyle="1" w:styleId="59">
    <w:name w:val="Основной текст (5) + Не полужирный"/>
    <w:basedOn w:val="57"/>
    <w:rsid w:val="00BD0E56"/>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82">
    <w:name w:val="Обычный18"/>
    <w:rsid w:val="00BD0E56"/>
    <w:rPr>
      <w:rFonts w:ascii="Times New Roman" w:eastAsia="Times New Roman" w:hAnsi="Times New Roman"/>
      <w:snapToGrid w:val="0"/>
      <w:sz w:val="24"/>
      <w:lang w:val="en-GB"/>
    </w:rPr>
  </w:style>
  <w:style w:type="paragraph" w:customStyle="1" w:styleId="129">
    <w:name w:val="12"/>
    <w:basedOn w:val="af1"/>
    <w:rsid w:val="00BD0E56"/>
    <w:pPr>
      <w:keepNext/>
      <w:tabs>
        <w:tab w:val="left" w:pos="0"/>
      </w:tabs>
      <w:spacing w:before="120"/>
      <w:jc w:val="center"/>
      <w:outlineLvl w:val="2"/>
    </w:pPr>
    <w:rPr>
      <w:rFonts w:ascii="Times New Roman" w:eastAsia="Times New Roman" w:hAnsi="Times New Roman"/>
      <w:bCs/>
      <w:sz w:val="22"/>
      <w:szCs w:val="22"/>
      <w:lang w:eastAsia="ko-KR"/>
    </w:rPr>
  </w:style>
  <w:style w:type="character" w:customStyle="1" w:styleId="117">
    <w:name w:val="Основной текст + 11"/>
    <w:aliases w:val="5 pt"/>
    <w:rsid w:val="00BD0E56"/>
    <w:rPr>
      <w:rFonts w:ascii="Batang" w:eastAsia="Batang" w:hAnsi="Batang" w:cs="Times New Roman"/>
      <w:spacing w:val="4"/>
      <w:sz w:val="23"/>
      <w:szCs w:val="23"/>
      <w:shd w:val="clear" w:color="auto" w:fill="FFFFFF"/>
      <w:lang w:bidi="ar-SA"/>
    </w:rPr>
  </w:style>
  <w:style w:type="character" w:customStyle="1" w:styleId="FontStyle62">
    <w:name w:val="Font Style62"/>
    <w:basedOn w:val="af2"/>
    <w:uiPriority w:val="99"/>
    <w:rsid w:val="00BD0E56"/>
    <w:rPr>
      <w:rFonts w:ascii="Arial" w:hAnsi="Arial" w:cs="Arial"/>
      <w:b/>
      <w:bCs/>
      <w:sz w:val="16"/>
      <w:szCs w:val="16"/>
    </w:rPr>
  </w:style>
  <w:style w:type="character" w:customStyle="1" w:styleId="FontStyle66">
    <w:name w:val="Font Style66"/>
    <w:basedOn w:val="af2"/>
    <w:uiPriority w:val="99"/>
    <w:rsid w:val="00BD0E56"/>
    <w:rPr>
      <w:rFonts w:ascii="Arial" w:hAnsi="Arial" w:cs="Arial"/>
      <w:sz w:val="16"/>
      <w:szCs w:val="16"/>
    </w:rPr>
  </w:style>
  <w:style w:type="paragraph" w:customStyle="1" w:styleId="Style14">
    <w:name w:val="Style14"/>
    <w:basedOn w:val="af1"/>
    <w:uiPriority w:val="99"/>
    <w:rsid w:val="00BD0E56"/>
    <w:pPr>
      <w:widowControl w:val="0"/>
      <w:autoSpaceDE w:val="0"/>
      <w:autoSpaceDN w:val="0"/>
      <w:adjustRightInd w:val="0"/>
    </w:pPr>
    <w:rPr>
      <w:rFonts w:eastAsiaTheme="minorEastAsia" w:cs="Arial"/>
      <w:sz w:val="24"/>
      <w:szCs w:val="24"/>
    </w:rPr>
  </w:style>
  <w:style w:type="character" w:customStyle="1" w:styleId="FontStyle68">
    <w:name w:val="Font Style68"/>
    <w:basedOn w:val="af2"/>
    <w:uiPriority w:val="99"/>
    <w:rsid w:val="00BD0E56"/>
    <w:rPr>
      <w:rFonts w:ascii="Arial" w:hAnsi="Arial" w:cs="Arial"/>
      <w:b/>
      <w:bCs/>
      <w:sz w:val="14"/>
      <w:szCs w:val="14"/>
    </w:rPr>
  </w:style>
  <w:style w:type="character" w:customStyle="1" w:styleId="FontStyle76">
    <w:name w:val="Font Style76"/>
    <w:basedOn w:val="af2"/>
    <w:uiPriority w:val="99"/>
    <w:rsid w:val="00BD0E56"/>
    <w:rPr>
      <w:rFonts w:ascii="Arial" w:hAnsi="Arial" w:cs="Arial"/>
      <w:b/>
      <w:bCs/>
      <w:sz w:val="18"/>
      <w:szCs w:val="18"/>
    </w:rPr>
  </w:style>
  <w:style w:type="character" w:customStyle="1" w:styleId="FontStyle77">
    <w:name w:val="Font Style77"/>
    <w:basedOn w:val="af2"/>
    <w:uiPriority w:val="99"/>
    <w:rsid w:val="00BD0E56"/>
    <w:rPr>
      <w:rFonts w:ascii="Arial" w:hAnsi="Arial" w:cs="Arial"/>
      <w:sz w:val="14"/>
      <w:szCs w:val="14"/>
    </w:rPr>
  </w:style>
  <w:style w:type="paragraph" w:customStyle="1" w:styleId="Style37">
    <w:name w:val="Style37"/>
    <w:basedOn w:val="af1"/>
    <w:uiPriority w:val="99"/>
    <w:rsid w:val="00BD0E56"/>
    <w:pPr>
      <w:widowControl w:val="0"/>
      <w:autoSpaceDE w:val="0"/>
      <w:autoSpaceDN w:val="0"/>
      <w:adjustRightInd w:val="0"/>
      <w:spacing w:line="235" w:lineRule="exact"/>
      <w:jc w:val="right"/>
    </w:pPr>
    <w:rPr>
      <w:rFonts w:eastAsiaTheme="minorEastAsia" w:cs="Arial"/>
      <w:sz w:val="24"/>
      <w:szCs w:val="24"/>
    </w:rPr>
  </w:style>
  <w:style w:type="paragraph" w:customStyle="1" w:styleId="Style38">
    <w:name w:val="Style38"/>
    <w:basedOn w:val="af1"/>
    <w:uiPriority w:val="99"/>
    <w:rsid w:val="00BD0E56"/>
    <w:pPr>
      <w:widowControl w:val="0"/>
      <w:autoSpaceDE w:val="0"/>
      <w:autoSpaceDN w:val="0"/>
      <w:adjustRightInd w:val="0"/>
      <w:spacing w:line="207" w:lineRule="exact"/>
      <w:ind w:firstLine="298"/>
      <w:jc w:val="left"/>
    </w:pPr>
    <w:rPr>
      <w:rFonts w:eastAsiaTheme="minorEastAsia" w:cs="Arial"/>
      <w:sz w:val="24"/>
      <w:szCs w:val="24"/>
    </w:rPr>
  </w:style>
  <w:style w:type="character" w:customStyle="1" w:styleId="FontStyle67">
    <w:name w:val="Font Style67"/>
    <w:basedOn w:val="af2"/>
    <w:uiPriority w:val="99"/>
    <w:rsid w:val="00BD0E56"/>
    <w:rPr>
      <w:rFonts w:ascii="Arial" w:hAnsi="Arial" w:cs="Arial"/>
      <w:sz w:val="32"/>
      <w:szCs w:val="32"/>
    </w:rPr>
  </w:style>
  <w:style w:type="character" w:customStyle="1" w:styleId="324">
    <w:name w:val="Заголовок №3 (2)"/>
    <w:basedOn w:val="af2"/>
    <w:rsid w:val="00BD0E56"/>
    <w:rPr>
      <w:rFonts w:ascii="Arial" w:eastAsia="Arial" w:hAnsi="Arial" w:cs="Arial"/>
      <w:b w:val="0"/>
      <w:bCs w:val="0"/>
      <w:i w:val="0"/>
      <w:iCs w:val="0"/>
      <w:smallCaps w:val="0"/>
      <w:strike w:val="0"/>
      <w:spacing w:val="0"/>
      <w:sz w:val="19"/>
      <w:szCs w:val="19"/>
    </w:rPr>
  </w:style>
  <w:style w:type="paragraph" w:customStyle="1" w:styleId="Style20">
    <w:name w:val="Style20"/>
    <w:basedOn w:val="af1"/>
    <w:uiPriority w:val="99"/>
    <w:rsid w:val="00BD0E56"/>
    <w:pPr>
      <w:widowControl w:val="0"/>
      <w:autoSpaceDE w:val="0"/>
      <w:autoSpaceDN w:val="0"/>
      <w:adjustRightInd w:val="0"/>
      <w:jc w:val="left"/>
    </w:pPr>
    <w:rPr>
      <w:rFonts w:eastAsiaTheme="minorEastAsia" w:cs="Arial"/>
      <w:sz w:val="24"/>
      <w:szCs w:val="24"/>
    </w:rPr>
  </w:style>
  <w:style w:type="paragraph" w:customStyle="1" w:styleId="Style46">
    <w:name w:val="Style46"/>
    <w:basedOn w:val="af1"/>
    <w:uiPriority w:val="99"/>
    <w:rsid w:val="00BD0E56"/>
    <w:pPr>
      <w:widowControl w:val="0"/>
      <w:autoSpaceDE w:val="0"/>
      <w:autoSpaceDN w:val="0"/>
      <w:adjustRightInd w:val="0"/>
      <w:spacing w:line="207" w:lineRule="exact"/>
    </w:pPr>
    <w:rPr>
      <w:rFonts w:eastAsiaTheme="minorEastAsia" w:cs="Arial"/>
      <w:sz w:val="24"/>
      <w:szCs w:val="24"/>
    </w:rPr>
  </w:style>
  <w:style w:type="character" w:customStyle="1" w:styleId="FontStyle64">
    <w:name w:val="Font Style64"/>
    <w:basedOn w:val="af2"/>
    <w:uiPriority w:val="99"/>
    <w:rsid w:val="00BD0E56"/>
    <w:rPr>
      <w:rFonts w:ascii="Arial" w:hAnsi="Arial" w:cs="Arial"/>
      <w:sz w:val="16"/>
      <w:szCs w:val="16"/>
    </w:rPr>
  </w:style>
  <w:style w:type="character" w:customStyle="1" w:styleId="FontStyle75">
    <w:name w:val="Font Style75"/>
    <w:basedOn w:val="af2"/>
    <w:uiPriority w:val="99"/>
    <w:rsid w:val="00BD0E56"/>
    <w:rPr>
      <w:rFonts w:ascii="Arial" w:hAnsi="Arial" w:cs="Arial"/>
      <w:i/>
      <w:iCs/>
      <w:sz w:val="14"/>
      <w:szCs w:val="14"/>
    </w:rPr>
  </w:style>
  <w:style w:type="paragraph" w:customStyle="1" w:styleId="Style33">
    <w:name w:val="Style33"/>
    <w:basedOn w:val="af1"/>
    <w:uiPriority w:val="99"/>
    <w:rsid w:val="00BD0E56"/>
    <w:pPr>
      <w:widowControl w:val="0"/>
      <w:autoSpaceDE w:val="0"/>
      <w:autoSpaceDN w:val="0"/>
      <w:adjustRightInd w:val="0"/>
      <w:spacing w:line="168" w:lineRule="exact"/>
      <w:jc w:val="left"/>
    </w:pPr>
    <w:rPr>
      <w:rFonts w:eastAsiaTheme="minorEastAsia" w:cs="Arial"/>
      <w:sz w:val="24"/>
      <w:szCs w:val="24"/>
    </w:rPr>
  </w:style>
  <w:style w:type="character" w:customStyle="1" w:styleId="FontStyle72">
    <w:name w:val="Font Style72"/>
    <w:basedOn w:val="af2"/>
    <w:uiPriority w:val="99"/>
    <w:rsid w:val="00BD0E56"/>
    <w:rPr>
      <w:rFonts w:ascii="Arial" w:hAnsi="Arial" w:cs="Arial"/>
      <w:sz w:val="12"/>
      <w:szCs w:val="12"/>
    </w:rPr>
  </w:style>
  <w:style w:type="character" w:customStyle="1" w:styleId="FontStyle71">
    <w:name w:val="Font Style71"/>
    <w:basedOn w:val="af2"/>
    <w:uiPriority w:val="99"/>
    <w:rsid w:val="00BD0E56"/>
    <w:rPr>
      <w:rFonts w:ascii="Arial" w:hAnsi="Arial" w:cs="Arial"/>
      <w:sz w:val="10"/>
      <w:szCs w:val="10"/>
    </w:rPr>
  </w:style>
  <w:style w:type="paragraph" w:customStyle="1" w:styleId="Style43">
    <w:name w:val="Style43"/>
    <w:basedOn w:val="af1"/>
    <w:uiPriority w:val="99"/>
    <w:rsid w:val="00BD0E56"/>
    <w:pPr>
      <w:widowControl w:val="0"/>
      <w:autoSpaceDE w:val="0"/>
      <w:autoSpaceDN w:val="0"/>
      <w:adjustRightInd w:val="0"/>
      <w:spacing w:line="158" w:lineRule="exact"/>
    </w:pPr>
    <w:rPr>
      <w:rFonts w:eastAsiaTheme="minorEastAsia" w:cs="Arial"/>
      <w:sz w:val="24"/>
      <w:szCs w:val="24"/>
    </w:rPr>
  </w:style>
  <w:style w:type="paragraph" w:customStyle="1" w:styleId="Normaltab">
    <w:name w:val="Normal+tab"/>
    <w:basedOn w:val="af1"/>
    <w:rsid w:val="00BD0E56"/>
    <w:pPr>
      <w:tabs>
        <w:tab w:val="left" w:pos="840"/>
      </w:tabs>
      <w:spacing w:after="260"/>
    </w:pPr>
    <w:rPr>
      <w:rFonts w:ascii="New Century Schlbk" w:eastAsia="Times New Roman" w:hAnsi="New Century Schlbk"/>
      <w:sz w:val="24"/>
      <w:lang w:val="en-GB"/>
    </w:rPr>
  </w:style>
  <w:style w:type="character" w:customStyle="1" w:styleId="NoSpacingChar">
    <w:name w:val="No Spacing Char"/>
    <w:link w:val="1ff8"/>
    <w:locked/>
    <w:rsid w:val="009958C2"/>
    <w:rPr>
      <w:rFonts w:ascii="Calibri" w:hAnsi="Calibri"/>
      <w:sz w:val="22"/>
      <w:szCs w:val="22"/>
      <w:lang w:val="en-US" w:eastAsia="en-US"/>
    </w:rPr>
  </w:style>
  <w:style w:type="table" w:customStyle="1" w:styleId="215">
    <w:name w:val="Сетка таблицы21"/>
    <w:basedOn w:val="af3"/>
    <w:next w:val="afff0"/>
    <w:rsid w:val="00053083"/>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fc">
    <w:name w:val="Текст Знак1"/>
    <w:aliases w:val="Текст Знак Знак"/>
    <w:basedOn w:val="af2"/>
    <w:rsid w:val="0013554E"/>
    <w:rPr>
      <w:rFonts w:ascii="Courier New" w:hAnsi="Courier New"/>
      <w:lang w:val="en-US" w:eastAsia="en-US" w:bidi="en-US"/>
    </w:rPr>
  </w:style>
  <w:style w:type="paragraph" w:customStyle="1" w:styleId="Style90">
    <w:name w:val="Style90"/>
    <w:basedOn w:val="af1"/>
    <w:rsid w:val="0013554E"/>
    <w:pPr>
      <w:widowControl w:val="0"/>
      <w:autoSpaceDE w:val="0"/>
      <w:autoSpaceDN w:val="0"/>
      <w:adjustRightInd w:val="0"/>
      <w:spacing w:line="420" w:lineRule="exact"/>
      <w:ind w:firstLine="874"/>
    </w:pPr>
    <w:rPr>
      <w:rFonts w:eastAsia="Times New Roman"/>
      <w:szCs w:val="24"/>
    </w:rPr>
  </w:style>
  <w:style w:type="character" w:customStyle="1" w:styleId="FontStyle138">
    <w:name w:val="Font Style138"/>
    <w:basedOn w:val="af2"/>
    <w:rsid w:val="0013554E"/>
    <w:rPr>
      <w:rFonts w:ascii="Times New Roman" w:hAnsi="Times New Roman" w:cs="Times New Roman"/>
      <w:b/>
      <w:bCs/>
      <w:sz w:val="22"/>
      <w:szCs w:val="22"/>
    </w:rPr>
  </w:style>
  <w:style w:type="character" w:customStyle="1" w:styleId="FontStyle143">
    <w:name w:val="Font Style143"/>
    <w:basedOn w:val="af2"/>
    <w:rsid w:val="0013554E"/>
    <w:rPr>
      <w:rFonts w:ascii="Book Antiqua" w:hAnsi="Book Antiqua" w:cs="Book Antiqua"/>
      <w:sz w:val="20"/>
      <w:szCs w:val="20"/>
    </w:rPr>
  </w:style>
  <w:style w:type="paragraph" w:customStyle="1" w:styleId="Style103">
    <w:name w:val="Style103"/>
    <w:basedOn w:val="af1"/>
    <w:rsid w:val="0013554E"/>
    <w:pPr>
      <w:widowControl w:val="0"/>
      <w:autoSpaceDE w:val="0"/>
      <w:autoSpaceDN w:val="0"/>
      <w:adjustRightInd w:val="0"/>
      <w:spacing w:line="283" w:lineRule="exact"/>
      <w:ind w:hanging="326"/>
      <w:jc w:val="left"/>
    </w:pPr>
    <w:rPr>
      <w:rFonts w:ascii="Book Antiqua" w:eastAsia="Times New Roman" w:hAnsi="Book Antiqua"/>
      <w:sz w:val="24"/>
      <w:szCs w:val="24"/>
    </w:rPr>
  </w:style>
  <w:style w:type="character" w:customStyle="1" w:styleId="2ff1">
    <w:name w:val="Верхний колонтитул Знак2"/>
    <w:rsid w:val="009F7636"/>
  </w:style>
  <w:style w:type="paragraph" w:customStyle="1" w:styleId="2ff2">
    <w:name w:val="Без интервала2"/>
    <w:rsid w:val="009F7636"/>
    <w:rPr>
      <w:rFonts w:ascii="Times New Roman" w:eastAsia="Times New Roman" w:hAnsi="Times New Roman"/>
    </w:rPr>
  </w:style>
  <w:style w:type="character" w:customStyle="1" w:styleId="afffffffff8">
    <w:name w:val="ОснТекст Знак"/>
    <w:qFormat/>
    <w:rsid w:val="000B4E2B"/>
    <w:rPr>
      <w:noProof w:val="0"/>
      <w:lang w:val="ru-RU" w:eastAsia="ru-RU" w:bidi="ar-SA"/>
    </w:rPr>
  </w:style>
  <w:style w:type="character" w:customStyle="1" w:styleId="1ffd">
    <w:name w:val="Название Знак1"/>
    <w:aliases w:val="TITOLO Знак1,Заголовок Знак2"/>
    <w:locked/>
    <w:rsid w:val="000B4E2B"/>
    <w:rPr>
      <w:rFonts w:ascii="Arial" w:hAnsi="Arial"/>
      <w:b/>
      <w:sz w:val="28"/>
      <w:lang w:val="ru-RU" w:eastAsia="ru-RU" w:bidi="ar-SA"/>
    </w:rPr>
  </w:style>
  <w:style w:type="character" w:customStyle="1" w:styleId="affffff8">
    <w:name w:val="Сноска Знак"/>
    <w:basedOn w:val="af2"/>
    <w:link w:val="affffff7"/>
    <w:rsid w:val="000B4E2B"/>
    <w:rPr>
      <w:rFonts w:eastAsia="Times New Roman"/>
      <w:i/>
      <w:sz w:val="14"/>
      <w:szCs w:val="14"/>
    </w:rPr>
  </w:style>
  <w:style w:type="paragraph" w:customStyle="1" w:styleId="3fa">
    <w:name w:val="Без интервала3"/>
    <w:rsid w:val="000B4E2B"/>
    <w:rPr>
      <w:rFonts w:ascii="Times New Roman" w:eastAsia="Times New Roman" w:hAnsi="Times New Roman"/>
    </w:rPr>
  </w:style>
  <w:style w:type="paragraph" w:styleId="afffffffff9">
    <w:name w:val="Revision"/>
    <w:hidden/>
    <w:uiPriority w:val="99"/>
    <w:semiHidden/>
    <w:rsid w:val="00673192"/>
  </w:style>
  <w:style w:type="paragraph" w:customStyle="1" w:styleId="TCrazdel">
    <w:name w:val="TC_razdel"/>
    <w:basedOn w:val="af1"/>
    <w:autoRedefine/>
    <w:qFormat/>
    <w:rsid w:val="00391521"/>
    <w:pPr>
      <w:spacing w:after="240"/>
      <w:outlineLvl w:val="0"/>
    </w:pPr>
    <w:rPr>
      <w:rFonts w:ascii="Times New Roman" w:eastAsia="Times New Roman" w:hAnsi="Times New Roman"/>
      <w:b/>
      <w:sz w:val="24"/>
      <w:szCs w:val="24"/>
    </w:rPr>
  </w:style>
  <w:style w:type="paragraph" w:customStyle="1" w:styleId="afffffffffa">
    <w:name w:val="мой"/>
    <w:basedOn w:val="afff2"/>
    <w:link w:val="afffffffffb"/>
    <w:qFormat/>
    <w:rsid w:val="00B35DD7"/>
    <w:pPr>
      <w:spacing w:before="0" w:beforeAutospacing="0" w:after="0" w:afterAutospacing="0" w:line="360" w:lineRule="auto"/>
      <w:ind w:firstLine="709"/>
    </w:pPr>
    <w:rPr>
      <w:rFonts w:ascii="Times New Roman" w:hAnsi="Times New Roman"/>
    </w:rPr>
  </w:style>
  <w:style w:type="character" w:customStyle="1" w:styleId="afffffffffb">
    <w:name w:val="мой Знак"/>
    <w:basedOn w:val="af2"/>
    <w:link w:val="afffffffffa"/>
    <w:rsid w:val="00B35DD7"/>
    <w:rPr>
      <w:rFonts w:ascii="Times New Roman" w:eastAsia="Times New Roman" w:hAnsi="Times New Roman"/>
      <w:sz w:val="24"/>
      <w:szCs w:val="24"/>
    </w:rPr>
  </w:style>
  <w:style w:type="paragraph" w:customStyle="1" w:styleId="afffffffffc">
    <w:name w:val="основной текст Знак Знак Знак Знак Знак Знак Знак Знак Знак Знак Знак Знак Знак"/>
    <w:basedOn w:val="af1"/>
    <w:link w:val="afffffffffd"/>
    <w:rsid w:val="00D07459"/>
    <w:pPr>
      <w:spacing w:line="360" w:lineRule="auto"/>
      <w:ind w:firstLine="737"/>
    </w:pPr>
    <w:rPr>
      <w:rFonts w:ascii="Times New Roman" w:eastAsia="Times New Roman" w:hAnsi="Times New Roman"/>
      <w:sz w:val="24"/>
      <w:szCs w:val="24"/>
      <w:lang w:val="en-AU"/>
    </w:rPr>
  </w:style>
  <w:style w:type="character" w:customStyle="1" w:styleId="afffffffffd">
    <w:name w:val="основной текст Знак Знак Знак Знак Знак Знак Знак Знак Знак Знак Знак Знак Знак Знак"/>
    <w:link w:val="afffffffffc"/>
    <w:rsid w:val="00D07459"/>
    <w:rPr>
      <w:rFonts w:ascii="Times New Roman" w:eastAsia="Times New Roman" w:hAnsi="Times New Roman"/>
      <w:sz w:val="24"/>
      <w:szCs w:val="24"/>
      <w:lang w:val="en-AU"/>
    </w:rPr>
  </w:style>
  <w:style w:type="table" w:customStyle="1" w:styleId="1ffe">
    <w:name w:val="ПНОО1"/>
    <w:basedOn w:val="af3"/>
    <w:next w:val="afff0"/>
    <w:uiPriority w:val="59"/>
    <w:rsid w:val="0019249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3">
    <w:name w:val="Обычный (веб) Знак"/>
    <w:aliases w:val="Обычный (Web) Знак Знак,Обычный (веб)1 Знак,Обычный (веб)1 Знак Знак Зн Знак,Обычный (веб) Знак Знак Знак Знак,Обычный (веб) Знак Знак Знак1,Обычный (Web)1 Знак"/>
    <w:link w:val="afff2"/>
    <w:uiPriority w:val="99"/>
    <w:locked/>
    <w:rsid w:val="00192495"/>
    <w:rPr>
      <w:rFonts w:eastAsia="Times New Roman"/>
      <w:sz w:val="24"/>
      <w:szCs w:val="24"/>
    </w:rPr>
  </w:style>
  <w:style w:type="paragraph" w:customStyle="1" w:styleId="Opt">
    <w:name w:val="Opt_абзац"/>
    <w:basedOn w:val="af1"/>
    <w:link w:val="Opt0"/>
    <w:autoRedefine/>
    <w:qFormat/>
    <w:rsid w:val="00CA1A54"/>
    <w:pPr>
      <w:widowControl w:val="0"/>
      <w:spacing w:before="120" w:line="360" w:lineRule="auto"/>
      <w:ind w:firstLine="709"/>
    </w:pPr>
    <w:rPr>
      <w:rFonts w:ascii="Times New Roman" w:eastAsia="Times New Roman" w:hAnsi="Times New Roman"/>
      <w:sz w:val="24"/>
      <w:szCs w:val="24"/>
    </w:rPr>
  </w:style>
  <w:style w:type="character" w:customStyle="1" w:styleId="Opt0">
    <w:name w:val="Opt_абзац Знак"/>
    <w:link w:val="Opt"/>
    <w:rsid w:val="00CA1A54"/>
    <w:rPr>
      <w:rFonts w:ascii="Times New Roman" w:eastAsia="Times New Roman" w:hAnsi="Times New Roman"/>
      <w:sz w:val="24"/>
      <w:szCs w:val="24"/>
    </w:rPr>
  </w:style>
  <w:style w:type="paragraph" w:customStyle="1" w:styleId="aa">
    <w:name w:val="Маркер_Эд_"/>
    <w:basedOn w:val="af1"/>
    <w:link w:val="afffffffffe"/>
    <w:rsid w:val="003154D4"/>
    <w:pPr>
      <w:numPr>
        <w:numId w:val="23"/>
      </w:numPr>
      <w:spacing w:after="120"/>
    </w:pPr>
    <w:rPr>
      <w:rFonts w:eastAsia="Times New Roman"/>
      <w:sz w:val="22"/>
      <w:szCs w:val="24"/>
    </w:rPr>
  </w:style>
  <w:style w:type="character" w:customStyle="1" w:styleId="afffffffffe">
    <w:name w:val="Маркер_Эд_ Знак"/>
    <w:link w:val="aa"/>
    <w:rsid w:val="003154D4"/>
    <w:rPr>
      <w:rFonts w:eastAsia="Times New Roman"/>
      <w:sz w:val="22"/>
      <w:szCs w:val="24"/>
    </w:rPr>
  </w:style>
  <w:style w:type="paragraph" w:customStyle="1" w:styleId="216">
    <w:name w:val="Основной текст с отступом 21"/>
    <w:basedOn w:val="af1"/>
    <w:rsid w:val="002A4620"/>
    <w:pPr>
      <w:widowControl w:val="0"/>
      <w:overflowPunct w:val="0"/>
      <w:autoSpaceDE w:val="0"/>
      <w:autoSpaceDN w:val="0"/>
      <w:adjustRightInd w:val="0"/>
      <w:spacing w:line="320" w:lineRule="auto"/>
      <w:ind w:firstLine="720"/>
      <w:textAlignment w:val="baseline"/>
    </w:pPr>
    <w:rPr>
      <w:rFonts w:ascii="Times New Roman" w:eastAsia="Times New Roman" w:hAnsi="Times New Roman"/>
      <w:sz w:val="24"/>
    </w:rPr>
  </w:style>
  <w:style w:type="paragraph" w:customStyle="1" w:styleId="315">
    <w:name w:val="Основной текст с отступом 31"/>
    <w:basedOn w:val="af1"/>
    <w:rsid w:val="002A4620"/>
    <w:pPr>
      <w:widowControl w:val="0"/>
      <w:overflowPunct w:val="0"/>
      <w:autoSpaceDE w:val="0"/>
      <w:autoSpaceDN w:val="0"/>
      <w:adjustRightInd w:val="0"/>
      <w:spacing w:line="360" w:lineRule="auto"/>
      <w:ind w:firstLine="720"/>
      <w:textAlignment w:val="baseline"/>
    </w:pPr>
    <w:rPr>
      <w:rFonts w:eastAsia="Times New Roman"/>
      <w:sz w:val="28"/>
    </w:rPr>
  </w:style>
  <w:style w:type="paragraph" w:customStyle="1" w:styleId="FR4">
    <w:name w:val="FR4"/>
    <w:rsid w:val="002A4620"/>
    <w:pPr>
      <w:widowControl w:val="0"/>
      <w:overflowPunct w:val="0"/>
      <w:autoSpaceDE w:val="0"/>
      <w:autoSpaceDN w:val="0"/>
      <w:adjustRightInd w:val="0"/>
      <w:spacing w:before="180" w:after="220"/>
      <w:jc w:val="center"/>
      <w:textAlignment w:val="baseline"/>
    </w:pPr>
    <w:rPr>
      <w:rFonts w:ascii="Courier New" w:eastAsia="Times New Roman" w:hAnsi="Courier New" w:cs="Courier New"/>
      <w:b/>
      <w:bCs/>
      <w:sz w:val="22"/>
      <w:szCs w:val="22"/>
    </w:rPr>
  </w:style>
  <w:style w:type="paragraph" w:customStyle="1" w:styleId="FR5">
    <w:name w:val="FR5"/>
    <w:rsid w:val="002A4620"/>
    <w:pPr>
      <w:widowControl w:val="0"/>
      <w:overflowPunct w:val="0"/>
      <w:autoSpaceDE w:val="0"/>
      <w:autoSpaceDN w:val="0"/>
      <w:adjustRightInd w:val="0"/>
      <w:spacing w:line="320" w:lineRule="auto"/>
      <w:jc w:val="both"/>
      <w:textAlignment w:val="baseline"/>
    </w:pPr>
    <w:rPr>
      <w:rFonts w:ascii="Courier New" w:eastAsia="Times New Roman" w:hAnsi="Courier New" w:cs="Courier New"/>
      <w:b/>
      <w:bCs/>
      <w:sz w:val="12"/>
      <w:szCs w:val="12"/>
    </w:rPr>
  </w:style>
  <w:style w:type="paragraph" w:customStyle="1" w:styleId="xl32">
    <w:name w:val="xl32"/>
    <w:basedOn w:val="af1"/>
    <w:uiPriority w:val="99"/>
    <w:rsid w:val="002A4620"/>
    <w:pPr>
      <w:overflowPunct w:val="0"/>
      <w:autoSpaceDE w:val="0"/>
      <w:autoSpaceDN w:val="0"/>
      <w:adjustRightInd w:val="0"/>
      <w:spacing w:before="100" w:after="100"/>
      <w:jc w:val="center"/>
      <w:textAlignment w:val="baseline"/>
    </w:pPr>
    <w:rPr>
      <w:rFonts w:ascii="Arial Narrow" w:eastAsia="Times New Roman" w:hAnsi="Arial Narrow" w:cs="Arial Narrow"/>
      <w:sz w:val="18"/>
      <w:szCs w:val="18"/>
    </w:rPr>
  </w:style>
  <w:style w:type="paragraph" w:customStyle="1" w:styleId="xl33">
    <w:name w:val="xl33"/>
    <w:basedOn w:val="af1"/>
    <w:uiPriority w:val="99"/>
    <w:rsid w:val="002A4620"/>
    <w:pPr>
      <w:overflowPunct w:val="0"/>
      <w:autoSpaceDE w:val="0"/>
      <w:autoSpaceDN w:val="0"/>
      <w:adjustRightInd w:val="0"/>
      <w:spacing w:before="100" w:after="100"/>
      <w:jc w:val="center"/>
      <w:textAlignment w:val="baseline"/>
    </w:pPr>
    <w:rPr>
      <w:rFonts w:ascii="Arial Narrow" w:eastAsia="Times New Roman" w:hAnsi="Arial Narrow" w:cs="Arial Narrow"/>
      <w:b/>
      <w:bCs/>
      <w:sz w:val="16"/>
      <w:szCs w:val="16"/>
    </w:rPr>
  </w:style>
  <w:style w:type="paragraph" w:customStyle="1" w:styleId="xl34">
    <w:name w:val="xl34"/>
    <w:basedOn w:val="af1"/>
    <w:uiPriority w:val="99"/>
    <w:rsid w:val="002A4620"/>
    <w:pPr>
      <w:overflowPunct w:val="0"/>
      <w:autoSpaceDE w:val="0"/>
      <w:autoSpaceDN w:val="0"/>
      <w:adjustRightInd w:val="0"/>
      <w:spacing w:before="100" w:after="100"/>
      <w:jc w:val="left"/>
      <w:textAlignment w:val="baseline"/>
    </w:pPr>
    <w:rPr>
      <w:rFonts w:ascii="Arial Narrow" w:eastAsia="Times New Roman" w:hAnsi="Arial Narrow" w:cs="Arial Narrow"/>
      <w:sz w:val="24"/>
      <w:szCs w:val="24"/>
    </w:rPr>
  </w:style>
  <w:style w:type="paragraph" w:customStyle="1" w:styleId="xl35">
    <w:name w:val="xl35"/>
    <w:basedOn w:val="af1"/>
    <w:uiPriority w:val="99"/>
    <w:rsid w:val="002A4620"/>
    <w:pPr>
      <w:overflowPunct w:val="0"/>
      <w:autoSpaceDE w:val="0"/>
      <w:autoSpaceDN w:val="0"/>
      <w:adjustRightInd w:val="0"/>
      <w:spacing w:before="100" w:after="100"/>
      <w:jc w:val="left"/>
      <w:textAlignment w:val="baseline"/>
    </w:pPr>
    <w:rPr>
      <w:rFonts w:ascii="Arial Narrow" w:eastAsia="Times New Roman" w:hAnsi="Arial Narrow" w:cs="Arial Narrow"/>
      <w:b/>
      <w:bCs/>
      <w:i/>
      <w:iCs/>
      <w:sz w:val="24"/>
      <w:szCs w:val="24"/>
    </w:rPr>
  </w:style>
  <w:style w:type="paragraph" w:customStyle="1" w:styleId="xl36">
    <w:name w:val="xl36"/>
    <w:basedOn w:val="af1"/>
    <w:uiPriority w:val="99"/>
    <w:rsid w:val="002A4620"/>
    <w:pPr>
      <w:pBdr>
        <w:top w:val="double" w:sz="6" w:space="0" w:color="auto"/>
        <w:left w:val="sing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37">
    <w:name w:val="xl37"/>
    <w:basedOn w:val="af1"/>
    <w:uiPriority w:val="99"/>
    <w:rsid w:val="002A4620"/>
    <w:pPr>
      <w:pBdr>
        <w:top w:val="doub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38">
    <w:name w:val="xl38"/>
    <w:basedOn w:val="af1"/>
    <w:uiPriority w:val="99"/>
    <w:rsid w:val="002A4620"/>
    <w:pPr>
      <w:pBdr>
        <w:left w:val="sing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39">
    <w:name w:val="xl39"/>
    <w:basedOn w:val="af1"/>
    <w:uiPriority w:val="99"/>
    <w:rsid w:val="002A4620"/>
    <w:pPr>
      <w:pBdr>
        <w:left w:val="single" w:sz="6" w:space="0" w:color="auto"/>
        <w:bottom w:val="doub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40">
    <w:name w:val="xl40"/>
    <w:basedOn w:val="af1"/>
    <w:uiPriority w:val="99"/>
    <w:rsid w:val="002A4620"/>
    <w:pPr>
      <w:pBdr>
        <w:top w:val="double" w:sz="6" w:space="0" w:color="auto"/>
        <w:right w:val="sing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41">
    <w:name w:val="xl41"/>
    <w:basedOn w:val="af1"/>
    <w:uiPriority w:val="99"/>
    <w:rsid w:val="002A4620"/>
    <w:pPr>
      <w:pBdr>
        <w:right w:val="sing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42">
    <w:name w:val="xl42"/>
    <w:basedOn w:val="af1"/>
    <w:uiPriority w:val="99"/>
    <w:rsid w:val="002A4620"/>
    <w:pPr>
      <w:pBdr>
        <w:bottom w:val="double" w:sz="6" w:space="0" w:color="auto"/>
        <w:right w:val="sing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43">
    <w:name w:val="xl43"/>
    <w:basedOn w:val="af1"/>
    <w:uiPriority w:val="99"/>
    <w:rsid w:val="002A4620"/>
    <w:pPr>
      <w:pBdr>
        <w:left w:val="single" w:sz="6" w:space="0" w:color="auto"/>
        <w:right w:val="sing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44">
    <w:name w:val="xl44"/>
    <w:basedOn w:val="af1"/>
    <w:uiPriority w:val="99"/>
    <w:rsid w:val="002A4620"/>
    <w:pPr>
      <w:pBdr>
        <w:top w:val="double" w:sz="6" w:space="0" w:color="auto"/>
        <w:left w:val="single" w:sz="6" w:space="0" w:color="auto"/>
        <w:right w:val="sing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45">
    <w:name w:val="xl45"/>
    <w:basedOn w:val="af1"/>
    <w:uiPriority w:val="99"/>
    <w:rsid w:val="002A4620"/>
    <w:pPr>
      <w:pBdr>
        <w:left w:val="single" w:sz="6" w:space="0" w:color="auto"/>
        <w:bottom w:val="double" w:sz="6" w:space="0" w:color="auto"/>
        <w:right w:val="single" w:sz="6" w:space="0" w:color="auto"/>
      </w:pBdr>
      <w:overflowPunct w:val="0"/>
      <w:autoSpaceDE w:val="0"/>
      <w:autoSpaceDN w:val="0"/>
      <w:adjustRightInd w:val="0"/>
      <w:spacing w:before="100" w:after="100"/>
      <w:jc w:val="center"/>
      <w:textAlignment w:val="baseline"/>
    </w:pPr>
    <w:rPr>
      <w:rFonts w:eastAsia="Times New Roman" w:cs="Arial"/>
      <w:b/>
      <w:bCs/>
      <w:sz w:val="16"/>
      <w:szCs w:val="16"/>
    </w:rPr>
  </w:style>
  <w:style w:type="paragraph" w:customStyle="1" w:styleId="xl47">
    <w:name w:val="xl47"/>
    <w:basedOn w:val="af1"/>
    <w:uiPriority w:val="99"/>
    <w:rsid w:val="002A4620"/>
    <w:pPr>
      <w:overflowPunct w:val="0"/>
      <w:autoSpaceDE w:val="0"/>
      <w:autoSpaceDN w:val="0"/>
      <w:adjustRightInd w:val="0"/>
      <w:spacing w:before="100" w:after="100"/>
      <w:jc w:val="center"/>
      <w:textAlignment w:val="baseline"/>
    </w:pPr>
    <w:rPr>
      <w:rFonts w:ascii="Arial Narrow" w:eastAsia="Times New Roman" w:hAnsi="Arial Narrow" w:cs="Arial Narrow"/>
      <w:b/>
      <w:bCs/>
      <w:sz w:val="18"/>
      <w:szCs w:val="18"/>
    </w:rPr>
  </w:style>
  <w:style w:type="paragraph" w:customStyle="1" w:styleId="xl48">
    <w:name w:val="xl48"/>
    <w:basedOn w:val="af1"/>
    <w:uiPriority w:val="99"/>
    <w:rsid w:val="002A4620"/>
    <w:pPr>
      <w:overflowPunct w:val="0"/>
      <w:autoSpaceDE w:val="0"/>
      <w:autoSpaceDN w:val="0"/>
      <w:adjustRightInd w:val="0"/>
      <w:spacing w:before="100" w:after="100"/>
      <w:jc w:val="center"/>
      <w:textAlignment w:val="baseline"/>
    </w:pPr>
    <w:rPr>
      <w:rFonts w:ascii="Arial Narrow" w:eastAsia="Times New Roman" w:hAnsi="Arial Narrow" w:cs="Arial Narrow"/>
      <w:sz w:val="18"/>
      <w:szCs w:val="18"/>
    </w:rPr>
  </w:style>
  <w:style w:type="paragraph" w:customStyle="1" w:styleId="1TimesNewRoman14127">
    <w:name w:val="Стиль Заголовок 1 + Times New Roman 14 пт Слева:  127 см Выступ..."/>
    <w:basedOn w:val="1"/>
    <w:rsid w:val="002A4620"/>
    <w:pPr>
      <w:numPr>
        <w:numId w:val="0"/>
      </w:numPr>
      <w:autoSpaceDE w:val="0"/>
      <w:autoSpaceDN w:val="0"/>
      <w:adjustRightInd w:val="0"/>
      <w:spacing w:before="0" w:after="0" w:line="360" w:lineRule="auto"/>
      <w:ind w:left="1170" w:hanging="450"/>
      <w:jc w:val="left"/>
    </w:pPr>
    <w:rPr>
      <w:rFonts w:ascii="Times New Roman" w:hAnsi="Times New Roman" w:cs="Times New Roman"/>
      <w:i/>
      <w:caps w:val="0"/>
      <w:kern w:val="0"/>
      <w:szCs w:val="20"/>
    </w:rPr>
  </w:style>
  <w:style w:type="paragraph" w:customStyle="1" w:styleId="3TimesNewRoman">
    <w:name w:val="Стиль Заголовок 3 + Times New Roman полужирный курсив Первая стр..."/>
    <w:basedOn w:val="31"/>
    <w:rsid w:val="002A4620"/>
    <w:pPr>
      <w:numPr>
        <w:ilvl w:val="0"/>
        <w:numId w:val="0"/>
      </w:numPr>
      <w:adjustRightInd w:val="0"/>
      <w:spacing w:before="0" w:after="0"/>
      <w:ind w:firstLine="720"/>
    </w:pPr>
    <w:rPr>
      <w:i/>
      <w:iCs/>
      <w:spacing w:val="0"/>
      <w:szCs w:val="20"/>
    </w:rPr>
  </w:style>
  <w:style w:type="paragraph" w:customStyle="1" w:styleId="xl49">
    <w:name w:val="xl49"/>
    <w:basedOn w:val="af1"/>
    <w:uiPriority w:val="99"/>
    <w:rsid w:val="002A4620"/>
    <w:pPr>
      <w:pBdr>
        <w:left w:val="single" w:sz="8"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50">
    <w:name w:val="xl50"/>
    <w:basedOn w:val="af1"/>
    <w:uiPriority w:val="99"/>
    <w:rsid w:val="002A4620"/>
    <w:pPr>
      <w:pBdr>
        <w:top w:val="single" w:sz="8" w:space="0" w:color="auto"/>
        <w:left w:val="single" w:sz="8"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51">
    <w:name w:val="xl51"/>
    <w:basedOn w:val="af1"/>
    <w:uiPriority w:val="99"/>
    <w:rsid w:val="002A4620"/>
    <w:pPr>
      <w:pBdr>
        <w:top w:val="single" w:sz="8"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52">
    <w:name w:val="xl52"/>
    <w:basedOn w:val="af1"/>
    <w:uiPriority w:val="99"/>
    <w:rsid w:val="002A4620"/>
    <w:pPr>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53">
    <w:name w:val="xl53"/>
    <w:basedOn w:val="af1"/>
    <w:uiPriority w:val="99"/>
    <w:rsid w:val="002A4620"/>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4">
    <w:name w:val="xl54"/>
    <w:basedOn w:val="af1"/>
    <w:uiPriority w:val="99"/>
    <w:rsid w:val="002A4620"/>
    <w:pPr>
      <w:pBdr>
        <w:bottom w:val="single" w:sz="8"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55">
    <w:name w:val="xl55"/>
    <w:basedOn w:val="af1"/>
    <w:uiPriority w:val="99"/>
    <w:rsid w:val="002A4620"/>
    <w:pPr>
      <w:pBdr>
        <w:left w:val="single" w:sz="8" w:space="0" w:color="auto"/>
        <w:bottom w:val="single" w:sz="8" w:space="0" w:color="auto"/>
        <w:right w:val="single" w:sz="8"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56">
    <w:name w:val="xl56"/>
    <w:basedOn w:val="af1"/>
    <w:uiPriority w:val="99"/>
    <w:rsid w:val="002A4620"/>
    <w:pPr>
      <w:pBdr>
        <w:left w:val="single" w:sz="8" w:space="0" w:color="auto"/>
        <w:right w:val="single" w:sz="8"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57">
    <w:name w:val="xl57"/>
    <w:basedOn w:val="af1"/>
    <w:uiPriority w:val="99"/>
    <w:rsid w:val="002A462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8">
    <w:name w:val="xl58"/>
    <w:basedOn w:val="af1"/>
    <w:uiPriority w:val="99"/>
    <w:rsid w:val="002A4620"/>
    <w:pPr>
      <w:pBdr>
        <w:top w:val="single" w:sz="8"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9">
    <w:name w:val="xl59"/>
    <w:basedOn w:val="af1"/>
    <w:uiPriority w:val="99"/>
    <w:rsid w:val="002A4620"/>
    <w:pPr>
      <w:pBdr>
        <w:top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0">
    <w:name w:val="xl60"/>
    <w:basedOn w:val="af1"/>
    <w:uiPriority w:val="99"/>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2">
    <w:name w:val="xl62"/>
    <w:basedOn w:val="af1"/>
    <w:uiPriority w:val="99"/>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289">
    <w:name w:val="xl289"/>
    <w:basedOn w:val="af1"/>
    <w:rsid w:val="002A4620"/>
    <w:pPr>
      <w:pBdr>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290">
    <w:name w:val="xl290"/>
    <w:basedOn w:val="af1"/>
    <w:rsid w:val="002A4620"/>
    <w:pPr>
      <w:pBdr>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291">
    <w:name w:val="xl291"/>
    <w:basedOn w:val="af1"/>
    <w:rsid w:val="002A4620"/>
    <w:pPr>
      <w:spacing w:before="100" w:beforeAutospacing="1" w:after="100" w:afterAutospacing="1"/>
      <w:jc w:val="center"/>
    </w:pPr>
    <w:rPr>
      <w:rFonts w:ascii="Times New Roman" w:eastAsia="Times New Roman" w:hAnsi="Times New Roman"/>
      <w:sz w:val="16"/>
      <w:szCs w:val="16"/>
    </w:rPr>
  </w:style>
  <w:style w:type="paragraph" w:customStyle="1" w:styleId="xl292">
    <w:name w:val="xl292"/>
    <w:basedOn w:val="af1"/>
    <w:rsid w:val="002A4620"/>
    <w:pPr>
      <w:pBdr>
        <w:left w:val="single" w:sz="8"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293">
    <w:name w:val="xl293"/>
    <w:basedOn w:val="af1"/>
    <w:rsid w:val="002A4620"/>
    <w:pPr>
      <w:pBdr>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294">
    <w:name w:val="xl294"/>
    <w:basedOn w:val="af1"/>
    <w:rsid w:val="002A4620"/>
    <w:pPr>
      <w:pBdr>
        <w:top w:val="single" w:sz="4"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295">
    <w:name w:val="xl295"/>
    <w:basedOn w:val="af1"/>
    <w:rsid w:val="002A4620"/>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296">
    <w:name w:val="xl296"/>
    <w:basedOn w:val="af1"/>
    <w:uiPriority w:val="99"/>
    <w:rsid w:val="002A4620"/>
    <w:pPr>
      <w:pBdr>
        <w:top w:val="single" w:sz="4"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297">
    <w:name w:val="xl297"/>
    <w:basedOn w:val="af1"/>
    <w:uiPriority w:val="99"/>
    <w:rsid w:val="002A4620"/>
    <w:pPr>
      <w:pBdr>
        <w:top w:val="single" w:sz="8" w:space="0" w:color="auto"/>
        <w:lef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298">
    <w:name w:val="xl298"/>
    <w:basedOn w:val="af1"/>
    <w:uiPriority w:val="99"/>
    <w:rsid w:val="002A4620"/>
    <w:pPr>
      <w:pBdr>
        <w:top w:val="single" w:sz="8"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299">
    <w:name w:val="xl299"/>
    <w:basedOn w:val="af1"/>
    <w:uiPriority w:val="99"/>
    <w:rsid w:val="002A4620"/>
    <w:pPr>
      <w:pBdr>
        <w:top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00">
    <w:name w:val="xl300"/>
    <w:basedOn w:val="af1"/>
    <w:uiPriority w:val="99"/>
    <w:rsid w:val="002A4620"/>
    <w:pPr>
      <w:pBdr>
        <w:top w:val="single" w:sz="8" w:space="0" w:color="auto"/>
        <w:lef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01">
    <w:name w:val="xl301"/>
    <w:basedOn w:val="af1"/>
    <w:uiPriority w:val="99"/>
    <w:rsid w:val="002A4620"/>
    <w:pPr>
      <w:pBdr>
        <w:top w:val="single" w:sz="8"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02">
    <w:name w:val="xl302"/>
    <w:basedOn w:val="af1"/>
    <w:uiPriority w:val="99"/>
    <w:rsid w:val="002A4620"/>
    <w:pPr>
      <w:pBdr>
        <w:top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03">
    <w:name w:val="xl303"/>
    <w:basedOn w:val="af1"/>
    <w:uiPriority w:val="99"/>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04">
    <w:name w:val="xl304"/>
    <w:basedOn w:val="af1"/>
    <w:uiPriority w:val="99"/>
    <w:rsid w:val="002A4620"/>
    <w:pPr>
      <w:pBdr>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05">
    <w:name w:val="xl305"/>
    <w:basedOn w:val="af1"/>
    <w:uiPriority w:val="99"/>
    <w:rsid w:val="002A4620"/>
    <w:pPr>
      <w:pBdr>
        <w:bottom w:val="single" w:sz="8"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06">
    <w:name w:val="xl306"/>
    <w:basedOn w:val="af1"/>
    <w:uiPriority w:val="99"/>
    <w:rsid w:val="002A4620"/>
    <w:pPr>
      <w:pBdr>
        <w:left w:val="single" w:sz="8" w:space="0" w:color="auto"/>
        <w:bottom w:val="single" w:sz="8"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07">
    <w:name w:val="xl307"/>
    <w:basedOn w:val="af1"/>
    <w:uiPriority w:val="99"/>
    <w:rsid w:val="002A4620"/>
    <w:pPr>
      <w:pBdr>
        <w:bottom w:val="single" w:sz="8"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08">
    <w:name w:val="xl308"/>
    <w:basedOn w:val="af1"/>
    <w:uiPriority w:val="99"/>
    <w:rsid w:val="002A4620"/>
    <w:pPr>
      <w:pBdr>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09">
    <w:name w:val="xl309"/>
    <w:basedOn w:val="af1"/>
    <w:uiPriority w:val="99"/>
    <w:rsid w:val="002A4620"/>
    <w:pPr>
      <w:pBdr>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10">
    <w:name w:val="xl310"/>
    <w:basedOn w:val="af1"/>
    <w:uiPriority w:val="99"/>
    <w:rsid w:val="002A4620"/>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11">
    <w:name w:val="xl311"/>
    <w:basedOn w:val="af1"/>
    <w:uiPriority w:val="99"/>
    <w:rsid w:val="002A4620"/>
    <w:pPr>
      <w:pBdr>
        <w:top w:val="single" w:sz="4" w:space="0" w:color="auto"/>
        <w:left w:val="single" w:sz="4" w:space="0" w:color="auto"/>
        <w:bottom w:val="single" w:sz="4" w:space="0" w:color="auto"/>
      </w:pBdr>
      <w:spacing w:before="100" w:beforeAutospacing="1" w:after="100" w:afterAutospacing="1"/>
      <w:jc w:val="left"/>
    </w:pPr>
    <w:rPr>
      <w:rFonts w:ascii="Times New Roman" w:eastAsia="Times New Roman" w:hAnsi="Times New Roman"/>
      <w:sz w:val="16"/>
      <w:szCs w:val="16"/>
    </w:rPr>
  </w:style>
  <w:style w:type="paragraph" w:customStyle="1" w:styleId="xl312">
    <w:name w:val="xl312"/>
    <w:basedOn w:val="af1"/>
    <w:uiPriority w:val="99"/>
    <w:rsid w:val="002A4620"/>
    <w:pPr>
      <w:pBdr>
        <w:top w:val="single" w:sz="8"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13">
    <w:name w:val="xl313"/>
    <w:basedOn w:val="af1"/>
    <w:uiPriority w:val="99"/>
    <w:rsid w:val="002A4620"/>
    <w:pPr>
      <w:pBdr>
        <w:top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14">
    <w:name w:val="xl314"/>
    <w:basedOn w:val="af1"/>
    <w:uiPriority w:val="99"/>
    <w:rsid w:val="002A4620"/>
    <w:pPr>
      <w:pBdr>
        <w:top w:val="single" w:sz="8" w:space="0" w:color="auto"/>
        <w:left w:val="single" w:sz="8" w:space="0" w:color="auto"/>
      </w:pBdr>
      <w:spacing w:before="100" w:beforeAutospacing="1" w:after="100" w:afterAutospacing="1"/>
      <w:jc w:val="center"/>
    </w:pPr>
    <w:rPr>
      <w:rFonts w:ascii="Times New Roman" w:eastAsia="Times New Roman" w:hAnsi="Times New Roman"/>
      <w:b/>
      <w:bCs/>
      <w:i/>
      <w:iCs/>
      <w:sz w:val="16"/>
      <w:szCs w:val="16"/>
    </w:rPr>
  </w:style>
  <w:style w:type="paragraph" w:customStyle="1" w:styleId="xl315">
    <w:name w:val="xl315"/>
    <w:basedOn w:val="af1"/>
    <w:uiPriority w:val="99"/>
    <w:rsid w:val="002A4620"/>
    <w:pPr>
      <w:pBdr>
        <w:top w:val="single" w:sz="8" w:space="0" w:color="auto"/>
        <w:left w:val="single" w:sz="8"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316">
    <w:name w:val="xl316"/>
    <w:basedOn w:val="af1"/>
    <w:uiPriority w:val="99"/>
    <w:rsid w:val="002A4620"/>
    <w:pPr>
      <w:pBdr>
        <w:top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17">
    <w:name w:val="xl317"/>
    <w:basedOn w:val="af1"/>
    <w:uiPriority w:val="99"/>
    <w:rsid w:val="002A4620"/>
    <w:pPr>
      <w:pBdr>
        <w:top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18">
    <w:name w:val="xl318"/>
    <w:basedOn w:val="af1"/>
    <w:uiPriority w:val="99"/>
    <w:rsid w:val="002A4620"/>
    <w:pPr>
      <w:pBdr>
        <w:top w:val="single" w:sz="4" w:space="0" w:color="auto"/>
        <w:left w:val="single" w:sz="8" w:space="0" w:color="auto"/>
        <w:bottom w:val="single" w:sz="8"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19">
    <w:name w:val="xl319"/>
    <w:basedOn w:val="af1"/>
    <w:uiPriority w:val="99"/>
    <w:rsid w:val="002A4620"/>
    <w:pPr>
      <w:pBdr>
        <w:top w:val="single" w:sz="8" w:space="0" w:color="auto"/>
        <w:left w:val="single" w:sz="8" w:space="0" w:color="auto"/>
        <w:bottom w:val="single" w:sz="4" w:space="0" w:color="auto"/>
      </w:pBdr>
      <w:spacing w:before="100" w:beforeAutospacing="1" w:after="100" w:afterAutospacing="1"/>
      <w:jc w:val="left"/>
    </w:pPr>
    <w:rPr>
      <w:rFonts w:ascii="Times New Roman" w:eastAsia="Times New Roman" w:hAnsi="Times New Roman"/>
      <w:sz w:val="16"/>
      <w:szCs w:val="16"/>
    </w:rPr>
  </w:style>
  <w:style w:type="paragraph" w:customStyle="1" w:styleId="xl320">
    <w:name w:val="xl320"/>
    <w:basedOn w:val="af1"/>
    <w:uiPriority w:val="99"/>
    <w:rsid w:val="002A4620"/>
    <w:pPr>
      <w:pBdr>
        <w:top w:val="single" w:sz="4" w:space="0" w:color="auto"/>
        <w:left w:val="single" w:sz="8" w:space="0" w:color="auto"/>
        <w:bottom w:val="single" w:sz="4" w:space="0" w:color="auto"/>
      </w:pBdr>
      <w:spacing w:before="100" w:beforeAutospacing="1" w:after="100" w:afterAutospacing="1"/>
      <w:jc w:val="left"/>
    </w:pPr>
    <w:rPr>
      <w:rFonts w:ascii="Times New Roman" w:eastAsia="Times New Roman" w:hAnsi="Times New Roman"/>
      <w:sz w:val="16"/>
      <w:szCs w:val="16"/>
    </w:rPr>
  </w:style>
  <w:style w:type="paragraph" w:customStyle="1" w:styleId="xl321">
    <w:name w:val="xl321"/>
    <w:basedOn w:val="af1"/>
    <w:uiPriority w:val="99"/>
    <w:rsid w:val="002A4620"/>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22">
    <w:name w:val="xl322"/>
    <w:basedOn w:val="af1"/>
    <w:uiPriority w:val="99"/>
    <w:rsid w:val="002A4620"/>
    <w:pPr>
      <w:pBdr>
        <w:top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23">
    <w:name w:val="xl323"/>
    <w:basedOn w:val="af1"/>
    <w:uiPriority w:val="99"/>
    <w:rsid w:val="002A4620"/>
    <w:pPr>
      <w:pBdr>
        <w:top w:val="single" w:sz="4" w:space="0" w:color="auto"/>
        <w:left w:val="single" w:sz="8" w:space="0" w:color="auto"/>
        <w:bottom w:val="single" w:sz="4" w:space="0" w:color="auto"/>
        <w:right w:val="single" w:sz="8" w:space="0" w:color="auto"/>
      </w:pBdr>
      <w:shd w:val="clear" w:color="auto" w:fill="FFFF00"/>
      <w:spacing w:before="100" w:beforeAutospacing="1" w:after="100" w:afterAutospacing="1"/>
      <w:jc w:val="center"/>
    </w:pPr>
    <w:rPr>
      <w:rFonts w:ascii="Times New Roman" w:eastAsia="Times New Roman" w:hAnsi="Times New Roman"/>
      <w:sz w:val="16"/>
      <w:szCs w:val="16"/>
    </w:rPr>
  </w:style>
  <w:style w:type="paragraph" w:customStyle="1" w:styleId="xl324">
    <w:name w:val="xl324"/>
    <w:basedOn w:val="af1"/>
    <w:uiPriority w:val="99"/>
    <w:rsid w:val="002A4620"/>
    <w:pPr>
      <w:pBdr>
        <w:top w:val="single" w:sz="4" w:space="0" w:color="auto"/>
        <w:left w:val="single" w:sz="8"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25">
    <w:name w:val="xl325"/>
    <w:basedOn w:val="af1"/>
    <w:uiPriority w:val="99"/>
    <w:rsid w:val="002A4620"/>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26">
    <w:name w:val="xl326"/>
    <w:basedOn w:val="af1"/>
    <w:uiPriority w:val="99"/>
    <w:rsid w:val="002A4620"/>
    <w:pPr>
      <w:pBdr>
        <w:top w:val="single" w:sz="4"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27">
    <w:name w:val="xl327"/>
    <w:basedOn w:val="af1"/>
    <w:uiPriority w:val="99"/>
    <w:rsid w:val="002A4620"/>
    <w:pPr>
      <w:pBdr>
        <w:top w:val="single" w:sz="4"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28">
    <w:name w:val="xl328"/>
    <w:basedOn w:val="af1"/>
    <w:uiPriority w:val="99"/>
    <w:rsid w:val="002A4620"/>
    <w:pPr>
      <w:pBdr>
        <w:top w:val="single" w:sz="4" w:space="0" w:color="auto"/>
        <w:lef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29">
    <w:name w:val="xl329"/>
    <w:basedOn w:val="af1"/>
    <w:uiPriority w:val="99"/>
    <w:rsid w:val="002A4620"/>
    <w:pPr>
      <w:pBdr>
        <w:top w:val="single" w:sz="4"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30">
    <w:name w:val="xl330"/>
    <w:basedOn w:val="af1"/>
    <w:uiPriority w:val="99"/>
    <w:rsid w:val="002A4620"/>
    <w:pPr>
      <w:pBdr>
        <w:top w:val="single" w:sz="4" w:space="0" w:color="auto"/>
        <w:bottom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31">
    <w:name w:val="xl331"/>
    <w:basedOn w:val="af1"/>
    <w:uiPriority w:val="99"/>
    <w:rsid w:val="002A4620"/>
    <w:pPr>
      <w:pBdr>
        <w:top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32">
    <w:name w:val="xl332"/>
    <w:basedOn w:val="af1"/>
    <w:uiPriority w:val="99"/>
    <w:rsid w:val="002A4620"/>
    <w:pPr>
      <w:pBdr>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33">
    <w:name w:val="xl333"/>
    <w:basedOn w:val="af1"/>
    <w:uiPriority w:val="99"/>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34">
    <w:name w:val="xl334"/>
    <w:basedOn w:val="af1"/>
    <w:uiPriority w:val="99"/>
    <w:rsid w:val="002A4620"/>
    <w:pPr>
      <w:pBdr>
        <w:top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35">
    <w:name w:val="xl335"/>
    <w:basedOn w:val="af1"/>
    <w:uiPriority w:val="99"/>
    <w:rsid w:val="002A4620"/>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336">
    <w:name w:val="xl336"/>
    <w:basedOn w:val="af1"/>
    <w:uiPriority w:val="99"/>
    <w:rsid w:val="002A4620"/>
    <w:pPr>
      <w:pBdr>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337">
    <w:name w:val="xl337"/>
    <w:basedOn w:val="af1"/>
    <w:uiPriority w:val="99"/>
    <w:rsid w:val="002A4620"/>
    <w:pPr>
      <w:pBdr>
        <w:top w:val="single" w:sz="8" w:space="0" w:color="auto"/>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38">
    <w:name w:val="xl338"/>
    <w:basedOn w:val="af1"/>
    <w:uiPriority w:val="99"/>
    <w:rsid w:val="002A4620"/>
    <w:pPr>
      <w:pBdr>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39">
    <w:name w:val="xl339"/>
    <w:basedOn w:val="af1"/>
    <w:uiPriority w:val="99"/>
    <w:rsid w:val="002A4620"/>
    <w:pPr>
      <w:pBdr>
        <w:top w:val="single" w:sz="8" w:space="0" w:color="auto"/>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40">
    <w:name w:val="xl340"/>
    <w:basedOn w:val="af1"/>
    <w:uiPriority w:val="99"/>
    <w:rsid w:val="002A4620"/>
    <w:pPr>
      <w:pBdr>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41">
    <w:name w:val="xl341"/>
    <w:basedOn w:val="af1"/>
    <w:uiPriority w:val="99"/>
    <w:rsid w:val="002A4620"/>
    <w:pPr>
      <w:pBdr>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42">
    <w:name w:val="xl342"/>
    <w:basedOn w:val="af1"/>
    <w:uiPriority w:val="99"/>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character" w:customStyle="1" w:styleId="1fff">
    <w:name w:val="Знак1"/>
    <w:rsid w:val="002A4620"/>
    <w:rPr>
      <w:rFonts w:ascii="Arial" w:hAnsi="Arial" w:cs="Arial"/>
      <w:sz w:val="32"/>
      <w:szCs w:val="32"/>
      <w:lang w:val="ru-RU" w:eastAsia="ru-RU" w:bidi="ar-SA"/>
    </w:rPr>
  </w:style>
  <w:style w:type="paragraph" w:customStyle="1" w:styleId="xl343">
    <w:name w:val="xl343"/>
    <w:basedOn w:val="af1"/>
    <w:uiPriority w:val="99"/>
    <w:rsid w:val="002A4620"/>
    <w:pPr>
      <w:pBdr>
        <w:top w:val="single" w:sz="8" w:space="0" w:color="auto"/>
        <w:lef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44">
    <w:name w:val="xl344"/>
    <w:basedOn w:val="af1"/>
    <w:uiPriority w:val="99"/>
    <w:rsid w:val="002A4620"/>
    <w:pPr>
      <w:pBdr>
        <w:top w:val="single" w:sz="4"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45">
    <w:name w:val="xl345"/>
    <w:basedOn w:val="af1"/>
    <w:uiPriority w:val="99"/>
    <w:rsid w:val="002A4620"/>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46">
    <w:name w:val="xl346"/>
    <w:basedOn w:val="af1"/>
    <w:uiPriority w:val="99"/>
    <w:rsid w:val="002A4620"/>
    <w:pPr>
      <w:pBdr>
        <w:top w:val="single" w:sz="4" w:space="0" w:color="auto"/>
        <w:bottom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47">
    <w:name w:val="xl347"/>
    <w:basedOn w:val="af1"/>
    <w:uiPriority w:val="99"/>
    <w:rsid w:val="002A4620"/>
    <w:pPr>
      <w:pBdr>
        <w:left w:val="single" w:sz="8" w:space="0" w:color="auto"/>
        <w:bottom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48">
    <w:name w:val="xl348"/>
    <w:basedOn w:val="af1"/>
    <w:uiPriority w:val="99"/>
    <w:rsid w:val="002A4620"/>
    <w:pPr>
      <w:pBdr>
        <w:left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49">
    <w:name w:val="xl349"/>
    <w:basedOn w:val="af1"/>
    <w:uiPriority w:val="99"/>
    <w:rsid w:val="002A4620"/>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50">
    <w:name w:val="xl350"/>
    <w:basedOn w:val="af1"/>
    <w:uiPriority w:val="99"/>
    <w:rsid w:val="002A4620"/>
    <w:pPr>
      <w:pBdr>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51">
    <w:name w:val="xl351"/>
    <w:basedOn w:val="af1"/>
    <w:uiPriority w:val="99"/>
    <w:rsid w:val="002A4620"/>
    <w:pPr>
      <w:pBdr>
        <w:top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52">
    <w:name w:val="xl352"/>
    <w:basedOn w:val="af1"/>
    <w:uiPriority w:val="99"/>
    <w:rsid w:val="002A4620"/>
    <w:pPr>
      <w:pBdr>
        <w:top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53">
    <w:name w:val="xl353"/>
    <w:basedOn w:val="af1"/>
    <w:uiPriority w:val="99"/>
    <w:rsid w:val="002A4620"/>
    <w:pPr>
      <w:pBdr>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54">
    <w:name w:val="xl354"/>
    <w:basedOn w:val="af1"/>
    <w:uiPriority w:val="99"/>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55">
    <w:name w:val="xl355"/>
    <w:basedOn w:val="af1"/>
    <w:uiPriority w:val="99"/>
    <w:rsid w:val="002A4620"/>
    <w:pPr>
      <w:pBdr>
        <w:top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56">
    <w:name w:val="xl356"/>
    <w:basedOn w:val="af1"/>
    <w:uiPriority w:val="99"/>
    <w:rsid w:val="002A4620"/>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357">
    <w:name w:val="xl357"/>
    <w:basedOn w:val="af1"/>
    <w:rsid w:val="002A4620"/>
    <w:pPr>
      <w:pBdr>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358">
    <w:name w:val="xl358"/>
    <w:basedOn w:val="af1"/>
    <w:rsid w:val="002A4620"/>
    <w:pPr>
      <w:pBdr>
        <w:top w:val="single" w:sz="8" w:space="0" w:color="auto"/>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59">
    <w:name w:val="xl359"/>
    <w:basedOn w:val="af1"/>
    <w:rsid w:val="002A4620"/>
    <w:pPr>
      <w:pBdr>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60">
    <w:name w:val="xl360"/>
    <w:basedOn w:val="af1"/>
    <w:rsid w:val="002A4620"/>
    <w:pPr>
      <w:pBdr>
        <w:top w:val="single" w:sz="8" w:space="0" w:color="auto"/>
        <w:lef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61">
    <w:name w:val="xl361"/>
    <w:basedOn w:val="af1"/>
    <w:rsid w:val="002A4620"/>
    <w:pPr>
      <w:pBdr>
        <w:lef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62">
    <w:name w:val="xl362"/>
    <w:basedOn w:val="af1"/>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63">
    <w:name w:val="xl363"/>
    <w:basedOn w:val="af1"/>
    <w:rsid w:val="002A462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64">
    <w:name w:val="xl364"/>
    <w:basedOn w:val="af1"/>
    <w:rsid w:val="002A4620"/>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65">
    <w:name w:val="xl365"/>
    <w:basedOn w:val="af1"/>
    <w:rsid w:val="002A4620"/>
    <w:pPr>
      <w:pBdr>
        <w:top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66">
    <w:name w:val="xl366"/>
    <w:basedOn w:val="af1"/>
    <w:rsid w:val="002A4620"/>
    <w:pPr>
      <w:pBdr>
        <w:top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67">
    <w:name w:val="xl367"/>
    <w:basedOn w:val="af1"/>
    <w:rsid w:val="002A4620"/>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68">
    <w:name w:val="xl368"/>
    <w:basedOn w:val="af1"/>
    <w:rsid w:val="002A4620"/>
    <w:pPr>
      <w:pBdr>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69">
    <w:name w:val="xl369"/>
    <w:basedOn w:val="af1"/>
    <w:rsid w:val="002A4620"/>
    <w:pPr>
      <w:pBdr>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70">
    <w:name w:val="xl370"/>
    <w:basedOn w:val="af1"/>
    <w:rsid w:val="002A4620"/>
    <w:pPr>
      <w:pBdr>
        <w:top w:val="single" w:sz="4" w:space="0" w:color="auto"/>
        <w:lef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71">
    <w:name w:val="xl371"/>
    <w:basedOn w:val="af1"/>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72">
    <w:name w:val="xl372"/>
    <w:basedOn w:val="af1"/>
    <w:rsid w:val="002A4620"/>
    <w:pPr>
      <w:pBdr>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73">
    <w:name w:val="xl373"/>
    <w:basedOn w:val="af1"/>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74">
    <w:name w:val="xl374"/>
    <w:basedOn w:val="af1"/>
    <w:rsid w:val="002A4620"/>
    <w:pPr>
      <w:pBdr>
        <w:top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75">
    <w:name w:val="xl375"/>
    <w:basedOn w:val="af1"/>
    <w:rsid w:val="002A4620"/>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376">
    <w:name w:val="xl376"/>
    <w:basedOn w:val="af1"/>
    <w:rsid w:val="002A4620"/>
    <w:pPr>
      <w:pBdr>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377">
    <w:name w:val="xl377"/>
    <w:basedOn w:val="af1"/>
    <w:rsid w:val="002A4620"/>
    <w:pPr>
      <w:pBdr>
        <w:top w:val="single" w:sz="8" w:space="0" w:color="auto"/>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78">
    <w:name w:val="xl378"/>
    <w:basedOn w:val="af1"/>
    <w:rsid w:val="002A4620"/>
    <w:pPr>
      <w:pBdr>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379">
    <w:name w:val="xl379"/>
    <w:basedOn w:val="af1"/>
    <w:rsid w:val="002A4620"/>
    <w:pPr>
      <w:pBdr>
        <w:lef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80">
    <w:name w:val="xl380"/>
    <w:basedOn w:val="af1"/>
    <w:rsid w:val="002A4620"/>
    <w:pPr>
      <w:pBdr>
        <w:left w:val="single" w:sz="8" w:space="0" w:color="auto"/>
        <w:bottom w:val="single" w:sz="4" w:space="0" w:color="auto"/>
      </w:pBdr>
      <w:spacing w:before="100" w:beforeAutospacing="1" w:after="100" w:afterAutospacing="1"/>
      <w:jc w:val="left"/>
    </w:pPr>
    <w:rPr>
      <w:rFonts w:ascii="Times New Roman" w:eastAsia="Times New Roman" w:hAnsi="Times New Roman"/>
      <w:sz w:val="16"/>
      <w:szCs w:val="16"/>
    </w:rPr>
  </w:style>
  <w:style w:type="paragraph" w:customStyle="1" w:styleId="affffffffff">
    <w:name w:val="основной текст Знак"/>
    <w:basedOn w:val="af1"/>
    <w:link w:val="affffffffff0"/>
    <w:uiPriority w:val="99"/>
    <w:rsid w:val="002A4620"/>
    <w:pPr>
      <w:spacing w:line="360" w:lineRule="auto"/>
      <w:ind w:firstLine="709"/>
    </w:pPr>
    <w:rPr>
      <w:rFonts w:ascii="Times New Roman" w:eastAsia="Times New Roman" w:hAnsi="Times New Roman"/>
      <w:sz w:val="24"/>
      <w:szCs w:val="24"/>
    </w:rPr>
  </w:style>
  <w:style w:type="paragraph" w:customStyle="1" w:styleId="affffffffff1">
    <w:name w:val="Краткий обратный адрес"/>
    <w:basedOn w:val="af1"/>
    <w:rsid w:val="002A4620"/>
    <w:pPr>
      <w:spacing w:line="360" w:lineRule="auto"/>
      <w:ind w:firstLine="737"/>
    </w:pPr>
    <w:rPr>
      <w:rFonts w:ascii="Times New Roman" w:eastAsia="Times New Roman" w:hAnsi="Times New Roman"/>
      <w:sz w:val="24"/>
    </w:rPr>
  </w:style>
  <w:style w:type="character" w:customStyle="1" w:styleId="affffffffff0">
    <w:name w:val="основной текст Знак Знак"/>
    <w:link w:val="affffffffff"/>
    <w:uiPriority w:val="99"/>
    <w:rsid w:val="002A4620"/>
    <w:rPr>
      <w:rFonts w:ascii="Times New Roman" w:eastAsia="Times New Roman" w:hAnsi="Times New Roman"/>
      <w:sz w:val="24"/>
      <w:szCs w:val="24"/>
    </w:rPr>
  </w:style>
  <w:style w:type="paragraph" w:customStyle="1" w:styleId="xl381">
    <w:name w:val="xl381"/>
    <w:basedOn w:val="af1"/>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82">
    <w:name w:val="xl382"/>
    <w:basedOn w:val="af1"/>
    <w:rsid w:val="002A4620"/>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83">
    <w:name w:val="xl383"/>
    <w:basedOn w:val="af1"/>
    <w:rsid w:val="002A4620"/>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84">
    <w:name w:val="xl384"/>
    <w:basedOn w:val="af1"/>
    <w:rsid w:val="002A4620"/>
    <w:pPr>
      <w:pBdr>
        <w:left w:val="single" w:sz="8" w:space="0" w:color="auto"/>
        <w:bottom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85">
    <w:name w:val="xl385"/>
    <w:basedOn w:val="af1"/>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86">
    <w:name w:val="xl386"/>
    <w:basedOn w:val="af1"/>
    <w:rsid w:val="002A4620"/>
    <w:pPr>
      <w:pBdr>
        <w:top w:val="single" w:sz="4"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87">
    <w:name w:val="xl387"/>
    <w:basedOn w:val="af1"/>
    <w:rsid w:val="002A4620"/>
    <w:pPr>
      <w:pBdr>
        <w:top w:val="single" w:sz="8"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88">
    <w:name w:val="xl388"/>
    <w:basedOn w:val="af1"/>
    <w:rsid w:val="002A4620"/>
    <w:pPr>
      <w:pBdr>
        <w:top w:val="single" w:sz="4"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89">
    <w:name w:val="xl389"/>
    <w:basedOn w:val="af1"/>
    <w:rsid w:val="002A4620"/>
    <w:pPr>
      <w:pBdr>
        <w:bottom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90">
    <w:name w:val="xl390"/>
    <w:basedOn w:val="af1"/>
    <w:rsid w:val="002A4620"/>
    <w:pPr>
      <w:pBdr>
        <w:left w:val="single" w:sz="8" w:space="0" w:color="auto"/>
        <w:bottom w:val="single" w:sz="8"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391">
    <w:name w:val="xl391"/>
    <w:basedOn w:val="af1"/>
    <w:rsid w:val="002A4620"/>
    <w:pPr>
      <w:pBdr>
        <w:top w:val="single" w:sz="8" w:space="0" w:color="auto"/>
        <w:lef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92">
    <w:name w:val="xl392"/>
    <w:basedOn w:val="af1"/>
    <w:rsid w:val="002A4620"/>
    <w:pPr>
      <w:pBdr>
        <w:lef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93">
    <w:name w:val="xl393"/>
    <w:basedOn w:val="af1"/>
    <w:rsid w:val="002A4620"/>
    <w:pPr>
      <w:spacing w:before="100" w:beforeAutospacing="1" w:after="100" w:afterAutospacing="1"/>
      <w:jc w:val="center"/>
    </w:pPr>
    <w:rPr>
      <w:rFonts w:ascii="Times New Roman" w:eastAsia="Times New Roman" w:hAnsi="Times New Roman"/>
      <w:sz w:val="16"/>
      <w:szCs w:val="16"/>
    </w:rPr>
  </w:style>
  <w:style w:type="paragraph" w:customStyle="1" w:styleId="xl394">
    <w:name w:val="xl394"/>
    <w:basedOn w:val="af1"/>
    <w:rsid w:val="002A462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8"/>
      <w:szCs w:val="18"/>
    </w:rPr>
  </w:style>
  <w:style w:type="paragraph" w:customStyle="1" w:styleId="xl395">
    <w:name w:val="xl395"/>
    <w:basedOn w:val="af1"/>
    <w:rsid w:val="002A4620"/>
    <w:pPr>
      <w:pBdr>
        <w:top w:val="single" w:sz="8"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96">
    <w:name w:val="xl396"/>
    <w:basedOn w:val="af1"/>
    <w:rsid w:val="002A4620"/>
    <w:pPr>
      <w:pBdr>
        <w:top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97">
    <w:name w:val="xl397"/>
    <w:basedOn w:val="af1"/>
    <w:rsid w:val="002A4620"/>
    <w:pPr>
      <w:pBdr>
        <w:left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398">
    <w:name w:val="xl398"/>
    <w:basedOn w:val="af1"/>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399">
    <w:name w:val="xl399"/>
    <w:basedOn w:val="af1"/>
    <w:rsid w:val="002A4620"/>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00">
    <w:name w:val="xl400"/>
    <w:basedOn w:val="af1"/>
    <w:rsid w:val="002A4620"/>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01">
    <w:name w:val="xl401"/>
    <w:basedOn w:val="af1"/>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02">
    <w:name w:val="xl402"/>
    <w:basedOn w:val="af1"/>
    <w:rsid w:val="002A4620"/>
    <w:pPr>
      <w:pBdr>
        <w:top w:val="single" w:sz="8"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03">
    <w:name w:val="xl403"/>
    <w:basedOn w:val="af1"/>
    <w:rsid w:val="002A4620"/>
    <w:pPr>
      <w:pBdr>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04">
    <w:name w:val="xl404"/>
    <w:basedOn w:val="af1"/>
    <w:rsid w:val="002A4620"/>
    <w:pPr>
      <w:pBdr>
        <w:bottom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05">
    <w:name w:val="xl405"/>
    <w:basedOn w:val="af1"/>
    <w:rsid w:val="002A4620"/>
    <w:pPr>
      <w:pBdr>
        <w:top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06">
    <w:name w:val="xl406"/>
    <w:basedOn w:val="af1"/>
    <w:rsid w:val="002A4620"/>
    <w:pPr>
      <w:pBdr>
        <w:top w:val="single" w:sz="8"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07">
    <w:name w:val="xl407"/>
    <w:basedOn w:val="af1"/>
    <w:rsid w:val="002A4620"/>
    <w:pPr>
      <w:pBdr>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08">
    <w:name w:val="xl408"/>
    <w:basedOn w:val="af1"/>
    <w:rsid w:val="002A4620"/>
    <w:pPr>
      <w:pBdr>
        <w:top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409">
    <w:name w:val="xl409"/>
    <w:basedOn w:val="af1"/>
    <w:rsid w:val="002A4620"/>
    <w:pPr>
      <w:pBdr>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410">
    <w:name w:val="xl410"/>
    <w:basedOn w:val="af1"/>
    <w:rsid w:val="002A4620"/>
    <w:pPr>
      <w:pBdr>
        <w:top w:val="single" w:sz="8"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411">
    <w:name w:val="xl411"/>
    <w:basedOn w:val="af1"/>
    <w:rsid w:val="002A4620"/>
    <w:pPr>
      <w:pBdr>
        <w:top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412">
    <w:name w:val="xl412"/>
    <w:basedOn w:val="af1"/>
    <w:rsid w:val="002A4620"/>
    <w:pPr>
      <w:pBdr>
        <w:top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413">
    <w:name w:val="xl413"/>
    <w:basedOn w:val="af1"/>
    <w:rsid w:val="002A4620"/>
    <w:pPr>
      <w:pBdr>
        <w:top w:val="single" w:sz="8" w:space="0" w:color="auto"/>
      </w:pBdr>
      <w:spacing w:before="100" w:beforeAutospacing="1" w:after="100" w:afterAutospacing="1"/>
      <w:jc w:val="center"/>
      <w:textAlignment w:val="center"/>
    </w:pPr>
    <w:rPr>
      <w:rFonts w:ascii="Times New Roman" w:eastAsia="Times New Roman" w:hAnsi="Times New Roman"/>
      <w:b/>
      <w:bCs/>
      <w:sz w:val="16"/>
      <w:szCs w:val="16"/>
    </w:rPr>
  </w:style>
  <w:style w:type="paragraph" w:customStyle="1" w:styleId="xl414">
    <w:name w:val="xl414"/>
    <w:basedOn w:val="af1"/>
    <w:rsid w:val="002A4620"/>
    <w:pPr>
      <w:pBdr>
        <w:bottom w:val="single" w:sz="8" w:space="0" w:color="auto"/>
      </w:pBdr>
      <w:spacing w:before="100" w:beforeAutospacing="1" w:after="100" w:afterAutospacing="1"/>
      <w:jc w:val="center"/>
      <w:textAlignment w:val="center"/>
    </w:pPr>
    <w:rPr>
      <w:rFonts w:ascii="Times New Roman" w:eastAsia="Times New Roman" w:hAnsi="Times New Roman"/>
      <w:b/>
      <w:bCs/>
      <w:sz w:val="16"/>
      <w:szCs w:val="16"/>
    </w:rPr>
  </w:style>
  <w:style w:type="paragraph" w:customStyle="1" w:styleId="xl415">
    <w:name w:val="xl415"/>
    <w:basedOn w:val="af1"/>
    <w:rsid w:val="002A4620"/>
    <w:pPr>
      <w:spacing w:before="100" w:beforeAutospacing="1" w:after="100" w:afterAutospacing="1"/>
      <w:jc w:val="right"/>
    </w:pPr>
    <w:rPr>
      <w:rFonts w:ascii="Times New Roman" w:eastAsia="Times New Roman" w:hAnsi="Times New Roman"/>
      <w:b/>
      <w:bCs/>
      <w:i/>
      <w:iCs/>
      <w:sz w:val="16"/>
      <w:szCs w:val="16"/>
    </w:rPr>
  </w:style>
  <w:style w:type="paragraph" w:customStyle="1" w:styleId="xl416">
    <w:name w:val="xl416"/>
    <w:basedOn w:val="af1"/>
    <w:rsid w:val="002A4620"/>
    <w:pPr>
      <w:pBdr>
        <w:top w:val="single" w:sz="8" w:space="0" w:color="auto"/>
        <w:bottom w:val="single" w:sz="8"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417">
    <w:name w:val="xl417"/>
    <w:basedOn w:val="af1"/>
    <w:rsid w:val="002A4620"/>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b/>
      <w:bCs/>
      <w:sz w:val="16"/>
      <w:szCs w:val="16"/>
    </w:rPr>
  </w:style>
  <w:style w:type="paragraph" w:customStyle="1" w:styleId="xl418">
    <w:name w:val="xl418"/>
    <w:basedOn w:val="af1"/>
    <w:rsid w:val="002A4620"/>
    <w:pPr>
      <w:pBdr>
        <w:top w:val="single" w:sz="8" w:space="0" w:color="auto"/>
        <w:left w:val="single" w:sz="4" w:space="0" w:color="auto"/>
        <w:bottom w:val="single" w:sz="8" w:space="0" w:color="auto"/>
        <w:right w:val="single" w:sz="4"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419">
    <w:name w:val="xl419"/>
    <w:basedOn w:val="af1"/>
    <w:rsid w:val="002A4620"/>
    <w:pPr>
      <w:pBdr>
        <w:top w:val="single" w:sz="8" w:space="0" w:color="auto"/>
        <w:left w:val="single" w:sz="4" w:space="0" w:color="auto"/>
        <w:bottom w:val="single" w:sz="8" w:space="0" w:color="auto"/>
      </w:pBdr>
      <w:spacing w:before="100" w:beforeAutospacing="1" w:after="100" w:afterAutospacing="1"/>
      <w:jc w:val="left"/>
    </w:pPr>
    <w:rPr>
      <w:rFonts w:ascii="Times New Roman" w:eastAsia="Times New Roman" w:hAnsi="Times New Roman"/>
      <w:b/>
      <w:bCs/>
      <w:sz w:val="16"/>
      <w:szCs w:val="16"/>
    </w:rPr>
  </w:style>
  <w:style w:type="paragraph" w:customStyle="1" w:styleId="xl420">
    <w:name w:val="xl420"/>
    <w:basedOn w:val="af1"/>
    <w:rsid w:val="002A4620"/>
    <w:pPr>
      <w:pBdr>
        <w:top w:val="single" w:sz="8"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421">
    <w:name w:val="xl421"/>
    <w:basedOn w:val="af1"/>
    <w:rsid w:val="002A4620"/>
    <w:pPr>
      <w:pBdr>
        <w:top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422">
    <w:name w:val="xl422"/>
    <w:basedOn w:val="af1"/>
    <w:rsid w:val="002A4620"/>
    <w:pPr>
      <w:pBdr>
        <w:top w:val="single" w:sz="8" w:space="0" w:color="auto"/>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423">
    <w:name w:val="xl423"/>
    <w:basedOn w:val="af1"/>
    <w:rsid w:val="002A4620"/>
    <w:pPr>
      <w:pBdr>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424">
    <w:name w:val="xl424"/>
    <w:basedOn w:val="af1"/>
    <w:rsid w:val="002A4620"/>
    <w:pPr>
      <w:pBdr>
        <w:top w:val="single" w:sz="8" w:space="0" w:color="auto"/>
        <w:lef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425">
    <w:name w:val="xl425"/>
    <w:basedOn w:val="af1"/>
    <w:rsid w:val="002A4620"/>
    <w:pPr>
      <w:pBdr>
        <w:top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426">
    <w:name w:val="xl426"/>
    <w:basedOn w:val="af1"/>
    <w:rsid w:val="002A4620"/>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427">
    <w:name w:val="xl427"/>
    <w:basedOn w:val="af1"/>
    <w:rsid w:val="002A4620"/>
    <w:pPr>
      <w:pBdr>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428">
    <w:name w:val="xl428"/>
    <w:basedOn w:val="af1"/>
    <w:rsid w:val="002A4620"/>
    <w:pPr>
      <w:pBdr>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29">
    <w:name w:val="xl429"/>
    <w:basedOn w:val="af1"/>
    <w:rsid w:val="002A4620"/>
    <w:pPr>
      <w:pBdr>
        <w:top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30">
    <w:name w:val="xl430"/>
    <w:basedOn w:val="af1"/>
    <w:rsid w:val="002A4620"/>
    <w:pPr>
      <w:pBdr>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31">
    <w:name w:val="xl431"/>
    <w:basedOn w:val="af1"/>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32">
    <w:name w:val="xl432"/>
    <w:basedOn w:val="af1"/>
    <w:rsid w:val="002A4620"/>
    <w:pPr>
      <w:pBdr>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33">
    <w:name w:val="xl433"/>
    <w:basedOn w:val="af1"/>
    <w:rsid w:val="002A4620"/>
    <w:pPr>
      <w:pBdr>
        <w:top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34">
    <w:name w:val="xl434"/>
    <w:basedOn w:val="af1"/>
    <w:rsid w:val="002A4620"/>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435">
    <w:name w:val="xl435"/>
    <w:basedOn w:val="af1"/>
    <w:rsid w:val="002A4620"/>
    <w:pPr>
      <w:spacing w:before="100" w:beforeAutospacing="1" w:after="100" w:afterAutospacing="1"/>
      <w:jc w:val="left"/>
    </w:pPr>
    <w:rPr>
      <w:rFonts w:ascii="Times New Roman" w:eastAsia="Times New Roman" w:hAnsi="Times New Roman"/>
      <w:sz w:val="16"/>
      <w:szCs w:val="16"/>
    </w:rPr>
  </w:style>
  <w:style w:type="paragraph" w:customStyle="1" w:styleId="xl436">
    <w:name w:val="xl436"/>
    <w:basedOn w:val="af1"/>
    <w:rsid w:val="002A4620"/>
    <w:pPr>
      <w:pBdr>
        <w:left w:val="single" w:sz="8"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437">
    <w:name w:val="xl437"/>
    <w:basedOn w:val="af1"/>
    <w:rsid w:val="002A4620"/>
    <w:pPr>
      <w:spacing w:before="100" w:beforeAutospacing="1" w:after="100" w:afterAutospacing="1"/>
      <w:jc w:val="left"/>
    </w:pPr>
    <w:rPr>
      <w:rFonts w:ascii="Times New Roman" w:eastAsia="Times New Roman" w:hAnsi="Times New Roman"/>
      <w:sz w:val="16"/>
      <w:szCs w:val="16"/>
    </w:rPr>
  </w:style>
  <w:style w:type="paragraph" w:customStyle="1" w:styleId="xl438">
    <w:name w:val="xl438"/>
    <w:basedOn w:val="af1"/>
    <w:rsid w:val="002A4620"/>
    <w:pPr>
      <w:pBdr>
        <w:top w:val="single" w:sz="4" w:space="0" w:color="auto"/>
        <w:bottom w:val="single" w:sz="4"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439">
    <w:name w:val="xl439"/>
    <w:basedOn w:val="af1"/>
    <w:rsid w:val="002A4620"/>
    <w:pPr>
      <w:pBdr>
        <w:top w:val="single" w:sz="4" w:space="0" w:color="auto"/>
        <w:bottom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440">
    <w:name w:val="xl440"/>
    <w:basedOn w:val="af1"/>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41">
    <w:name w:val="xl441"/>
    <w:basedOn w:val="af1"/>
    <w:rsid w:val="002A4620"/>
    <w:pPr>
      <w:pBdr>
        <w:top w:val="single" w:sz="4" w:space="0" w:color="auto"/>
        <w:left w:val="single" w:sz="8" w:space="0" w:color="auto"/>
        <w:bottom w:val="single" w:sz="4" w:space="0" w:color="auto"/>
      </w:pBdr>
      <w:spacing w:before="100" w:beforeAutospacing="1" w:after="100" w:afterAutospacing="1"/>
      <w:jc w:val="left"/>
    </w:pPr>
    <w:rPr>
      <w:rFonts w:ascii="Times New Roman" w:eastAsia="Times New Roman" w:hAnsi="Times New Roman"/>
      <w:sz w:val="16"/>
      <w:szCs w:val="16"/>
    </w:rPr>
  </w:style>
  <w:style w:type="paragraph" w:customStyle="1" w:styleId="xl442">
    <w:name w:val="xl442"/>
    <w:basedOn w:val="af1"/>
    <w:rsid w:val="002A4620"/>
    <w:pPr>
      <w:pBdr>
        <w:left w:val="single" w:sz="8" w:space="0" w:color="auto"/>
        <w:bottom w:val="single" w:sz="4" w:space="0" w:color="auto"/>
      </w:pBdr>
      <w:spacing w:before="100" w:beforeAutospacing="1" w:after="100" w:afterAutospacing="1"/>
      <w:jc w:val="left"/>
    </w:pPr>
    <w:rPr>
      <w:rFonts w:ascii="Times New Roman" w:eastAsia="Times New Roman" w:hAnsi="Times New Roman"/>
      <w:sz w:val="16"/>
      <w:szCs w:val="16"/>
    </w:rPr>
  </w:style>
  <w:style w:type="paragraph" w:customStyle="1" w:styleId="xl443">
    <w:name w:val="xl443"/>
    <w:basedOn w:val="af1"/>
    <w:rsid w:val="002A4620"/>
    <w:pPr>
      <w:pBdr>
        <w:top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44">
    <w:name w:val="xl444"/>
    <w:basedOn w:val="af1"/>
    <w:rsid w:val="002A4620"/>
    <w:pPr>
      <w:pBdr>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45">
    <w:name w:val="xl445"/>
    <w:basedOn w:val="af1"/>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character" w:customStyle="1" w:styleId="EmailStyle5021">
    <w:name w:val="EmailStyle5021"/>
    <w:semiHidden/>
    <w:rsid w:val="002A4620"/>
    <w:rPr>
      <w:rFonts w:ascii="Arial" w:hAnsi="Arial" w:cs="Arial"/>
      <w:color w:val="000080"/>
      <w:sz w:val="20"/>
      <w:szCs w:val="20"/>
    </w:rPr>
  </w:style>
  <w:style w:type="character" w:customStyle="1" w:styleId="affffffffff2">
    <w:name w:val="Мой текст Знак Знак"/>
    <w:rsid w:val="002A4620"/>
    <w:rPr>
      <w:rFonts w:ascii="Times New Roman" w:eastAsia="Times New Roman" w:hAnsi="Times New Roman" w:cs="Times New Roman"/>
      <w:color w:val="000000"/>
      <w:sz w:val="24"/>
      <w:szCs w:val="24"/>
      <w:lang w:eastAsia="ru-RU"/>
    </w:rPr>
  </w:style>
  <w:style w:type="paragraph" w:customStyle="1" w:styleId="a3">
    <w:name w:val="Мой список"/>
    <w:rsid w:val="002A4620"/>
    <w:pPr>
      <w:numPr>
        <w:numId w:val="26"/>
      </w:numPr>
      <w:spacing w:before="120"/>
      <w:jc w:val="both"/>
    </w:pPr>
    <w:rPr>
      <w:rFonts w:ascii="Times New Roman" w:eastAsia="Times New Roman" w:hAnsi="Times New Roman"/>
      <w:sz w:val="24"/>
      <w:szCs w:val="24"/>
    </w:rPr>
  </w:style>
  <w:style w:type="paragraph" w:customStyle="1" w:styleId="xl446">
    <w:name w:val="xl446"/>
    <w:basedOn w:val="af1"/>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47">
    <w:name w:val="xl447"/>
    <w:basedOn w:val="af1"/>
    <w:rsid w:val="002A4620"/>
    <w:pPr>
      <w:pBdr>
        <w:top w:val="single" w:sz="8"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48">
    <w:name w:val="xl448"/>
    <w:basedOn w:val="af1"/>
    <w:rsid w:val="002A4620"/>
    <w:pPr>
      <w:pBdr>
        <w:top w:val="single" w:sz="8"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49">
    <w:name w:val="xl449"/>
    <w:basedOn w:val="af1"/>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50">
    <w:name w:val="xl450"/>
    <w:basedOn w:val="af1"/>
    <w:rsid w:val="002A4620"/>
    <w:pPr>
      <w:pBdr>
        <w:bottom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51">
    <w:name w:val="xl451"/>
    <w:basedOn w:val="af1"/>
    <w:rsid w:val="002A4620"/>
    <w:pPr>
      <w:pBdr>
        <w:bottom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52">
    <w:name w:val="xl452"/>
    <w:basedOn w:val="af1"/>
    <w:rsid w:val="002A4620"/>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53">
    <w:name w:val="xl453"/>
    <w:basedOn w:val="af1"/>
    <w:rsid w:val="002A4620"/>
    <w:pPr>
      <w:pBdr>
        <w:top w:val="single" w:sz="4"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54">
    <w:name w:val="xl454"/>
    <w:basedOn w:val="af1"/>
    <w:rsid w:val="002A4620"/>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455">
    <w:name w:val="xl455"/>
    <w:basedOn w:val="af1"/>
    <w:rsid w:val="002A4620"/>
    <w:pPr>
      <w:pBdr>
        <w:top w:val="single" w:sz="8" w:space="0" w:color="auto"/>
        <w:lef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56">
    <w:name w:val="xl456"/>
    <w:basedOn w:val="af1"/>
    <w:rsid w:val="002A4620"/>
    <w:pPr>
      <w:pBdr>
        <w:top w:val="single" w:sz="4" w:space="0" w:color="auto"/>
        <w:lef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57">
    <w:name w:val="xl457"/>
    <w:basedOn w:val="af1"/>
    <w:rsid w:val="002A4620"/>
    <w:pPr>
      <w:pBdr>
        <w:top w:val="single" w:sz="4" w:space="0" w:color="auto"/>
        <w:left w:val="single" w:sz="8" w:space="0" w:color="auto"/>
        <w:bottom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58">
    <w:name w:val="xl458"/>
    <w:basedOn w:val="af1"/>
    <w:rsid w:val="002A4620"/>
    <w:pPr>
      <w:pBdr>
        <w:top w:val="single" w:sz="4"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459">
    <w:name w:val="xl459"/>
    <w:basedOn w:val="af1"/>
    <w:rsid w:val="002A4620"/>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60">
    <w:name w:val="xl460"/>
    <w:basedOn w:val="af1"/>
    <w:rsid w:val="002A4620"/>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61">
    <w:name w:val="xl461"/>
    <w:basedOn w:val="af1"/>
    <w:rsid w:val="002A4620"/>
    <w:pPr>
      <w:pBdr>
        <w:top w:val="single" w:sz="8" w:space="0" w:color="auto"/>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62">
    <w:name w:val="xl462"/>
    <w:basedOn w:val="af1"/>
    <w:rsid w:val="002A4620"/>
    <w:pPr>
      <w:pBdr>
        <w:top w:val="single" w:sz="8" w:space="0" w:color="auto"/>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63">
    <w:name w:val="xl463"/>
    <w:basedOn w:val="af1"/>
    <w:rsid w:val="002A4620"/>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64">
    <w:name w:val="xl464"/>
    <w:basedOn w:val="af1"/>
    <w:rsid w:val="002A4620"/>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65">
    <w:name w:val="xl465"/>
    <w:basedOn w:val="af1"/>
    <w:rsid w:val="002A4620"/>
    <w:pPr>
      <w:pBdr>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66">
    <w:name w:val="xl466"/>
    <w:basedOn w:val="af1"/>
    <w:rsid w:val="002A4620"/>
    <w:pPr>
      <w:pBdr>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67">
    <w:name w:val="xl467"/>
    <w:basedOn w:val="af1"/>
    <w:rsid w:val="002A4620"/>
    <w:pPr>
      <w:pBdr>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68">
    <w:name w:val="xl468"/>
    <w:basedOn w:val="af1"/>
    <w:rsid w:val="002A4620"/>
    <w:pPr>
      <w:pBdr>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69">
    <w:name w:val="xl469"/>
    <w:basedOn w:val="af1"/>
    <w:uiPriority w:val="99"/>
    <w:rsid w:val="002A4620"/>
    <w:pPr>
      <w:pBdr>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70">
    <w:name w:val="xl470"/>
    <w:basedOn w:val="af1"/>
    <w:uiPriority w:val="99"/>
    <w:rsid w:val="002A462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71">
    <w:name w:val="xl471"/>
    <w:basedOn w:val="af1"/>
    <w:uiPriority w:val="99"/>
    <w:rsid w:val="002A462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72">
    <w:name w:val="xl472"/>
    <w:basedOn w:val="af1"/>
    <w:uiPriority w:val="99"/>
    <w:rsid w:val="002A4620"/>
    <w:pPr>
      <w:pBdr>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73">
    <w:name w:val="xl473"/>
    <w:basedOn w:val="af1"/>
    <w:uiPriority w:val="99"/>
    <w:rsid w:val="002A4620"/>
    <w:pPr>
      <w:pBdr>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74">
    <w:name w:val="xl474"/>
    <w:basedOn w:val="af1"/>
    <w:uiPriority w:val="99"/>
    <w:rsid w:val="002A4620"/>
    <w:pPr>
      <w:pBdr>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75">
    <w:name w:val="xl475"/>
    <w:basedOn w:val="af1"/>
    <w:uiPriority w:val="99"/>
    <w:rsid w:val="002A4620"/>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76">
    <w:name w:val="xl476"/>
    <w:basedOn w:val="af1"/>
    <w:uiPriority w:val="99"/>
    <w:rsid w:val="002A4620"/>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77">
    <w:name w:val="xl477"/>
    <w:basedOn w:val="af1"/>
    <w:uiPriority w:val="99"/>
    <w:rsid w:val="002A4620"/>
    <w:pPr>
      <w:pBdr>
        <w:top w:val="single" w:sz="8" w:space="0" w:color="auto"/>
        <w:left w:val="single" w:sz="8" w:space="0" w:color="auto"/>
        <w:right w:val="single" w:sz="8" w:space="0" w:color="auto"/>
      </w:pBdr>
      <w:shd w:val="clear" w:color="000000" w:fill="FFFFFF"/>
      <w:spacing w:before="100" w:beforeAutospacing="1" w:after="100" w:afterAutospacing="1"/>
      <w:jc w:val="left"/>
    </w:pPr>
    <w:rPr>
      <w:rFonts w:ascii="Times New Roman" w:eastAsia="Times New Roman" w:hAnsi="Times New Roman"/>
      <w:b/>
      <w:bCs/>
      <w:sz w:val="16"/>
      <w:szCs w:val="16"/>
    </w:rPr>
  </w:style>
  <w:style w:type="paragraph" w:customStyle="1" w:styleId="xl478">
    <w:name w:val="xl478"/>
    <w:basedOn w:val="af1"/>
    <w:uiPriority w:val="99"/>
    <w:rsid w:val="002A4620"/>
    <w:pPr>
      <w:pBdr>
        <w:left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479">
    <w:name w:val="xl479"/>
    <w:basedOn w:val="af1"/>
    <w:uiPriority w:val="99"/>
    <w:rsid w:val="002A4620"/>
    <w:pPr>
      <w:pBdr>
        <w:left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480">
    <w:name w:val="xl480"/>
    <w:basedOn w:val="af1"/>
    <w:uiPriority w:val="99"/>
    <w:rsid w:val="002A462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481">
    <w:name w:val="xl481"/>
    <w:basedOn w:val="af1"/>
    <w:uiPriority w:val="99"/>
    <w:rsid w:val="002A4620"/>
    <w:pPr>
      <w:pBdr>
        <w:top w:val="single" w:sz="8" w:space="0" w:color="auto"/>
        <w:left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482">
    <w:name w:val="xl482"/>
    <w:basedOn w:val="af1"/>
    <w:uiPriority w:val="99"/>
    <w:rsid w:val="002A4620"/>
    <w:pPr>
      <w:pBdr>
        <w:top w:val="single" w:sz="8" w:space="0" w:color="auto"/>
        <w:left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83">
    <w:name w:val="xl483"/>
    <w:basedOn w:val="af1"/>
    <w:uiPriority w:val="99"/>
    <w:rsid w:val="002A4620"/>
    <w:pPr>
      <w:pBdr>
        <w:top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84">
    <w:name w:val="xl484"/>
    <w:basedOn w:val="af1"/>
    <w:rsid w:val="002A4620"/>
    <w:pP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85">
    <w:name w:val="xl485"/>
    <w:basedOn w:val="af1"/>
    <w:rsid w:val="002A462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86">
    <w:name w:val="xl486"/>
    <w:basedOn w:val="af1"/>
    <w:rsid w:val="002A4620"/>
    <w:pPr>
      <w:pBdr>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87">
    <w:name w:val="xl487"/>
    <w:basedOn w:val="af1"/>
    <w:rsid w:val="002A4620"/>
    <w:pPr>
      <w:pBdr>
        <w:top w:val="single" w:sz="8" w:space="0" w:color="auto"/>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88">
    <w:name w:val="xl488"/>
    <w:basedOn w:val="af1"/>
    <w:rsid w:val="002A4620"/>
    <w:pPr>
      <w:pBdr>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89">
    <w:name w:val="xl489"/>
    <w:basedOn w:val="af1"/>
    <w:rsid w:val="002A4620"/>
    <w:pPr>
      <w:pBdr>
        <w:top w:val="single" w:sz="4" w:space="0" w:color="auto"/>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90">
    <w:name w:val="xl490"/>
    <w:basedOn w:val="af1"/>
    <w:rsid w:val="002A4620"/>
    <w:pPr>
      <w:pBdr>
        <w:top w:val="single" w:sz="4" w:space="0" w:color="auto"/>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91">
    <w:name w:val="xl491"/>
    <w:basedOn w:val="af1"/>
    <w:rsid w:val="002A4620"/>
    <w:pPr>
      <w:pBdr>
        <w:lef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92">
    <w:name w:val="xl492"/>
    <w:basedOn w:val="af1"/>
    <w:rsid w:val="002A4620"/>
    <w:pPr>
      <w:pBdr>
        <w:left w:val="single" w:sz="8" w:space="0" w:color="auto"/>
        <w:bottom w:val="single" w:sz="4"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93">
    <w:name w:val="xl493"/>
    <w:basedOn w:val="af1"/>
    <w:rsid w:val="002A4620"/>
    <w:pPr>
      <w:pBdr>
        <w:left w:val="single" w:sz="8"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94">
    <w:name w:val="xl494"/>
    <w:basedOn w:val="af1"/>
    <w:rsid w:val="002A462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95">
    <w:name w:val="xl495"/>
    <w:basedOn w:val="af1"/>
    <w:rsid w:val="002A4620"/>
    <w:pPr>
      <w:pBdr>
        <w:top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96">
    <w:name w:val="xl496"/>
    <w:basedOn w:val="af1"/>
    <w:rsid w:val="002A462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97">
    <w:name w:val="xl497"/>
    <w:basedOn w:val="af1"/>
    <w:rsid w:val="002A4620"/>
    <w:pPr>
      <w:pBdr>
        <w:top w:val="single" w:sz="4" w:space="0" w:color="auto"/>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498">
    <w:name w:val="xl498"/>
    <w:basedOn w:val="af1"/>
    <w:rsid w:val="002A4620"/>
    <w:pPr>
      <w:pBdr>
        <w:lef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499">
    <w:name w:val="xl499"/>
    <w:basedOn w:val="af1"/>
    <w:rsid w:val="002A4620"/>
    <w:pPr>
      <w:pBdr>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00">
    <w:name w:val="xl500"/>
    <w:basedOn w:val="af1"/>
    <w:rsid w:val="002A4620"/>
    <w:pPr>
      <w:pBdr>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01">
    <w:name w:val="xl501"/>
    <w:basedOn w:val="af1"/>
    <w:rsid w:val="002A4620"/>
    <w:pPr>
      <w:pBdr>
        <w:top w:val="single" w:sz="8" w:space="0" w:color="auto"/>
        <w:lef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02">
    <w:name w:val="xl502"/>
    <w:basedOn w:val="af1"/>
    <w:rsid w:val="002A4620"/>
    <w:pPr>
      <w:pBdr>
        <w:top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03">
    <w:name w:val="xl503"/>
    <w:basedOn w:val="af1"/>
    <w:rsid w:val="002A4620"/>
    <w:pPr>
      <w:pBdr>
        <w:top w:val="single" w:sz="8" w:space="0" w:color="auto"/>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04">
    <w:name w:val="xl504"/>
    <w:basedOn w:val="af1"/>
    <w:rsid w:val="002A4620"/>
    <w:pPr>
      <w:pBdr>
        <w:left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05">
    <w:name w:val="xl505"/>
    <w:basedOn w:val="af1"/>
    <w:rsid w:val="002A4620"/>
    <w:pPr>
      <w:pBdr>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06">
    <w:name w:val="xl506"/>
    <w:basedOn w:val="af1"/>
    <w:rsid w:val="002A4620"/>
    <w:pPr>
      <w:pBdr>
        <w:top w:val="single" w:sz="8" w:space="0" w:color="auto"/>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07">
    <w:name w:val="xl507"/>
    <w:basedOn w:val="af1"/>
    <w:rsid w:val="002A4620"/>
    <w:pPr>
      <w:pBdr>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08">
    <w:name w:val="xl508"/>
    <w:basedOn w:val="af1"/>
    <w:rsid w:val="002A4620"/>
    <w:pPr>
      <w:pBdr>
        <w:bottom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09">
    <w:name w:val="xl509"/>
    <w:basedOn w:val="af1"/>
    <w:rsid w:val="002A4620"/>
    <w:pPr>
      <w:pBdr>
        <w:top w:val="single" w:sz="8" w:space="0" w:color="auto"/>
        <w:bottom w:val="single" w:sz="4"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10">
    <w:name w:val="xl510"/>
    <w:basedOn w:val="af1"/>
    <w:rsid w:val="002A4620"/>
    <w:pPr>
      <w:pBdr>
        <w:bottom w:val="single" w:sz="4"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11">
    <w:name w:val="xl511"/>
    <w:basedOn w:val="af1"/>
    <w:rsid w:val="002A4620"/>
    <w:pPr>
      <w:pBdr>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12">
    <w:name w:val="xl512"/>
    <w:basedOn w:val="af1"/>
    <w:rsid w:val="002A4620"/>
    <w:pPr>
      <w:pBdr>
        <w:top w:val="single" w:sz="8" w:space="0" w:color="auto"/>
        <w:left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13">
    <w:name w:val="xl513"/>
    <w:basedOn w:val="af1"/>
    <w:rsid w:val="002A4620"/>
    <w:pPr>
      <w:pBdr>
        <w:top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14">
    <w:name w:val="xl514"/>
    <w:basedOn w:val="af1"/>
    <w:rsid w:val="002A4620"/>
    <w:pPr>
      <w:pBdr>
        <w:top w:val="single" w:sz="8" w:space="0" w:color="auto"/>
        <w:left w:val="single" w:sz="8" w:space="0" w:color="auto"/>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15">
    <w:name w:val="xl515"/>
    <w:basedOn w:val="af1"/>
    <w:rsid w:val="002A4620"/>
    <w:pPr>
      <w:pBdr>
        <w:top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16">
    <w:name w:val="xl516"/>
    <w:basedOn w:val="af1"/>
    <w:rsid w:val="002A4620"/>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17">
    <w:name w:val="xl517"/>
    <w:basedOn w:val="af1"/>
    <w:rsid w:val="002A4620"/>
    <w:pPr>
      <w:pBdr>
        <w:top w:val="single" w:sz="4" w:space="0" w:color="auto"/>
        <w:left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18">
    <w:name w:val="xl518"/>
    <w:basedOn w:val="af1"/>
    <w:rsid w:val="002A4620"/>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19">
    <w:name w:val="xl519"/>
    <w:basedOn w:val="af1"/>
    <w:uiPriority w:val="99"/>
    <w:rsid w:val="002A4620"/>
    <w:pPr>
      <w:pBdr>
        <w:top w:val="single" w:sz="4"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20">
    <w:name w:val="xl520"/>
    <w:basedOn w:val="af1"/>
    <w:uiPriority w:val="99"/>
    <w:rsid w:val="002A4620"/>
    <w:pPr>
      <w:pBdr>
        <w:top w:val="single" w:sz="4"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21">
    <w:name w:val="xl521"/>
    <w:basedOn w:val="af1"/>
    <w:uiPriority w:val="99"/>
    <w:rsid w:val="002A4620"/>
    <w:pPr>
      <w:pBdr>
        <w:left w:val="single" w:sz="8" w:space="0" w:color="auto"/>
        <w:bottom w:val="single" w:sz="8"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22">
    <w:name w:val="xl522"/>
    <w:basedOn w:val="af1"/>
    <w:uiPriority w:val="99"/>
    <w:rsid w:val="002A4620"/>
    <w:pPr>
      <w:pBdr>
        <w:left w:val="single" w:sz="8" w:space="0" w:color="auto"/>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23">
    <w:name w:val="xl523"/>
    <w:basedOn w:val="af1"/>
    <w:uiPriority w:val="99"/>
    <w:rsid w:val="002A4620"/>
    <w:pPr>
      <w:pBdr>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24">
    <w:name w:val="xl524"/>
    <w:basedOn w:val="af1"/>
    <w:uiPriority w:val="99"/>
    <w:rsid w:val="002A4620"/>
    <w:pPr>
      <w:pBdr>
        <w:top w:val="single" w:sz="4" w:space="0" w:color="auto"/>
        <w:lef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25">
    <w:name w:val="xl525"/>
    <w:basedOn w:val="af1"/>
    <w:uiPriority w:val="99"/>
    <w:rsid w:val="002A4620"/>
    <w:pPr>
      <w:pBdr>
        <w:top w:val="single" w:sz="4" w:space="0" w:color="auto"/>
        <w:left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26">
    <w:name w:val="xl526"/>
    <w:basedOn w:val="af1"/>
    <w:uiPriority w:val="99"/>
    <w:rsid w:val="002A4620"/>
    <w:pPr>
      <w:pBdr>
        <w:top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27">
    <w:name w:val="xl527"/>
    <w:basedOn w:val="af1"/>
    <w:uiPriority w:val="99"/>
    <w:rsid w:val="002A4620"/>
    <w:pPr>
      <w:pBdr>
        <w:top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28">
    <w:name w:val="xl528"/>
    <w:basedOn w:val="af1"/>
    <w:uiPriority w:val="99"/>
    <w:rsid w:val="002A4620"/>
    <w:pPr>
      <w:pBdr>
        <w:top w:val="single" w:sz="8" w:space="0" w:color="auto"/>
        <w:left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29">
    <w:name w:val="xl529"/>
    <w:basedOn w:val="af1"/>
    <w:uiPriority w:val="99"/>
    <w:rsid w:val="002A462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30">
    <w:name w:val="xl530"/>
    <w:basedOn w:val="af1"/>
    <w:uiPriority w:val="99"/>
    <w:rsid w:val="002A4620"/>
    <w:pPr>
      <w:pBdr>
        <w:top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31">
    <w:name w:val="xl531"/>
    <w:basedOn w:val="af1"/>
    <w:uiPriority w:val="99"/>
    <w:rsid w:val="002A4620"/>
    <w:pPr>
      <w:pBdr>
        <w:top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32">
    <w:name w:val="xl532"/>
    <w:basedOn w:val="af1"/>
    <w:uiPriority w:val="99"/>
    <w:rsid w:val="002A4620"/>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33">
    <w:name w:val="xl533"/>
    <w:basedOn w:val="af1"/>
    <w:uiPriority w:val="99"/>
    <w:rsid w:val="002A4620"/>
    <w:pPr>
      <w:pBdr>
        <w:top w:val="single" w:sz="8" w:space="0" w:color="auto"/>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34">
    <w:name w:val="xl534"/>
    <w:basedOn w:val="af1"/>
    <w:uiPriority w:val="99"/>
    <w:rsid w:val="002A4620"/>
    <w:pPr>
      <w:pBdr>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35">
    <w:name w:val="xl535"/>
    <w:basedOn w:val="af1"/>
    <w:uiPriority w:val="99"/>
    <w:rsid w:val="002A4620"/>
    <w:pPr>
      <w:pBdr>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36">
    <w:name w:val="xl536"/>
    <w:basedOn w:val="af1"/>
    <w:uiPriority w:val="99"/>
    <w:rsid w:val="002A462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37">
    <w:name w:val="xl537"/>
    <w:basedOn w:val="af1"/>
    <w:uiPriority w:val="99"/>
    <w:rsid w:val="002A4620"/>
    <w:pPr>
      <w:pBdr>
        <w:top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38">
    <w:name w:val="xl538"/>
    <w:basedOn w:val="af1"/>
    <w:uiPriority w:val="99"/>
    <w:rsid w:val="002A4620"/>
    <w:pPr>
      <w:pBdr>
        <w:top w:val="single" w:sz="8" w:space="0" w:color="auto"/>
        <w:left w:val="single" w:sz="8" w:space="0" w:color="auto"/>
        <w:bottom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39">
    <w:name w:val="xl539"/>
    <w:basedOn w:val="af1"/>
    <w:uiPriority w:val="99"/>
    <w:rsid w:val="002A4620"/>
    <w:pPr>
      <w:pBdr>
        <w:left w:val="single" w:sz="8" w:space="0" w:color="auto"/>
        <w:bottom w:val="single" w:sz="8"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40">
    <w:name w:val="xl540"/>
    <w:basedOn w:val="af1"/>
    <w:uiPriority w:val="99"/>
    <w:rsid w:val="002A4620"/>
    <w:pPr>
      <w:pBdr>
        <w:top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541">
    <w:name w:val="xl541"/>
    <w:basedOn w:val="af1"/>
    <w:uiPriority w:val="99"/>
    <w:rsid w:val="002A4620"/>
    <w:pPr>
      <w:pBdr>
        <w:top w:val="single" w:sz="8" w:space="0" w:color="auto"/>
        <w:left w:val="single" w:sz="8" w:space="0" w:color="auto"/>
      </w:pBdr>
      <w:shd w:val="clear" w:color="000000" w:fill="FFFFFF"/>
      <w:spacing w:before="100" w:beforeAutospacing="1" w:after="100" w:afterAutospacing="1"/>
      <w:jc w:val="center"/>
    </w:pPr>
    <w:rPr>
      <w:rFonts w:ascii="Times New Roman" w:eastAsia="Times New Roman" w:hAnsi="Times New Roman"/>
      <w:b/>
      <w:bCs/>
      <w:i/>
      <w:iCs/>
      <w:sz w:val="16"/>
      <w:szCs w:val="16"/>
    </w:rPr>
  </w:style>
  <w:style w:type="paragraph" w:customStyle="1" w:styleId="xl542">
    <w:name w:val="xl542"/>
    <w:basedOn w:val="af1"/>
    <w:uiPriority w:val="99"/>
    <w:rsid w:val="002A4620"/>
    <w:pPr>
      <w:pBdr>
        <w:left w:val="single" w:sz="8" w:space="0" w:color="auto"/>
        <w:bottom w:val="single" w:sz="4"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43">
    <w:name w:val="xl543"/>
    <w:basedOn w:val="af1"/>
    <w:uiPriority w:val="99"/>
    <w:rsid w:val="002A4620"/>
    <w:pP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44">
    <w:name w:val="xl544"/>
    <w:basedOn w:val="af1"/>
    <w:uiPriority w:val="99"/>
    <w:rsid w:val="002A4620"/>
    <w:pPr>
      <w:pBdr>
        <w:top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45">
    <w:name w:val="xl545"/>
    <w:basedOn w:val="af1"/>
    <w:uiPriority w:val="99"/>
    <w:rsid w:val="002A4620"/>
    <w:pP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46">
    <w:name w:val="xl546"/>
    <w:basedOn w:val="af1"/>
    <w:uiPriority w:val="99"/>
    <w:rsid w:val="002A4620"/>
    <w:pPr>
      <w:pBdr>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47">
    <w:name w:val="xl547"/>
    <w:basedOn w:val="af1"/>
    <w:uiPriority w:val="99"/>
    <w:rsid w:val="002A4620"/>
    <w:pPr>
      <w:pBdr>
        <w:top w:val="single" w:sz="8" w:space="0" w:color="auto"/>
        <w:left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48">
    <w:name w:val="xl548"/>
    <w:basedOn w:val="af1"/>
    <w:uiPriority w:val="99"/>
    <w:rsid w:val="002A4620"/>
    <w:pPr>
      <w:pBdr>
        <w:lef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49">
    <w:name w:val="xl549"/>
    <w:basedOn w:val="af1"/>
    <w:uiPriority w:val="99"/>
    <w:rsid w:val="002A4620"/>
    <w:pPr>
      <w:pBdr>
        <w:left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50">
    <w:name w:val="xl550"/>
    <w:basedOn w:val="af1"/>
    <w:uiPriority w:val="99"/>
    <w:rsid w:val="002A4620"/>
    <w:pPr>
      <w:pBdr>
        <w:lef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51">
    <w:name w:val="xl551"/>
    <w:basedOn w:val="af1"/>
    <w:uiPriority w:val="99"/>
    <w:rsid w:val="002A4620"/>
    <w:pPr>
      <w:pBdr>
        <w:left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52">
    <w:name w:val="xl552"/>
    <w:basedOn w:val="af1"/>
    <w:uiPriority w:val="99"/>
    <w:rsid w:val="002A4620"/>
    <w:pPr>
      <w:pBdr>
        <w:lef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53">
    <w:name w:val="xl553"/>
    <w:basedOn w:val="af1"/>
    <w:uiPriority w:val="99"/>
    <w:rsid w:val="002A4620"/>
    <w:pPr>
      <w:pBdr>
        <w:left w:val="single" w:sz="8"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54">
    <w:name w:val="xl554"/>
    <w:basedOn w:val="af1"/>
    <w:uiPriority w:val="99"/>
    <w:rsid w:val="002A4620"/>
    <w:pPr>
      <w:pBdr>
        <w:top w:val="single" w:sz="8" w:space="0" w:color="auto"/>
        <w:left w:val="single" w:sz="8"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55">
    <w:name w:val="xl555"/>
    <w:basedOn w:val="af1"/>
    <w:uiPriority w:val="99"/>
    <w:rsid w:val="002A4620"/>
    <w:pPr>
      <w:pBdr>
        <w:top w:val="single" w:sz="8" w:space="0" w:color="auto"/>
        <w:lef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56">
    <w:name w:val="xl556"/>
    <w:basedOn w:val="af1"/>
    <w:uiPriority w:val="99"/>
    <w:rsid w:val="002A4620"/>
    <w:pPr>
      <w:pBdr>
        <w:top w:val="single" w:sz="8" w:space="0" w:color="auto"/>
        <w:left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57">
    <w:name w:val="xl557"/>
    <w:basedOn w:val="af1"/>
    <w:uiPriority w:val="99"/>
    <w:rsid w:val="002A4620"/>
    <w:pPr>
      <w:pBdr>
        <w:bottom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58">
    <w:name w:val="xl558"/>
    <w:basedOn w:val="af1"/>
    <w:uiPriority w:val="99"/>
    <w:rsid w:val="002A4620"/>
    <w:pPr>
      <w:pBdr>
        <w:left w:val="single" w:sz="8" w:space="0" w:color="auto"/>
        <w:bottom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559">
    <w:name w:val="xl559"/>
    <w:basedOn w:val="af1"/>
    <w:uiPriority w:val="99"/>
    <w:rsid w:val="002A4620"/>
    <w:pPr>
      <w:pBdr>
        <w:top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560">
    <w:name w:val="xl560"/>
    <w:basedOn w:val="af1"/>
    <w:uiPriority w:val="99"/>
    <w:rsid w:val="002A4620"/>
    <w:pPr>
      <w:pBdr>
        <w:lef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561">
    <w:name w:val="xl561"/>
    <w:basedOn w:val="af1"/>
    <w:uiPriority w:val="99"/>
    <w:rsid w:val="002A4620"/>
    <w:pP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562">
    <w:name w:val="xl562"/>
    <w:basedOn w:val="af1"/>
    <w:uiPriority w:val="99"/>
    <w:rsid w:val="002A4620"/>
    <w:pPr>
      <w:pBdr>
        <w:righ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563">
    <w:name w:val="xl563"/>
    <w:basedOn w:val="af1"/>
    <w:uiPriority w:val="99"/>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64">
    <w:name w:val="xl564"/>
    <w:basedOn w:val="af1"/>
    <w:uiPriority w:val="99"/>
    <w:rsid w:val="002A4620"/>
    <w:pPr>
      <w:pBdr>
        <w:bottom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565">
    <w:name w:val="xl565"/>
    <w:basedOn w:val="af1"/>
    <w:uiPriority w:val="99"/>
    <w:rsid w:val="002A4620"/>
    <w:pPr>
      <w:pBdr>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66">
    <w:name w:val="xl566"/>
    <w:basedOn w:val="af1"/>
    <w:uiPriority w:val="99"/>
    <w:rsid w:val="002A4620"/>
    <w:pPr>
      <w:pBdr>
        <w:top w:val="single" w:sz="8" w:space="0" w:color="auto"/>
        <w:lef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567">
    <w:name w:val="xl567"/>
    <w:basedOn w:val="af1"/>
    <w:uiPriority w:val="99"/>
    <w:rsid w:val="002A4620"/>
    <w:pPr>
      <w:pBdr>
        <w:top w:val="single" w:sz="8" w:space="0" w:color="auto"/>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568">
    <w:name w:val="xl568"/>
    <w:basedOn w:val="af1"/>
    <w:uiPriority w:val="99"/>
    <w:rsid w:val="002A4620"/>
    <w:pPr>
      <w:pBdr>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569">
    <w:name w:val="xl569"/>
    <w:basedOn w:val="af1"/>
    <w:uiPriority w:val="99"/>
    <w:rsid w:val="002A4620"/>
    <w:pPr>
      <w:pBdr>
        <w:top w:val="single" w:sz="8"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70">
    <w:name w:val="xl570"/>
    <w:basedOn w:val="af1"/>
    <w:uiPriority w:val="99"/>
    <w:rsid w:val="002A4620"/>
    <w:pPr>
      <w:pBdr>
        <w:top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71">
    <w:name w:val="xl571"/>
    <w:basedOn w:val="af1"/>
    <w:uiPriority w:val="99"/>
    <w:rsid w:val="002A4620"/>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572">
    <w:name w:val="xl572"/>
    <w:basedOn w:val="af1"/>
    <w:uiPriority w:val="99"/>
    <w:rsid w:val="002A4620"/>
    <w:pPr>
      <w:pBdr>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573">
    <w:name w:val="xl573"/>
    <w:basedOn w:val="af1"/>
    <w:uiPriority w:val="99"/>
    <w:rsid w:val="002A4620"/>
    <w:pPr>
      <w:pBdr>
        <w:top w:val="single" w:sz="8" w:space="0" w:color="auto"/>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574">
    <w:name w:val="xl574"/>
    <w:basedOn w:val="af1"/>
    <w:uiPriority w:val="99"/>
    <w:rsid w:val="002A4620"/>
    <w:pPr>
      <w:pBdr>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575">
    <w:name w:val="xl575"/>
    <w:basedOn w:val="af1"/>
    <w:rsid w:val="002A4620"/>
    <w:pPr>
      <w:pBdr>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76">
    <w:name w:val="xl576"/>
    <w:basedOn w:val="af1"/>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77">
    <w:name w:val="xl577"/>
    <w:basedOn w:val="af1"/>
    <w:rsid w:val="002A4620"/>
    <w:pPr>
      <w:pBdr>
        <w:left w:val="single" w:sz="4"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578">
    <w:name w:val="xl578"/>
    <w:basedOn w:val="af1"/>
    <w:rsid w:val="002A4620"/>
    <w:pPr>
      <w:pBdr>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79">
    <w:name w:val="xl579"/>
    <w:basedOn w:val="af1"/>
    <w:rsid w:val="002A4620"/>
    <w:pPr>
      <w:pBdr>
        <w:top w:val="single" w:sz="8"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80">
    <w:name w:val="xl580"/>
    <w:basedOn w:val="af1"/>
    <w:rsid w:val="002A4620"/>
    <w:pPr>
      <w:pBdr>
        <w:left w:val="single" w:sz="4" w:space="0" w:color="auto"/>
        <w:bottom w:val="single" w:sz="4"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581">
    <w:name w:val="xl581"/>
    <w:basedOn w:val="af1"/>
    <w:rsid w:val="002A4620"/>
    <w:pPr>
      <w:pBdr>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82">
    <w:name w:val="xl582"/>
    <w:basedOn w:val="af1"/>
    <w:rsid w:val="002A4620"/>
    <w:pPr>
      <w:pBdr>
        <w:top w:val="single" w:sz="4" w:space="0" w:color="auto"/>
        <w:left w:val="single" w:sz="4" w:space="0" w:color="auto"/>
        <w:right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583">
    <w:name w:val="xl583"/>
    <w:basedOn w:val="af1"/>
    <w:rsid w:val="002A4620"/>
    <w:pPr>
      <w:pBdr>
        <w:top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84">
    <w:name w:val="xl584"/>
    <w:basedOn w:val="af1"/>
    <w:rsid w:val="002A4620"/>
    <w:pPr>
      <w:pBdr>
        <w:top w:val="single" w:sz="8"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85">
    <w:name w:val="xl585"/>
    <w:basedOn w:val="af1"/>
    <w:rsid w:val="002A4620"/>
    <w:pPr>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86">
    <w:name w:val="xl586"/>
    <w:basedOn w:val="af1"/>
    <w:rsid w:val="002A4620"/>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87">
    <w:name w:val="xl587"/>
    <w:basedOn w:val="af1"/>
    <w:rsid w:val="002A4620"/>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88">
    <w:name w:val="xl588"/>
    <w:basedOn w:val="af1"/>
    <w:rsid w:val="002A4620"/>
    <w:pPr>
      <w:pBdr>
        <w:left w:val="single" w:sz="4"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89">
    <w:name w:val="xl589"/>
    <w:basedOn w:val="af1"/>
    <w:rsid w:val="002A4620"/>
    <w:pPr>
      <w:pBdr>
        <w:left w:val="single" w:sz="8"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90">
    <w:name w:val="xl590"/>
    <w:basedOn w:val="af1"/>
    <w:rsid w:val="002A462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91">
    <w:name w:val="xl591"/>
    <w:basedOn w:val="af1"/>
    <w:rsid w:val="002A4620"/>
    <w:pPr>
      <w:pBdr>
        <w:top w:val="single" w:sz="4" w:space="0" w:color="auto"/>
        <w:left w:val="single" w:sz="8"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92">
    <w:name w:val="xl592"/>
    <w:basedOn w:val="af1"/>
    <w:rsid w:val="002A4620"/>
    <w:pPr>
      <w:pBdr>
        <w:top w:val="single" w:sz="4" w:space="0" w:color="auto"/>
        <w:left w:val="single" w:sz="8"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93">
    <w:name w:val="xl593"/>
    <w:basedOn w:val="af1"/>
    <w:rsid w:val="002A4620"/>
    <w:pPr>
      <w:pBdr>
        <w:top w:val="single" w:sz="4" w:space="0" w:color="auto"/>
        <w:left w:val="single" w:sz="8"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94">
    <w:name w:val="xl594"/>
    <w:basedOn w:val="af1"/>
    <w:rsid w:val="002A462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95">
    <w:name w:val="xl595"/>
    <w:basedOn w:val="af1"/>
    <w:rsid w:val="002A4620"/>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96">
    <w:name w:val="xl596"/>
    <w:basedOn w:val="af1"/>
    <w:rsid w:val="002A4620"/>
    <w:pPr>
      <w:pBdr>
        <w:top w:val="single" w:sz="8" w:space="0" w:color="auto"/>
        <w:right w:val="single" w:sz="4"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597">
    <w:name w:val="xl597"/>
    <w:basedOn w:val="af1"/>
    <w:rsid w:val="002A4620"/>
    <w:pPr>
      <w:pBdr>
        <w:top w:val="single" w:sz="8" w:space="0" w:color="auto"/>
        <w:lef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98">
    <w:name w:val="xl598"/>
    <w:basedOn w:val="af1"/>
    <w:rsid w:val="002A4620"/>
    <w:pPr>
      <w:pBdr>
        <w:top w:val="single" w:sz="8"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599">
    <w:name w:val="xl599"/>
    <w:basedOn w:val="af1"/>
    <w:rsid w:val="002A4620"/>
    <w:pPr>
      <w:pBdr>
        <w:top w:val="single" w:sz="8"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00">
    <w:name w:val="xl600"/>
    <w:basedOn w:val="af1"/>
    <w:rsid w:val="002A4620"/>
    <w:pPr>
      <w:pBdr>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01">
    <w:name w:val="xl601"/>
    <w:basedOn w:val="af1"/>
    <w:rsid w:val="002A4620"/>
    <w:pPr>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02">
    <w:name w:val="xl602"/>
    <w:basedOn w:val="af1"/>
    <w:rsid w:val="002A4620"/>
    <w:pPr>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03">
    <w:name w:val="xl603"/>
    <w:basedOn w:val="af1"/>
    <w:rsid w:val="002A4620"/>
    <w:pPr>
      <w:pBdr>
        <w:left w:val="single" w:sz="4" w:space="0" w:color="auto"/>
        <w:bottom w:val="single" w:sz="4" w:space="0" w:color="auto"/>
      </w:pBdr>
      <w:spacing w:before="100" w:beforeAutospacing="1" w:after="100" w:afterAutospacing="1"/>
      <w:jc w:val="left"/>
    </w:pPr>
    <w:rPr>
      <w:rFonts w:ascii="Times New Roman" w:eastAsia="Times New Roman" w:hAnsi="Times New Roman"/>
      <w:sz w:val="16"/>
      <w:szCs w:val="16"/>
    </w:rPr>
  </w:style>
  <w:style w:type="paragraph" w:customStyle="1" w:styleId="xl604">
    <w:name w:val="xl604"/>
    <w:basedOn w:val="af1"/>
    <w:rsid w:val="002A4620"/>
    <w:pPr>
      <w:pBdr>
        <w:bottom w:val="single" w:sz="4" w:space="0" w:color="auto"/>
      </w:pBdr>
      <w:spacing w:before="100" w:beforeAutospacing="1" w:after="100" w:afterAutospacing="1"/>
      <w:jc w:val="left"/>
    </w:pPr>
    <w:rPr>
      <w:rFonts w:ascii="Times New Roman" w:eastAsia="Times New Roman" w:hAnsi="Times New Roman"/>
      <w:sz w:val="16"/>
      <w:szCs w:val="16"/>
    </w:rPr>
  </w:style>
  <w:style w:type="paragraph" w:customStyle="1" w:styleId="xl605">
    <w:name w:val="xl605"/>
    <w:basedOn w:val="af1"/>
    <w:rsid w:val="002A4620"/>
    <w:pPr>
      <w:pBdr>
        <w:top w:val="single" w:sz="8" w:space="0" w:color="auto"/>
        <w:left w:val="single" w:sz="4"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606">
    <w:name w:val="xl606"/>
    <w:basedOn w:val="af1"/>
    <w:rsid w:val="002A4620"/>
    <w:pPr>
      <w:pBdr>
        <w:left w:val="single" w:sz="4"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607">
    <w:name w:val="xl607"/>
    <w:basedOn w:val="af1"/>
    <w:rsid w:val="002A4620"/>
    <w:pPr>
      <w:pBdr>
        <w:top w:val="single" w:sz="8" w:space="0" w:color="auto"/>
        <w:left w:val="single" w:sz="4"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08">
    <w:name w:val="xl608"/>
    <w:basedOn w:val="af1"/>
    <w:rsid w:val="002A4620"/>
    <w:pPr>
      <w:pBdr>
        <w:top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09">
    <w:name w:val="xl609"/>
    <w:basedOn w:val="af1"/>
    <w:rsid w:val="002A4620"/>
    <w:pPr>
      <w:pBdr>
        <w:top w:val="single" w:sz="8" w:space="0" w:color="auto"/>
        <w:left w:val="single" w:sz="4"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610">
    <w:name w:val="xl610"/>
    <w:basedOn w:val="af1"/>
    <w:rsid w:val="002A4620"/>
    <w:pPr>
      <w:pBdr>
        <w:left w:val="single" w:sz="4"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611">
    <w:name w:val="xl611"/>
    <w:basedOn w:val="af1"/>
    <w:rsid w:val="002A4620"/>
    <w:pPr>
      <w:pBdr>
        <w:lef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612">
    <w:name w:val="xl612"/>
    <w:basedOn w:val="af1"/>
    <w:rsid w:val="002A4620"/>
    <w:pP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613">
    <w:name w:val="xl613"/>
    <w:basedOn w:val="af1"/>
    <w:rsid w:val="002A4620"/>
    <w:pPr>
      <w:pBdr>
        <w:righ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614">
    <w:name w:val="xl614"/>
    <w:basedOn w:val="af1"/>
    <w:rsid w:val="002A4620"/>
    <w:pPr>
      <w:pBdr>
        <w:bottom w:val="single" w:sz="8" w:space="0" w:color="auto"/>
        <w:right w:val="single" w:sz="4"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15">
    <w:name w:val="xl615"/>
    <w:basedOn w:val="af1"/>
    <w:rsid w:val="002A4620"/>
    <w:pPr>
      <w:pBdr>
        <w:left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616">
    <w:name w:val="xl616"/>
    <w:basedOn w:val="af1"/>
    <w:rsid w:val="002A4620"/>
    <w:pPr>
      <w:pBdr>
        <w:bottom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617">
    <w:name w:val="xl617"/>
    <w:basedOn w:val="af1"/>
    <w:rsid w:val="002A4620"/>
    <w:pPr>
      <w:pBdr>
        <w:right w:val="single" w:sz="4"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18">
    <w:name w:val="xl618"/>
    <w:basedOn w:val="af1"/>
    <w:rsid w:val="002A4620"/>
    <w:pPr>
      <w:pBdr>
        <w:left w:val="single" w:sz="4"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19">
    <w:name w:val="xl619"/>
    <w:basedOn w:val="af1"/>
    <w:rsid w:val="002A4620"/>
    <w:pPr>
      <w:pBdr>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20">
    <w:name w:val="xl620"/>
    <w:basedOn w:val="af1"/>
    <w:rsid w:val="002A4620"/>
    <w:pPr>
      <w:pBdr>
        <w:top w:val="single" w:sz="8" w:space="0" w:color="auto"/>
        <w:lef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621">
    <w:name w:val="xl621"/>
    <w:basedOn w:val="af1"/>
    <w:rsid w:val="002A4620"/>
    <w:pPr>
      <w:pBdr>
        <w:bottom w:val="single" w:sz="8"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rPr>
  </w:style>
  <w:style w:type="paragraph" w:customStyle="1" w:styleId="xl622">
    <w:name w:val="xl622"/>
    <w:basedOn w:val="af1"/>
    <w:rsid w:val="002A4620"/>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23">
    <w:name w:val="xl623"/>
    <w:basedOn w:val="af1"/>
    <w:rsid w:val="002A4620"/>
    <w:pPr>
      <w:pBdr>
        <w:top w:val="single" w:sz="8"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24">
    <w:name w:val="xl624"/>
    <w:basedOn w:val="af1"/>
    <w:rsid w:val="002A4620"/>
    <w:pPr>
      <w:pBdr>
        <w:left w:val="single" w:sz="8" w:space="0" w:color="auto"/>
        <w:bottom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25">
    <w:name w:val="xl625"/>
    <w:basedOn w:val="af1"/>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26">
    <w:name w:val="xl626"/>
    <w:basedOn w:val="af1"/>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27">
    <w:name w:val="xl627"/>
    <w:basedOn w:val="af1"/>
    <w:rsid w:val="002A4620"/>
    <w:pPr>
      <w:pBdr>
        <w:left w:val="single" w:sz="8" w:space="0" w:color="auto"/>
        <w:bottom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28">
    <w:name w:val="xl628"/>
    <w:basedOn w:val="af1"/>
    <w:rsid w:val="002A4620"/>
    <w:pPr>
      <w:pBdr>
        <w:top w:val="single" w:sz="8" w:space="0" w:color="auto"/>
        <w:left w:val="single" w:sz="8"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29">
    <w:name w:val="xl629"/>
    <w:basedOn w:val="af1"/>
    <w:rsid w:val="002A4620"/>
    <w:pPr>
      <w:pBdr>
        <w:top w:val="single" w:sz="8" w:space="0" w:color="auto"/>
        <w:bottom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30">
    <w:name w:val="xl630"/>
    <w:basedOn w:val="af1"/>
    <w:rsid w:val="002A4620"/>
    <w:pPr>
      <w:pBdr>
        <w:top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31">
    <w:name w:val="xl631"/>
    <w:basedOn w:val="af1"/>
    <w:rsid w:val="002A4620"/>
    <w:pPr>
      <w:pBdr>
        <w:top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32">
    <w:name w:val="xl632"/>
    <w:basedOn w:val="af1"/>
    <w:rsid w:val="002A4620"/>
    <w:pPr>
      <w:pBdr>
        <w:top w:val="single" w:sz="8" w:space="0" w:color="auto"/>
        <w:left w:val="single" w:sz="8" w:space="0" w:color="auto"/>
        <w:bottom w:val="single" w:sz="4"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633">
    <w:name w:val="xl633"/>
    <w:basedOn w:val="af1"/>
    <w:rsid w:val="002A4620"/>
    <w:pPr>
      <w:pBdr>
        <w:top w:val="single" w:sz="8" w:space="0" w:color="auto"/>
        <w:bottom w:val="single" w:sz="4"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634">
    <w:name w:val="xl634"/>
    <w:basedOn w:val="af1"/>
    <w:rsid w:val="002A462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35">
    <w:name w:val="xl635"/>
    <w:basedOn w:val="af1"/>
    <w:rsid w:val="002A4620"/>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36">
    <w:name w:val="xl636"/>
    <w:basedOn w:val="af1"/>
    <w:rsid w:val="002A4620"/>
    <w:pPr>
      <w:pBdr>
        <w:left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37">
    <w:name w:val="xl637"/>
    <w:basedOn w:val="af1"/>
    <w:rsid w:val="002A4620"/>
    <w:pPr>
      <w:pBdr>
        <w:top w:val="single" w:sz="8"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sz w:val="16"/>
      <w:szCs w:val="16"/>
    </w:rPr>
  </w:style>
  <w:style w:type="paragraph" w:customStyle="1" w:styleId="xl638">
    <w:name w:val="xl638"/>
    <w:basedOn w:val="af1"/>
    <w:rsid w:val="002A4620"/>
    <w:pPr>
      <w:pBdr>
        <w:top w:val="single" w:sz="8" w:space="0" w:color="auto"/>
        <w:left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639">
    <w:name w:val="xl639"/>
    <w:basedOn w:val="af1"/>
    <w:rsid w:val="002A4620"/>
    <w:pPr>
      <w:pBdr>
        <w:top w:val="single" w:sz="8" w:space="0" w:color="auto"/>
        <w:bottom w:val="single" w:sz="8" w:space="0" w:color="auto"/>
      </w:pBdr>
      <w:shd w:val="clear" w:color="000000" w:fill="FFFFFF"/>
      <w:spacing w:before="100" w:beforeAutospacing="1" w:after="100" w:afterAutospacing="1"/>
      <w:jc w:val="center"/>
    </w:pPr>
    <w:rPr>
      <w:rFonts w:ascii="Times New Roman" w:eastAsia="Times New Roman" w:hAnsi="Times New Roman"/>
      <w:sz w:val="16"/>
      <w:szCs w:val="16"/>
    </w:rPr>
  </w:style>
  <w:style w:type="paragraph" w:customStyle="1" w:styleId="xl640">
    <w:name w:val="xl640"/>
    <w:basedOn w:val="af1"/>
    <w:rsid w:val="002A462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16"/>
      <w:szCs w:val="16"/>
    </w:rPr>
  </w:style>
  <w:style w:type="paragraph" w:customStyle="1" w:styleId="xl641">
    <w:name w:val="xl641"/>
    <w:basedOn w:val="af1"/>
    <w:rsid w:val="002A4620"/>
    <w:pPr>
      <w:pBdr>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42">
    <w:name w:val="xl642"/>
    <w:basedOn w:val="af1"/>
    <w:rsid w:val="002A4620"/>
    <w:pPr>
      <w:pBdr>
        <w:top w:val="single" w:sz="8" w:space="0" w:color="auto"/>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643">
    <w:name w:val="xl643"/>
    <w:basedOn w:val="af1"/>
    <w:rsid w:val="002A4620"/>
    <w:pPr>
      <w:pBdr>
        <w:left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16"/>
      <w:szCs w:val="16"/>
    </w:rPr>
  </w:style>
  <w:style w:type="paragraph" w:customStyle="1" w:styleId="xl644">
    <w:name w:val="xl644"/>
    <w:basedOn w:val="af1"/>
    <w:rsid w:val="002A4620"/>
    <w:pPr>
      <w:pBdr>
        <w:top w:val="single" w:sz="8"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45">
    <w:name w:val="xl645"/>
    <w:basedOn w:val="af1"/>
    <w:rsid w:val="002A4620"/>
    <w:pPr>
      <w:pBdr>
        <w:top w:val="single" w:sz="8" w:space="0" w:color="auto"/>
        <w:bottom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46">
    <w:name w:val="xl646"/>
    <w:basedOn w:val="af1"/>
    <w:rsid w:val="002A4620"/>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647">
    <w:name w:val="xl647"/>
    <w:basedOn w:val="af1"/>
    <w:rsid w:val="002A4620"/>
    <w:pPr>
      <w:pBdr>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sz w:val="16"/>
      <w:szCs w:val="16"/>
    </w:rPr>
  </w:style>
  <w:style w:type="paragraph" w:customStyle="1" w:styleId="xl648">
    <w:name w:val="xl648"/>
    <w:basedOn w:val="af1"/>
    <w:rsid w:val="002A4620"/>
    <w:pPr>
      <w:pBdr>
        <w:lef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649">
    <w:name w:val="xl649"/>
    <w:basedOn w:val="af1"/>
    <w:rsid w:val="002A4620"/>
    <w:pP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650">
    <w:name w:val="xl650"/>
    <w:basedOn w:val="af1"/>
    <w:rsid w:val="002A4620"/>
    <w:pPr>
      <w:pBdr>
        <w:righ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651">
    <w:name w:val="xl651"/>
    <w:basedOn w:val="af1"/>
    <w:rsid w:val="002A4620"/>
    <w:pPr>
      <w:pBdr>
        <w:bottom w:val="single" w:sz="8" w:space="0" w:color="auto"/>
        <w:right w:val="single" w:sz="8" w:space="0" w:color="auto"/>
      </w:pBdr>
      <w:spacing w:before="100" w:beforeAutospacing="1" w:after="100" w:afterAutospacing="1"/>
      <w:jc w:val="center"/>
    </w:pPr>
    <w:rPr>
      <w:rFonts w:ascii="Times New Roman" w:eastAsia="Times New Roman" w:hAnsi="Times New Roman"/>
      <w:b/>
      <w:bCs/>
      <w:sz w:val="16"/>
      <w:szCs w:val="16"/>
    </w:rPr>
  </w:style>
  <w:style w:type="paragraph" w:customStyle="1" w:styleId="xl652">
    <w:name w:val="xl652"/>
    <w:basedOn w:val="af1"/>
    <w:rsid w:val="002A4620"/>
    <w:pPr>
      <w:pBdr>
        <w:bottom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xl653">
    <w:name w:val="xl653"/>
    <w:basedOn w:val="af1"/>
    <w:rsid w:val="002A4620"/>
    <w:pPr>
      <w:pBdr>
        <w:top w:val="single" w:sz="8" w:space="0" w:color="auto"/>
        <w:left w:val="single" w:sz="8" w:space="0" w:color="auto"/>
      </w:pBdr>
      <w:shd w:val="clear" w:color="000000" w:fill="FFFFFF"/>
      <w:spacing w:before="100" w:beforeAutospacing="1" w:after="100" w:afterAutospacing="1"/>
      <w:jc w:val="center"/>
    </w:pPr>
    <w:rPr>
      <w:rFonts w:ascii="Times New Roman" w:eastAsia="Times New Roman" w:hAnsi="Times New Roman"/>
      <w:b/>
      <w:bCs/>
      <w:sz w:val="16"/>
      <w:szCs w:val="16"/>
    </w:rPr>
  </w:style>
  <w:style w:type="paragraph" w:customStyle="1" w:styleId="affffffffff3">
    <w:name w:val="№ таблицы"/>
    <w:basedOn w:val="af1"/>
    <w:link w:val="affffffffff4"/>
    <w:autoRedefine/>
    <w:uiPriority w:val="99"/>
    <w:qFormat/>
    <w:rsid w:val="00883D14"/>
    <w:pPr>
      <w:keepNext/>
      <w:keepLines/>
      <w:spacing w:before="120" w:after="80"/>
      <w:ind w:left="-426"/>
      <w:suppressOverlap/>
      <w:jc w:val="right"/>
    </w:pPr>
    <w:rPr>
      <w:rFonts w:ascii="Times New Roman" w:eastAsia="Times New Roman" w:hAnsi="Times New Roman" w:cs="Arial"/>
      <w:color w:val="000000"/>
    </w:rPr>
  </w:style>
  <w:style w:type="paragraph" w:customStyle="1" w:styleId="6d">
    <w:name w:val="6 основной текст"/>
    <w:basedOn w:val="af1"/>
    <w:link w:val="6e"/>
    <w:uiPriority w:val="99"/>
    <w:rsid w:val="002A4620"/>
    <w:pPr>
      <w:adjustRightInd w:val="0"/>
      <w:spacing w:line="360" w:lineRule="auto"/>
      <w:ind w:firstLine="737"/>
    </w:pPr>
    <w:rPr>
      <w:rFonts w:ascii="Times New Roman" w:eastAsia="Arial Unicode MS" w:hAnsi="Times New Roman"/>
      <w:sz w:val="24"/>
      <w:szCs w:val="24"/>
      <w:lang w:eastAsia="zh-CN"/>
    </w:rPr>
  </w:style>
  <w:style w:type="paragraph" w:customStyle="1" w:styleId="1fff0">
    <w:name w:val="Основной текст1 Знак"/>
    <w:basedOn w:val="af1"/>
    <w:next w:val="af1"/>
    <w:link w:val="1fff1"/>
    <w:autoRedefine/>
    <w:rsid w:val="002A4620"/>
    <w:pPr>
      <w:tabs>
        <w:tab w:val="right" w:pos="7500"/>
      </w:tabs>
      <w:spacing w:before="120" w:line="360" w:lineRule="auto"/>
      <w:ind w:right="-33" w:firstLine="720"/>
    </w:pPr>
    <w:rPr>
      <w:rFonts w:eastAsia="Times New Roman"/>
      <w:bCs/>
    </w:rPr>
  </w:style>
  <w:style w:type="character" w:customStyle="1" w:styleId="1fff1">
    <w:name w:val="Основной текст1 Знак Знак"/>
    <w:link w:val="1fff0"/>
    <w:rsid w:val="002A4620"/>
    <w:rPr>
      <w:rFonts w:eastAsia="Times New Roman"/>
      <w:bCs/>
    </w:rPr>
  </w:style>
  <w:style w:type="paragraph" w:customStyle="1" w:styleId="3fb">
    <w:name w:val="основной текст Знак3"/>
    <w:basedOn w:val="af1"/>
    <w:rsid w:val="002A4620"/>
    <w:pPr>
      <w:spacing w:line="360" w:lineRule="auto"/>
      <w:ind w:firstLine="709"/>
    </w:pPr>
    <w:rPr>
      <w:rFonts w:ascii="Times New Roman" w:eastAsia="Times New Roman" w:hAnsi="Times New Roman"/>
      <w:sz w:val="24"/>
    </w:rPr>
  </w:style>
  <w:style w:type="character" w:customStyle="1" w:styleId="1fb">
    <w:name w:val="основной текст Знак1"/>
    <w:link w:val="affffff0"/>
    <w:rsid w:val="002A4620"/>
    <w:rPr>
      <w:rFonts w:ascii="Times New Roman" w:eastAsia="Times New Roman" w:hAnsi="Times New Roman"/>
      <w:color w:val="FF0000"/>
      <w:sz w:val="24"/>
    </w:rPr>
  </w:style>
  <w:style w:type="paragraph" w:customStyle="1" w:styleId="ce">
    <w:name w:val="’ceбычный"/>
    <w:link w:val="ce0"/>
    <w:rsid w:val="002A4620"/>
    <w:pPr>
      <w:widowControl w:val="0"/>
    </w:pPr>
    <w:rPr>
      <w:rFonts w:ascii="Times New Roman" w:eastAsia="Times New Roman" w:hAnsi="Times New Roman"/>
      <w:snapToGrid w:val="0"/>
    </w:rPr>
  </w:style>
  <w:style w:type="character" w:customStyle="1" w:styleId="ce0">
    <w:name w:val="’ceбычный Знак"/>
    <w:link w:val="ce"/>
    <w:rsid w:val="002A4620"/>
    <w:rPr>
      <w:rFonts w:ascii="Times New Roman" w:eastAsia="Times New Roman" w:hAnsi="Times New Roman"/>
      <w:snapToGrid w:val="0"/>
    </w:rPr>
  </w:style>
  <w:style w:type="paragraph" w:customStyle="1" w:styleId="7c">
    <w:name w:val="заголовок 7"/>
    <w:basedOn w:val="af1"/>
    <w:next w:val="af1"/>
    <w:rsid w:val="002A4620"/>
    <w:pPr>
      <w:keepNext/>
      <w:spacing w:line="360" w:lineRule="auto"/>
      <w:jc w:val="left"/>
    </w:pPr>
    <w:rPr>
      <w:rFonts w:ascii="Times New Roman" w:eastAsia="Times New Roman" w:hAnsi="Times New Roman"/>
      <w:b/>
      <w:sz w:val="24"/>
    </w:rPr>
  </w:style>
  <w:style w:type="paragraph" w:customStyle="1" w:styleId="87">
    <w:name w:val="заголовок 8"/>
    <w:basedOn w:val="af1"/>
    <w:next w:val="af1"/>
    <w:rsid w:val="002A4620"/>
    <w:pPr>
      <w:keepNext/>
      <w:spacing w:line="360" w:lineRule="auto"/>
      <w:jc w:val="center"/>
    </w:pPr>
    <w:rPr>
      <w:rFonts w:ascii="Times New Roman" w:eastAsia="Times New Roman" w:hAnsi="Times New Roman"/>
      <w:b/>
      <w:sz w:val="24"/>
    </w:rPr>
  </w:style>
  <w:style w:type="paragraph" w:customStyle="1" w:styleId="4c">
    <w:name w:val="заголовок 4"/>
    <w:basedOn w:val="af1"/>
    <w:next w:val="af1"/>
    <w:uiPriority w:val="99"/>
    <w:rsid w:val="002A4620"/>
    <w:pPr>
      <w:keepNext/>
      <w:spacing w:line="360" w:lineRule="auto"/>
      <w:jc w:val="center"/>
    </w:pPr>
    <w:rPr>
      <w:rFonts w:ascii="Times New Roman" w:eastAsia="Times New Roman" w:hAnsi="Times New Roman"/>
      <w:b/>
      <w:sz w:val="24"/>
    </w:rPr>
  </w:style>
  <w:style w:type="paragraph" w:customStyle="1" w:styleId="6f">
    <w:name w:val="заголовок 6"/>
    <w:basedOn w:val="af1"/>
    <w:next w:val="af1"/>
    <w:rsid w:val="002A4620"/>
    <w:pPr>
      <w:keepNext/>
      <w:spacing w:line="360" w:lineRule="auto"/>
      <w:jc w:val="center"/>
    </w:pPr>
    <w:rPr>
      <w:rFonts w:ascii="Times New Roman" w:eastAsia="Times New Roman" w:hAnsi="Times New Roman"/>
      <w:sz w:val="24"/>
    </w:rPr>
  </w:style>
  <w:style w:type="paragraph" w:customStyle="1" w:styleId="5a">
    <w:name w:val="заголовок 5"/>
    <w:basedOn w:val="af1"/>
    <w:next w:val="af1"/>
    <w:uiPriority w:val="99"/>
    <w:rsid w:val="002A4620"/>
    <w:pPr>
      <w:keepNext/>
      <w:spacing w:line="360" w:lineRule="auto"/>
      <w:ind w:firstLine="720"/>
    </w:pPr>
    <w:rPr>
      <w:rFonts w:ascii="Times New Roman" w:eastAsia="Times New Roman" w:hAnsi="Times New Roman"/>
      <w:sz w:val="24"/>
    </w:rPr>
  </w:style>
  <w:style w:type="paragraph" w:customStyle="1" w:styleId="SS">
    <w:name w:val="SS"/>
    <w:basedOn w:val="af1"/>
    <w:link w:val="SS0"/>
    <w:rsid w:val="002A4620"/>
    <w:pPr>
      <w:spacing w:line="360" w:lineRule="auto"/>
      <w:ind w:firstLine="709"/>
    </w:pPr>
    <w:rPr>
      <w:rFonts w:ascii="Times New Roman" w:eastAsia="Times New Roman" w:hAnsi="Times New Roman"/>
      <w:sz w:val="24"/>
      <w:szCs w:val="24"/>
    </w:rPr>
  </w:style>
  <w:style w:type="character" w:customStyle="1" w:styleId="SS0">
    <w:name w:val="SS Знак"/>
    <w:link w:val="SS"/>
    <w:rsid w:val="002A4620"/>
    <w:rPr>
      <w:rFonts w:ascii="Times New Roman" w:eastAsia="Times New Roman" w:hAnsi="Times New Roman"/>
      <w:sz w:val="24"/>
      <w:szCs w:val="24"/>
    </w:rPr>
  </w:style>
  <w:style w:type="character" w:customStyle="1" w:styleId="PlainTextChar">
    <w:name w:val="Plain Text Char"/>
    <w:locked/>
    <w:rsid w:val="002A4620"/>
    <w:rPr>
      <w:rFonts w:ascii="Consolas" w:hAnsi="Consolas" w:cs="Times New Roman"/>
      <w:sz w:val="21"/>
      <w:szCs w:val="21"/>
    </w:rPr>
  </w:style>
  <w:style w:type="paragraph" w:customStyle="1" w:styleId="m3">
    <w:name w:val="m3"/>
    <w:basedOn w:val="af1"/>
    <w:rsid w:val="002A4620"/>
    <w:pPr>
      <w:spacing w:before="100" w:beforeAutospacing="1" w:after="100" w:afterAutospacing="1"/>
      <w:jc w:val="left"/>
    </w:pPr>
    <w:rPr>
      <w:rFonts w:ascii="Microsoft Sans Serif" w:eastAsia="Times New Roman" w:hAnsi="Microsoft Sans Serif" w:cs="Microsoft Sans Serif"/>
      <w:color w:val="000000"/>
    </w:rPr>
  </w:style>
  <w:style w:type="paragraph" w:customStyle="1" w:styleId="affffffffff5">
    <w:name w:val="обычный"/>
    <w:uiPriority w:val="99"/>
    <w:rsid w:val="002A4620"/>
    <w:pPr>
      <w:spacing w:line="360" w:lineRule="auto"/>
      <w:ind w:firstLine="737"/>
      <w:jc w:val="both"/>
    </w:pPr>
    <w:rPr>
      <w:rFonts w:ascii="Times New Roman" w:eastAsia="Times New Roman" w:hAnsi="Times New Roman"/>
      <w:sz w:val="24"/>
    </w:rPr>
  </w:style>
  <w:style w:type="paragraph" w:customStyle="1" w:styleId="affffffffff6">
    <w:name w:val="Эд_Текст_в_Табл"/>
    <w:rsid w:val="002A4620"/>
    <w:pPr>
      <w:jc w:val="center"/>
    </w:pPr>
    <w:rPr>
      <w:rFonts w:eastAsia="Times New Roman"/>
      <w:sz w:val="16"/>
      <w:szCs w:val="24"/>
    </w:rPr>
  </w:style>
  <w:style w:type="paragraph" w:customStyle="1" w:styleId="ac">
    <w:name w:val="*Маркер_Эд"/>
    <w:basedOn w:val="af1"/>
    <w:link w:val="affffffffff7"/>
    <w:rsid w:val="002A4620"/>
    <w:pPr>
      <w:numPr>
        <w:numId w:val="27"/>
      </w:numPr>
      <w:spacing w:after="120"/>
    </w:pPr>
    <w:rPr>
      <w:rFonts w:eastAsia="Times New Roman" w:cs="Arial"/>
      <w:bCs/>
      <w:iCs/>
      <w:sz w:val="22"/>
      <w:szCs w:val="28"/>
    </w:rPr>
  </w:style>
  <w:style w:type="paragraph" w:customStyle="1" w:styleId="affffffffff8">
    <w:name w:val="текст таблицы"/>
    <w:basedOn w:val="af1"/>
    <w:link w:val="affffffffff9"/>
    <w:rsid w:val="002A4620"/>
    <w:pPr>
      <w:autoSpaceDE w:val="0"/>
      <w:autoSpaceDN w:val="0"/>
      <w:adjustRightInd w:val="0"/>
      <w:jc w:val="center"/>
    </w:pPr>
    <w:rPr>
      <w:rFonts w:eastAsia="Times New Roman" w:cs="Arial"/>
      <w:sz w:val="16"/>
      <w:szCs w:val="16"/>
    </w:rPr>
  </w:style>
  <w:style w:type="paragraph" w:customStyle="1" w:styleId="1fff2">
    <w:name w:val="Знак Знак1 Знак"/>
    <w:basedOn w:val="af1"/>
    <w:autoRedefine/>
    <w:rsid w:val="002A4620"/>
    <w:pPr>
      <w:spacing w:after="160" w:line="240" w:lineRule="exact"/>
      <w:jc w:val="center"/>
    </w:pPr>
    <w:rPr>
      <w:rFonts w:eastAsia="SimSun" w:cs="Arial"/>
      <w:b/>
      <w:bCs/>
      <w:lang w:val="en-US" w:eastAsia="en-US"/>
    </w:rPr>
  </w:style>
  <w:style w:type="paragraph" w:customStyle="1" w:styleId="textoftable">
    <w:name w:val="text of table"/>
    <w:basedOn w:val="af1"/>
    <w:link w:val="textoftable0"/>
    <w:rsid w:val="002A4620"/>
    <w:pPr>
      <w:jc w:val="center"/>
    </w:pPr>
    <w:rPr>
      <w:rFonts w:eastAsia="Times New Roman"/>
      <w:sz w:val="18"/>
    </w:rPr>
  </w:style>
  <w:style w:type="character" w:customStyle="1" w:styleId="textoftable0">
    <w:name w:val="text of table Знак Знак"/>
    <w:link w:val="textoftable"/>
    <w:rsid w:val="002A4620"/>
    <w:rPr>
      <w:rFonts w:eastAsia="Times New Roman"/>
      <w:sz w:val="18"/>
    </w:rPr>
  </w:style>
  <w:style w:type="paragraph" w:customStyle="1" w:styleId="Nameoftables">
    <w:name w:val="**Name of tables"/>
    <w:basedOn w:val="af1"/>
    <w:link w:val="Nameoftables0"/>
    <w:rsid w:val="002A4620"/>
    <w:pPr>
      <w:widowControl w:val="0"/>
      <w:spacing w:before="120" w:after="120"/>
      <w:ind w:left="1701" w:hanging="1701"/>
      <w:outlineLvl w:val="8"/>
    </w:pPr>
    <w:rPr>
      <w:rFonts w:eastAsia="Times New Roman"/>
      <w:b/>
      <w:sz w:val="18"/>
    </w:rPr>
  </w:style>
  <w:style w:type="character" w:customStyle="1" w:styleId="Nameoftables0">
    <w:name w:val="**Name of tables Знак"/>
    <w:link w:val="Nameoftables"/>
    <w:rsid w:val="002A4620"/>
    <w:rPr>
      <w:rFonts w:eastAsia="Times New Roman"/>
      <w:b/>
      <w:sz w:val="18"/>
    </w:rPr>
  </w:style>
  <w:style w:type="paragraph" w:customStyle="1" w:styleId="2110">
    <w:name w:val="Основной текст 211"/>
    <w:basedOn w:val="af1"/>
    <w:rsid w:val="002A4620"/>
    <w:pPr>
      <w:spacing w:line="360" w:lineRule="auto"/>
    </w:pPr>
    <w:rPr>
      <w:rFonts w:eastAsia="Times New Roman"/>
      <w:i/>
      <w:sz w:val="24"/>
    </w:rPr>
  </w:style>
  <w:style w:type="paragraph" w:customStyle="1" w:styleId="affffffffffa">
    <w:name w:val="Пункт"/>
    <w:basedOn w:val="af1"/>
    <w:next w:val="af1"/>
    <w:rsid w:val="002A4620"/>
    <w:pPr>
      <w:ind w:firstLine="737"/>
    </w:pPr>
    <w:rPr>
      <w:rFonts w:ascii="Times New Roman" w:eastAsia="Times New Roman" w:hAnsi="Times New Roman"/>
      <w:b/>
      <w:sz w:val="24"/>
    </w:rPr>
  </w:style>
  <w:style w:type="numbering" w:styleId="1ai">
    <w:name w:val="Outline List 1"/>
    <w:basedOn w:val="af4"/>
    <w:rsid w:val="002A4620"/>
  </w:style>
  <w:style w:type="paragraph" w:customStyle="1" w:styleId="affffffffffb">
    <w:name w:val="заголовок"/>
    <w:basedOn w:val="af1"/>
    <w:rsid w:val="002A4620"/>
    <w:pPr>
      <w:widowControl w:val="0"/>
      <w:spacing w:before="240" w:after="240"/>
      <w:jc w:val="center"/>
      <w:outlineLvl w:val="0"/>
    </w:pPr>
    <w:rPr>
      <w:rFonts w:eastAsia="Times New Roman"/>
      <w:b/>
      <w:caps/>
      <w:sz w:val="22"/>
      <w:szCs w:val="28"/>
    </w:rPr>
  </w:style>
  <w:style w:type="paragraph" w:customStyle="1" w:styleId="Nameoftable">
    <w:name w:val="Name of table"/>
    <w:basedOn w:val="af1"/>
    <w:link w:val="Nameoftable0"/>
    <w:rsid w:val="002A4620"/>
    <w:pPr>
      <w:spacing w:before="120" w:after="120"/>
      <w:ind w:left="1701" w:hanging="1701"/>
      <w:outlineLvl w:val="8"/>
    </w:pPr>
    <w:rPr>
      <w:rFonts w:eastAsia="SimSun"/>
      <w:b/>
      <w:bCs/>
      <w:sz w:val="18"/>
      <w:lang w:val="en-AU"/>
    </w:rPr>
  </w:style>
  <w:style w:type="character" w:customStyle="1" w:styleId="Nameoftable0">
    <w:name w:val="Name of table Знак"/>
    <w:link w:val="Nameoftable"/>
    <w:rsid w:val="002A4620"/>
    <w:rPr>
      <w:rFonts w:eastAsia="SimSun"/>
      <w:b/>
      <w:bCs/>
      <w:sz w:val="18"/>
      <w:lang w:val="en-AU"/>
    </w:rPr>
  </w:style>
  <w:style w:type="numbering" w:customStyle="1" w:styleId="af0">
    <w:name w:val="ГЛАВА"/>
    <w:rsid w:val="002A4620"/>
    <w:pPr>
      <w:numPr>
        <w:numId w:val="29"/>
      </w:numPr>
    </w:pPr>
  </w:style>
  <w:style w:type="paragraph" w:customStyle="1" w:styleId="1fff3">
    <w:name w:val="Основной текст 1"/>
    <w:basedOn w:val="af1"/>
    <w:link w:val="1fff4"/>
    <w:rsid w:val="002A4620"/>
    <w:pPr>
      <w:spacing w:line="360" w:lineRule="auto"/>
      <w:ind w:firstLine="709"/>
    </w:pPr>
    <w:rPr>
      <w:rFonts w:eastAsia="Times New Roman" w:cs="Arial"/>
      <w:bCs/>
    </w:rPr>
  </w:style>
  <w:style w:type="numbering" w:styleId="ad">
    <w:name w:val="Outline List 3"/>
    <w:aliases w:val="Раздел"/>
    <w:basedOn w:val="af4"/>
    <w:rsid w:val="002A4620"/>
    <w:pPr>
      <w:numPr>
        <w:numId w:val="30"/>
      </w:numPr>
    </w:pPr>
  </w:style>
  <w:style w:type="paragraph" w:customStyle="1" w:styleId="1fff5">
    <w:name w:val="Заголовок первый уровень Знак Знак Знак1 Знак Знак Знак Знак Знак"/>
    <w:link w:val="1fff6"/>
    <w:rsid w:val="002A4620"/>
    <w:pPr>
      <w:spacing w:before="240"/>
      <w:ind w:firstLine="737"/>
      <w:jc w:val="both"/>
    </w:pPr>
    <w:rPr>
      <w:rFonts w:eastAsia="Times New Roman" w:cs="Arial"/>
      <w:b/>
      <w:bCs/>
      <w:caps/>
    </w:rPr>
  </w:style>
  <w:style w:type="paragraph" w:customStyle="1" w:styleId="affffffffffc">
    <w:name w:val="внутри таблицы"/>
    <w:basedOn w:val="af1"/>
    <w:rsid w:val="002A4620"/>
    <w:pPr>
      <w:jc w:val="left"/>
    </w:pPr>
    <w:rPr>
      <w:rFonts w:eastAsia="Times New Roman" w:cs="Arial"/>
      <w:bCs/>
    </w:rPr>
  </w:style>
  <w:style w:type="character" w:customStyle="1" w:styleId="1fff6">
    <w:name w:val="Заголовок первый уровень Знак Знак Знак1 Знак Знак Знак Знак Знак Знак"/>
    <w:link w:val="1fff5"/>
    <w:rsid w:val="002A4620"/>
    <w:rPr>
      <w:rFonts w:eastAsia="Times New Roman" w:cs="Arial"/>
      <w:b/>
      <w:bCs/>
      <w:caps/>
    </w:rPr>
  </w:style>
  <w:style w:type="paragraph" w:customStyle="1" w:styleId="affffffffffd">
    <w:name w:val="Заголовок второй уровень"/>
    <w:basedOn w:val="1fff5"/>
    <w:rsid w:val="002A4620"/>
    <w:pPr>
      <w:spacing w:before="120" w:after="120"/>
    </w:pPr>
    <w:rPr>
      <w:bCs w:val="0"/>
      <w:caps w:val="0"/>
    </w:rPr>
  </w:style>
  <w:style w:type="paragraph" w:customStyle="1" w:styleId="Arial10pt">
    <w:name w:val="Стиль Arial 10 pt Междустр.интервал:  полуторный"/>
    <w:basedOn w:val="af1"/>
    <w:rsid w:val="002A4620"/>
    <w:pPr>
      <w:spacing w:before="120" w:line="360" w:lineRule="auto"/>
      <w:ind w:firstLine="737"/>
    </w:pPr>
    <w:rPr>
      <w:rFonts w:eastAsia="Times New Roman"/>
    </w:rPr>
  </w:style>
  <w:style w:type="character" w:customStyle="1" w:styleId="118">
    <w:name w:val="Заголовок первый уровень Знак Знак Знак1 Знак1 Знак Знак Знак"/>
    <w:link w:val="119"/>
    <w:rsid w:val="002A4620"/>
    <w:rPr>
      <w:rFonts w:cs="Arial"/>
      <w:b/>
      <w:bCs/>
      <w:caps/>
      <w:sz w:val="24"/>
      <w:szCs w:val="24"/>
    </w:rPr>
  </w:style>
  <w:style w:type="paragraph" w:customStyle="1" w:styleId="heading11">
    <w:name w:val="heading 1 Знак Знак Знак1 Знак"/>
    <w:basedOn w:val="af1"/>
    <w:next w:val="af1"/>
    <w:link w:val="heading110"/>
    <w:rsid w:val="002A4620"/>
    <w:pPr>
      <w:keepNext/>
      <w:numPr>
        <w:numId w:val="31"/>
      </w:numPr>
      <w:spacing w:before="240"/>
      <w:jc w:val="center"/>
      <w:outlineLvl w:val="0"/>
    </w:pPr>
    <w:rPr>
      <w:rFonts w:ascii="Times New Roman" w:eastAsia="Times New Roman" w:hAnsi="Times New Roman"/>
      <w:b/>
      <w:caps/>
      <w:kern w:val="28"/>
      <w:sz w:val="24"/>
      <w:szCs w:val="24"/>
    </w:rPr>
  </w:style>
  <w:style w:type="paragraph" w:customStyle="1" w:styleId="210">
    <w:name w:val="Заголовок 21"/>
    <w:basedOn w:val="af1"/>
    <w:next w:val="af1"/>
    <w:rsid w:val="002A4620"/>
    <w:pPr>
      <w:keepNext/>
      <w:numPr>
        <w:ilvl w:val="1"/>
        <w:numId w:val="31"/>
      </w:numPr>
      <w:spacing w:before="120"/>
      <w:outlineLvl w:val="1"/>
    </w:pPr>
    <w:rPr>
      <w:rFonts w:ascii="Times New Roman" w:eastAsia="Times New Roman" w:hAnsi="Times New Roman"/>
      <w:b/>
      <w:i/>
      <w:sz w:val="24"/>
    </w:rPr>
  </w:style>
  <w:style w:type="paragraph" w:customStyle="1" w:styleId="320">
    <w:name w:val="Заголовок 32"/>
    <w:basedOn w:val="af1"/>
    <w:next w:val="af1"/>
    <w:rsid w:val="002A4620"/>
    <w:pPr>
      <w:keepNext/>
      <w:numPr>
        <w:ilvl w:val="2"/>
        <w:numId w:val="31"/>
      </w:numPr>
      <w:spacing w:before="120"/>
      <w:outlineLvl w:val="2"/>
    </w:pPr>
    <w:rPr>
      <w:rFonts w:ascii="Times New Roman" w:eastAsia="Times New Roman" w:hAnsi="Times New Roman"/>
      <w:b/>
      <w:sz w:val="24"/>
    </w:rPr>
  </w:style>
  <w:style w:type="paragraph" w:customStyle="1" w:styleId="410">
    <w:name w:val="Заголовок 41"/>
    <w:basedOn w:val="af1"/>
    <w:next w:val="af1"/>
    <w:uiPriority w:val="1"/>
    <w:qFormat/>
    <w:rsid w:val="002A4620"/>
    <w:pPr>
      <w:keepNext/>
      <w:numPr>
        <w:ilvl w:val="3"/>
        <w:numId w:val="31"/>
      </w:numPr>
      <w:spacing w:before="120"/>
      <w:outlineLvl w:val="3"/>
    </w:pPr>
    <w:rPr>
      <w:rFonts w:ascii="Times New Roman" w:eastAsia="Times New Roman" w:hAnsi="Times New Roman"/>
      <w:i/>
      <w:sz w:val="24"/>
    </w:rPr>
  </w:style>
  <w:style w:type="character" w:customStyle="1" w:styleId="heading110">
    <w:name w:val="heading 1 Знак Знак Знак1 Знак Знак"/>
    <w:link w:val="heading11"/>
    <w:rsid w:val="002A4620"/>
    <w:rPr>
      <w:rFonts w:ascii="Times New Roman" w:eastAsia="Times New Roman" w:hAnsi="Times New Roman"/>
      <w:b/>
      <w:caps/>
      <w:kern w:val="28"/>
      <w:sz w:val="24"/>
      <w:szCs w:val="24"/>
    </w:rPr>
  </w:style>
  <w:style w:type="paragraph" w:customStyle="1" w:styleId="J">
    <w:name w:val="J"/>
    <w:basedOn w:val="af1"/>
    <w:rsid w:val="002A4620"/>
    <w:pPr>
      <w:ind w:firstLine="720"/>
      <w:jc w:val="left"/>
    </w:pPr>
    <w:rPr>
      <w:rFonts w:ascii="NTTimes/Cyrillic" w:eastAsia="Times New Roman" w:hAnsi="NTTimes/Cyrillic"/>
      <w:sz w:val="28"/>
      <w:lang w:val="en-US"/>
    </w:rPr>
  </w:style>
  <w:style w:type="numbering" w:styleId="111111">
    <w:name w:val="Outline List 2"/>
    <w:basedOn w:val="af4"/>
    <w:uiPriority w:val="99"/>
    <w:rsid w:val="002A4620"/>
  </w:style>
  <w:style w:type="paragraph" w:styleId="HTML1">
    <w:name w:val="HTML Address"/>
    <w:basedOn w:val="af1"/>
    <w:link w:val="HTML2"/>
    <w:rsid w:val="002A4620"/>
    <w:pPr>
      <w:spacing w:before="120"/>
      <w:ind w:firstLine="737"/>
    </w:pPr>
    <w:rPr>
      <w:rFonts w:eastAsia="Times New Roman"/>
      <w:i/>
      <w:iCs/>
    </w:rPr>
  </w:style>
  <w:style w:type="character" w:customStyle="1" w:styleId="HTML2">
    <w:name w:val="Адрес HTML Знак"/>
    <w:basedOn w:val="af2"/>
    <w:link w:val="HTML1"/>
    <w:rsid w:val="002A4620"/>
    <w:rPr>
      <w:rFonts w:eastAsia="Times New Roman"/>
      <w:i/>
      <w:iCs/>
    </w:rPr>
  </w:style>
  <w:style w:type="paragraph" w:styleId="affffffffffe">
    <w:name w:val="envelope address"/>
    <w:basedOn w:val="af1"/>
    <w:uiPriority w:val="99"/>
    <w:rsid w:val="002A4620"/>
    <w:pPr>
      <w:framePr w:w="7920" w:h="1980" w:hRule="exact" w:hSpace="180" w:wrap="auto" w:hAnchor="page" w:xAlign="center" w:yAlign="bottom"/>
      <w:spacing w:before="120"/>
      <w:ind w:left="2880" w:firstLine="737"/>
    </w:pPr>
    <w:rPr>
      <w:rFonts w:eastAsia="Times New Roman" w:cs="Arial"/>
      <w:sz w:val="24"/>
      <w:szCs w:val="24"/>
    </w:rPr>
  </w:style>
  <w:style w:type="character" w:styleId="HTML3">
    <w:name w:val="HTML Acronym"/>
    <w:semiHidden/>
    <w:rsid w:val="002A4620"/>
  </w:style>
  <w:style w:type="table" w:styleId="-20">
    <w:name w:val="Table Web 2"/>
    <w:basedOn w:val="af3"/>
    <w:rsid w:val="002A4620"/>
    <w:pPr>
      <w:spacing w:before="120"/>
      <w:ind w:firstLine="737"/>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3"/>
    <w:semiHidden/>
    <w:rsid w:val="002A4620"/>
    <w:pPr>
      <w:spacing w:before="120"/>
      <w:ind w:firstLine="737"/>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ffffff">
    <w:name w:val="Note Heading"/>
    <w:basedOn w:val="af1"/>
    <w:next w:val="af1"/>
    <w:link w:val="afffffffffff0"/>
    <w:rsid w:val="002A4620"/>
    <w:pPr>
      <w:spacing w:before="120"/>
      <w:ind w:firstLine="737"/>
    </w:pPr>
    <w:rPr>
      <w:rFonts w:eastAsia="Times New Roman"/>
    </w:rPr>
  </w:style>
  <w:style w:type="character" w:customStyle="1" w:styleId="afffffffffff0">
    <w:name w:val="Заголовок записки Знак"/>
    <w:basedOn w:val="af2"/>
    <w:link w:val="afffffffffff"/>
    <w:rsid w:val="002A4620"/>
    <w:rPr>
      <w:rFonts w:eastAsia="Times New Roman"/>
    </w:rPr>
  </w:style>
  <w:style w:type="table" w:styleId="afffffffffff1">
    <w:name w:val="Table Elegant"/>
    <w:basedOn w:val="af3"/>
    <w:rsid w:val="002A4620"/>
    <w:pPr>
      <w:spacing w:before="120"/>
      <w:ind w:firstLine="737"/>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7">
    <w:name w:val="Table Subtle 1"/>
    <w:basedOn w:val="af3"/>
    <w:semiHidden/>
    <w:rsid w:val="002A4620"/>
    <w:pPr>
      <w:spacing w:before="120"/>
      <w:ind w:firstLine="737"/>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ubtle 2"/>
    <w:basedOn w:val="af3"/>
    <w:semiHidden/>
    <w:rsid w:val="002A4620"/>
    <w:pPr>
      <w:spacing w:before="120"/>
      <w:ind w:firstLine="737"/>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Keyboard"/>
    <w:semiHidden/>
    <w:rsid w:val="002A4620"/>
    <w:rPr>
      <w:rFonts w:ascii="Courier New" w:hAnsi="Courier New" w:cs="Courier New"/>
      <w:sz w:val="20"/>
      <w:szCs w:val="20"/>
    </w:rPr>
  </w:style>
  <w:style w:type="table" w:styleId="1fff8">
    <w:name w:val="Table Classic 1"/>
    <w:basedOn w:val="af3"/>
    <w:semiHidden/>
    <w:rsid w:val="002A4620"/>
    <w:pPr>
      <w:spacing w:before="120"/>
      <w:ind w:firstLine="737"/>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4">
    <w:name w:val="Table Classic 2"/>
    <w:basedOn w:val="af3"/>
    <w:semiHidden/>
    <w:rsid w:val="002A4620"/>
    <w:pPr>
      <w:spacing w:before="120"/>
      <w:ind w:firstLine="737"/>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c">
    <w:name w:val="Table Classic 3"/>
    <w:basedOn w:val="af3"/>
    <w:semiHidden/>
    <w:rsid w:val="002A4620"/>
    <w:pPr>
      <w:spacing w:before="120"/>
      <w:ind w:firstLine="737"/>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d">
    <w:name w:val="Table Classic 4"/>
    <w:basedOn w:val="af3"/>
    <w:semiHidden/>
    <w:rsid w:val="002A4620"/>
    <w:pPr>
      <w:spacing w:before="120"/>
      <w:ind w:firstLine="737"/>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5">
    <w:name w:val="HTML Code"/>
    <w:uiPriority w:val="99"/>
    <w:rsid w:val="002A4620"/>
    <w:rPr>
      <w:rFonts w:ascii="Courier New" w:hAnsi="Courier New" w:cs="Courier New"/>
      <w:sz w:val="20"/>
      <w:szCs w:val="20"/>
    </w:rPr>
  </w:style>
  <w:style w:type="paragraph" w:styleId="2ff5">
    <w:name w:val="Body Text First Indent 2"/>
    <w:basedOn w:val="aff6"/>
    <w:link w:val="2ff6"/>
    <w:rsid w:val="002A4620"/>
    <w:pPr>
      <w:tabs>
        <w:tab w:val="clear" w:pos="567"/>
      </w:tabs>
      <w:autoSpaceDE/>
      <w:autoSpaceDN/>
      <w:spacing w:before="120" w:after="120"/>
      <w:ind w:left="283" w:firstLine="210"/>
    </w:pPr>
    <w:rPr>
      <w:sz w:val="20"/>
      <w:szCs w:val="20"/>
    </w:rPr>
  </w:style>
  <w:style w:type="character" w:customStyle="1" w:styleId="2ff6">
    <w:name w:val="Красная строка 2 Знак"/>
    <w:basedOn w:val="aff7"/>
    <w:link w:val="2ff5"/>
    <w:rsid w:val="002A4620"/>
    <w:rPr>
      <w:rFonts w:eastAsia="Times New Roman"/>
      <w:sz w:val="24"/>
      <w:szCs w:val="24"/>
      <w:lang w:eastAsia="ru-RU"/>
    </w:rPr>
  </w:style>
  <w:style w:type="paragraph" w:styleId="20">
    <w:name w:val="List Bullet 2"/>
    <w:aliases w:val="Маркированный список 2 Знак"/>
    <w:basedOn w:val="af1"/>
    <w:qFormat/>
    <w:rsid w:val="002A4620"/>
    <w:pPr>
      <w:numPr>
        <w:numId w:val="32"/>
      </w:numPr>
      <w:spacing w:before="120"/>
    </w:pPr>
    <w:rPr>
      <w:rFonts w:eastAsia="Times New Roman"/>
    </w:rPr>
  </w:style>
  <w:style w:type="paragraph" w:styleId="30">
    <w:name w:val="List Bullet 3"/>
    <w:basedOn w:val="af1"/>
    <w:rsid w:val="002A4620"/>
    <w:pPr>
      <w:numPr>
        <w:numId w:val="33"/>
      </w:numPr>
      <w:spacing w:before="120"/>
    </w:pPr>
    <w:rPr>
      <w:rFonts w:eastAsia="Times New Roman"/>
    </w:rPr>
  </w:style>
  <w:style w:type="paragraph" w:styleId="40">
    <w:name w:val="List Bullet 4"/>
    <w:aliases w:val="Моя маркировка"/>
    <w:basedOn w:val="af1"/>
    <w:rsid w:val="002A4620"/>
    <w:pPr>
      <w:numPr>
        <w:numId w:val="34"/>
      </w:numPr>
      <w:spacing w:before="120"/>
    </w:pPr>
    <w:rPr>
      <w:rFonts w:eastAsia="Times New Roman"/>
    </w:rPr>
  </w:style>
  <w:style w:type="character" w:styleId="afffffffffff2">
    <w:name w:val="line number"/>
    <w:uiPriority w:val="99"/>
    <w:rsid w:val="002A4620"/>
  </w:style>
  <w:style w:type="paragraph" w:styleId="2">
    <w:name w:val="List Number 2"/>
    <w:basedOn w:val="af1"/>
    <w:uiPriority w:val="99"/>
    <w:rsid w:val="002A4620"/>
    <w:pPr>
      <w:numPr>
        <w:numId w:val="35"/>
      </w:numPr>
      <w:spacing w:before="120"/>
    </w:pPr>
    <w:rPr>
      <w:rFonts w:eastAsia="Times New Roman"/>
    </w:rPr>
  </w:style>
  <w:style w:type="paragraph" w:styleId="3">
    <w:name w:val="List Number 3"/>
    <w:basedOn w:val="af1"/>
    <w:rsid w:val="002A4620"/>
    <w:pPr>
      <w:numPr>
        <w:numId w:val="36"/>
      </w:numPr>
      <w:spacing w:before="120"/>
    </w:pPr>
    <w:rPr>
      <w:rFonts w:eastAsia="Times New Roman"/>
    </w:rPr>
  </w:style>
  <w:style w:type="paragraph" w:styleId="4">
    <w:name w:val="List Number 4"/>
    <w:basedOn w:val="af1"/>
    <w:uiPriority w:val="99"/>
    <w:rsid w:val="002A4620"/>
    <w:pPr>
      <w:numPr>
        <w:numId w:val="37"/>
      </w:numPr>
      <w:spacing w:before="120"/>
    </w:pPr>
    <w:rPr>
      <w:rFonts w:eastAsia="Times New Roman"/>
    </w:rPr>
  </w:style>
  <w:style w:type="paragraph" w:styleId="5">
    <w:name w:val="List Number 5"/>
    <w:basedOn w:val="af1"/>
    <w:rsid w:val="002A4620"/>
    <w:pPr>
      <w:numPr>
        <w:numId w:val="38"/>
      </w:numPr>
      <w:spacing w:before="120"/>
    </w:pPr>
    <w:rPr>
      <w:rFonts w:eastAsia="Times New Roman"/>
    </w:rPr>
  </w:style>
  <w:style w:type="character" w:styleId="HTML6">
    <w:name w:val="HTML Sample"/>
    <w:semiHidden/>
    <w:rsid w:val="002A4620"/>
    <w:rPr>
      <w:rFonts w:ascii="Courier New" w:hAnsi="Courier New" w:cs="Courier New"/>
    </w:rPr>
  </w:style>
  <w:style w:type="paragraph" w:styleId="2ff7">
    <w:name w:val="envelope return"/>
    <w:basedOn w:val="af1"/>
    <w:rsid w:val="002A4620"/>
    <w:pPr>
      <w:spacing w:before="120"/>
      <w:ind w:firstLine="737"/>
    </w:pPr>
    <w:rPr>
      <w:rFonts w:eastAsia="Times New Roman" w:cs="Arial"/>
    </w:rPr>
  </w:style>
  <w:style w:type="table" w:styleId="1fff9">
    <w:name w:val="Table 3D effects 1"/>
    <w:basedOn w:val="af3"/>
    <w:semiHidden/>
    <w:rsid w:val="002A4620"/>
    <w:pPr>
      <w:spacing w:before="120"/>
      <w:ind w:firstLine="737"/>
      <w:jc w:val="both"/>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8">
    <w:name w:val="Table 3D effects 2"/>
    <w:basedOn w:val="af3"/>
    <w:semiHidden/>
    <w:rsid w:val="002A4620"/>
    <w:pPr>
      <w:spacing w:before="120"/>
      <w:ind w:firstLine="737"/>
      <w:jc w:val="both"/>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d">
    <w:name w:val="Table 3D effects 3"/>
    <w:basedOn w:val="af3"/>
    <w:semiHidden/>
    <w:rsid w:val="002A4620"/>
    <w:pPr>
      <w:spacing w:before="120"/>
      <w:ind w:firstLine="737"/>
      <w:jc w:val="both"/>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3">
    <w:name w:val="Название таблицы"/>
    <w:basedOn w:val="af1"/>
    <w:next w:val="af1"/>
    <w:rsid w:val="002A4620"/>
    <w:pPr>
      <w:spacing w:before="240" w:after="120"/>
      <w:jc w:val="center"/>
    </w:pPr>
    <w:rPr>
      <w:rFonts w:eastAsia="Times New Roman"/>
      <w:b/>
    </w:rPr>
  </w:style>
  <w:style w:type="character" w:customStyle="1" w:styleId="11a">
    <w:name w:val="Основной текст Знак1 Знак Знак Знак1 Знак Знак Знак"/>
    <w:rsid w:val="002A4620"/>
    <w:rPr>
      <w:sz w:val="24"/>
      <w:szCs w:val="24"/>
      <w:lang w:val="ru-RU" w:eastAsia="ru-RU" w:bidi="ar-SA"/>
    </w:rPr>
  </w:style>
  <w:style w:type="paragraph" w:customStyle="1" w:styleId="afffffffffff4">
    <w:name w:val="Заголовок таблицы"/>
    <w:basedOn w:val="af1"/>
    <w:rsid w:val="002A4620"/>
    <w:pPr>
      <w:spacing w:after="120"/>
      <w:jc w:val="right"/>
    </w:pPr>
    <w:rPr>
      <w:rFonts w:eastAsia="Times New Roman" w:cs="Arial"/>
      <w:b/>
      <w:bCs/>
    </w:rPr>
  </w:style>
  <w:style w:type="character" w:customStyle="1" w:styleId="heading1">
    <w:name w:val="heading 1 Знак Знак Знак"/>
    <w:rsid w:val="002A4620"/>
    <w:rPr>
      <w:b/>
      <w:caps/>
      <w:kern w:val="28"/>
      <w:sz w:val="24"/>
      <w:szCs w:val="24"/>
      <w:lang w:val="ru-RU" w:eastAsia="ru-RU" w:bidi="ar-SA"/>
    </w:rPr>
  </w:style>
  <w:style w:type="paragraph" w:customStyle="1" w:styleId="in21">
    <w:name w:val="in21"/>
    <w:basedOn w:val="af1"/>
    <w:rsid w:val="002A4620"/>
    <w:pPr>
      <w:keepLines/>
      <w:numPr>
        <w:numId w:val="40"/>
      </w:numPr>
      <w:spacing w:after="240"/>
    </w:pPr>
    <w:rPr>
      <w:rFonts w:ascii="Times New Roman" w:eastAsia="Times/Kazakh" w:hAnsi="Times New Roman"/>
      <w:sz w:val="24"/>
      <w:lang w:val="en-GB" w:eastAsia="en-US"/>
    </w:rPr>
  </w:style>
  <w:style w:type="paragraph" w:customStyle="1" w:styleId="2-para">
    <w:name w:val="2-para"/>
    <w:basedOn w:val="af1"/>
    <w:uiPriority w:val="99"/>
    <w:rsid w:val="002A4620"/>
    <w:pPr>
      <w:keepLines/>
      <w:tabs>
        <w:tab w:val="left" w:pos="4032"/>
      </w:tabs>
      <w:spacing w:after="180"/>
    </w:pPr>
    <w:rPr>
      <w:rFonts w:ascii="Times New Roman" w:eastAsia="Times New Roman" w:hAnsi="Times New Roman"/>
      <w:sz w:val="24"/>
      <w:lang w:val="en-US" w:eastAsia="en-US"/>
    </w:rPr>
  </w:style>
  <w:style w:type="paragraph" w:customStyle="1" w:styleId="indent2">
    <w:name w:val="indent2"/>
    <w:basedOn w:val="af1"/>
    <w:rsid w:val="002A4620"/>
    <w:pPr>
      <w:keepLines/>
      <w:spacing w:after="240"/>
      <w:ind w:left="1440"/>
    </w:pPr>
    <w:rPr>
      <w:rFonts w:ascii="Times New Roman" w:eastAsia="Times/Kazakh" w:hAnsi="Times New Roman"/>
      <w:sz w:val="24"/>
      <w:lang w:val="en-GB" w:eastAsia="en-US"/>
    </w:rPr>
  </w:style>
  <w:style w:type="paragraph" w:customStyle="1" w:styleId="afffffffffff5">
    <w:name w:val="Стиль Стиль Основной текст"/>
    <w:aliases w:val="Основной текст(п.з.) + Слева:  0 см + Сл..."/>
    <w:basedOn w:val="af1"/>
    <w:rsid w:val="002A4620"/>
    <w:pPr>
      <w:spacing w:before="120"/>
      <w:ind w:firstLine="737"/>
    </w:pPr>
    <w:rPr>
      <w:rFonts w:eastAsia="Times New Roman"/>
    </w:rPr>
  </w:style>
  <w:style w:type="paragraph" w:customStyle="1" w:styleId="6f0">
    <w:name w:val="Заголовок третий уровень + не курсив Перед:  6 пт"/>
    <w:basedOn w:val="af1"/>
    <w:rsid w:val="002A4620"/>
    <w:pPr>
      <w:spacing w:before="120" w:after="120"/>
      <w:ind w:firstLine="737"/>
    </w:pPr>
    <w:rPr>
      <w:rFonts w:eastAsia="Times New Roman"/>
      <w:b/>
      <w:bCs/>
    </w:rPr>
  </w:style>
  <w:style w:type="paragraph" w:customStyle="1" w:styleId="661">
    <w:name w:val="Заголовок третий уровень + не курсив Перед:  6 пт После:  6..."/>
    <w:basedOn w:val="af1"/>
    <w:rsid w:val="002A4620"/>
    <w:pPr>
      <w:spacing w:before="120" w:after="120"/>
      <w:ind w:firstLine="737"/>
    </w:pPr>
    <w:rPr>
      <w:rFonts w:eastAsia="Times New Roman"/>
      <w:b/>
      <w:bCs/>
    </w:rPr>
  </w:style>
  <w:style w:type="paragraph" w:customStyle="1" w:styleId="afffffffffff6">
    <w:name w:val="Заголовок третий уровень"/>
    <w:basedOn w:val="af1"/>
    <w:rsid w:val="002A4620"/>
    <w:pPr>
      <w:spacing w:before="240"/>
      <w:ind w:firstLine="737"/>
    </w:pPr>
    <w:rPr>
      <w:rFonts w:eastAsia="Times New Roman" w:cs="Arial"/>
      <w:b/>
      <w:bCs/>
      <w:i/>
    </w:rPr>
  </w:style>
  <w:style w:type="paragraph" w:customStyle="1" w:styleId="afffffffffff7">
    <w:name w:val="заголовок четвертый уровень"/>
    <w:basedOn w:val="af1"/>
    <w:rsid w:val="002A4620"/>
    <w:pPr>
      <w:spacing w:before="120" w:after="120"/>
      <w:ind w:firstLine="737"/>
    </w:pPr>
    <w:rPr>
      <w:rFonts w:eastAsia="Times New Roman" w:cs="Arial"/>
      <w:b/>
      <w:bCs/>
    </w:rPr>
  </w:style>
  <w:style w:type="paragraph" w:customStyle="1" w:styleId="afffffffffff8">
    <w:name w:val="Колонтитулы (п.з.)"/>
    <w:basedOn w:val="af1"/>
    <w:rsid w:val="002A4620"/>
    <w:pPr>
      <w:jc w:val="left"/>
    </w:pPr>
    <w:rPr>
      <w:rFonts w:eastAsia="Times New Roman" w:cs="Arial"/>
      <w:bCs/>
      <w:sz w:val="16"/>
      <w:szCs w:val="16"/>
    </w:rPr>
  </w:style>
  <w:style w:type="paragraph" w:customStyle="1" w:styleId="afffffffffff9">
    <w:name w:val="Внутренний адрес"/>
    <w:basedOn w:val="af1"/>
    <w:rsid w:val="002A4620"/>
    <w:pPr>
      <w:jc w:val="left"/>
    </w:pPr>
    <w:rPr>
      <w:rFonts w:ascii="Times New Roman" w:eastAsia="Times New Roman" w:hAnsi="Times New Roman"/>
      <w:sz w:val="24"/>
      <w:szCs w:val="24"/>
    </w:rPr>
  </w:style>
  <w:style w:type="character" w:customStyle="1" w:styleId="afffffffffffa">
    <w:name w:val="Заголовок первый уровень Знак Знак Знак"/>
    <w:rsid w:val="002A4620"/>
    <w:rPr>
      <w:rFonts w:ascii="Arial" w:hAnsi="Arial" w:cs="Arial"/>
      <w:b/>
      <w:bCs/>
      <w:caps/>
      <w:lang w:val="ru-RU" w:eastAsia="ru-RU" w:bidi="ar-SA"/>
    </w:rPr>
  </w:style>
  <w:style w:type="paragraph" w:customStyle="1" w:styleId="316">
    <w:name w:val="Стиль3 Знак Знак1 Знак Знак Знак Знак Знак"/>
    <w:basedOn w:val="af1"/>
    <w:link w:val="317"/>
    <w:rsid w:val="002A4620"/>
    <w:pPr>
      <w:spacing w:before="120" w:after="120" w:line="360" w:lineRule="auto"/>
      <w:ind w:firstLine="737"/>
    </w:pPr>
    <w:rPr>
      <w:rFonts w:eastAsia="Times New Roman"/>
      <w:sz w:val="24"/>
      <w:szCs w:val="24"/>
    </w:rPr>
  </w:style>
  <w:style w:type="paragraph" w:customStyle="1" w:styleId="afffffffffffb">
    <w:name w:val="Подпункт"/>
    <w:basedOn w:val="af1"/>
    <w:next w:val="af1"/>
    <w:link w:val="1fffa"/>
    <w:qFormat/>
    <w:rsid w:val="002A4620"/>
    <w:pPr>
      <w:spacing w:after="240"/>
      <w:ind w:firstLine="737"/>
    </w:pPr>
    <w:rPr>
      <w:rFonts w:ascii="Times New Roman" w:eastAsia="Times New Roman" w:hAnsi="Times New Roman"/>
      <w:b/>
      <w:i/>
      <w:sz w:val="24"/>
    </w:rPr>
  </w:style>
  <w:style w:type="paragraph" w:customStyle="1" w:styleId="Arial11pt0">
    <w:name w:val="Стиль Arial 11 pt по центру"/>
    <w:basedOn w:val="af1"/>
    <w:rsid w:val="002A4620"/>
    <w:pPr>
      <w:jc w:val="center"/>
    </w:pPr>
    <w:rPr>
      <w:rFonts w:eastAsia="Times New Roman"/>
      <w:sz w:val="24"/>
    </w:rPr>
  </w:style>
  <w:style w:type="character" w:customStyle="1" w:styleId="317">
    <w:name w:val="Стиль3 Знак Знак1 Знак Знак Знак Знак Знак Знак"/>
    <w:link w:val="316"/>
    <w:rsid w:val="002A4620"/>
    <w:rPr>
      <w:rFonts w:eastAsia="Times New Roman"/>
      <w:sz w:val="24"/>
      <w:szCs w:val="24"/>
    </w:rPr>
  </w:style>
  <w:style w:type="paragraph" w:customStyle="1" w:styleId="Table2">
    <w:name w:val="Table 2"/>
    <w:basedOn w:val="af1"/>
    <w:rsid w:val="002A4620"/>
    <w:pPr>
      <w:spacing w:before="120"/>
      <w:ind w:firstLine="720"/>
    </w:pPr>
    <w:rPr>
      <w:rFonts w:eastAsia="Times/Kazakh"/>
      <w:sz w:val="24"/>
    </w:rPr>
  </w:style>
  <w:style w:type="paragraph" w:customStyle="1" w:styleId="IN2A">
    <w:name w:val="IN2A"/>
    <w:basedOn w:val="af1"/>
    <w:autoRedefine/>
    <w:uiPriority w:val="99"/>
    <w:rsid w:val="002A4620"/>
    <w:pPr>
      <w:spacing w:before="120"/>
      <w:jc w:val="center"/>
    </w:pPr>
    <w:rPr>
      <w:rFonts w:ascii="Times New Roman" w:eastAsia="Times New Roman" w:hAnsi="Times New Roman"/>
      <w:sz w:val="24"/>
    </w:rPr>
  </w:style>
  <w:style w:type="paragraph" w:customStyle="1" w:styleId="afffffffffffc">
    <w:name w:val="Заголовок первый уровень Знак"/>
    <w:rsid w:val="002A4620"/>
    <w:pPr>
      <w:spacing w:before="240"/>
      <w:ind w:firstLine="737"/>
      <w:jc w:val="both"/>
    </w:pPr>
    <w:rPr>
      <w:rFonts w:eastAsia="Times New Roman" w:cs="Arial"/>
      <w:b/>
      <w:bCs/>
      <w:caps/>
      <w:sz w:val="24"/>
      <w:szCs w:val="24"/>
    </w:rPr>
  </w:style>
  <w:style w:type="paragraph" w:customStyle="1" w:styleId="318">
    <w:name w:val="Стиль3 Знак Знак1"/>
    <w:basedOn w:val="af1"/>
    <w:rsid w:val="002A4620"/>
    <w:pPr>
      <w:spacing w:before="120" w:after="120" w:line="360" w:lineRule="auto"/>
      <w:ind w:firstLine="737"/>
    </w:pPr>
    <w:rPr>
      <w:rFonts w:eastAsia="Times New Roman"/>
      <w:sz w:val="24"/>
      <w:szCs w:val="24"/>
    </w:rPr>
  </w:style>
  <w:style w:type="paragraph" w:customStyle="1" w:styleId="11b">
    <w:name w:val="Заголовок 11"/>
    <w:basedOn w:val="af1"/>
    <w:next w:val="af1"/>
    <w:uiPriority w:val="1"/>
    <w:qFormat/>
    <w:rsid w:val="002A4620"/>
    <w:pPr>
      <w:keepNext/>
      <w:spacing w:line="360" w:lineRule="auto"/>
      <w:ind w:left="2700" w:hanging="360"/>
      <w:outlineLvl w:val="0"/>
    </w:pPr>
    <w:rPr>
      <w:rFonts w:eastAsia="Times New Roman"/>
      <w:b/>
      <w:caps/>
      <w:kern w:val="28"/>
    </w:rPr>
  </w:style>
  <w:style w:type="paragraph" w:styleId="afffffffffffd">
    <w:name w:val="macro"/>
    <w:link w:val="afffffffffffe"/>
    <w:rsid w:val="002A4620"/>
    <w:pPr>
      <w:tabs>
        <w:tab w:val="left" w:pos="480"/>
        <w:tab w:val="left" w:pos="960"/>
        <w:tab w:val="left" w:pos="1440"/>
        <w:tab w:val="left" w:pos="1920"/>
        <w:tab w:val="left" w:pos="2400"/>
        <w:tab w:val="left" w:pos="2880"/>
        <w:tab w:val="left" w:pos="3360"/>
        <w:tab w:val="left" w:pos="3840"/>
        <w:tab w:val="left" w:pos="4320"/>
      </w:tabs>
    </w:pPr>
    <w:rPr>
      <w:rFonts w:ascii="Times New Roman" w:eastAsia="Times New Roman" w:hAnsi="Times New Roman"/>
      <w:sz w:val="18"/>
      <w:lang w:val="en-US"/>
    </w:rPr>
  </w:style>
  <w:style w:type="character" w:customStyle="1" w:styleId="afffffffffffe">
    <w:name w:val="Текст макроса Знак"/>
    <w:basedOn w:val="af2"/>
    <w:link w:val="afffffffffffd"/>
    <w:rsid w:val="002A4620"/>
    <w:rPr>
      <w:rFonts w:ascii="Times New Roman" w:eastAsia="Times New Roman" w:hAnsi="Times New Roman"/>
      <w:sz w:val="18"/>
      <w:lang w:val="en-US"/>
    </w:rPr>
  </w:style>
  <w:style w:type="paragraph" w:customStyle="1" w:styleId="Table3">
    <w:name w:val="Table 3"/>
    <w:basedOn w:val="af1"/>
    <w:rsid w:val="002A4620"/>
    <w:pPr>
      <w:spacing w:before="120"/>
      <w:ind w:firstLine="720"/>
    </w:pPr>
    <w:rPr>
      <w:rFonts w:ascii="Times New Roman" w:eastAsia="Times New Roman" w:hAnsi="Times New Roman"/>
      <w:sz w:val="16"/>
    </w:rPr>
  </w:style>
  <w:style w:type="paragraph" w:customStyle="1" w:styleId="affffffffffff">
    <w:name w:val="Заголовок первый уровень Знак Знак"/>
    <w:rsid w:val="002A4620"/>
    <w:pPr>
      <w:spacing w:before="240"/>
      <w:ind w:firstLine="737"/>
      <w:jc w:val="both"/>
    </w:pPr>
    <w:rPr>
      <w:rFonts w:eastAsia="Times New Roman" w:cs="Arial"/>
      <w:b/>
      <w:bCs/>
      <w:caps/>
    </w:rPr>
  </w:style>
  <w:style w:type="paragraph" w:customStyle="1" w:styleId="1fffb">
    <w:name w:val="Стиль Заголовок первый уровень Знак Знак Знак1 + по центру Первая ..."/>
    <w:basedOn w:val="af1"/>
    <w:rsid w:val="002A4620"/>
    <w:pPr>
      <w:spacing w:after="240"/>
      <w:jc w:val="center"/>
    </w:pPr>
    <w:rPr>
      <w:rFonts w:eastAsia="Times New Roman"/>
      <w:b/>
      <w:bCs/>
      <w:caps/>
    </w:rPr>
  </w:style>
  <w:style w:type="paragraph" w:customStyle="1" w:styleId="31a">
    <w:name w:val="Основной текст 31"/>
    <w:basedOn w:val="af1"/>
    <w:uiPriority w:val="99"/>
    <w:rsid w:val="002A4620"/>
    <w:pPr>
      <w:jc w:val="left"/>
    </w:pPr>
    <w:rPr>
      <w:rFonts w:ascii="Times New Roman" w:eastAsia="Times New Roman" w:hAnsi="Times New Roman"/>
      <w:color w:val="000000"/>
      <w:sz w:val="28"/>
    </w:rPr>
  </w:style>
  <w:style w:type="paragraph" w:customStyle="1" w:styleId="Preformat">
    <w:name w:val="Preformat"/>
    <w:rsid w:val="002A4620"/>
    <w:pPr>
      <w:overflowPunct w:val="0"/>
      <w:autoSpaceDE w:val="0"/>
      <w:autoSpaceDN w:val="0"/>
      <w:adjustRightInd w:val="0"/>
      <w:textAlignment w:val="baseline"/>
    </w:pPr>
    <w:rPr>
      <w:rFonts w:ascii="Courier New" w:eastAsia="Times New Roman" w:hAnsi="Courier New"/>
    </w:rPr>
  </w:style>
  <w:style w:type="paragraph" w:customStyle="1" w:styleId="119">
    <w:name w:val="Заголовок первый уровень Знак Знак Знак1 Знак1 Знак Знак"/>
    <w:link w:val="118"/>
    <w:rsid w:val="002A4620"/>
    <w:pPr>
      <w:spacing w:before="240"/>
      <w:ind w:firstLine="737"/>
      <w:jc w:val="both"/>
    </w:pPr>
    <w:rPr>
      <w:rFonts w:cs="Arial"/>
      <w:b/>
      <w:bCs/>
      <w:caps/>
      <w:sz w:val="24"/>
      <w:szCs w:val="24"/>
    </w:rPr>
  </w:style>
  <w:style w:type="paragraph" w:customStyle="1" w:styleId="1fffc">
    <w:name w:val="Стиль1 Знак Знак Знак Знак Знак Знак Знак Знак Знак"/>
    <w:basedOn w:val="af1"/>
    <w:next w:val="aff8"/>
    <w:link w:val="1fffd"/>
    <w:rsid w:val="002A4620"/>
    <w:pPr>
      <w:keepNext/>
      <w:spacing w:line="360" w:lineRule="auto"/>
      <w:ind w:firstLine="737"/>
    </w:pPr>
    <w:rPr>
      <w:rFonts w:eastAsia="Times New Roman"/>
      <w:sz w:val="24"/>
      <w:szCs w:val="24"/>
    </w:rPr>
  </w:style>
  <w:style w:type="character" w:customStyle="1" w:styleId="1fffd">
    <w:name w:val="Стиль1 Знак Знак Знак Знак Знак Знак Знак Знак Знак Знак"/>
    <w:link w:val="1fffc"/>
    <w:rsid w:val="002A4620"/>
    <w:rPr>
      <w:rFonts w:eastAsia="Times New Roman"/>
      <w:sz w:val="24"/>
      <w:szCs w:val="24"/>
    </w:rPr>
  </w:style>
  <w:style w:type="character" w:customStyle="1" w:styleId="2ff9">
    <w:name w:val="Заголовок 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 Знак"/>
    <w:rsid w:val="002A4620"/>
    <w:rPr>
      <w:rFonts w:ascii="Arial" w:hAnsi="Arial" w:cs="Arial"/>
      <w:b/>
      <w:bCs/>
      <w:iCs/>
      <w:caps/>
      <w:lang w:val="ru-RU" w:eastAsia="ru-RU" w:bidi="ar-SA"/>
    </w:rPr>
  </w:style>
  <w:style w:type="paragraph" w:customStyle="1" w:styleId="1fffe">
    <w:name w:val="Стиль1 Знак Знак Знак Знак Знак"/>
    <w:basedOn w:val="af1"/>
    <w:next w:val="aff8"/>
    <w:rsid w:val="002A4620"/>
    <w:pPr>
      <w:keepNext/>
      <w:spacing w:line="360" w:lineRule="auto"/>
      <w:ind w:firstLine="737"/>
    </w:pPr>
    <w:rPr>
      <w:rFonts w:eastAsia="Times New Roman"/>
    </w:rPr>
  </w:style>
  <w:style w:type="paragraph" w:customStyle="1" w:styleId="12a">
    <w:name w:val="Стиль1 Знак Знак Знак Знак Знак2 Знак"/>
    <w:basedOn w:val="af1"/>
    <w:next w:val="aff8"/>
    <w:link w:val="12b"/>
    <w:rsid w:val="002A4620"/>
    <w:pPr>
      <w:keepNext/>
      <w:spacing w:line="360" w:lineRule="auto"/>
      <w:ind w:firstLine="737"/>
    </w:pPr>
    <w:rPr>
      <w:rFonts w:eastAsia="Times New Roman"/>
      <w:sz w:val="24"/>
      <w:szCs w:val="24"/>
    </w:rPr>
  </w:style>
  <w:style w:type="character" w:customStyle="1" w:styleId="12b">
    <w:name w:val="Стиль1 Знак Знак Знак Знак Знак2 Знак Знак"/>
    <w:link w:val="12a"/>
    <w:rsid w:val="002A4620"/>
    <w:rPr>
      <w:rFonts w:eastAsia="Times New Roman"/>
      <w:sz w:val="24"/>
      <w:szCs w:val="24"/>
    </w:rPr>
  </w:style>
  <w:style w:type="character" w:customStyle="1" w:styleId="11c">
    <w:name w:val="Стиль1 Знак Знак Знак Знак1"/>
    <w:rsid w:val="002A4620"/>
    <w:rPr>
      <w:rFonts w:ascii="Arial" w:hAnsi="Arial"/>
      <w:lang w:val="ru-RU" w:eastAsia="ru-RU" w:bidi="ar-SA"/>
    </w:rPr>
  </w:style>
  <w:style w:type="character" w:customStyle="1" w:styleId="11d">
    <w:name w:val="Стиль1 Знак Знак Знак Знак Знак1"/>
    <w:rsid w:val="002A4620"/>
    <w:rPr>
      <w:rFonts w:ascii="Arial" w:hAnsi="Arial"/>
      <w:lang w:val="ru-RU" w:eastAsia="ru-RU" w:bidi="ar-SA"/>
    </w:rPr>
  </w:style>
  <w:style w:type="paragraph" w:customStyle="1" w:styleId="1ffff">
    <w:name w:val="Стиль1 Знак"/>
    <w:basedOn w:val="af1"/>
    <w:next w:val="aff8"/>
    <w:rsid w:val="002A4620"/>
    <w:pPr>
      <w:keepNext/>
      <w:spacing w:line="360" w:lineRule="auto"/>
      <w:ind w:firstLine="737"/>
    </w:pPr>
    <w:rPr>
      <w:rFonts w:eastAsia="Times New Roman"/>
    </w:rPr>
  </w:style>
  <w:style w:type="paragraph" w:customStyle="1" w:styleId="1ffff0">
    <w:name w:val="Стиль1 Знак Знак"/>
    <w:basedOn w:val="af1"/>
    <w:next w:val="aff8"/>
    <w:rsid w:val="002A4620"/>
    <w:pPr>
      <w:keepNext/>
      <w:spacing w:line="360" w:lineRule="auto"/>
      <w:ind w:firstLine="737"/>
    </w:pPr>
    <w:rPr>
      <w:rFonts w:eastAsia="Times New Roman"/>
    </w:rPr>
  </w:style>
  <w:style w:type="paragraph" w:customStyle="1" w:styleId="6f1">
    <w:name w:val="Стиль Заголовок 6 + по центру Знак Знак Знак Знак Знак Знак"/>
    <w:basedOn w:val="6"/>
    <w:link w:val="6f2"/>
    <w:rsid w:val="002A4620"/>
    <w:pPr>
      <w:keepNext w:val="0"/>
      <w:numPr>
        <w:ilvl w:val="0"/>
        <w:numId w:val="0"/>
      </w:numPr>
      <w:autoSpaceDE/>
      <w:autoSpaceDN/>
      <w:jc w:val="center"/>
    </w:pPr>
    <w:rPr>
      <w:caps w:val="0"/>
    </w:rPr>
  </w:style>
  <w:style w:type="character" w:customStyle="1" w:styleId="6f2">
    <w:name w:val="Стиль Заголовок 6 + по центру Знак Знак Знак Знак Знак Знак Знак"/>
    <w:link w:val="6f1"/>
    <w:rsid w:val="002A4620"/>
    <w:rPr>
      <w:rFonts w:eastAsia="Times New Roman"/>
      <w:b/>
      <w:bCs/>
      <w:sz w:val="24"/>
      <w:szCs w:val="24"/>
    </w:rPr>
  </w:style>
  <w:style w:type="paragraph" w:customStyle="1" w:styleId="2ffa">
    <w:name w:val="Стиль2 Знак Знак"/>
    <w:basedOn w:val="af1"/>
    <w:rsid w:val="002A4620"/>
    <w:pPr>
      <w:keepNext/>
      <w:tabs>
        <w:tab w:val="left" w:pos="284"/>
      </w:tabs>
      <w:spacing w:line="360" w:lineRule="auto"/>
      <w:ind w:firstLine="737"/>
    </w:pPr>
    <w:rPr>
      <w:rFonts w:eastAsia="Times New Roman"/>
    </w:rPr>
  </w:style>
  <w:style w:type="character" w:customStyle="1" w:styleId="1ffff1">
    <w:name w:val="Основной текст Знак Знак Знак Знак Знак Знак Знак1"/>
    <w:rsid w:val="002A4620"/>
    <w:rPr>
      <w:rFonts w:ascii="Arial" w:hAnsi="Arial"/>
      <w:sz w:val="24"/>
      <w:szCs w:val="24"/>
      <w:lang w:val="ru-RU" w:eastAsia="ru-RU" w:bidi="ar-SA"/>
    </w:rPr>
  </w:style>
  <w:style w:type="paragraph" w:customStyle="1" w:styleId="1ffff2">
    <w:name w:val="Заголовок первый уровень Знак Знак Знак1"/>
    <w:rsid w:val="002A4620"/>
    <w:pPr>
      <w:spacing w:before="240"/>
      <w:ind w:firstLine="737"/>
      <w:jc w:val="both"/>
    </w:pPr>
    <w:rPr>
      <w:rFonts w:eastAsia="Times New Roman" w:cs="Arial"/>
      <w:b/>
      <w:bCs/>
      <w:caps/>
      <w:sz w:val="24"/>
      <w:szCs w:val="24"/>
    </w:rPr>
  </w:style>
  <w:style w:type="paragraph" w:customStyle="1" w:styleId="1ffff3">
    <w:name w:val="Заголовок первый уровень Знак Знак Знак1 Знак Знак"/>
    <w:rsid w:val="002A4620"/>
    <w:pPr>
      <w:spacing w:before="240"/>
      <w:ind w:firstLine="737"/>
      <w:jc w:val="both"/>
    </w:pPr>
    <w:rPr>
      <w:rFonts w:eastAsia="Times New Roman" w:cs="Arial"/>
      <w:b/>
      <w:bCs/>
      <w:caps/>
    </w:rPr>
  </w:style>
  <w:style w:type="paragraph" w:customStyle="1" w:styleId="heading10">
    <w:name w:val="heading 1 Знак"/>
    <w:basedOn w:val="af1"/>
    <w:next w:val="af1"/>
    <w:rsid w:val="002A4620"/>
    <w:pPr>
      <w:keepNext/>
      <w:spacing w:before="240"/>
      <w:ind w:left="360" w:hanging="360"/>
      <w:jc w:val="center"/>
      <w:outlineLvl w:val="0"/>
    </w:pPr>
    <w:rPr>
      <w:rFonts w:ascii="Times New Roman" w:eastAsia="Times New Roman" w:hAnsi="Times New Roman"/>
      <w:b/>
      <w:caps/>
      <w:kern w:val="28"/>
      <w:sz w:val="24"/>
      <w:szCs w:val="24"/>
    </w:rPr>
  </w:style>
  <w:style w:type="paragraph" w:customStyle="1" w:styleId="31b">
    <w:name w:val="Стиль3 Знак Знак1 Знак Знак"/>
    <w:basedOn w:val="af1"/>
    <w:rsid w:val="002A4620"/>
    <w:pPr>
      <w:spacing w:before="120" w:after="120" w:line="360" w:lineRule="auto"/>
      <w:ind w:firstLine="737"/>
    </w:pPr>
    <w:rPr>
      <w:rFonts w:eastAsia="Times New Roman"/>
      <w:sz w:val="24"/>
      <w:szCs w:val="24"/>
    </w:rPr>
  </w:style>
  <w:style w:type="paragraph" w:customStyle="1" w:styleId="1ffff4">
    <w:name w:val="Стиль1 Знак Знак Знак Знак Знак Знак"/>
    <w:basedOn w:val="af1"/>
    <w:next w:val="aff8"/>
    <w:rsid w:val="002A4620"/>
    <w:pPr>
      <w:keepNext/>
      <w:spacing w:line="360" w:lineRule="auto"/>
      <w:ind w:firstLine="737"/>
    </w:pPr>
    <w:rPr>
      <w:rFonts w:eastAsia="Times New Roman"/>
      <w:sz w:val="24"/>
      <w:szCs w:val="24"/>
    </w:rPr>
  </w:style>
  <w:style w:type="paragraph" w:customStyle="1" w:styleId="1ffff5">
    <w:name w:val="Стиль1 Знак Знак Знак"/>
    <w:basedOn w:val="af1"/>
    <w:next w:val="aff8"/>
    <w:rsid w:val="002A4620"/>
    <w:pPr>
      <w:keepNext/>
      <w:spacing w:line="360" w:lineRule="auto"/>
      <w:ind w:firstLine="737"/>
    </w:pPr>
    <w:rPr>
      <w:rFonts w:eastAsia="Times New Roman"/>
      <w:sz w:val="24"/>
      <w:szCs w:val="24"/>
    </w:rPr>
  </w:style>
  <w:style w:type="paragraph" w:customStyle="1" w:styleId="6f3">
    <w:name w:val="Стиль Заголовок 6 + по центру Знак Знак Знак"/>
    <w:basedOn w:val="6"/>
    <w:rsid w:val="002A4620"/>
    <w:pPr>
      <w:keepNext w:val="0"/>
      <w:numPr>
        <w:ilvl w:val="0"/>
        <w:numId w:val="0"/>
      </w:numPr>
      <w:autoSpaceDE/>
      <w:autoSpaceDN/>
      <w:jc w:val="center"/>
    </w:pPr>
    <w:rPr>
      <w:caps w:val="0"/>
    </w:rPr>
  </w:style>
  <w:style w:type="character" w:customStyle="1" w:styleId="11e">
    <w:name w:val="Основной текст Знак1 Знак Знак Знак Знак Знак1 Знак"/>
    <w:rsid w:val="002A4620"/>
    <w:rPr>
      <w:rFonts w:ascii="Arial" w:hAnsi="Arial"/>
      <w:sz w:val="24"/>
      <w:szCs w:val="24"/>
      <w:lang w:val="ru-RU" w:eastAsia="ru-RU" w:bidi="ar-SA"/>
    </w:rPr>
  </w:style>
  <w:style w:type="paragraph" w:customStyle="1" w:styleId="11f">
    <w:name w:val="Заголовок первый уровень Знак Знак Знак1 Знак1"/>
    <w:rsid w:val="002A4620"/>
    <w:pPr>
      <w:spacing w:before="240"/>
      <w:ind w:firstLine="737"/>
      <w:jc w:val="both"/>
    </w:pPr>
    <w:rPr>
      <w:rFonts w:eastAsia="Times New Roman" w:cs="Arial"/>
      <w:b/>
      <w:bCs/>
      <w:caps/>
      <w:sz w:val="24"/>
      <w:szCs w:val="24"/>
    </w:rPr>
  </w:style>
  <w:style w:type="paragraph" w:customStyle="1" w:styleId="Bullet1">
    <w:name w:val="Bullet"/>
    <w:basedOn w:val="aff8"/>
    <w:link w:val="Bullet10"/>
    <w:uiPriority w:val="99"/>
    <w:rsid w:val="002A4620"/>
    <w:pPr>
      <w:spacing w:before="120" w:after="0"/>
      <w:jc w:val="left"/>
    </w:pPr>
    <w:rPr>
      <w:rFonts w:cs="Arial"/>
      <w:lang w:val="en-US"/>
    </w:rPr>
  </w:style>
  <w:style w:type="paragraph" w:customStyle="1" w:styleId="1ffff6">
    <w:name w:val="Стиль Основной текст + Междустр.интервал:  одинарный1"/>
    <w:basedOn w:val="aff8"/>
    <w:autoRedefine/>
    <w:rsid w:val="002A4620"/>
    <w:pPr>
      <w:tabs>
        <w:tab w:val="left" w:pos="2835"/>
      </w:tabs>
      <w:spacing w:before="120" w:after="0"/>
      <w:ind w:firstLine="737"/>
    </w:pPr>
  </w:style>
  <w:style w:type="paragraph" w:customStyle="1" w:styleId="11f0">
    <w:name w:val="Заголовок первый уровень Знак Знак Знак1 Знак1 Знак"/>
    <w:rsid w:val="002A4620"/>
    <w:pPr>
      <w:spacing w:before="240"/>
      <w:ind w:firstLine="737"/>
      <w:jc w:val="both"/>
    </w:pPr>
    <w:rPr>
      <w:rFonts w:eastAsia="Times New Roman" w:cs="Arial"/>
      <w:b/>
      <w:bCs/>
      <w:caps/>
      <w:sz w:val="24"/>
      <w:szCs w:val="24"/>
    </w:rPr>
  </w:style>
  <w:style w:type="paragraph" w:customStyle="1" w:styleId="2ffb">
    <w:name w:val="Мой заголовок2 Знак Знак"/>
    <w:basedOn w:val="af1"/>
    <w:next w:val="af1"/>
    <w:link w:val="2ffc"/>
    <w:rsid w:val="002A4620"/>
    <w:pPr>
      <w:spacing w:before="120"/>
      <w:jc w:val="left"/>
    </w:pPr>
    <w:rPr>
      <w:rFonts w:eastAsia="Times New Roman"/>
      <w:b/>
      <w:i/>
      <w:caps/>
      <w:sz w:val="24"/>
      <w:szCs w:val="24"/>
    </w:rPr>
  </w:style>
  <w:style w:type="character" w:customStyle="1" w:styleId="2ffc">
    <w:name w:val="Мой заголовок2 Знак Знак Знак"/>
    <w:link w:val="2ffb"/>
    <w:rsid w:val="002A4620"/>
    <w:rPr>
      <w:rFonts w:eastAsia="Times New Roman"/>
      <w:b/>
      <w:i/>
      <w:caps/>
      <w:sz w:val="24"/>
      <w:szCs w:val="24"/>
    </w:rPr>
  </w:style>
  <w:style w:type="paragraph" w:customStyle="1" w:styleId="-6">
    <w:name w:val="Таблица-Текст"/>
    <w:basedOn w:val="af1"/>
    <w:uiPriority w:val="99"/>
    <w:rsid w:val="002A4620"/>
    <w:pPr>
      <w:widowControl w:val="0"/>
      <w:autoSpaceDE w:val="0"/>
      <w:autoSpaceDN w:val="0"/>
      <w:jc w:val="left"/>
    </w:pPr>
    <w:rPr>
      <w:rFonts w:eastAsia="Times New Roman"/>
      <w:snapToGrid w:val="0"/>
      <w:sz w:val="16"/>
    </w:rPr>
  </w:style>
  <w:style w:type="paragraph" w:customStyle="1" w:styleId="affffffffffff0">
    <w:name w:val="Название Таблицы"/>
    <w:basedOn w:val="af1"/>
    <w:rsid w:val="002A4620"/>
    <w:pPr>
      <w:keepNext/>
      <w:keepLines/>
      <w:autoSpaceDE w:val="0"/>
      <w:autoSpaceDN w:val="0"/>
      <w:spacing w:before="120" w:after="120"/>
      <w:ind w:left="1701" w:hanging="1701"/>
      <w:outlineLvl w:val="8"/>
    </w:pPr>
    <w:rPr>
      <w:rFonts w:eastAsia="Times New Roman"/>
      <w:b/>
      <w:bCs/>
      <w:kern w:val="16"/>
      <w:sz w:val="18"/>
      <w:szCs w:val="18"/>
    </w:rPr>
  </w:style>
  <w:style w:type="paragraph" w:customStyle="1" w:styleId="Agip">
    <w:name w:val="Agip"/>
    <w:uiPriority w:val="99"/>
    <w:rsid w:val="002A4620"/>
    <w:pPr>
      <w:spacing w:after="120"/>
      <w:jc w:val="both"/>
    </w:pPr>
    <w:rPr>
      <w:rFonts w:eastAsia="Times New Roman"/>
    </w:rPr>
  </w:style>
  <w:style w:type="paragraph" w:customStyle="1" w:styleId="Style">
    <w:name w:val="Style"/>
    <w:rsid w:val="002A4620"/>
    <w:pPr>
      <w:widowControl w:val="0"/>
      <w:autoSpaceDE w:val="0"/>
      <w:autoSpaceDN w:val="0"/>
      <w:adjustRightInd w:val="0"/>
    </w:pPr>
    <w:rPr>
      <w:rFonts w:eastAsia="Times New Roman" w:cs="Arial"/>
      <w:sz w:val="24"/>
      <w:szCs w:val="24"/>
      <w:lang w:val="en-US" w:eastAsia="en-US"/>
    </w:rPr>
  </w:style>
  <w:style w:type="paragraph" w:customStyle="1" w:styleId="2ffd">
    <w:name w:val="Мой заголовок2"/>
    <w:basedOn w:val="af1"/>
    <w:next w:val="af1"/>
    <w:rsid w:val="002A4620"/>
    <w:pPr>
      <w:spacing w:before="120"/>
      <w:jc w:val="left"/>
    </w:pPr>
    <w:rPr>
      <w:rFonts w:eastAsia="Times New Roman"/>
      <w:b/>
      <w:i/>
      <w:caps/>
      <w:sz w:val="24"/>
      <w:szCs w:val="24"/>
    </w:rPr>
  </w:style>
  <w:style w:type="paragraph" w:customStyle="1" w:styleId="affffffffffff1">
    <w:name w:val="Таблица Название"/>
    <w:basedOn w:val="aff8"/>
    <w:rsid w:val="002A4620"/>
    <w:pPr>
      <w:spacing w:after="0"/>
      <w:jc w:val="center"/>
    </w:pPr>
    <w:rPr>
      <w:rFonts w:ascii="Times New Roman" w:hAnsi="Times New Roman"/>
      <w:b/>
      <w:sz w:val="24"/>
    </w:rPr>
  </w:style>
  <w:style w:type="paragraph" w:customStyle="1" w:styleId="affffffffffff2">
    <w:name w:val="&quot;Название таблицы&quot;"/>
    <w:basedOn w:val="af1"/>
    <w:rsid w:val="002A4620"/>
    <w:pPr>
      <w:spacing w:before="240" w:after="120"/>
      <w:jc w:val="center"/>
    </w:pPr>
    <w:rPr>
      <w:rFonts w:eastAsia="Times New Roman"/>
      <w:b/>
      <w:bCs/>
    </w:rPr>
  </w:style>
  <w:style w:type="paragraph" w:customStyle="1" w:styleId="affffffffffff3">
    <w:name w:val="Таблица №"/>
    <w:basedOn w:val="af1"/>
    <w:autoRedefine/>
    <w:rsid w:val="002A4620"/>
    <w:pPr>
      <w:spacing w:before="120" w:after="120"/>
      <w:jc w:val="center"/>
    </w:pPr>
    <w:rPr>
      <w:rFonts w:eastAsia="Times New Roman"/>
      <w:b/>
      <w:noProof/>
    </w:rPr>
  </w:style>
  <w:style w:type="paragraph" w:customStyle="1" w:styleId="affffffffffff4">
    <w:name w:val="Стиль Таблица + влево"/>
    <w:basedOn w:val="af1"/>
    <w:rsid w:val="002A4620"/>
    <w:pPr>
      <w:spacing w:before="40" w:after="40"/>
      <w:jc w:val="left"/>
    </w:pPr>
    <w:rPr>
      <w:rFonts w:eastAsia="Times New Roman"/>
    </w:rPr>
  </w:style>
  <w:style w:type="paragraph" w:customStyle="1" w:styleId="Bullet2">
    <w:name w:val="Bullet Знак Знак Знак Знак"/>
    <w:basedOn w:val="aff8"/>
    <w:rsid w:val="002A4620"/>
    <w:pPr>
      <w:tabs>
        <w:tab w:val="num" w:pos="1623"/>
      </w:tabs>
      <w:spacing w:before="120" w:after="0"/>
      <w:ind w:left="1623" w:hanging="363"/>
      <w:jc w:val="left"/>
    </w:pPr>
    <w:rPr>
      <w:rFonts w:cs="Arial"/>
      <w:lang w:val="en-US"/>
    </w:rPr>
  </w:style>
  <w:style w:type="paragraph" w:customStyle="1" w:styleId="1-">
    <w:name w:val="Основной текст 1 - М Знак Знак"/>
    <w:basedOn w:val="af1"/>
    <w:link w:val="1-0"/>
    <w:rsid w:val="002A4620"/>
    <w:pPr>
      <w:spacing w:before="120"/>
      <w:ind w:firstLine="737"/>
    </w:pPr>
    <w:rPr>
      <w:rFonts w:eastAsia="Times New Roman"/>
      <w:sz w:val="22"/>
      <w:szCs w:val="24"/>
    </w:rPr>
  </w:style>
  <w:style w:type="paragraph" w:customStyle="1" w:styleId="-1">
    <w:name w:val="Заголовок первый уровень-М"/>
    <w:basedOn w:val="1-"/>
    <w:rsid w:val="002A4620"/>
    <w:pPr>
      <w:numPr>
        <w:numId w:val="47"/>
      </w:numPr>
      <w:tabs>
        <w:tab w:val="num" w:pos="360"/>
        <w:tab w:val="num" w:pos="720"/>
      </w:tabs>
      <w:spacing w:before="240"/>
      <w:ind w:left="720" w:hanging="360"/>
      <w:outlineLvl w:val="1"/>
    </w:pPr>
    <w:rPr>
      <w:b/>
    </w:rPr>
  </w:style>
  <w:style w:type="paragraph" w:customStyle="1" w:styleId="-2">
    <w:name w:val="Заголовок второй уровень-М"/>
    <w:basedOn w:val="-1"/>
    <w:rsid w:val="002A4620"/>
    <w:pPr>
      <w:numPr>
        <w:ilvl w:val="1"/>
      </w:numPr>
      <w:tabs>
        <w:tab w:val="num" w:pos="360"/>
        <w:tab w:val="num" w:pos="720"/>
        <w:tab w:val="num" w:pos="1440"/>
      </w:tabs>
      <w:spacing w:before="120"/>
      <w:ind w:left="1440" w:hanging="360"/>
    </w:pPr>
  </w:style>
  <w:style w:type="paragraph" w:customStyle="1" w:styleId="-3">
    <w:name w:val="Заголовок третий уровень-М"/>
    <w:basedOn w:val="-2"/>
    <w:link w:val="-7"/>
    <w:rsid w:val="002A4620"/>
    <w:pPr>
      <w:numPr>
        <w:ilvl w:val="2"/>
      </w:numPr>
      <w:tabs>
        <w:tab w:val="num" w:pos="360"/>
        <w:tab w:val="num" w:pos="720"/>
        <w:tab w:val="num" w:pos="2160"/>
      </w:tabs>
      <w:ind w:left="0" w:firstLine="737"/>
      <w:outlineLvl w:val="2"/>
    </w:pPr>
    <w:rPr>
      <w:sz w:val="24"/>
    </w:rPr>
  </w:style>
  <w:style w:type="paragraph" w:customStyle="1" w:styleId="-4">
    <w:name w:val="Заголовок четвертый уровень-М"/>
    <w:basedOn w:val="-3"/>
    <w:rsid w:val="002A4620"/>
    <w:pPr>
      <w:numPr>
        <w:ilvl w:val="3"/>
      </w:numPr>
      <w:tabs>
        <w:tab w:val="num" w:pos="360"/>
        <w:tab w:val="num" w:pos="720"/>
        <w:tab w:val="num" w:pos="1800"/>
        <w:tab w:val="num" w:pos="2880"/>
        <w:tab w:val="num" w:pos="3240"/>
        <w:tab w:val="num" w:pos="3600"/>
      </w:tabs>
      <w:ind w:left="1728" w:hanging="648"/>
      <w:outlineLvl w:val="3"/>
    </w:pPr>
    <w:rPr>
      <w:b w:val="0"/>
      <w:i/>
    </w:rPr>
  </w:style>
  <w:style w:type="character" w:customStyle="1" w:styleId="1-0">
    <w:name w:val="Основной текст 1 - М Знак Знак Знак"/>
    <w:link w:val="1-"/>
    <w:rsid w:val="002A4620"/>
    <w:rPr>
      <w:rFonts w:eastAsia="Times New Roman"/>
      <w:sz w:val="22"/>
      <w:szCs w:val="24"/>
    </w:rPr>
  </w:style>
  <w:style w:type="paragraph" w:customStyle="1" w:styleId="1-1">
    <w:name w:val="Основной текст 1 - М"/>
    <w:basedOn w:val="af1"/>
    <w:rsid w:val="002A4620"/>
    <w:pPr>
      <w:spacing w:before="120"/>
      <w:ind w:firstLine="737"/>
    </w:pPr>
    <w:rPr>
      <w:rFonts w:eastAsia="Times New Roman"/>
    </w:rPr>
  </w:style>
  <w:style w:type="paragraph" w:customStyle="1" w:styleId="Table1">
    <w:name w:val="Table 1 Знак Знак"/>
    <w:basedOn w:val="af1"/>
    <w:next w:val="af1"/>
    <w:link w:val="Table10"/>
    <w:rsid w:val="002A4620"/>
    <w:pPr>
      <w:spacing w:before="120"/>
      <w:ind w:firstLine="720"/>
      <w:jc w:val="right"/>
    </w:pPr>
    <w:rPr>
      <w:rFonts w:eastAsia="Times New Roman"/>
      <w:b/>
      <w:sz w:val="22"/>
      <w:szCs w:val="24"/>
    </w:rPr>
  </w:style>
  <w:style w:type="character" w:customStyle="1" w:styleId="Table10">
    <w:name w:val="Table 1 Знак Знак Знак"/>
    <w:link w:val="Table1"/>
    <w:rsid w:val="002A4620"/>
    <w:rPr>
      <w:rFonts w:eastAsia="Times New Roman"/>
      <w:b/>
      <w:sz w:val="22"/>
      <w:szCs w:val="24"/>
    </w:rPr>
  </w:style>
  <w:style w:type="paragraph" w:customStyle="1" w:styleId="Arial10pt0">
    <w:name w:val="Стиль Указатель + Arial 10 pt по центру Первая строка:  0 см"/>
    <w:basedOn w:val="affff6"/>
    <w:rsid w:val="002A4620"/>
    <w:pPr>
      <w:spacing w:before="120" w:after="0"/>
      <w:jc w:val="both"/>
    </w:pPr>
    <w:rPr>
      <w:b w:val="0"/>
      <w:bCs w:val="0"/>
      <w:szCs w:val="20"/>
    </w:rPr>
  </w:style>
  <w:style w:type="paragraph" w:customStyle="1" w:styleId="affffffffffff5">
    <w:name w:val="Обычный текст"/>
    <w:basedOn w:val="af1"/>
    <w:rsid w:val="002A4620"/>
    <w:pPr>
      <w:spacing w:line="360" w:lineRule="auto"/>
      <w:ind w:firstLine="737"/>
    </w:pPr>
    <w:rPr>
      <w:rFonts w:eastAsia="Times/Kazakh"/>
      <w:szCs w:val="24"/>
    </w:rPr>
  </w:style>
  <w:style w:type="paragraph" w:customStyle="1" w:styleId="2013">
    <w:name w:val="Стиль Заголовок 2 уровня + Слева:  0 см Первая строка:  13 см"/>
    <w:basedOn w:val="af1"/>
    <w:rsid w:val="002A4620"/>
    <w:pPr>
      <w:keepNext/>
      <w:numPr>
        <w:ilvl w:val="1"/>
      </w:numPr>
      <w:spacing w:before="120" w:after="120"/>
      <w:ind w:left="737"/>
      <w:outlineLvl w:val="1"/>
    </w:pPr>
    <w:rPr>
      <w:rFonts w:eastAsia="Times New Roman"/>
      <w:b/>
      <w:bCs/>
    </w:rPr>
  </w:style>
  <w:style w:type="paragraph" w:customStyle="1" w:styleId="affffffffffff6">
    <w:name w:val="Пункт Знак Знак"/>
    <w:basedOn w:val="22"/>
    <w:link w:val="affffffffffff7"/>
    <w:rsid w:val="002A4620"/>
    <w:pPr>
      <w:numPr>
        <w:ilvl w:val="0"/>
        <w:numId w:val="0"/>
      </w:numPr>
      <w:tabs>
        <w:tab w:val="num" w:pos="1656"/>
      </w:tabs>
      <w:autoSpaceDE/>
      <w:autoSpaceDN/>
      <w:spacing w:before="120" w:after="240"/>
      <w:ind w:left="1656" w:hanging="576"/>
      <w:jc w:val="both"/>
    </w:pPr>
    <w:rPr>
      <w:rFonts w:eastAsia="Times/Kazakh"/>
      <w:bCs w:val="0"/>
      <w:spacing w:val="0"/>
    </w:rPr>
  </w:style>
  <w:style w:type="character" w:customStyle="1" w:styleId="affffffffffff7">
    <w:name w:val="Пункт Знак Знак Знак"/>
    <w:link w:val="affffffffffff6"/>
    <w:rsid w:val="002A4620"/>
    <w:rPr>
      <w:rFonts w:ascii="Times New Roman" w:eastAsia="Times/Kazakh" w:hAnsi="Times New Roman"/>
      <w:b/>
      <w:sz w:val="24"/>
      <w:szCs w:val="24"/>
    </w:rPr>
  </w:style>
  <w:style w:type="paragraph" w:customStyle="1" w:styleId="affffffffffff8">
    <w:name w:val="Обычный текст Знак Знак"/>
    <w:basedOn w:val="af1"/>
    <w:link w:val="affffffffffff9"/>
    <w:rsid w:val="002A4620"/>
    <w:pPr>
      <w:spacing w:before="120" w:line="360" w:lineRule="auto"/>
      <w:ind w:firstLine="737"/>
    </w:pPr>
    <w:rPr>
      <w:rFonts w:ascii="Times New Roman" w:eastAsia="Times/Kazakh" w:hAnsi="Times New Roman"/>
      <w:sz w:val="24"/>
      <w:szCs w:val="24"/>
    </w:rPr>
  </w:style>
  <w:style w:type="character" w:customStyle="1" w:styleId="affffffffffff9">
    <w:name w:val="Обычный текст Знак Знак Знак"/>
    <w:link w:val="affffffffffff8"/>
    <w:rsid w:val="002A4620"/>
    <w:rPr>
      <w:rFonts w:ascii="Times New Roman" w:eastAsia="Times/Kazakh" w:hAnsi="Times New Roman"/>
      <w:sz w:val="24"/>
      <w:szCs w:val="24"/>
    </w:rPr>
  </w:style>
  <w:style w:type="paragraph" w:customStyle="1" w:styleId="1ffff7">
    <w:name w:val="Верхний колонтитул1"/>
    <w:basedOn w:val="af1"/>
    <w:rsid w:val="002A4620"/>
    <w:pPr>
      <w:tabs>
        <w:tab w:val="center" w:pos="4153"/>
        <w:tab w:val="right" w:pos="8306"/>
      </w:tabs>
      <w:spacing w:before="120"/>
      <w:ind w:firstLine="680"/>
    </w:pPr>
    <w:rPr>
      <w:rFonts w:ascii="Times New Roman" w:eastAsia="Times New Roman" w:hAnsi="Times New Roman"/>
      <w:sz w:val="24"/>
    </w:rPr>
  </w:style>
  <w:style w:type="paragraph" w:customStyle="1" w:styleId="affffffffffffa">
    <w:name w:val="Стиль Заголовок приложение"/>
    <w:basedOn w:val="1"/>
    <w:autoRedefine/>
    <w:rsid w:val="002A4620"/>
    <w:pPr>
      <w:numPr>
        <w:numId w:val="0"/>
      </w:numPr>
      <w:spacing w:after="60"/>
      <w:jc w:val="both"/>
    </w:pPr>
    <w:rPr>
      <w:szCs w:val="24"/>
    </w:rPr>
  </w:style>
  <w:style w:type="paragraph" w:customStyle="1" w:styleId="3fe">
    <w:name w:val="Стиль Заголовок 3 Знак + Пере..."/>
    <w:basedOn w:val="31"/>
    <w:autoRedefine/>
    <w:rsid w:val="002A4620"/>
    <w:pPr>
      <w:numPr>
        <w:ilvl w:val="0"/>
        <w:numId w:val="0"/>
      </w:numPr>
      <w:tabs>
        <w:tab w:val="num" w:pos="1492"/>
      </w:tabs>
      <w:autoSpaceDE/>
      <w:autoSpaceDN/>
      <w:spacing w:before="120" w:after="120"/>
      <w:ind w:left="1492" w:hanging="360"/>
    </w:pPr>
    <w:rPr>
      <w:rFonts w:ascii="Arial" w:hAnsi="Arial"/>
      <w:i/>
      <w:spacing w:val="0"/>
      <w:sz w:val="22"/>
      <w:szCs w:val="20"/>
    </w:rPr>
  </w:style>
  <w:style w:type="paragraph" w:customStyle="1" w:styleId="21">
    <w:name w:val="Стиль Заголовок 2"/>
    <w:basedOn w:val="22"/>
    <w:autoRedefine/>
    <w:rsid w:val="002A4620"/>
    <w:pPr>
      <w:numPr>
        <w:numId w:val="45"/>
      </w:numPr>
      <w:tabs>
        <w:tab w:val="clear" w:pos="567"/>
        <w:tab w:val="num" w:pos="360"/>
      </w:tabs>
      <w:autoSpaceDE/>
      <w:autoSpaceDN/>
      <w:spacing w:before="240" w:after="0"/>
      <w:ind w:left="0" w:firstLine="737"/>
      <w:jc w:val="both"/>
    </w:pPr>
    <w:rPr>
      <w:rFonts w:ascii="Arial" w:hAnsi="Arial" w:cs="Arial"/>
      <w:smallCaps/>
      <w:spacing w:val="0"/>
      <w:kern w:val="32"/>
    </w:rPr>
  </w:style>
  <w:style w:type="paragraph" w:customStyle="1" w:styleId="23">
    <w:name w:val="Маркер 2"/>
    <w:basedOn w:val="af1"/>
    <w:rsid w:val="002A4620"/>
    <w:pPr>
      <w:numPr>
        <w:numId w:val="41"/>
      </w:numPr>
      <w:spacing w:after="120"/>
    </w:pPr>
    <w:rPr>
      <w:rFonts w:eastAsia="Times New Roman"/>
      <w:szCs w:val="22"/>
    </w:rPr>
  </w:style>
  <w:style w:type="paragraph" w:customStyle="1" w:styleId="affffffffffffb">
    <w:name w:val="Номер таблицы"/>
    <w:basedOn w:val="af1"/>
    <w:rsid w:val="002A4620"/>
    <w:pPr>
      <w:spacing w:before="240" w:after="120"/>
      <w:jc w:val="right"/>
    </w:pPr>
    <w:rPr>
      <w:rFonts w:eastAsia="Times New Roman"/>
      <w:b/>
      <w:szCs w:val="24"/>
    </w:rPr>
  </w:style>
  <w:style w:type="paragraph" w:customStyle="1" w:styleId="ae">
    <w:name w:val="Маркированный стиль"/>
    <w:basedOn w:val="af1"/>
    <w:rsid w:val="002A4620"/>
    <w:pPr>
      <w:widowControl w:val="0"/>
      <w:numPr>
        <w:numId w:val="42"/>
      </w:numPr>
      <w:spacing w:after="120"/>
    </w:pPr>
    <w:rPr>
      <w:rFonts w:eastAsia="Times New Roman"/>
      <w:szCs w:val="22"/>
    </w:rPr>
  </w:style>
  <w:style w:type="paragraph" w:customStyle="1" w:styleId="1ffff8">
    <w:name w:val="Основной текст с отступом1"/>
    <w:basedOn w:val="af1"/>
    <w:rsid w:val="002A4620"/>
    <w:pPr>
      <w:widowControl w:val="0"/>
      <w:autoSpaceDE w:val="0"/>
      <w:autoSpaceDN w:val="0"/>
      <w:ind w:firstLine="851"/>
    </w:pPr>
    <w:rPr>
      <w:rFonts w:eastAsia="Times New Roman" w:cs="Arial"/>
      <w:szCs w:val="24"/>
    </w:rPr>
  </w:style>
  <w:style w:type="paragraph" w:customStyle="1" w:styleId="NIPI">
    <w:name w:val="NIPI"/>
    <w:basedOn w:val="af1"/>
    <w:rsid w:val="002A4620"/>
    <w:pPr>
      <w:autoSpaceDE w:val="0"/>
      <w:autoSpaceDN w:val="0"/>
      <w:spacing w:after="120"/>
      <w:ind w:firstLine="720"/>
    </w:pPr>
    <w:rPr>
      <w:rFonts w:eastAsia="Times New Roman"/>
      <w:sz w:val="22"/>
      <w:szCs w:val="22"/>
    </w:rPr>
  </w:style>
  <w:style w:type="paragraph" w:customStyle="1" w:styleId="12c">
    <w:name w:val="абзац 12"/>
    <w:basedOn w:val="af1"/>
    <w:rsid w:val="002A4620"/>
    <w:pPr>
      <w:spacing w:before="120"/>
      <w:ind w:firstLine="709"/>
    </w:pPr>
    <w:rPr>
      <w:rFonts w:ascii="Times New Roman" w:eastAsia="Times New Roman" w:hAnsi="Times New Roman"/>
      <w:color w:val="000000"/>
      <w:sz w:val="24"/>
    </w:rPr>
  </w:style>
  <w:style w:type="character" w:customStyle="1" w:styleId="-7">
    <w:name w:val="Заголовок третий уровень-М Знак"/>
    <w:link w:val="-3"/>
    <w:rsid w:val="002A4620"/>
    <w:rPr>
      <w:rFonts w:eastAsia="Times New Roman"/>
      <w:b/>
      <w:sz w:val="24"/>
      <w:szCs w:val="24"/>
    </w:rPr>
  </w:style>
  <w:style w:type="paragraph" w:customStyle="1" w:styleId="affffffffffffc">
    <w:name w:val="Название раздела"/>
    <w:basedOn w:val="1"/>
    <w:autoRedefine/>
    <w:rsid w:val="002A4620"/>
    <w:pPr>
      <w:numPr>
        <w:numId w:val="0"/>
      </w:numPr>
      <w:spacing w:after="0"/>
      <w:ind w:firstLine="737"/>
      <w:jc w:val="both"/>
    </w:pPr>
    <w:rPr>
      <w:kern w:val="0"/>
      <w:szCs w:val="24"/>
    </w:rPr>
  </w:style>
  <w:style w:type="paragraph" w:customStyle="1" w:styleId="33">
    <w:name w:val="Стиль Стиль Заголовок 3 Знак + Пере... + не курсив"/>
    <w:basedOn w:val="3fe"/>
    <w:autoRedefine/>
    <w:rsid w:val="002A4620"/>
    <w:pPr>
      <w:numPr>
        <w:ilvl w:val="2"/>
        <w:numId w:val="43"/>
      </w:numPr>
    </w:pPr>
    <w:rPr>
      <w:i w:val="0"/>
    </w:rPr>
  </w:style>
  <w:style w:type="paragraph" w:customStyle="1" w:styleId="310">
    <w:name w:val="Стиль Стиль Заголовок 3 Знак + Пере... + не курсив1"/>
    <w:basedOn w:val="3fe"/>
    <w:autoRedefine/>
    <w:rsid w:val="002A4620"/>
    <w:pPr>
      <w:numPr>
        <w:ilvl w:val="2"/>
        <w:numId w:val="46"/>
      </w:numPr>
    </w:pPr>
    <w:rPr>
      <w:i w:val="0"/>
    </w:rPr>
  </w:style>
  <w:style w:type="paragraph" w:customStyle="1" w:styleId="20356">
    <w:name w:val="Стиль Оглавление 2 + По ширине Слева:  035 см Перед:  6 пт"/>
    <w:basedOn w:val="2a"/>
    <w:autoRedefine/>
    <w:rsid w:val="002A4620"/>
    <w:pPr>
      <w:numPr>
        <w:numId w:val="44"/>
      </w:numPr>
      <w:tabs>
        <w:tab w:val="clear" w:pos="1000"/>
        <w:tab w:val="clear" w:pos="9344"/>
        <w:tab w:val="left" w:pos="284"/>
        <w:tab w:val="left" w:pos="360"/>
        <w:tab w:val="left" w:pos="540"/>
        <w:tab w:val="left" w:pos="567"/>
        <w:tab w:val="right" w:leader="dot" w:pos="9360"/>
      </w:tabs>
      <w:spacing w:before="100" w:after="100"/>
      <w:jc w:val="both"/>
    </w:pPr>
    <w:rPr>
      <w:rFonts w:ascii="Arial" w:eastAsia="Times New Roman" w:hAnsi="Arial"/>
      <w:sz w:val="20"/>
      <w:szCs w:val="20"/>
    </w:rPr>
  </w:style>
  <w:style w:type="character" w:customStyle="1" w:styleId="-Char">
    <w:name w:val="Заголовок третий уровень-М Char"/>
    <w:rsid w:val="002A4620"/>
    <w:rPr>
      <w:rFonts w:ascii="Arial" w:hAnsi="Arial"/>
      <w:b/>
      <w:szCs w:val="24"/>
      <w:lang w:val="ru-RU" w:eastAsia="ru-RU" w:bidi="ar-SA"/>
    </w:rPr>
  </w:style>
  <w:style w:type="paragraph" w:customStyle="1" w:styleId="affffffffffffd">
    <w:name w:val="Заголовок Таблицы"/>
    <w:basedOn w:val="af1"/>
    <w:rsid w:val="002A4620"/>
    <w:pPr>
      <w:ind w:firstLine="737"/>
    </w:pPr>
    <w:rPr>
      <w:rFonts w:ascii="Times New Roman" w:eastAsia="Times New Roman" w:hAnsi="Times New Roman"/>
      <w:b/>
    </w:rPr>
  </w:style>
  <w:style w:type="paragraph" w:customStyle="1" w:styleId="affffffffffffe">
    <w:name w:val="Стиль Обычный  + полужирный Черный"/>
    <w:basedOn w:val="af1"/>
    <w:rsid w:val="002A4620"/>
    <w:pPr>
      <w:spacing w:line="360" w:lineRule="auto"/>
    </w:pPr>
    <w:rPr>
      <w:rFonts w:ascii="Times New Roman" w:eastAsia="Times New Roman" w:hAnsi="Times New Roman"/>
      <w:b/>
      <w:bCs/>
      <w:color w:val="000000"/>
      <w:sz w:val="24"/>
      <w:szCs w:val="24"/>
    </w:rPr>
  </w:style>
  <w:style w:type="paragraph" w:styleId="afffffffffffff">
    <w:name w:val="table of figures"/>
    <w:aliases w:val="Перечень таблиц,Скважина,Приложение П."/>
    <w:basedOn w:val="af1"/>
    <w:next w:val="af1"/>
    <w:qFormat/>
    <w:rsid w:val="002A4620"/>
    <w:pPr>
      <w:widowControl w:val="0"/>
      <w:autoSpaceDE w:val="0"/>
      <w:autoSpaceDN w:val="0"/>
      <w:adjustRightInd w:val="0"/>
      <w:jc w:val="left"/>
    </w:pPr>
    <w:rPr>
      <w:rFonts w:ascii="Times New Roman" w:eastAsia="Times New Roman" w:hAnsi="Times New Roman"/>
    </w:rPr>
  </w:style>
  <w:style w:type="paragraph" w:customStyle="1" w:styleId="104">
    <w:name w:val="Стиль10"/>
    <w:basedOn w:val="af1"/>
    <w:rsid w:val="002A4620"/>
    <w:pPr>
      <w:spacing w:line="120" w:lineRule="auto"/>
      <w:jc w:val="left"/>
    </w:pPr>
    <w:rPr>
      <w:rFonts w:ascii="Times New Roman CYR" w:eastAsia="Times New Roman" w:hAnsi="Times New Roman CYR"/>
      <w:sz w:val="24"/>
    </w:rPr>
  </w:style>
  <w:style w:type="paragraph" w:customStyle="1" w:styleId="Bullet0">
    <w:name w:val="Bullet Знак Знак Знак Знак Знак Знак Знак Знак Знак Знак Знак Знак Знак"/>
    <w:basedOn w:val="aff8"/>
    <w:link w:val="Bullet3"/>
    <w:rsid w:val="002A4620"/>
    <w:pPr>
      <w:numPr>
        <w:numId w:val="48"/>
      </w:numPr>
      <w:tabs>
        <w:tab w:val="clear" w:pos="543"/>
        <w:tab w:val="num" w:pos="360"/>
      </w:tabs>
      <w:spacing w:before="120" w:after="0"/>
      <w:ind w:left="0" w:firstLine="0"/>
      <w:jc w:val="left"/>
    </w:pPr>
    <w:rPr>
      <w:rFonts w:cs="Arial"/>
      <w:lang w:val="en-US"/>
    </w:rPr>
  </w:style>
  <w:style w:type="character" w:customStyle="1" w:styleId="Bullet3">
    <w:name w:val="Bullet Знак Знак Знак Знак Знак Знак Знак Знак Знак Знак Знак Знак Знак Знак"/>
    <w:link w:val="Bullet0"/>
    <w:rsid w:val="002A4620"/>
    <w:rPr>
      <w:rFonts w:eastAsia="Times New Roman" w:cs="Arial"/>
      <w:lang w:val="en-US"/>
    </w:rPr>
  </w:style>
  <w:style w:type="numbering" w:customStyle="1" w:styleId="10">
    <w:name w:val="Площадка №1"/>
    <w:rsid w:val="002A4620"/>
    <w:pPr>
      <w:numPr>
        <w:numId w:val="49"/>
      </w:numPr>
    </w:pPr>
  </w:style>
  <w:style w:type="character" w:customStyle="1" w:styleId="183">
    <w:name w:val="Знак Знак18"/>
    <w:locked/>
    <w:rsid w:val="002A4620"/>
    <w:rPr>
      <w:rFonts w:ascii="Arial" w:hAnsi="Arial" w:cs="Arial"/>
      <w:b/>
      <w:bCs/>
      <w:kern w:val="32"/>
      <w:sz w:val="32"/>
      <w:szCs w:val="32"/>
      <w:lang w:val="en-AU" w:eastAsia="ru-RU" w:bidi="ar-SA"/>
    </w:rPr>
  </w:style>
  <w:style w:type="character" w:customStyle="1" w:styleId="170">
    <w:name w:val="Знак Знак17"/>
    <w:locked/>
    <w:rsid w:val="002A4620"/>
    <w:rPr>
      <w:rFonts w:ascii="Arial" w:hAnsi="Arial" w:cs="Arial"/>
      <w:b/>
      <w:bCs/>
      <w:i/>
      <w:iCs/>
      <w:sz w:val="28"/>
      <w:szCs w:val="28"/>
      <w:lang w:val="en-AU" w:eastAsia="ru-RU" w:bidi="ar-SA"/>
    </w:rPr>
  </w:style>
  <w:style w:type="character" w:customStyle="1" w:styleId="160">
    <w:name w:val="Знак Знак16"/>
    <w:locked/>
    <w:rsid w:val="002A4620"/>
    <w:rPr>
      <w:rFonts w:ascii="Arial" w:hAnsi="Arial" w:cs="Arial"/>
      <w:sz w:val="32"/>
      <w:szCs w:val="32"/>
      <w:lang w:val="ru-RU" w:eastAsia="ru-RU" w:bidi="ar-SA"/>
    </w:rPr>
  </w:style>
  <w:style w:type="character" w:customStyle="1" w:styleId="151">
    <w:name w:val="Знак Знак15"/>
    <w:uiPriority w:val="99"/>
    <w:locked/>
    <w:rsid w:val="002A4620"/>
    <w:rPr>
      <w:b/>
      <w:bCs/>
      <w:sz w:val="28"/>
      <w:szCs w:val="28"/>
      <w:lang w:val="en-AU" w:eastAsia="ru-RU" w:bidi="ar-SA"/>
    </w:rPr>
  </w:style>
  <w:style w:type="character" w:customStyle="1" w:styleId="140">
    <w:name w:val="Знак Знак14"/>
    <w:locked/>
    <w:rsid w:val="002A4620"/>
    <w:rPr>
      <w:b/>
      <w:bCs/>
      <w:i/>
      <w:iCs/>
      <w:sz w:val="26"/>
      <w:szCs w:val="26"/>
      <w:lang w:val="ru-RU" w:eastAsia="ru-RU" w:bidi="ar-SA"/>
    </w:rPr>
  </w:style>
  <w:style w:type="character" w:customStyle="1" w:styleId="99">
    <w:name w:val="Знак Знак9"/>
    <w:locked/>
    <w:rsid w:val="002A4620"/>
    <w:rPr>
      <w:rFonts w:ascii="Arial" w:hAnsi="Arial" w:cs="Arial"/>
      <w:sz w:val="24"/>
      <w:szCs w:val="24"/>
      <w:lang w:val="ru-RU" w:eastAsia="ru-RU" w:bidi="ar-SA"/>
    </w:rPr>
  </w:style>
  <w:style w:type="character" w:customStyle="1" w:styleId="89">
    <w:name w:val="Знак Знак8"/>
    <w:locked/>
    <w:rsid w:val="002A4620"/>
    <w:rPr>
      <w:rFonts w:ascii="Arial" w:hAnsi="Arial" w:cs="Arial"/>
      <w:sz w:val="24"/>
      <w:szCs w:val="24"/>
      <w:lang w:val="ru-RU" w:eastAsia="ru-RU" w:bidi="ar-SA"/>
    </w:rPr>
  </w:style>
  <w:style w:type="character" w:customStyle="1" w:styleId="11f1">
    <w:name w:val="Знак Знак11"/>
    <w:uiPriority w:val="99"/>
    <w:rsid w:val="002A4620"/>
    <w:rPr>
      <w:i/>
      <w:iCs/>
      <w:sz w:val="24"/>
      <w:szCs w:val="24"/>
      <w:lang w:val="en-AU" w:eastAsia="ru-RU" w:bidi="ar-SA"/>
    </w:rPr>
  </w:style>
  <w:style w:type="character" w:customStyle="1" w:styleId="105">
    <w:name w:val="Знак Знак10"/>
    <w:uiPriority w:val="99"/>
    <w:rsid w:val="002A4620"/>
    <w:rPr>
      <w:rFonts w:ascii="Arial Narrow" w:hAnsi="Arial Narrow" w:cs="Arial Narrow"/>
      <w:b/>
      <w:bCs/>
      <w:color w:val="808080"/>
      <w:spacing w:val="-36"/>
      <w:position w:val="-10"/>
      <w:sz w:val="112"/>
      <w:szCs w:val="112"/>
      <w:lang w:val="en-US" w:eastAsia="ru-RU" w:bidi="ar-SA"/>
    </w:rPr>
  </w:style>
  <w:style w:type="character" w:customStyle="1" w:styleId="7d">
    <w:name w:val="Знак Знак7"/>
    <w:rsid w:val="002A4620"/>
    <w:rPr>
      <w:sz w:val="24"/>
      <w:lang w:val="en-AU" w:eastAsia="ru-RU" w:bidi="ar-SA"/>
    </w:rPr>
  </w:style>
  <w:style w:type="character" w:customStyle="1" w:styleId="6f4">
    <w:name w:val="Знак Знак6"/>
    <w:rsid w:val="002A4620"/>
    <w:rPr>
      <w:sz w:val="24"/>
      <w:lang w:val="en-AU" w:eastAsia="ru-RU" w:bidi="ar-SA"/>
    </w:rPr>
  </w:style>
  <w:style w:type="paragraph" w:customStyle="1" w:styleId="1ffff9">
    <w:name w:val="зап_табл_1"/>
    <w:basedOn w:val="af1"/>
    <w:rsid w:val="002A4620"/>
    <w:pPr>
      <w:jc w:val="center"/>
    </w:pPr>
    <w:rPr>
      <w:rFonts w:ascii="Times New Roman" w:eastAsia="Times New Roman" w:hAnsi="Times New Roman"/>
      <w:sz w:val="24"/>
      <w:szCs w:val="24"/>
    </w:rPr>
  </w:style>
  <w:style w:type="paragraph" w:customStyle="1" w:styleId="afffffffffffff0">
    <w:name w:val="вн_заг_таб"/>
    <w:basedOn w:val="1ffff9"/>
    <w:rsid w:val="002A4620"/>
    <w:rPr>
      <w:b/>
    </w:rPr>
  </w:style>
  <w:style w:type="table" w:customStyle="1" w:styleId="1ffffa">
    <w:name w:val="Стиль таблицы1"/>
    <w:basedOn w:val="af3"/>
    <w:rsid w:val="002A4620"/>
    <w:rPr>
      <w:rFonts w:ascii="Times New Roman" w:eastAsia="Times New Roman" w:hAnsi="Times New Roman"/>
      <w:sz w:val="18"/>
    </w:rPr>
    <w:tblPr/>
  </w:style>
  <w:style w:type="paragraph" w:customStyle="1" w:styleId="afffffffffffff1">
    <w:name w:val="Мой рисунок"/>
    <w:next w:val="affff2"/>
    <w:rsid w:val="002A4620"/>
    <w:pPr>
      <w:spacing w:before="120"/>
      <w:jc w:val="center"/>
    </w:pPr>
    <w:rPr>
      <w:rFonts w:ascii="Times New Roman" w:eastAsia="Times New Roman" w:hAnsi="Times New Roman"/>
      <w:color w:val="000000"/>
      <w:sz w:val="24"/>
      <w:szCs w:val="24"/>
    </w:rPr>
  </w:style>
  <w:style w:type="character" w:customStyle="1" w:styleId="asof">
    <w:name w:val="asof"/>
    <w:semiHidden/>
    <w:rsid w:val="002A4620"/>
    <w:rPr>
      <w:rFonts w:ascii="Arial" w:hAnsi="Arial" w:cs="Arial"/>
      <w:color w:val="000080"/>
      <w:sz w:val="20"/>
      <w:szCs w:val="20"/>
    </w:rPr>
  </w:style>
  <w:style w:type="character" w:styleId="afffffffffffff2">
    <w:name w:val="footnote reference"/>
    <w:rsid w:val="002A4620"/>
    <w:rPr>
      <w:vertAlign w:val="superscript"/>
    </w:rPr>
  </w:style>
  <w:style w:type="paragraph" w:styleId="afffffffffffff3">
    <w:name w:val="endnote text"/>
    <w:basedOn w:val="af1"/>
    <w:link w:val="afffffffffffff4"/>
    <w:uiPriority w:val="99"/>
    <w:rsid w:val="002A4620"/>
    <w:pPr>
      <w:jc w:val="left"/>
    </w:pPr>
    <w:rPr>
      <w:rFonts w:ascii="Times New Roman" w:eastAsia="Times New Roman" w:hAnsi="Times New Roman"/>
      <w:lang w:val="en-AU"/>
    </w:rPr>
  </w:style>
  <w:style w:type="character" w:customStyle="1" w:styleId="afffffffffffff4">
    <w:name w:val="Текст концевой сноски Знак"/>
    <w:basedOn w:val="af2"/>
    <w:link w:val="afffffffffffff3"/>
    <w:uiPriority w:val="99"/>
    <w:rsid w:val="002A4620"/>
    <w:rPr>
      <w:rFonts w:ascii="Times New Roman" w:eastAsia="Times New Roman" w:hAnsi="Times New Roman"/>
      <w:lang w:val="en-AU"/>
    </w:rPr>
  </w:style>
  <w:style w:type="character" w:styleId="afffffffffffff5">
    <w:name w:val="endnote reference"/>
    <w:rsid w:val="002A4620"/>
    <w:rPr>
      <w:vertAlign w:val="superscript"/>
    </w:rPr>
  </w:style>
  <w:style w:type="character" w:customStyle="1" w:styleId="Default0">
    <w:name w:val="Default Знак"/>
    <w:link w:val="Default"/>
    <w:rsid w:val="002A4620"/>
    <w:rPr>
      <w:rFonts w:eastAsia="Times New Roman" w:cs="Arial"/>
      <w:color w:val="000000"/>
      <w:sz w:val="24"/>
      <w:szCs w:val="24"/>
    </w:rPr>
  </w:style>
  <w:style w:type="paragraph" w:customStyle="1" w:styleId="Style74">
    <w:name w:val="Style74"/>
    <w:basedOn w:val="af1"/>
    <w:uiPriority w:val="99"/>
    <w:rsid w:val="002A4620"/>
    <w:pPr>
      <w:widowControl w:val="0"/>
      <w:autoSpaceDE w:val="0"/>
      <w:autoSpaceDN w:val="0"/>
      <w:adjustRightInd w:val="0"/>
      <w:jc w:val="left"/>
    </w:pPr>
    <w:rPr>
      <w:rFonts w:ascii="Times New Roman" w:eastAsia="Times New Roman" w:hAnsi="Times New Roman"/>
      <w:sz w:val="24"/>
      <w:szCs w:val="24"/>
    </w:rPr>
  </w:style>
  <w:style w:type="character" w:customStyle="1" w:styleId="FontStyle306">
    <w:name w:val="Font Style306"/>
    <w:rsid w:val="002A4620"/>
    <w:rPr>
      <w:rFonts w:ascii="Times New Roman" w:hAnsi="Times New Roman" w:cs="Times New Roman"/>
      <w:color w:val="000000"/>
      <w:sz w:val="20"/>
      <w:szCs w:val="20"/>
    </w:rPr>
  </w:style>
  <w:style w:type="character" w:customStyle="1" w:styleId="285pt">
    <w:name w:val="Основной текст (2) + 8.5 pt"/>
    <w:rsid w:val="002A4620"/>
    <w:rPr>
      <w:color w:val="000000"/>
      <w:spacing w:val="0"/>
      <w:w w:val="100"/>
      <w:position w:val="0"/>
      <w:sz w:val="17"/>
      <w:szCs w:val="17"/>
      <w:shd w:val="clear" w:color="auto" w:fill="FFFFFF"/>
      <w:lang w:val="ru-RU" w:eastAsia="ru-RU" w:bidi="ru-RU"/>
    </w:rPr>
  </w:style>
  <w:style w:type="paragraph" w:customStyle="1" w:styleId="a5">
    <w:name w:val="список_марк"/>
    <w:basedOn w:val="af1"/>
    <w:rsid w:val="002A4620"/>
    <w:pPr>
      <w:numPr>
        <w:numId w:val="50"/>
      </w:numPr>
      <w:spacing w:after="80"/>
    </w:pPr>
    <w:rPr>
      <w:rFonts w:ascii="Times New Roman" w:eastAsia="Times New Roman" w:hAnsi="Times New Roman"/>
      <w:sz w:val="26"/>
    </w:rPr>
  </w:style>
  <w:style w:type="character" w:customStyle="1" w:styleId="FontStyle350">
    <w:name w:val="Font Style350"/>
    <w:uiPriority w:val="99"/>
    <w:rsid w:val="002A4620"/>
    <w:rPr>
      <w:rFonts w:ascii="Times New Roman" w:hAnsi="Times New Roman" w:cs="Times New Roman"/>
      <w:b/>
      <w:bCs/>
      <w:color w:val="000000"/>
      <w:sz w:val="20"/>
      <w:szCs w:val="20"/>
    </w:rPr>
  </w:style>
  <w:style w:type="paragraph" w:customStyle="1" w:styleId="font1">
    <w:name w:val="font1"/>
    <w:basedOn w:val="af1"/>
    <w:rsid w:val="002A4620"/>
    <w:pPr>
      <w:spacing w:before="100" w:beforeAutospacing="1" w:after="100" w:afterAutospacing="1"/>
      <w:jc w:val="left"/>
    </w:pPr>
    <w:rPr>
      <w:rFonts w:ascii="Calibri" w:eastAsia="Times New Roman" w:hAnsi="Calibri"/>
      <w:color w:val="000000"/>
      <w:sz w:val="22"/>
      <w:szCs w:val="22"/>
    </w:rPr>
  </w:style>
  <w:style w:type="paragraph" w:customStyle="1" w:styleId="afffffffffffff6">
    <w:name w:val="основной текст Знак Знак Знак Знак Знак"/>
    <w:basedOn w:val="af1"/>
    <w:link w:val="afffffffffffff7"/>
    <w:rsid w:val="002A4620"/>
    <w:pPr>
      <w:spacing w:line="360" w:lineRule="auto"/>
      <w:ind w:firstLine="709"/>
    </w:pPr>
    <w:rPr>
      <w:rFonts w:ascii="Times New Roman" w:eastAsia="Times New Roman" w:hAnsi="Times New Roman"/>
      <w:sz w:val="24"/>
      <w:szCs w:val="24"/>
    </w:rPr>
  </w:style>
  <w:style w:type="character" w:customStyle="1" w:styleId="afffffffffffff7">
    <w:name w:val="основной текст Знак Знак Знак Знак Знак Знак"/>
    <w:basedOn w:val="af2"/>
    <w:link w:val="afffffffffffff6"/>
    <w:rsid w:val="002A4620"/>
    <w:rPr>
      <w:rFonts w:ascii="Times New Roman" w:eastAsia="Times New Roman" w:hAnsi="Times New Roman"/>
      <w:sz w:val="24"/>
      <w:szCs w:val="24"/>
    </w:rPr>
  </w:style>
  <w:style w:type="character" w:customStyle="1" w:styleId="Bullet10">
    <w:name w:val="Bullet Знак1"/>
    <w:link w:val="Bullet1"/>
    <w:uiPriority w:val="99"/>
    <w:locked/>
    <w:rsid w:val="002A4620"/>
    <w:rPr>
      <w:rFonts w:eastAsia="Times New Roman" w:cs="Arial"/>
      <w:lang w:val="en-US"/>
    </w:rPr>
  </w:style>
  <w:style w:type="character" w:customStyle="1" w:styleId="affffffffff4">
    <w:name w:val="№ таблицы Знак"/>
    <w:link w:val="affffffffff3"/>
    <w:rsid w:val="00883D14"/>
    <w:rPr>
      <w:rFonts w:ascii="Times New Roman" w:eastAsia="Times New Roman" w:hAnsi="Times New Roman" w:cs="Arial"/>
      <w:color w:val="000000"/>
    </w:rPr>
  </w:style>
  <w:style w:type="character" w:customStyle="1" w:styleId="afffffffffffff8">
    <w:name w:val="Основной тескт Знак Знак"/>
    <w:rsid w:val="002A4620"/>
    <w:rPr>
      <w:rFonts w:ascii="Times New Roman" w:eastAsia="Times New Roman" w:hAnsi="Times New Roman"/>
      <w:snapToGrid w:val="0"/>
      <w:color w:val="000000"/>
      <w:sz w:val="24"/>
      <w:szCs w:val="24"/>
    </w:rPr>
  </w:style>
  <w:style w:type="numbering" w:customStyle="1" w:styleId="1ai9">
    <w:name w:val="1 / a / i9"/>
    <w:basedOn w:val="af4"/>
    <w:next w:val="1ai"/>
    <w:rsid w:val="002A4620"/>
    <w:pPr>
      <w:numPr>
        <w:numId w:val="52"/>
      </w:numPr>
    </w:pPr>
  </w:style>
  <w:style w:type="numbering" w:customStyle="1" w:styleId="437">
    <w:name w:val="Стиль437"/>
    <w:uiPriority w:val="99"/>
    <w:rsid w:val="002A4620"/>
    <w:pPr>
      <w:numPr>
        <w:numId w:val="51"/>
      </w:numPr>
    </w:pPr>
  </w:style>
  <w:style w:type="character" w:customStyle="1" w:styleId="1ffffb">
    <w:name w:val="Основной тескт Знак1"/>
    <w:locked/>
    <w:rsid w:val="002A4620"/>
    <w:rPr>
      <w:rFonts w:ascii="Times New Roman" w:eastAsia="Times New Roman" w:hAnsi="Times New Roman"/>
      <w:snapToGrid w:val="0"/>
      <w:color w:val="000000"/>
      <w:sz w:val="24"/>
      <w:szCs w:val="24"/>
    </w:rPr>
  </w:style>
  <w:style w:type="paragraph" w:customStyle="1" w:styleId="2ffe">
    <w:name w:val="Абзац списка2"/>
    <w:basedOn w:val="af1"/>
    <w:uiPriority w:val="99"/>
    <w:rsid w:val="002A4620"/>
    <w:pPr>
      <w:spacing w:after="200" w:line="276" w:lineRule="auto"/>
      <w:ind w:left="720"/>
      <w:contextualSpacing/>
      <w:jc w:val="left"/>
    </w:pPr>
    <w:rPr>
      <w:rFonts w:ascii="Calibri" w:eastAsia="Times New Roman" w:hAnsi="Calibri"/>
      <w:sz w:val="22"/>
      <w:szCs w:val="22"/>
    </w:rPr>
  </w:style>
  <w:style w:type="character" w:customStyle="1" w:styleId="FontStyle11">
    <w:name w:val="Font Style11"/>
    <w:uiPriority w:val="99"/>
    <w:rsid w:val="002A4620"/>
    <w:rPr>
      <w:rFonts w:ascii="Times New Roman" w:hAnsi="Times New Roman" w:cs="Times New Roman"/>
      <w:b/>
      <w:bCs/>
      <w:sz w:val="22"/>
      <w:szCs w:val="22"/>
    </w:rPr>
  </w:style>
  <w:style w:type="paragraph" w:customStyle="1" w:styleId="226">
    <w:name w:val="Заголовок 22"/>
    <w:basedOn w:val="af1"/>
    <w:next w:val="af1"/>
    <w:rsid w:val="002A4620"/>
    <w:pPr>
      <w:keepNext/>
      <w:spacing w:before="120"/>
      <w:ind w:left="792" w:hanging="432"/>
      <w:outlineLvl w:val="1"/>
    </w:pPr>
    <w:rPr>
      <w:rFonts w:ascii="Times New Roman" w:eastAsia="Times New Roman" w:hAnsi="Times New Roman"/>
      <w:b/>
      <w:i/>
      <w:sz w:val="24"/>
    </w:rPr>
  </w:style>
  <w:style w:type="paragraph" w:customStyle="1" w:styleId="334">
    <w:name w:val="Заголовок 33"/>
    <w:basedOn w:val="af1"/>
    <w:next w:val="af1"/>
    <w:rsid w:val="002A4620"/>
    <w:pPr>
      <w:keepNext/>
      <w:spacing w:before="120"/>
      <w:ind w:left="1404" w:hanging="504"/>
      <w:outlineLvl w:val="2"/>
    </w:pPr>
    <w:rPr>
      <w:rFonts w:ascii="Times New Roman" w:eastAsia="Times New Roman" w:hAnsi="Times New Roman"/>
      <w:b/>
      <w:sz w:val="24"/>
    </w:rPr>
  </w:style>
  <w:style w:type="paragraph" w:customStyle="1" w:styleId="420">
    <w:name w:val="Заголовок 42"/>
    <w:basedOn w:val="af1"/>
    <w:next w:val="af1"/>
    <w:rsid w:val="002A4620"/>
    <w:pPr>
      <w:keepNext/>
      <w:spacing w:before="120"/>
      <w:ind w:left="1728" w:hanging="648"/>
      <w:outlineLvl w:val="3"/>
    </w:pPr>
    <w:rPr>
      <w:rFonts w:ascii="Times New Roman" w:eastAsia="Times New Roman" w:hAnsi="Times New Roman"/>
      <w:i/>
      <w:sz w:val="24"/>
    </w:rPr>
  </w:style>
  <w:style w:type="character" w:customStyle="1" w:styleId="11f2">
    <w:name w:val="Основной текст Знак1 Знак1"/>
    <w:aliases w:val="Основной текст Знак Знак Знак Знак Знак1,Основной текст Знак1 Знак Знак Знак1,Основной текст Знак1 Знак Знак Знак Знак Знак,b Знак Знак Знак"/>
    <w:rsid w:val="002A4620"/>
    <w:rPr>
      <w:rFonts w:ascii="Arial" w:hAnsi="Arial"/>
      <w:sz w:val="24"/>
      <w:szCs w:val="24"/>
      <w:lang w:val="ru-RU" w:eastAsia="ru-RU" w:bidi="ar-SA"/>
    </w:rPr>
  </w:style>
  <w:style w:type="paragraph" w:customStyle="1" w:styleId="227">
    <w:name w:val="Основной текст с отступом 22"/>
    <w:basedOn w:val="af1"/>
    <w:rsid w:val="002A4620"/>
    <w:pPr>
      <w:ind w:firstLine="567"/>
      <w:jc w:val="left"/>
    </w:pPr>
    <w:rPr>
      <w:rFonts w:eastAsia="Times New Roman"/>
      <w:sz w:val="24"/>
    </w:rPr>
  </w:style>
  <w:style w:type="paragraph" w:customStyle="1" w:styleId="12d">
    <w:name w:val="Заголовок 12"/>
    <w:basedOn w:val="af1"/>
    <w:next w:val="af1"/>
    <w:uiPriority w:val="1"/>
    <w:qFormat/>
    <w:rsid w:val="002A4620"/>
    <w:pPr>
      <w:keepNext/>
      <w:spacing w:line="360" w:lineRule="auto"/>
      <w:ind w:left="2700" w:hanging="360"/>
      <w:outlineLvl w:val="0"/>
    </w:pPr>
    <w:rPr>
      <w:rFonts w:eastAsia="Times New Roman"/>
      <w:b/>
      <w:caps/>
      <w:kern w:val="28"/>
    </w:rPr>
  </w:style>
  <w:style w:type="paragraph" w:customStyle="1" w:styleId="325">
    <w:name w:val="Основной текст 32"/>
    <w:basedOn w:val="af1"/>
    <w:rsid w:val="002A4620"/>
    <w:pPr>
      <w:jc w:val="left"/>
    </w:pPr>
    <w:rPr>
      <w:rFonts w:ascii="Times New Roman" w:eastAsia="Times New Roman" w:hAnsi="Times New Roman"/>
      <w:color w:val="000000"/>
      <w:sz w:val="28"/>
    </w:rPr>
  </w:style>
  <w:style w:type="paragraph" w:customStyle="1" w:styleId="326">
    <w:name w:val="Основной текст с отступом 32"/>
    <w:basedOn w:val="af1"/>
    <w:rsid w:val="002A4620"/>
    <w:pPr>
      <w:widowControl w:val="0"/>
      <w:overflowPunct w:val="0"/>
      <w:autoSpaceDE w:val="0"/>
      <w:autoSpaceDN w:val="0"/>
      <w:adjustRightInd w:val="0"/>
      <w:ind w:firstLine="284"/>
      <w:textAlignment w:val="baseline"/>
    </w:pPr>
    <w:rPr>
      <w:rFonts w:ascii="Times New Roman" w:eastAsia="Times New Roman" w:hAnsi="Times New Roman"/>
      <w:sz w:val="24"/>
    </w:rPr>
  </w:style>
  <w:style w:type="paragraph" w:customStyle="1" w:styleId="2fff">
    <w:name w:val="Верхний колонтитул2"/>
    <w:basedOn w:val="af1"/>
    <w:rsid w:val="002A4620"/>
    <w:pPr>
      <w:tabs>
        <w:tab w:val="center" w:pos="4153"/>
        <w:tab w:val="right" w:pos="8306"/>
      </w:tabs>
      <w:spacing w:before="120"/>
      <w:ind w:firstLine="680"/>
    </w:pPr>
    <w:rPr>
      <w:rFonts w:ascii="Times New Roman" w:eastAsia="Times New Roman" w:hAnsi="Times New Roman"/>
      <w:sz w:val="24"/>
    </w:rPr>
  </w:style>
  <w:style w:type="paragraph" w:customStyle="1" w:styleId="2fff0">
    <w:name w:val="Основной текст с отступом2"/>
    <w:basedOn w:val="af1"/>
    <w:rsid w:val="002A4620"/>
    <w:pPr>
      <w:widowControl w:val="0"/>
      <w:autoSpaceDE w:val="0"/>
      <w:autoSpaceDN w:val="0"/>
      <w:ind w:firstLine="851"/>
    </w:pPr>
    <w:rPr>
      <w:rFonts w:eastAsia="Times New Roman" w:cs="Arial"/>
      <w:szCs w:val="24"/>
    </w:rPr>
  </w:style>
  <w:style w:type="paragraph" w:customStyle="1" w:styleId="Arial10">
    <w:name w:val="Стиль Arial 10 пт Междустр.интервал:  полуторный"/>
    <w:basedOn w:val="af1"/>
    <w:rsid w:val="002A4620"/>
    <w:pPr>
      <w:spacing w:before="120"/>
      <w:ind w:firstLine="737"/>
    </w:pPr>
    <w:rPr>
      <w:rFonts w:eastAsia="Times New Roman"/>
    </w:rPr>
  </w:style>
  <w:style w:type="paragraph" w:customStyle="1" w:styleId="afffffffffffff9">
    <w:name w:val="ТАБЛИЦА"/>
    <w:basedOn w:val="af1"/>
    <w:link w:val="afffffffffffffa"/>
    <w:qFormat/>
    <w:rsid w:val="002A4620"/>
    <w:pPr>
      <w:tabs>
        <w:tab w:val="left" w:pos="4320"/>
      </w:tabs>
    </w:pPr>
    <w:rPr>
      <w:rFonts w:ascii="Times New Roman" w:eastAsia="Times New Roman" w:hAnsi="Times New Roman"/>
      <w:b/>
      <w:lang w:val="en-AU"/>
    </w:rPr>
  </w:style>
  <w:style w:type="character" w:customStyle="1" w:styleId="afffffffffffffa">
    <w:name w:val="ТАБЛИЦА Знак"/>
    <w:link w:val="afffffffffffff9"/>
    <w:rsid w:val="002A4620"/>
    <w:rPr>
      <w:rFonts w:ascii="Times New Roman" w:eastAsia="Times New Roman" w:hAnsi="Times New Roman"/>
      <w:b/>
      <w:lang w:val="en-AU"/>
    </w:rPr>
  </w:style>
  <w:style w:type="paragraph" w:customStyle="1" w:styleId="afffffffffffffb">
    <w:name w:val="пункт"/>
    <w:basedOn w:val="af1"/>
    <w:link w:val="1ffffc"/>
    <w:qFormat/>
    <w:rsid w:val="002A4620"/>
    <w:pPr>
      <w:spacing w:after="120"/>
      <w:ind w:firstLine="737"/>
    </w:pPr>
    <w:rPr>
      <w:rFonts w:ascii="Times New Roman" w:eastAsia="Times New Roman" w:hAnsi="Times New Roman"/>
      <w:b/>
      <w:sz w:val="24"/>
      <w:szCs w:val="24"/>
      <w:lang w:val="en-AU"/>
    </w:rPr>
  </w:style>
  <w:style w:type="character" w:customStyle="1" w:styleId="1ffffd">
    <w:name w:val="Текст выноски Знак1"/>
    <w:uiPriority w:val="99"/>
    <w:semiHidden/>
    <w:rsid w:val="002A4620"/>
    <w:rPr>
      <w:rFonts w:ascii="Tahoma" w:eastAsia="Times New Roman" w:hAnsi="Tahoma" w:cs="Tahoma"/>
      <w:sz w:val="16"/>
      <w:szCs w:val="16"/>
      <w:lang w:eastAsia="ru-RU"/>
    </w:rPr>
  </w:style>
  <w:style w:type="character" w:customStyle="1" w:styleId="31c">
    <w:name w:val="Основной текст с отступом 3 Знак1"/>
    <w:uiPriority w:val="99"/>
    <w:semiHidden/>
    <w:rsid w:val="002A4620"/>
    <w:rPr>
      <w:rFonts w:ascii="Times New Roman" w:eastAsia="Times New Roman" w:hAnsi="Times New Roman" w:cs="Times New Roman"/>
      <w:sz w:val="16"/>
      <w:szCs w:val="16"/>
      <w:lang w:eastAsia="ru-RU"/>
    </w:rPr>
  </w:style>
  <w:style w:type="paragraph" w:customStyle="1" w:styleId="152">
    <w:name w:val="заголовок 15"/>
    <w:basedOn w:val="af1"/>
    <w:link w:val="153"/>
    <w:rsid w:val="002A4620"/>
    <w:pPr>
      <w:jc w:val="left"/>
    </w:pPr>
    <w:rPr>
      <w:rFonts w:ascii="Times New Roman" w:eastAsia="Times New Roman" w:hAnsi="Times New Roman"/>
      <w:sz w:val="26"/>
      <w:szCs w:val="26"/>
      <w:lang w:val="en-AU"/>
    </w:rPr>
  </w:style>
  <w:style w:type="character" w:customStyle="1" w:styleId="153">
    <w:name w:val="заголовок 15 Знак"/>
    <w:link w:val="152"/>
    <w:rsid w:val="002A4620"/>
    <w:rPr>
      <w:rFonts w:ascii="Times New Roman" w:eastAsia="Times New Roman" w:hAnsi="Times New Roman"/>
      <w:sz w:val="26"/>
      <w:szCs w:val="26"/>
      <w:lang w:val="en-AU"/>
    </w:rPr>
  </w:style>
  <w:style w:type="paragraph" w:customStyle="1" w:styleId="11f3">
    <w:name w:val="Знак Знак Знак Знак Знак Знак Знак1 Знак Знак1 Знак Знак Знак Знак"/>
    <w:basedOn w:val="af1"/>
    <w:autoRedefine/>
    <w:rsid w:val="002A4620"/>
    <w:pPr>
      <w:spacing w:after="160" w:line="240" w:lineRule="exact"/>
      <w:ind w:left="912" w:hanging="342"/>
    </w:pPr>
    <w:rPr>
      <w:rFonts w:ascii="Times New Roman" w:eastAsia="SimSun" w:hAnsi="Times New Roman"/>
      <w:sz w:val="24"/>
      <w:szCs w:val="24"/>
      <w:lang w:val="en-US" w:eastAsia="en-US"/>
    </w:rPr>
  </w:style>
  <w:style w:type="paragraph" w:customStyle="1" w:styleId="afffffffffffffc">
    <w:name w:val="Знак Знак Знак Знак Знак Знак Знак Знак Знак Знак Знак Знак Знак"/>
    <w:basedOn w:val="af1"/>
    <w:uiPriority w:val="99"/>
    <w:rsid w:val="002A4620"/>
    <w:pPr>
      <w:jc w:val="left"/>
    </w:pPr>
    <w:rPr>
      <w:rFonts w:ascii="Times New Roman" w:eastAsia="SimSun" w:hAnsi="Times New Roman" w:cs="SimSun"/>
      <w:sz w:val="24"/>
      <w:szCs w:val="24"/>
      <w:lang w:val="en-US" w:eastAsia="zh-CN"/>
    </w:rPr>
  </w:style>
  <w:style w:type="paragraph" w:customStyle="1" w:styleId="1ffffe">
    <w:name w:val="основной текст Знак1 Знак"/>
    <w:basedOn w:val="af1"/>
    <w:link w:val="1fffff"/>
    <w:rsid w:val="002A4620"/>
    <w:pPr>
      <w:spacing w:line="360" w:lineRule="auto"/>
      <w:ind w:firstLine="709"/>
    </w:pPr>
    <w:rPr>
      <w:rFonts w:ascii="Times New Roman" w:eastAsia="Times New Roman" w:hAnsi="Times New Roman"/>
      <w:sz w:val="24"/>
      <w:lang w:val="en-AU"/>
    </w:rPr>
  </w:style>
  <w:style w:type="character" w:customStyle="1" w:styleId="1fffff">
    <w:name w:val="основной текст Знак1 Знак Знак"/>
    <w:link w:val="1ffffe"/>
    <w:rsid w:val="002A4620"/>
    <w:rPr>
      <w:rFonts w:ascii="Times New Roman" w:eastAsia="Times New Roman" w:hAnsi="Times New Roman"/>
      <w:sz w:val="24"/>
      <w:lang w:val="en-AU"/>
    </w:rPr>
  </w:style>
  <w:style w:type="paragraph" w:customStyle="1" w:styleId="afffffffffffffd">
    <w:name w:val="Знак Знак Знак Знак Знак Знак Знак Знак Знак Знак"/>
    <w:basedOn w:val="af1"/>
    <w:next w:val="af1"/>
    <w:rsid w:val="002A4620"/>
    <w:pPr>
      <w:jc w:val="left"/>
    </w:pPr>
    <w:rPr>
      <w:rFonts w:ascii="Times New Roman" w:eastAsia="SimSun" w:hAnsi="Times New Roman" w:cs="SimSun"/>
      <w:sz w:val="24"/>
      <w:szCs w:val="24"/>
      <w:lang w:val="en-US" w:eastAsia="zh-CN"/>
    </w:rPr>
  </w:style>
  <w:style w:type="paragraph" w:customStyle="1" w:styleId="2fff1">
    <w:name w:val="заголовок 2"/>
    <w:basedOn w:val="af1"/>
    <w:next w:val="af1"/>
    <w:link w:val="2fff2"/>
    <w:uiPriority w:val="99"/>
    <w:qFormat/>
    <w:rsid w:val="002A4620"/>
    <w:pPr>
      <w:keepNext/>
      <w:autoSpaceDE w:val="0"/>
      <w:autoSpaceDN w:val="0"/>
      <w:jc w:val="center"/>
    </w:pPr>
    <w:rPr>
      <w:rFonts w:ascii="Times New Roman" w:eastAsia="Times New Roman" w:hAnsi="Times New Roman"/>
      <w:b/>
      <w:bCs/>
      <w:sz w:val="24"/>
      <w:szCs w:val="24"/>
    </w:rPr>
  </w:style>
  <w:style w:type="paragraph" w:styleId="2fff3">
    <w:name w:val="List Continue 2"/>
    <w:basedOn w:val="af1"/>
    <w:rsid w:val="002A4620"/>
    <w:pPr>
      <w:spacing w:after="120"/>
      <w:ind w:left="566"/>
      <w:jc w:val="left"/>
    </w:pPr>
    <w:rPr>
      <w:rFonts w:ascii="Times New Roman" w:eastAsia="Times New Roman" w:hAnsi="Times New Roman" w:cs="Arial"/>
      <w:iCs/>
      <w:sz w:val="24"/>
      <w:szCs w:val="24"/>
    </w:rPr>
  </w:style>
  <w:style w:type="paragraph" w:customStyle="1" w:styleId="Web">
    <w:name w:val="Обычный (Web)"/>
    <w:basedOn w:val="af1"/>
    <w:rsid w:val="002A4620"/>
    <w:pPr>
      <w:spacing w:before="100" w:after="100"/>
      <w:jc w:val="left"/>
    </w:pPr>
    <w:rPr>
      <w:rFonts w:ascii="Times New Roman" w:eastAsia="Times New Roman" w:hAnsi="Times New Roman" w:cs="Arial"/>
      <w:iCs/>
      <w:sz w:val="24"/>
      <w:szCs w:val="24"/>
    </w:rPr>
  </w:style>
  <w:style w:type="paragraph" w:customStyle="1" w:styleId="15">
    <w:name w:val="Стиль15"/>
    <w:basedOn w:val="af1"/>
    <w:rsid w:val="002A4620"/>
    <w:pPr>
      <w:numPr>
        <w:ilvl w:val="2"/>
        <w:numId w:val="61"/>
      </w:numPr>
      <w:spacing w:line="360" w:lineRule="auto"/>
      <w:jc w:val="center"/>
    </w:pPr>
    <w:rPr>
      <w:rFonts w:ascii="Times New Roman" w:eastAsia="Times New Roman" w:hAnsi="Times New Roman" w:cs="Arial"/>
      <w:b/>
      <w:i/>
      <w:iCs/>
      <w:sz w:val="24"/>
      <w:szCs w:val="24"/>
    </w:rPr>
  </w:style>
  <w:style w:type="paragraph" w:customStyle="1" w:styleId="afffffffffffffe">
    <w:name w:val="рисунок"/>
    <w:basedOn w:val="af1"/>
    <w:next w:val="af1"/>
    <w:link w:val="affffffffffffff"/>
    <w:uiPriority w:val="99"/>
    <w:qFormat/>
    <w:rsid w:val="002A4620"/>
    <w:rPr>
      <w:rFonts w:ascii="Times New Roman" w:eastAsia="Times New Roman" w:hAnsi="Times New Roman" w:cs="Arial"/>
      <w:b/>
      <w:iCs/>
      <w:sz w:val="24"/>
      <w:szCs w:val="24"/>
    </w:rPr>
  </w:style>
  <w:style w:type="paragraph" w:customStyle="1" w:styleId="caaieiaie2">
    <w:name w:val="caaieiaie 2"/>
    <w:basedOn w:val="af1"/>
    <w:next w:val="af1"/>
    <w:uiPriority w:val="99"/>
    <w:rsid w:val="002A4620"/>
    <w:pPr>
      <w:keepNext/>
      <w:jc w:val="center"/>
    </w:pPr>
    <w:rPr>
      <w:rFonts w:eastAsia="Times New Roman" w:cs="Arial"/>
      <w:b/>
      <w:iCs/>
      <w:sz w:val="24"/>
      <w:szCs w:val="24"/>
      <w:lang w:eastAsia="en-US"/>
    </w:rPr>
  </w:style>
  <w:style w:type="paragraph" w:customStyle="1" w:styleId="affffffffffffff0">
    <w:name w:val="Для журнала (осн. текст)"/>
    <w:basedOn w:val="af1"/>
    <w:autoRedefine/>
    <w:rsid w:val="002A4620"/>
    <w:pPr>
      <w:spacing w:line="288" w:lineRule="auto"/>
      <w:ind w:firstLine="567"/>
    </w:pPr>
    <w:rPr>
      <w:rFonts w:eastAsia="Times New Roman" w:cs="Arial"/>
      <w:sz w:val="24"/>
      <w:szCs w:val="24"/>
      <w:lang w:val="en-US" w:eastAsia="en-US"/>
    </w:rPr>
  </w:style>
  <w:style w:type="paragraph" w:customStyle="1" w:styleId="xl23">
    <w:name w:val="xl23"/>
    <w:basedOn w:val="af1"/>
    <w:rsid w:val="002A4620"/>
    <w:pPr>
      <w:pBdr>
        <w:left w:val="single" w:sz="4" w:space="0" w:color="auto"/>
        <w:right w:val="single" w:sz="4" w:space="0" w:color="auto"/>
      </w:pBdr>
      <w:spacing w:before="100" w:beforeAutospacing="1" w:after="100" w:afterAutospacing="1"/>
      <w:jc w:val="center"/>
    </w:pPr>
    <w:rPr>
      <w:rFonts w:ascii="Times New Roman" w:eastAsia="Arial Unicode MS" w:hAnsi="Times New Roman"/>
      <w:sz w:val="24"/>
      <w:szCs w:val="24"/>
    </w:rPr>
  </w:style>
  <w:style w:type="paragraph" w:customStyle="1" w:styleId="affffffffffffff1">
    <w:name w:val="жами"/>
    <w:basedOn w:val="31"/>
    <w:link w:val="affffffffffffff2"/>
    <w:rsid w:val="002A4620"/>
    <w:pPr>
      <w:numPr>
        <w:ilvl w:val="0"/>
        <w:numId w:val="0"/>
      </w:numPr>
      <w:autoSpaceDE/>
      <w:autoSpaceDN/>
      <w:spacing w:before="0" w:after="0"/>
      <w:jc w:val="center"/>
    </w:pPr>
    <w:rPr>
      <w:b w:val="0"/>
      <w:bCs w:val="0"/>
      <w:i/>
      <w:spacing w:val="0"/>
      <w:szCs w:val="24"/>
    </w:rPr>
  </w:style>
  <w:style w:type="character" w:customStyle="1" w:styleId="affffffffffffff2">
    <w:name w:val="жами Знак"/>
    <w:link w:val="affffffffffffff1"/>
    <w:rsid w:val="002A4620"/>
    <w:rPr>
      <w:rFonts w:ascii="Times New Roman" w:eastAsia="Times New Roman" w:hAnsi="Times New Roman"/>
      <w:i/>
      <w:sz w:val="24"/>
      <w:szCs w:val="24"/>
    </w:rPr>
  </w:style>
  <w:style w:type="paragraph" w:customStyle="1" w:styleId="affffffffffffff3">
    <w:name w:val="Осн. текст"/>
    <w:basedOn w:val="af1"/>
    <w:rsid w:val="002A4620"/>
    <w:pPr>
      <w:overflowPunct w:val="0"/>
      <w:autoSpaceDE w:val="0"/>
      <w:autoSpaceDN w:val="0"/>
      <w:adjustRightInd w:val="0"/>
      <w:spacing w:before="120"/>
      <w:ind w:right="-1" w:firstLine="426"/>
      <w:textAlignment w:val="baseline"/>
    </w:pPr>
    <w:rPr>
      <w:rFonts w:ascii="Times New Roman" w:eastAsia="Times New Roman" w:hAnsi="Times New Roman"/>
      <w:sz w:val="26"/>
    </w:rPr>
  </w:style>
  <w:style w:type="character" w:customStyle="1" w:styleId="1fffff0">
    <w:name w:val="Схема документа Знак1"/>
    <w:uiPriority w:val="99"/>
    <w:rsid w:val="002A4620"/>
    <w:rPr>
      <w:rFonts w:ascii="Tahoma" w:hAnsi="Tahoma" w:cs="Tahoma"/>
      <w:sz w:val="16"/>
      <w:szCs w:val="16"/>
    </w:rPr>
  </w:style>
  <w:style w:type="paragraph" w:customStyle="1" w:styleId="1fffff1">
    <w:name w:val="Текст1"/>
    <w:basedOn w:val="af1"/>
    <w:rsid w:val="002A4620"/>
    <w:pPr>
      <w:widowControl w:val="0"/>
      <w:overflowPunct w:val="0"/>
      <w:autoSpaceDE w:val="0"/>
      <w:autoSpaceDN w:val="0"/>
      <w:adjustRightInd w:val="0"/>
      <w:spacing w:line="420" w:lineRule="atLeast"/>
      <w:ind w:firstLine="709"/>
      <w:textAlignment w:val="baseline"/>
    </w:pPr>
    <w:rPr>
      <w:rFonts w:ascii="SimSun" w:eastAsia="SimSun" w:hAnsi="Times New Roman"/>
      <w:sz w:val="21"/>
      <w:lang w:val="en-US" w:eastAsia="zh-CN"/>
    </w:rPr>
  </w:style>
  <w:style w:type="paragraph" w:customStyle="1" w:styleId="K">
    <w:name w:val="K"/>
    <w:basedOn w:val="af1"/>
    <w:rsid w:val="002A4620"/>
    <w:pPr>
      <w:jc w:val="center"/>
    </w:pPr>
    <w:rPr>
      <w:rFonts w:ascii="NTTimes/Cyrillic" w:eastAsia="Times New Roman" w:hAnsi="NTTimes/Cyrillic"/>
      <w:b/>
      <w:sz w:val="32"/>
      <w:lang w:val="en-US"/>
    </w:rPr>
  </w:style>
  <w:style w:type="character" w:styleId="affffffffffffff4">
    <w:name w:val="Placeholder Text"/>
    <w:uiPriority w:val="99"/>
    <w:semiHidden/>
    <w:rsid w:val="002A4620"/>
    <w:rPr>
      <w:color w:val="808080"/>
    </w:rPr>
  </w:style>
  <w:style w:type="table" w:customStyle="1" w:styleId="11f4">
    <w:name w:val="Сетка таблицы11"/>
    <w:basedOn w:val="af3"/>
    <w:next w:val="afff0"/>
    <w:uiPriority w:val="59"/>
    <w:rsid w:val="002A4620"/>
    <w:pPr>
      <w:widowControl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af1"/>
    <w:uiPriority w:val="99"/>
    <w:rsid w:val="002A4620"/>
    <w:pPr>
      <w:spacing w:before="100" w:beforeAutospacing="1" w:after="100" w:afterAutospacing="1"/>
      <w:jc w:val="center"/>
    </w:pPr>
    <w:rPr>
      <w:rFonts w:ascii="Times New Roman" w:eastAsia="Times New Roman" w:hAnsi="Times New Roman"/>
      <w:sz w:val="24"/>
      <w:szCs w:val="24"/>
    </w:rPr>
  </w:style>
  <w:style w:type="paragraph" w:customStyle="1" w:styleId="132">
    <w:name w:val="Обычный + 13 пт Знак"/>
    <w:aliases w:val="Черный Знак"/>
    <w:basedOn w:val="af1"/>
    <w:link w:val="133"/>
    <w:rsid w:val="002A4620"/>
    <w:pPr>
      <w:widowControl w:val="0"/>
      <w:spacing w:line="360" w:lineRule="auto"/>
      <w:ind w:firstLine="720"/>
    </w:pPr>
    <w:rPr>
      <w:rFonts w:ascii="Times New Roman" w:eastAsia="Times New Roman" w:hAnsi="Times New Roman"/>
      <w:color w:val="000000"/>
      <w:sz w:val="26"/>
      <w:szCs w:val="26"/>
      <w:lang w:val="en-AU"/>
    </w:rPr>
  </w:style>
  <w:style w:type="character" w:customStyle="1" w:styleId="133">
    <w:name w:val="Обычный + 13 пт Знак Знак"/>
    <w:aliases w:val="Черный Знак Знак,Обычный + 13 пт Знак Знак1"/>
    <w:link w:val="132"/>
    <w:rsid w:val="002A4620"/>
    <w:rPr>
      <w:rFonts w:ascii="Times New Roman" w:eastAsia="Times New Roman" w:hAnsi="Times New Roman"/>
      <w:color w:val="000000"/>
      <w:sz w:val="26"/>
      <w:szCs w:val="26"/>
      <w:lang w:val="en-AU"/>
    </w:rPr>
  </w:style>
  <w:style w:type="paragraph" w:styleId="z-">
    <w:name w:val="HTML Bottom of Form"/>
    <w:basedOn w:val="af1"/>
    <w:next w:val="af1"/>
    <w:link w:val="z-0"/>
    <w:hidden/>
    <w:rsid w:val="002A4620"/>
    <w:pPr>
      <w:pBdr>
        <w:top w:val="single" w:sz="6" w:space="1" w:color="auto"/>
      </w:pBdr>
      <w:jc w:val="center"/>
    </w:pPr>
    <w:rPr>
      <w:rFonts w:eastAsia="Times New Roman"/>
      <w:vanish/>
      <w:sz w:val="16"/>
      <w:szCs w:val="16"/>
      <w:lang w:val="en-AU"/>
    </w:rPr>
  </w:style>
  <w:style w:type="character" w:customStyle="1" w:styleId="z-0">
    <w:name w:val="z-Конец формы Знак"/>
    <w:basedOn w:val="af2"/>
    <w:link w:val="z-"/>
    <w:rsid w:val="002A4620"/>
    <w:rPr>
      <w:rFonts w:eastAsia="Times New Roman"/>
      <w:vanish/>
      <w:sz w:val="16"/>
      <w:szCs w:val="16"/>
      <w:lang w:val="en-AU"/>
    </w:rPr>
  </w:style>
  <w:style w:type="paragraph" w:styleId="z-1">
    <w:name w:val="HTML Top of Form"/>
    <w:basedOn w:val="af1"/>
    <w:next w:val="af1"/>
    <w:link w:val="z-2"/>
    <w:hidden/>
    <w:rsid w:val="002A4620"/>
    <w:pPr>
      <w:pBdr>
        <w:bottom w:val="single" w:sz="6" w:space="1" w:color="auto"/>
      </w:pBdr>
      <w:jc w:val="center"/>
    </w:pPr>
    <w:rPr>
      <w:rFonts w:eastAsia="Times New Roman"/>
      <w:vanish/>
      <w:sz w:val="16"/>
      <w:szCs w:val="16"/>
      <w:lang w:val="en-AU"/>
    </w:rPr>
  </w:style>
  <w:style w:type="character" w:customStyle="1" w:styleId="z-2">
    <w:name w:val="z-Начало формы Знак"/>
    <w:basedOn w:val="af2"/>
    <w:link w:val="z-1"/>
    <w:rsid w:val="002A4620"/>
    <w:rPr>
      <w:rFonts w:eastAsia="Times New Roman"/>
      <w:vanish/>
      <w:sz w:val="16"/>
      <w:szCs w:val="16"/>
      <w:lang w:val="en-AU"/>
    </w:rPr>
  </w:style>
  <w:style w:type="paragraph" w:customStyle="1" w:styleId="412">
    <w:name w:val="Стиль41"/>
    <w:basedOn w:val="af1"/>
    <w:rsid w:val="002A4620"/>
    <w:pPr>
      <w:ind w:firstLine="720"/>
      <w:jc w:val="center"/>
    </w:pPr>
    <w:rPr>
      <w:rFonts w:ascii="Times New Roman" w:eastAsia="Times New Roman" w:hAnsi="Times New Roman"/>
      <w:b/>
      <w:sz w:val="28"/>
      <w:szCs w:val="24"/>
    </w:rPr>
  </w:style>
  <w:style w:type="paragraph" w:customStyle="1" w:styleId="TimesNewRomanCYR10pt">
    <w:name w:val="Стиль Times New Roman CYR 10 pt полужирный по ширине Междустр.и..."/>
    <w:basedOn w:val="af1"/>
    <w:rsid w:val="002A4620"/>
    <w:pPr>
      <w:spacing w:line="360" w:lineRule="auto"/>
    </w:pPr>
    <w:rPr>
      <w:rFonts w:ascii="Times New Roman CYR" w:eastAsia="Times New Roman" w:hAnsi="Times New Roman CYR"/>
      <w:b/>
      <w:bCs/>
    </w:rPr>
  </w:style>
  <w:style w:type="paragraph" w:customStyle="1" w:styleId="text">
    <w:name w:val="text"/>
    <w:basedOn w:val="af1"/>
    <w:rsid w:val="002A4620"/>
    <w:pPr>
      <w:shd w:val="clear" w:color="auto" w:fill="FFFFFF"/>
      <w:spacing w:before="115"/>
      <w:textAlignment w:val="top"/>
    </w:pPr>
    <w:rPr>
      <w:rFonts w:ascii="Times New Roman" w:eastAsia="Times New Roman" w:hAnsi="Times New Roman"/>
      <w:sz w:val="27"/>
      <w:szCs w:val="27"/>
    </w:rPr>
  </w:style>
  <w:style w:type="paragraph" w:customStyle="1" w:styleId="affffffffffffff5">
    <w:name w:val="РАЗДЕЛ Знак"/>
    <w:basedOn w:val="af1"/>
    <w:next w:val="af1"/>
    <w:rsid w:val="002A4620"/>
    <w:pPr>
      <w:spacing w:after="360"/>
      <w:ind w:firstLine="737"/>
    </w:pPr>
    <w:rPr>
      <w:rFonts w:ascii="Times New Roman" w:eastAsia="Times New Roman" w:hAnsi="Times New Roman"/>
      <w:b/>
      <w:bCs/>
      <w:caps/>
      <w:sz w:val="24"/>
      <w:szCs w:val="24"/>
    </w:rPr>
  </w:style>
  <w:style w:type="paragraph" w:customStyle="1" w:styleId="6f5">
    <w:name w:val="6 Основной текст"/>
    <w:basedOn w:val="af1"/>
    <w:rsid w:val="002A4620"/>
    <w:pPr>
      <w:spacing w:line="360" w:lineRule="auto"/>
      <w:ind w:firstLine="737"/>
    </w:pPr>
    <w:rPr>
      <w:rFonts w:ascii="Times New Roman" w:eastAsia="Times New Roman" w:hAnsi="Times New Roman"/>
      <w:sz w:val="24"/>
      <w:szCs w:val="24"/>
    </w:rPr>
  </w:style>
  <w:style w:type="paragraph" w:customStyle="1" w:styleId="8a">
    <w:name w:val="8 таблица"/>
    <w:basedOn w:val="af1"/>
    <w:next w:val="af1"/>
    <w:uiPriority w:val="99"/>
    <w:rsid w:val="002A4620"/>
    <w:pPr>
      <w:jc w:val="center"/>
    </w:pPr>
    <w:rPr>
      <w:rFonts w:ascii="Times New Roman" w:eastAsia="Times New Roman" w:hAnsi="Times New Roman"/>
    </w:rPr>
  </w:style>
  <w:style w:type="paragraph" w:customStyle="1" w:styleId="affffffffffffff6">
    <w:name w:val="подпункт"/>
    <w:basedOn w:val="af1"/>
    <w:link w:val="affffffffffffff7"/>
    <w:rsid w:val="002A4620"/>
    <w:pPr>
      <w:spacing w:before="240"/>
      <w:ind w:firstLine="737"/>
    </w:pPr>
    <w:rPr>
      <w:rFonts w:ascii="Times New Roman" w:eastAsia="Times New Roman" w:hAnsi="Times New Roman"/>
      <w:b/>
      <w:bCs/>
      <w:i/>
      <w:iCs/>
      <w:sz w:val="24"/>
      <w:szCs w:val="24"/>
    </w:rPr>
  </w:style>
  <w:style w:type="paragraph" w:customStyle="1" w:styleId="affffffffffffff8">
    <w:name w:val="Заголовок без нумерации"/>
    <w:basedOn w:val="af1"/>
    <w:rsid w:val="002A4620"/>
    <w:pPr>
      <w:spacing w:line="360" w:lineRule="auto"/>
      <w:ind w:firstLine="737"/>
    </w:pPr>
    <w:rPr>
      <w:rFonts w:ascii="Times New Roman" w:eastAsia="Times New Roman" w:hAnsi="Times New Roman"/>
      <w:sz w:val="24"/>
      <w:szCs w:val="24"/>
      <w:u w:val="single"/>
    </w:rPr>
  </w:style>
  <w:style w:type="paragraph" w:customStyle="1" w:styleId="affffffffffffff9">
    <w:name w:val="Подзаголовок без нумерации"/>
    <w:basedOn w:val="affffffffffffff8"/>
    <w:rsid w:val="002A4620"/>
    <w:rPr>
      <w:i/>
      <w:iCs/>
      <w:u w:val="none"/>
    </w:rPr>
  </w:style>
  <w:style w:type="paragraph" w:customStyle="1" w:styleId="affffffffffffffa">
    <w:name w:val="Подпункт Знак"/>
    <w:basedOn w:val="af1"/>
    <w:next w:val="af1"/>
    <w:link w:val="affffffffffffffb"/>
    <w:rsid w:val="002A4620"/>
    <w:pPr>
      <w:ind w:firstLine="737"/>
    </w:pPr>
    <w:rPr>
      <w:rFonts w:ascii="Times New Roman" w:eastAsia="Times New Roman" w:hAnsi="Times New Roman"/>
      <w:b/>
      <w:bCs/>
      <w:i/>
      <w:iCs/>
      <w:sz w:val="24"/>
      <w:szCs w:val="24"/>
    </w:rPr>
  </w:style>
  <w:style w:type="paragraph" w:customStyle="1" w:styleId="7e">
    <w:name w:val="7  № таблицы"/>
    <w:basedOn w:val="af1"/>
    <w:rsid w:val="002A4620"/>
    <w:pPr>
      <w:spacing w:after="240"/>
      <w:jc w:val="left"/>
    </w:pPr>
    <w:rPr>
      <w:rFonts w:ascii="Times New Roman" w:eastAsia="Arial Unicode MS" w:hAnsi="Times New Roman"/>
      <w:b/>
      <w:bCs/>
    </w:rPr>
  </w:style>
  <w:style w:type="paragraph" w:customStyle="1" w:styleId="9pt">
    <w:name w:val="таблица + 9 pt"/>
    <w:basedOn w:val="8a"/>
    <w:rsid w:val="002A4620"/>
    <w:rPr>
      <w:sz w:val="18"/>
      <w:szCs w:val="18"/>
    </w:rPr>
  </w:style>
  <w:style w:type="character" w:customStyle="1" w:styleId="6f6">
    <w:name w:val="6 Основной текст Знак"/>
    <w:rsid w:val="002A4620"/>
    <w:rPr>
      <w:sz w:val="24"/>
      <w:szCs w:val="24"/>
      <w:lang w:val="ru-RU" w:eastAsia="en-US"/>
    </w:rPr>
  </w:style>
  <w:style w:type="character" w:customStyle="1" w:styleId="affffffffffffffc">
    <w:name w:val="РАЗДЕЛ Знак Знак"/>
    <w:rsid w:val="002A4620"/>
    <w:rPr>
      <w:b/>
      <w:bCs/>
      <w:caps/>
      <w:sz w:val="24"/>
      <w:szCs w:val="24"/>
      <w:lang w:val="ru-RU" w:eastAsia="ru-RU"/>
    </w:rPr>
  </w:style>
  <w:style w:type="character" w:customStyle="1" w:styleId="affffffffffffffd">
    <w:name w:val="Пункт Знак"/>
    <w:rsid w:val="002A4620"/>
    <w:rPr>
      <w:b/>
      <w:bCs/>
      <w:sz w:val="24"/>
      <w:szCs w:val="24"/>
      <w:lang w:val="ru-RU" w:eastAsia="ru-RU"/>
    </w:rPr>
  </w:style>
  <w:style w:type="paragraph" w:customStyle="1" w:styleId="1fffff2">
    <w:name w:val="заголовок1"/>
    <w:basedOn w:val="af1"/>
    <w:rsid w:val="002A4620"/>
    <w:pPr>
      <w:spacing w:line="360" w:lineRule="auto"/>
      <w:ind w:firstLine="709"/>
      <w:jc w:val="center"/>
    </w:pPr>
    <w:rPr>
      <w:rFonts w:ascii="Times New Roman" w:eastAsia="Times New Roman" w:hAnsi="Times New Roman"/>
      <w:sz w:val="24"/>
    </w:rPr>
  </w:style>
  <w:style w:type="paragraph" w:customStyle="1" w:styleId="3ff">
    <w:name w:val="3 Подпункт Знак Знак"/>
    <w:basedOn w:val="af1"/>
    <w:next w:val="af1"/>
    <w:link w:val="3ff0"/>
    <w:rsid w:val="002A4620"/>
    <w:pPr>
      <w:spacing w:after="240"/>
      <w:ind w:firstLine="737"/>
    </w:pPr>
    <w:rPr>
      <w:rFonts w:eastAsia="Arial Unicode MS"/>
      <w:b/>
      <w:i/>
      <w:sz w:val="24"/>
      <w:szCs w:val="24"/>
      <w:lang w:val="en-AU" w:eastAsia="zh-CN"/>
    </w:rPr>
  </w:style>
  <w:style w:type="character" w:customStyle="1" w:styleId="3ff0">
    <w:name w:val="3 Подпункт Знак Знак Знак"/>
    <w:link w:val="3ff"/>
    <w:rsid w:val="002A4620"/>
    <w:rPr>
      <w:rFonts w:eastAsia="Arial Unicode MS"/>
      <w:b/>
      <w:i/>
      <w:sz w:val="24"/>
      <w:szCs w:val="24"/>
      <w:lang w:val="en-AU" w:eastAsia="zh-CN"/>
    </w:rPr>
  </w:style>
  <w:style w:type="paragraph" w:customStyle="1" w:styleId="3ff1">
    <w:name w:val="3 Подпункт Знак"/>
    <w:basedOn w:val="af1"/>
    <w:next w:val="af1"/>
    <w:rsid w:val="002A4620"/>
    <w:pPr>
      <w:spacing w:after="240"/>
      <w:ind w:firstLine="737"/>
    </w:pPr>
    <w:rPr>
      <w:rFonts w:ascii="Times New Roman" w:eastAsia="Arial Unicode MS" w:hAnsi="Times New Roman" w:cs="Arial Unicode MS"/>
      <w:b/>
      <w:i/>
      <w:sz w:val="24"/>
      <w:szCs w:val="24"/>
      <w:lang w:eastAsia="zh-CN"/>
    </w:rPr>
  </w:style>
  <w:style w:type="paragraph" w:customStyle="1" w:styleId="affffffffffffffe">
    <w:name w:val="Нум.список в табл."/>
    <w:basedOn w:val="a"/>
    <w:rsid w:val="002A4620"/>
    <w:pPr>
      <w:numPr>
        <w:numId w:val="0"/>
      </w:numPr>
      <w:tabs>
        <w:tab w:val="num" w:pos="360"/>
      </w:tabs>
      <w:spacing w:before="120"/>
      <w:jc w:val="both"/>
    </w:pPr>
    <w:rPr>
      <w:sz w:val="16"/>
      <w:lang w:eastAsia="ru-RU"/>
    </w:rPr>
  </w:style>
  <w:style w:type="paragraph" w:customStyle="1" w:styleId="4e">
    <w:name w:val="Таблица 4"/>
    <w:basedOn w:val="af1"/>
    <w:rsid w:val="002A4620"/>
    <w:pPr>
      <w:keepNext/>
      <w:keepLines/>
    </w:pPr>
    <w:rPr>
      <w:rFonts w:ascii="Times New Roman" w:eastAsia="Times New Roman" w:hAnsi="Times New Roman"/>
      <w:sz w:val="16"/>
    </w:rPr>
  </w:style>
  <w:style w:type="paragraph" w:customStyle="1" w:styleId="5b">
    <w:name w:val="Таблица5"/>
    <w:basedOn w:val="4e"/>
    <w:rsid w:val="002A4620"/>
    <w:pPr>
      <w:jc w:val="center"/>
    </w:pPr>
  </w:style>
  <w:style w:type="paragraph" w:customStyle="1" w:styleId="11f5">
    <w:name w:val="Знак Знак Знак1 Знак Знак Знак Знак1 Знак Знак Знак"/>
    <w:basedOn w:val="af1"/>
    <w:rsid w:val="002A4620"/>
    <w:pPr>
      <w:jc w:val="left"/>
    </w:pPr>
    <w:rPr>
      <w:rFonts w:ascii="SimSun" w:eastAsia="SimSun" w:hAnsi="SimSun" w:cs="SimSun"/>
      <w:sz w:val="24"/>
      <w:szCs w:val="24"/>
      <w:lang w:val="en-US" w:eastAsia="zh-CN"/>
    </w:rPr>
  </w:style>
  <w:style w:type="paragraph" w:customStyle="1" w:styleId="CM8">
    <w:name w:val="CM8"/>
    <w:basedOn w:val="af1"/>
    <w:next w:val="af1"/>
    <w:rsid w:val="002A4620"/>
    <w:pPr>
      <w:widowControl w:val="0"/>
      <w:autoSpaceDE w:val="0"/>
      <w:autoSpaceDN w:val="0"/>
      <w:adjustRightInd w:val="0"/>
      <w:spacing w:line="416" w:lineRule="atLeast"/>
      <w:jc w:val="left"/>
    </w:pPr>
    <w:rPr>
      <w:rFonts w:ascii="Times New Roman" w:eastAsia="Times New Roman" w:hAnsi="Times New Roman"/>
      <w:sz w:val="24"/>
      <w:szCs w:val="24"/>
    </w:rPr>
  </w:style>
  <w:style w:type="paragraph" w:customStyle="1" w:styleId="afffffffffffffff">
    <w:name w:val="Текстформ"/>
    <w:basedOn w:val="af1"/>
    <w:rsid w:val="002A4620"/>
    <w:pPr>
      <w:spacing w:after="120"/>
    </w:pPr>
    <w:rPr>
      <w:rFonts w:eastAsia="Times New Roman"/>
      <w:sz w:val="22"/>
    </w:rPr>
  </w:style>
  <w:style w:type="paragraph" w:customStyle="1" w:styleId="font0">
    <w:name w:val="font0"/>
    <w:basedOn w:val="af1"/>
    <w:rsid w:val="002A4620"/>
    <w:pPr>
      <w:spacing w:before="100" w:beforeAutospacing="1" w:after="100" w:afterAutospacing="1"/>
      <w:jc w:val="left"/>
    </w:pPr>
    <w:rPr>
      <w:rFonts w:ascii="Calibri" w:eastAsia="Times New Roman" w:hAnsi="Calibri"/>
      <w:color w:val="000000"/>
      <w:sz w:val="22"/>
      <w:szCs w:val="22"/>
    </w:rPr>
  </w:style>
  <w:style w:type="paragraph" w:customStyle="1" w:styleId="1fffff3">
    <w:name w:val="основной текст Знак Знак1"/>
    <w:basedOn w:val="af1"/>
    <w:rsid w:val="002A4620"/>
    <w:pPr>
      <w:suppressAutoHyphens/>
      <w:spacing w:line="360" w:lineRule="auto"/>
      <w:ind w:firstLine="737"/>
    </w:pPr>
    <w:rPr>
      <w:rFonts w:ascii="Times New Roman" w:eastAsia="Times New Roman" w:hAnsi="Times New Roman"/>
      <w:sz w:val="24"/>
      <w:szCs w:val="24"/>
      <w:lang w:eastAsia="ar-SA"/>
    </w:rPr>
  </w:style>
  <w:style w:type="paragraph" w:customStyle="1" w:styleId="afffffffffffffff0">
    <w:name w:val="Джамуха"/>
    <w:basedOn w:val="1"/>
    <w:rsid w:val="002A4620"/>
    <w:pPr>
      <w:numPr>
        <w:numId w:val="0"/>
      </w:numPr>
      <w:overflowPunct w:val="0"/>
      <w:autoSpaceDE w:val="0"/>
      <w:autoSpaceDN w:val="0"/>
      <w:adjustRightInd w:val="0"/>
      <w:spacing w:before="0" w:after="0"/>
      <w:ind w:firstLine="720"/>
      <w:textAlignment w:val="baseline"/>
    </w:pPr>
    <w:rPr>
      <w:rFonts w:ascii="Times New Roman" w:hAnsi="Times New Roman" w:cs="Times New Roman"/>
      <w:caps w:val="0"/>
      <w:lang w:val="en-AU"/>
    </w:rPr>
  </w:style>
  <w:style w:type="character" w:customStyle="1" w:styleId="CharCharCharCharCharCharCharCharCharCharCharChar0">
    <w:name w:val="Char Char Char Char Char Char Char Char Char Char Char Char Знак"/>
    <w:link w:val="CharCharCharCharCharCharCharCharCharCharCharChar"/>
    <w:rsid w:val="002A4620"/>
    <w:rPr>
      <w:rFonts w:ascii="SimSun" w:eastAsia="SimSun" w:hAnsi="SimSun" w:cs="SimSun"/>
      <w:szCs w:val="24"/>
      <w:lang w:val="en-US" w:eastAsia="zh-CN"/>
    </w:rPr>
  </w:style>
  <w:style w:type="paragraph" w:customStyle="1" w:styleId="3ff2">
    <w:name w:val="Знак Знак3 Знак Знак"/>
    <w:basedOn w:val="af1"/>
    <w:autoRedefine/>
    <w:rsid w:val="002A4620"/>
    <w:pPr>
      <w:spacing w:after="160" w:line="240" w:lineRule="exact"/>
      <w:jc w:val="left"/>
    </w:pPr>
    <w:rPr>
      <w:rFonts w:ascii="Times New Roman" w:eastAsia="SimSun" w:hAnsi="Times New Roman"/>
      <w:b/>
      <w:bCs/>
      <w:sz w:val="28"/>
      <w:szCs w:val="28"/>
      <w:lang w:val="en-US" w:eastAsia="en-US"/>
    </w:rPr>
  </w:style>
  <w:style w:type="paragraph" w:customStyle="1" w:styleId="11">
    <w:name w:val="Знак Знак Знак1 Знак Знак Знак Знак Знак Знак Знак"/>
    <w:basedOn w:val="af1"/>
    <w:autoRedefine/>
    <w:rsid w:val="002A4620"/>
    <w:pPr>
      <w:numPr>
        <w:numId w:val="62"/>
      </w:numPr>
      <w:tabs>
        <w:tab w:val="clear" w:pos="741"/>
      </w:tabs>
      <w:spacing w:after="160" w:line="240" w:lineRule="exact"/>
      <w:ind w:left="0" w:firstLine="0"/>
      <w:jc w:val="left"/>
    </w:pPr>
    <w:rPr>
      <w:rFonts w:ascii="Times New Roman" w:eastAsia="SimSun" w:hAnsi="Times New Roman"/>
      <w:b/>
      <w:sz w:val="28"/>
      <w:szCs w:val="24"/>
      <w:lang w:val="en-US" w:eastAsia="en-US"/>
    </w:rPr>
  </w:style>
  <w:style w:type="character" w:customStyle="1" w:styleId="afffffffffffffff1">
    <w:name w:val="Маркер_Эд_ Знак Знак"/>
    <w:rsid w:val="002A4620"/>
    <w:rPr>
      <w:rFonts w:ascii="Arial" w:hAnsi="Arial"/>
      <w:sz w:val="22"/>
      <w:szCs w:val="24"/>
      <w:lang w:val="ru-RU" w:eastAsia="ru-RU" w:bidi="ar-SA"/>
    </w:rPr>
  </w:style>
  <w:style w:type="paragraph" w:customStyle="1" w:styleId="afffffffffffffff2">
    <w:name w:val="Эд_Назван.Таблицы"/>
    <w:link w:val="afffffffffffffff3"/>
    <w:rsid w:val="002A4620"/>
    <w:pPr>
      <w:spacing w:before="120" w:after="120"/>
      <w:jc w:val="both"/>
      <w:outlineLvl w:val="7"/>
    </w:pPr>
    <w:rPr>
      <w:rFonts w:eastAsia="Times New Roman"/>
      <w:b/>
      <w:szCs w:val="24"/>
    </w:rPr>
  </w:style>
  <w:style w:type="character" w:customStyle="1" w:styleId="afffffffffffffff3">
    <w:name w:val="Эд_Назван.Таблицы Знак Знак"/>
    <w:link w:val="afffffffffffffff2"/>
    <w:rsid w:val="002A4620"/>
    <w:rPr>
      <w:rFonts w:eastAsia="Times New Roman"/>
      <w:b/>
      <w:szCs w:val="24"/>
    </w:rPr>
  </w:style>
  <w:style w:type="character" w:customStyle="1" w:styleId="affffffffff7">
    <w:name w:val="*Маркер_Эд Знак"/>
    <w:link w:val="ac"/>
    <w:rsid w:val="002A4620"/>
    <w:rPr>
      <w:rFonts w:eastAsia="Times New Roman" w:cs="Arial"/>
      <w:bCs/>
      <w:iCs/>
      <w:sz w:val="22"/>
      <w:szCs w:val="28"/>
    </w:rPr>
  </w:style>
  <w:style w:type="paragraph" w:customStyle="1" w:styleId="613">
    <w:name w:val="Основной текст (6)1"/>
    <w:basedOn w:val="af1"/>
    <w:rsid w:val="002A4620"/>
    <w:pPr>
      <w:shd w:val="clear" w:color="auto" w:fill="FFFFFF"/>
      <w:spacing w:after="60" w:line="278" w:lineRule="exact"/>
    </w:pPr>
    <w:rPr>
      <w:rFonts w:eastAsiaTheme="minorHAnsi" w:cstheme="minorBidi"/>
      <w:sz w:val="24"/>
      <w:szCs w:val="24"/>
      <w:lang w:eastAsia="en-US"/>
    </w:rPr>
  </w:style>
  <w:style w:type="paragraph" w:customStyle="1" w:styleId="236">
    <w:name w:val="Стиль236"/>
    <w:basedOn w:val="af1"/>
    <w:link w:val="2360"/>
    <w:rsid w:val="002A4620"/>
    <w:pPr>
      <w:numPr>
        <w:numId w:val="63"/>
      </w:numPr>
      <w:tabs>
        <w:tab w:val="right" w:pos="7500"/>
        <w:tab w:val="right" w:pos="7560"/>
      </w:tabs>
      <w:autoSpaceDE w:val="0"/>
      <w:autoSpaceDN w:val="0"/>
      <w:adjustRightInd w:val="0"/>
      <w:spacing w:before="120"/>
      <w:ind w:right="10"/>
    </w:pPr>
    <w:rPr>
      <w:rFonts w:ascii="Times New Roman" w:eastAsia="Times New Roman" w:hAnsi="Times New Roman"/>
      <w:sz w:val="24"/>
      <w:szCs w:val="24"/>
      <w:lang w:val="en-AU"/>
    </w:rPr>
  </w:style>
  <w:style w:type="character" w:customStyle="1" w:styleId="2360">
    <w:name w:val="Стиль236 Знак"/>
    <w:link w:val="236"/>
    <w:locked/>
    <w:rsid w:val="002A4620"/>
    <w:rPr>
      <w:rFonts w:ascii="Times New Roman" w:eastAsia="Times New Roman" w:hAnsi="Times New Roman"/>
      <w:sz w:val="24"/>
      <w:szCs w:val="24"/>
      <w:lang w:val="en-AU"/>
    </w:rPr>
  </w:style>
  <w:style w:type="paragraph" w:customStyle="1" w:styleId="Opt1">
    <w:name w:val="Opt_список"/>
    <w:basedOn w:val="af1"/>
    <w:link w:val="Opt2"/>
    <w:autoRedefine/>
    <w:qFormat/>
    <w:rsid w:val="002A4620"/>
    <w:pPr>
      <w:widowControl w:val="0"/>
      <w:tabs>
        <w:tab w:val="left" w:pos="0"/>
      </w:tabs>
      <w:spacing w:before="120" w:after="120"/>
    </w:pPr>
    <w:rPr>
      <w:rFonts w:ascii="Times New Roman" w:eastAsia="Times New Roman" w:hAnsi="Times New Roman"/>
      <w:sz w:val="24"/>
      <w:szCs w:val="24"/>
      <w:lang w:val="en-AU"/>
    </w:rPr>
  </w:style>
  <w:style w:type="character" w:customStyle="1" w:styleId="Opt2">
    <w:name w:val="Opt_список Знак"/>
    <w:link w:val="Opt1"/>
    <w:rsid w:val="002A4620"/>
    <w:rPr>
      <w:rFonts w:ascii="Times New Roman" w:eastAsia="Times New Roman" w:hAnsi="Times New Roman"/>
      <w:sz w:val="24"/>
      <w:szCs w:val="24"/>
      <w:lang w:val="en-AU"/>
    </w:rPr>
  </w:style>
  <w:style w:type="character" w:customStyle="1" w:styleId="2fff4">
    <w:name w:val="Мой текст Знак2"/>
    <w:rsid w:val="002A4620"/>
    <w:rPr>
      <w:rFonts w:ascii="Times New Roman" w:eastAsia="Times New Roman" w:hAnsi="Times New Roman" w:cs="Times New Roman"/>
      <w:color w:val="000000"/>
      <w:sz w:val="24"/>
      <w:szCs w:val="24"/>
      <w:lang w:eastAsia="ru-RU"/>
    </w:rPr>
  </w:style>
  <w:style w:type="character" w:customStyle="1" w:styleId="3ff3">
    <w:name w:val="Основной текст + Курсив3"/>
    <w:rsid w:val="002A4620"/>
    <w:rPr>
      <w:rFonts w:ascii="Times New Roman" w:hAnsi="Times New Roman" w:cs="Times New Roman"/>
      <w:i/>
      <w:iCs/>
      <w:spacing w:val="0"/>
      <w:sz w:val="21"/>
      <w:szCs w:val="21"/>
      <w:lang w:bidi="ar-SA"/>
    </w:rPr>
  </w:style>
  <w:style w:type="character" w:customStyle="1" w:styleId="1fffff4">
    <w:name w:val="Основной текст + Полужирный1"/>
    <w:rsid w:val="002A4620"/>
    <w:rPr>
      <w:rFonts w:ascii="Times New Roman" w:hAnsi="Times New Roman" w:cs="Times New Roman"/>
      <w:b/>
      <w:bCs/>
      <w:spacing w:val="0"/>
      <w:sz w:val="21"/>
      <w:szCs w:val="21"/>
      <w:lang w:bidi="ar-SA"/>
    </w:rPr>
  </w:style>
  <w:style w:type="character" w:customStyle="1" w:styleId="First1">
    <w:name w:val="FirstОснТекст Знак"/>
    <w:qFormat/>
    <w:rsid w:val="002A4620"/>
    <w:rPr>
      <w:rFonts w:ascii="Times New Roman" w:eastAsia="Times New Roman" w:hAnsi="Times New Roman" w:cs="Times New Roman"/>
      <w:sz w:val="20"/>
      <w:szCs w:val="20"/>
      <w:lang w:eastAsia="ru-RU"/>
    </w:rPr>
  </w:style>
  <w:style w:type="character" w:customStyle="1" w:styleId="Char1">
    <w:name w:val="основной текст Char"/>
    <w:rsid w:val="002A4620"/>
    <w:rPr>
      <w:rFonts w:eastAsia="SimSun"/>
      <w:sz w:val="24"/>
      <w:lang w:eastAsia="en-US"/>
    </w:rPr>
  </w:style>
  <w:style w:type="character" w:customStyle="1" w:styleId="1fffa">
    <w:name w:val="Подпункт Знак1"/>
    <w:link w:val="afffffffffffb"/>
    <w:rsid w:val="002A4620"/>
    <w:rPr>
      <w:rFonts w:ascii="Times New Roman" w:eastAsia="Times New Roman" w:hAnsi="Times New Roman"/>
      <w:b/>
      <w:i/>
      <w:sz w:val="24"/>
    </w:rPr>
  </w:style>
  <w:style w:type="paragraph" w:customStyle="1" w:styleId="1fffff5">
    <w:name w:val="Знак Знак Знак1 Знак Знак Знак"/>
    <w:basedOn w:val="af1"/>
    <w:rsid w:val="002A4620"/>
    <w:pPr>
      <w:jc w:val="left"/>
    </w:pPr>
    <w:rPr>
      <w:rFonts w:ascii="SimSun" w:eastAsia="SimSun" w:hAnsi="SimSun" w:cs="SimSun"/>
      <w:sz w:val="24"/>
      <w:szCs w:val="24"/>
      <w:lang w:val="en-US" w:eastAsia="zh-CN"/>
    </w:rPr>
  </w:style>
  <w:style w:type="character" w:customStyle="1" w:styleId="6f7">
    <w:name w:val="6 Основной текст Знак Знак"/>
    <w:rsid w:val="002A4620"/>
    <w:rPr>
      <w:rFonts w:ascii="Times New Roman" w:eastAsia="Times New Roman" w:hAnsi="Times New Roman" w:cs="Times New Roman"/>
      <w:sz w:val="20"/>
      <w:szCs w:val="20"/>
    </w:rPr>
  </w:style>
  <w:style w:type="paragraph" w:customStyle="1" w:styleId="j11">
    <w:name w:val="j11"/>
    <w:basedOn w:val="af1"/>
    <w:rsid w:val="002A4620"/>
    <w:pPr>
      <w:jc w:val="left"/>
      <w:textAlignment w:val="baseline"/>
    </w:pPr>
    <w:rPr>
      <w:rFonts w:ascii="inherit" w:eastAsia="Times New Roman" w:hAnsi="inherit"/>
      <w:sz w:val="24"/>
      <w:szCs w:val="24"/>
    </w:rPr>
  </w:style>
  <w:style w:type="character" w:customStyle="1" w:styleId="1ffffc">
    <w:name w:val="пункт Знак1"/>
    <w:link w:val="afffffffffffffb"/>
    <w:rsid w:val="002A4620"/>
    <w:rPr>
      <w:rFonts w:ascii="Times New Roman" w:eastAsia="Times New Roman" w:hAnsi="Times New Roman"/>
      <w:b/>
      <w:sz w:val="24"/>
      <w:szCs w:val="24"/>
      <w:lang w:val="en-AU"/>
    </w:rPr>
  </w:style>
  <w:style w:type="paragraph" w:customStyle="1" w:styleId="afffffffffffffff4">
    <w:name w:val="основной текст Знак Знак Знак Знак Знак Знак Знак Знак Знак Знак"/>
    <w:basedOn w:val="af1"/>
    <w:link w:val="afffffffffffffff5"/>
    <w:rsid w:val="002A4620"/>
    <w:pPr>
      <w:spacing w:line="360" w:lineRule="auto"/>
      <w:ind w:firstLine="737"/>
    </w:pPr>
    <w:rPr>
      <w:rFonts w:ascii="Times New Roman" w:eastAsia="Times New Roman" w:hAnsi="Times New Roman"/>
      <w:sz w:val="24"/>
      <w:szCs w:val="24"/>
      <w:lang w:val="en-AU"/>
    </w:rPr>
  </w:style>
  <w:style w:type="character" w:customStyle="1" w:styleId="afffffffffffffff5">
    <w:name w:val="основной текст Знак Знак Знак Знак Знак Знак Знак Знак Знак Знак Знак"/>
    <w:link w:val="afffffffffffffff4"/>
    <w:rsid w:val="002A4620"/>
    <w:rPr>
      <w:rFonts w:ascii="Times New Roman" w:eastAsia="Times New Roman" w:hAnsi="Times New Roman"/>
      <w:sz w:val="24"/>
      <w:szCs w:val="24"/>
      <w:lang w:val="en-AU"/>
    </w:rPr>
  </w:style>
  <w:style w:type="paragraph" w:customStyle="1" w:styleId="afffffffffffffff6">
    <w:name w:val="Îáû÷íûé"/>
    <w:uiPriority w:val="99"/>
    <w:rsid w:val="002A4620"/>
    <w:pPr>
      <w:overflowPunct w:val="0"/>
      <w:autoSpaceDE w:val="0"/>
      <w:autoSpaceDN w:val="0"/>
      <w:adjustRightInd w:val="0"/>
      <w:spacing w:line="360" w:lineRule="auto"/>
      <w:ind w:firstLine="737"/>
      <w:jc w:val="both"/>
      <w:textAlignment w:val="baseline"/>
    </w:pPr>
    <w:rPr>
      <w:rFonts w:ascii="Times New Roman" w:eastAsia="Times New Roman" w:hAnsi="Times New Roman"/>
      <w:sz w:val="24"/>
      <w:lang w:val="en-US"/>
    </w:rPr>
  </w:style>
  <w:style w:type="character" w:customStyle="1" w:styleId="1fffff6">
    <w:name w:val="Раздел Знак1"/>
    <w:rsid w:val="002A4620"/>
    <w:rPr>
      <w:b/>
      <w:caps/>
      <w:sz w:val="24"/>
      <w:szCs w:val="24"/>
    </w:rPr>
  </w:style>
  <w:style w:type="paragraph" w:customStyle="1" w:styleId="afffffffffffffff7">
    <w:name w:val="основной текст Знак Знак Знак Знак"/>
    <w:basedOn w:val="af1"/>
    <w:uiPriority w:val="99"/>
    <w:rsid w:val="002A4620"/>
    <w:pPr>
      <w:spacing w:line="360" w:lineRule="auto"/>
      <w:ind w:firstLine="709"/>
    </w:pPr>
    <w:rPr>
      <w:rFonts w:ascii="Times New Roman" w:eastAsia="Times New Roman" w:hAnsi="Times New Roman"/>
      <w:sz w:val="24"/>
      <w:szCs w:val="24"/>
      <w:lang w:val="en-AU"/>
    </w:rPr>
  </w:style>
  <w:style w:type="paragraph" w:customStyle="1" w:styleId="afffffffffffffff8">
    <w:name w:val="Приложение"/>
    <w:basedOn w:val="af1"/>
    <w:uiPriority w:val="99"/>
    <w:rsid w:val="002A4620"/>
    <w:pPr>
      <w:jc w:val="left"/>
    </w:pPr>
    <w:rPr>
      <w:rFonts w:ascii="Times New Roman" w:eastAsia="Times New Roman" w:hAnsi="Times New Roman"/>
      <w:b/>
      <w:bCs/>
      <w:color w:val="000022"/>
    </w:rPr>
  </w:style>
  <w:style w:type="paragraph" w:customStyle="1" w:styleId="afffffffffffffff9">
    <w:name w:val="Название Рис"/>
    <w:basedOn w:val="af5"/>
    <w:link w:val="afffffffffffffffa"/>
    <w:qFormat/>
    <w:rsid w:val="002A4620"/>
    <w:pPr>
      <w:spacing w:line="276" w:lineRule="auto"/>
      <w:jc w:val="left"/>
    </w:pPr>
    <w:rPr>
      <w:rFonts w:ascii="Calibri" w:hAnsi="Calibri"/>
      <w:bCs w:val="0"/>
    </w:rPr>
  </w:style>
  <w:style w:type="character" w:customStyle="1" w:styleId="afffffffffffffffa">
    <w:name w:val="Название Рис Знак"/>
    <w:link w:val="afffffffffffffff9"/>
    <w:locked/>
    <w:rsid w:val="002A4620"/>
    <w:rPr>
      <w:rFonts w:ascii="Calibri" w:eastAsia="Times New Roman" w:hAnsi="Calibri"/>
      <w:szCs w:val="18"/>
    </w:rPr>
  </w:style>
  <w:style w:type="character" w:customStyle="1" w:styleId="afffffffffffffffb">
    <w:name w:val="пункт Знак"/>
    <w:rsid w:val="002A4620"/>
    <w:rPr>
      <w:rFonts w:ascii="Times New Roman" w:eastAsia="Times New Roman" w:hAnsi="Times New Roman" w:cs="Times New Roman"/>
      <w:b/>
      <w:sz w:val="24"/>
      <w:szCs w:val="24"/>
      <w:lang w:eastAsia="ru-RU"/>
    </w:rPr>
  </w:style>
  <w:style w:type="paragraph" w:customStyle="1" w:styleId="afffffffffffffffc">
    <w:name w:val="Осн"/>
    <w:basedOn w:val="af1"/>
    <w:uiPriority w:val="99"/>
    <w:rsid w:val="002A4620"/>
    <w:pPr>
      <w:widowControl w:val="0"/>
      <w:spacing w:line="360" w:lineRule="auto"/>
    </w:pPr>
    <w:rPr>
      <w:rFonts w:ascii="Times New Roman" w:eastAsia="Times New Roman" w:hAnsi="Times New Roman"/>
      <w:sz w:val="24"/>
    </w:rPr>
  </w:style>
  <w:style w:type="character" w:customStyle="1" w:styleId="affffffffffffff">
    <w:name w:val="рисунок Знак"/>
    <w:link w:val="afffffffffffffe"/>
    <w:uiPriority w:val="99"/>
    <w:rsid w:val="002A4620"/>
    <w:rPr>
      <w:rFonts w:ascii="Times New Roman" w:eastAsia="Times New Roman" w:hAnsi="Times New Roman" w:cs="Arial"/>
      <w:b/>
      <w:iCs/>
      <w:sz w:val="24"/>
      <w:szCs w:val="24"/>
    </w:rPr>
  </w:style>
  <w:style w:type="paragraph" w:customStyle="1" w:styleId="afffffffffffffffd">
    <w:name w:val="основной текст Знак Знак Знак"/>
    <w:basedOn w:val="af1"/>
    <w:uiPriority w:val="99"/>
    <w:rsid w:val="002A4620"/>
    <w:pPr>
      <w:spacing w:line="360" w:lineRule="auto"/>
      <w:ind w:firstLine="709"/>
    </w:pPr>
    <w:rPr>
      <w:rFonts w:ascii="Times New Roman" w:eastAsia="Times New Roman" w:hAnsi="Times New Roman"/>
      <w:sz w:val="24"/>
      <w:szCs w:val="24"/>
    </w:rPr>
  </w:style>
  <w:style w:type="paragraph" w:customStyle="1" w:styleId="edb">
    <w:name w:val="Обычхedbй"/>
    <w:rsid w:val="002A4620"/>
    <w:pPr>
      <w:widowControl w:val="0"/>
      <w:jc w:val="center"/>
    </w:pPr>
    <w:rPr>
      <w:rFonts w:ascii="Times New Roman" w:eastAsia="Times New Roman" w:hAnsi="Times New Roman"/>
      <w:sz w:val="24"/>
    </w:rPr>
  </w:style>
  <w:style w:type="character" w:customStyle="1" w:styleId="31d">
    <w:name w:val="Основной текст 3 Знак1"/>
    <w:uiPriority w:val="99"/>
    <w:semiHidden/>
    <w:rsid w:val="002A4620"/>
    <w:rPr>
      <w:rFonts w:ascii="Times New Roman" w:eastAsia="Times New Roman" w:hAnsi="Times New Roman"/>
      <w:sz w:val="16"/>
      <w:szCs w:val="16"/>
    </w:rPr>
  </w:style>
  <w:style w:type="character" w:customStyle="1" w:styleId="affffffffffffffb">
    <w:name w:val="Подпункт Знак Знак"/>
    <w:link w:val="affffffffffffffa"/>
    <w:locked/>
    <w:rsid w:val="002A4620"/>
    <w:rPr>
      <w:rFonts w:ascii="Times New Roman" w:eastAsia="Times New Roman" w:hAnsi="Times New Roman"/>
      <w:b/>
      <w:bCs/>
      <w:i/>
      <w:iCs/>
      <w:sz w:val="24"/>
      <w:szCs w:val="24"/>
    </w:rPr>
  </w:style>
  <w:style w:type="paragraph" w:customStyle="1" w:styleId="tabl">
    <w:name w:val="tabl"/>
    <w:basedOn w:val="afffff"/>
    <w:next w:val="af1"/>
    <w:rsid w:val="002A4620"/>
    <w:pPr>
      <w:ind w:left="0" w:right="0" w:firstLine="0"/>
      <w:jc w:val="center"/>
    </w:pPr>
    <w:rPr>
      <w:rFonts w:ascii="Times New Roman" w:hAnsi="Times New Roman"/>
      <w:sz w:val="20"/>
      <w:szCs w:val="20"/>
    </w:rPr>
  </w:style>
  <w:style w:type="paragraph" w:customStyle="1" w:styleId="2fff5">
    <w:name w:val="2 Пункт"/>
    <w:basedOn w:val="af1"/>
    <w:next w:val="af1"/>
    <w:uiPriority w:val="99"/>
    <w:rsid w:val="002A4620"/>
    <w:pPr>
      <w:spacing w:after="240"/>
      <w:ind w:firstLine="737"/>
    </w:pPr>
    <w:rPr>
      <w:rFonts w:ascii="Times New Roman" w:eastAsia="Arial Unicode MS" w:hAnsi="Times New Roman"/>
      <w:b/>
      <w:sz w:val="24"/>
      <w:lang w:eastAsia="zh-CN"/>
    </w:rPr>
  </w:style>
  <w:style w:type="paragraph" w:customStyle="1" w:styleId="afffffffffffffffe">
    <w:name w:val="ПУНКТ"/>
    <w:basedOn w:val="af1"/>
    <w:uiPriority w:val="99"/>
    <w:rsid w:val="002A4620"/>
    <w:pPr>
      <w:spacing w:after="240"/>
      <w:ind w:firstLine="737"/>
    </w:pPr>
    <w:rPr>
      <w:rFonts w:ascii="Times New Roman" w:eastAsia="Times New Roman" w:hAnsi="Times New Roman"/>
      <w:b/>
      <w:bCs/>
      <w:sz w:val="24"/>
    </w:rPr>
  </w:style>
  <w:style w:type="paragraph" w:customStyle="1" w:styleId="affffffffffffffff">
    <w:name w:val="Рис"/>
    <w:basedOn w:val="af5"/>
    <w:link w:val="affffffffffffffff0"/>
    <w:qFormat/>
    <w:rsid w:val="002A4620"/>
    <w:pPr>
      <w:jc w:val="left"/>
    </w:pPr>
    <w:rPr>
      <w:rFonts w:ascii="Times New Roman" w:hAnsi="Times New Roman"/>
      <w:bCs w:val="0"/>
      <w:szCs w:val="20"/>
    </w:rPr>
  </w:style>
  <w:style w:type="character" w:customStyle="1" w:styleId="affffffffffffffff0">
    <w:name w:val="Рис Знак"/>
    <w:link w:val="affffffffffffffff"/>
    <w:locked/>
    <w:rsid w:val="002A4620"/>
    <w:rPr>
      <w:rFonts w:ascii="Times New Roman" w:eastAsia="Times New Roman" w:hAnsi="Times New Roman"/>
    </w:rPr>
  </w:style>
  <w:style w:type="character" w:customStyle="1" w:styleId="xl260">
    <w:name w:val="xl26 Знак"/>
    <w:link w:val="xl26"/>
    <w:locked/>
    <w:rsid w:val="002A4620"/>
    <w:rPr>
      <w:rFonts w:ascii="Arial Unicode MS" w:eastAsia="Times New Roman" w:hAnsi="Arial Narrow"/>
      <w:szCs w:val="24"/>
    </w:rPr>
  </w:style>
  <w:style w:type="character" w:customStyle="1" w:styleId="1fffff7">
    <w:name w:val="Текст примечания Знак1"/>
    <w:uiPriority w:val="99"/>
    <w:semiHidden/>
    <w:rsid w:val="002A4620"/>
    <w:rPr>
      <w:rFonts w:ascii="Times New Roman" w:eastAsia="Times New Roman" w:hAnsi="Times New Roman"/>
    </w:rPr>
  </w:style>
  <w:style w:type="paragraph" w:customStyle="1" w:styleId="affffffffffffff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1"/>
    <w:uiPriority w:val="99"/>
    <w:rsid w:val="002A4620"/>
    <w:pPr>
      <w:jc w:val="left"/>
    </w:pPr>
    <w:rPr>
      <w:rFonts w:ascii="SimSun" w:eastAsia="SimSun" w:hAnsi="SimSun" w:cs="SimSun"/>
      <w:sz w:val="24"/>
      <w:szCs w:val="24"/>
      <w:lang w:val="en-US" w:eastAsia="zh-CN"/>
    </w:rPr>
  </w:style>
  <w:style w:type="paragraph" w:customStyle="1" w:styleId="affffffffffffffff2">
    <w:name w:val="РИСУНОК"/>
    <w:basedOn w:val="af1"/>
    <w:next w:val="af5"/>
    <w:link w:val="affffffffffffffff3"/>
    <w:uiPriority w:val="99"/>
    <w:qFormat/>
    <w:rsid w:val="002A4620"/>
    <w:pPr>
      <w:jc w:val="left"/>
    </w:pPr>
    <w:rPr>
      <w:rFonts w:ascii="Times New Roman" w:eastAsia="Times New Roman" w:hAnsi="Times New Roman"/>
      <w:b/>
      <w:szCs w:val="22"/>
    </w:rPr>
  </w:style>
  <w:style w:type="paragraph" w:customStyle="1" w:styleId="affffffffffffffff4">
    <w:name w:val="ОГЛАВ."/>
    <w:basedOn w:val="af1"/>
    <w:next w:val="1c"/>
    <w:uiPriority w:val="99"/>
    <w:qFormat/>
    <w:rsid w:val="002A4620"/>
    <w:pPr>
      <w:jc w:val="center"/>
    </w:pPr>
    <w:rPr>
      <w:rFonts w:ascii="Times New Roman" w:eastAsia="Times New Roman" w:hAnsi="Times New Roman"/>
      <w:b/>
      <w:sz w:val="24"/>
      <w:szCs w:val="22"/>
    </w:rPr>
  </w:style>
  <w:style w:type="paragraph" w:customStyle="1" w:styleId="5555">
    <w:name w:val="5555"/>
    <w:basedOn w:val="af1"/>
    <w:link w:val="55550"/>
    <w:uiPriority w:val="99"/>
    <w:rsid w:val="002A4620"/>
    <w:pPr>
      <w:spacing w:line="360" w:lineRule="auto"/>
      <w:ind w:left="294" w:right="211" w:firstLine="851"/>
    </w:pPr>
    <w:rPr>
      <w:rFonts w:ascii="GOST type A" w:eastAsia="Times New Roman" w:hAnsi="GOST type A"/>
      <w:i/>
      <w:sz w:val="32"/>
      <w:szCs w:val="32"/>
    </w:rPr>
  </w:style>
  <w:style w:type="character" w:customStyle="1" w:styleId="55550">
    <w:name w:val="5555 Знак"/>
    <w:link w:val="5555"/>
    <w:uiPriority w:val="99"/>
    <w:locked/>
    <w:rsid w:val="002A4620"/>
    <w:rPr>
      <w:rFonts w:ascii="GOST type A" w:eastAsia="Times New Roman" w:hAnsi="GOST type A"/>
      <w:i/>
      <w:sz w:val="32"/>
      <w:szCs w:val="32"/>
    </w:rPr>
  </w:style>
  <w:style w:type="character" w:customStyle="1" w:styleId="2fff2">
    <w:name w:val="заголовок 2 Знак"/>
    <w:link w:val="2fff1"/>
    <w:uiPriority w:val="99"/>
    <w:rsid w:val="002A4620"/>
    <w:rPr>
      <w:rFonts w:ascii="Times New Roman" w:eastAsia="Times New Roman" w:hAnsi="Times New Roman"/>
      <w:b/>
      <w:bCs/>
      <w:sz w:val="24"/>
      <w:szCs w:val="24"/>
    </w:rPr>
  </w:style>
  <w:style w:type="paragraph" w:customStyle="1" w:styleId="affffffffffffffff5">
    <w:name w:val="ОБЫЧ"/>
    <w:basedOn w:val="af1"/>
    <w:link w:val="affffffffffffffff6"/>
    <w:qFormat/>
    <w:rsid w:val="002A4620"/>
    <w:pPr>
      <w:autoSpaceDE w:val="0"/>
      <w:autoSpaceDN w:val="0"/>
      <w:adjustRightInd w:val="0"/>
      <w:spacing w:line="360" w:lineRule="auto"/>
      <w:ind w:firstLine="737"/>
      <w:outlineLvl w:val="0"/>
    </w:pPr>
    <w:rPr>
      <w:rFonts w:ascii="Times New Roman" w:eastAsia="Times New Roman" w:hAnsi="Times New Roman"/>
      <w:sz w:val="24"/>
      <w:szCs w:val="24"/>
    </w:rPr>
  </w:style>
  <w:style w:type="character" w:customStyle="1" w:styleId="affffffffffffffff6">
    <w:name w:val="ОБЫЧ Знак"/>
    <w:link w:val="affffffffffffffff5"/>
    <w:rsid w:val="002A4620"/>
    <w:rPr>
      <w:rFonts w:ascii="Times New Roman" w:eastAsia="Times New Roman" w:hAnsi="Times New Roman"/>
      <w:sz w:val="24"/>
      <w:szCs w:val="24"/>
    </w:rPr>
  </w:style>
  <w:style w:type="paragraph" w:customStyle="1" w:styleId="affffffffffffffff7">
    <w:name w:val="Обб"/>
    <w:basedOn w:val="SS"/>
    <w:link w:val="affffffffffffffff8"/>
    <w:qFormat/>
    <w:rsid w:val="002A4620"/>
  </w:style>
  <w:style w:type="character" w:customStyle="1" w:styleId="affffffffffffffff8">
    <w:name w:val="Обб Знак"/>
    <w:link w:val="affffffffffffffff7"/>
    <w:rsid w:val="002A4620"/>
    <w:rPr>
      <w:rFonts w:ascii="Times New Roman" w:eastAsia="Times New Roman" w:hAnsi="Times New Roman"/>
      <w:sz w:val="24"/>
      <w:szCs w:val="24"/>
    </w:rPr>
  </w:style>
  <w:style w:type="paragraph" w:customStyle="1" w:styleId="affffffffffffffff9">
    <w:name w:val="основной текст Знак Знак Знак Знак Знак Знак Знак Знак Знак"/>
    <w:basedOn w:val="af1"/>
    <w:rsid w:val="002A4620"/>
    <w:pPr>
      <w:spacing w:line="360" w:lineRule="auto"/>
      <w:ind w:firstLine="737"/>
    </w:pPr>
    <w:rPr>
      <w:rFonts w:ascii="Times New Roman" w:eastAsia="Times New Roman" w:hAnsi="Times New Roman"/>
      <w:sz w:val="24"/>
      <w:szCs w:val="24"/>
    </w:rPr>
  </w:style>
  <w:style w:type="paragraph" w:customStyle="1" w:styleId="affffffffffffffffa">
    <w:name w:val="ден Обыч"/>
    <w:basedOn w:val="af1"/>
    <w:link w:val="affffffffffffffffb"/>
    <w:qFormat/>
    <w:rsid w:val="002A4620"/>
    <w:pPr>
      <w:spacing w:line="360" w:lineRule="auto"/>
    </w:pPr>
    <w:rPr>
      <w:rFonts w:ascii="Times New Roman" w:eastAsia="Times New Roman" w:hAnsi="Times New Roman"/>
      <w:sz w:val="24"/>
      <w:szCs w:val="24"/>
    </w:rPr>
  </w:style>
  <w:style w:type="character" w:customStyle="1" w:styleId="affffffffffffffffb">
    <w:name w:val="ден Обыч Знак"/>
    <w:link w:val="affffffffffffffffa"/>
    <w:rsid w:val="002A4620"/>
    <w:rPr>
      <w:rFonts w:ascii="Times New Roman" w:eastAsia="Times New Roman" w:hAnsi="Times New Roman"/>
      <w:sz w:val="24"/>
      <w:szCs w:val="24"/>
    </w:rPr>
  </w:style>
  <w:style w:type="paragraph" w:customStyle="1" w:styleId="CharCharCharCharCharCharCharCharCharCharCharChar2">
    <w:name w:val="Char Char Char Char Char Char Char Char Char Char Char Char2"/>
    <w:basedOn w:val="af1"/>
    <w:rsid w:val="002A4620"/>
    <w:pPr>
      <w:jc w:val="left"/>
    </w:pPr>
    <w:rPr>
      <w:rFonts w:ascii="SimSun" w:eastAsia="SimSun" w:hAnsi="SimSun" w:cs="SimSun"/>
      <w:sz w:val="24"/>
      <w:szCs w:val="24"/>
      <w:lang w:val="en-US" w:eastAsia="zh-CN"/>
    </w:rPr>
  </w:style>
  <w:style w:type="character" w:customStyle="1" w:styleId="2fff6">
    <w:name w:val="Подпись к таблице (2)_"/>
    <w:link w:val="217"/>
    <w:locked/>
    <w:rsid w:val="002A4620"/>
    <w:rPr>
      <w:rFonts w:cs="Arial"/>
      <w:b/>
      <w:bCs/>
      <w:sz w:val="23"/>
      <w:szCs w:val="23"/>
      <w:shd w:val="clear" w:color="auto" w:fill="FFFFFF"/>
    </w:rPr>
  </w:style>
  <w:style w:type="paragraph" w:customStyle="1" w:styleId="217">
    <w:name w:val="Подпись к таблице (2)1"/>
    <w:basedOn w:val="af1"/>
    <w:link w:val="2fff6"/>
    <w:uiPriority w:val="99"/>
    <w:rsid w:val="002A4620"/>
    <w:pPr>
      <w:shd w:val="clear" w:color="auto" w:fill="FFFFFF"/>
      <w:spacing w:line="240" w:lineRule="atLeast"/>
      <w:jc w:val="left"/>
    </w:pPr>
    <w:rPr>
      <w:rFonts w:cs="Arial"/>
      <w:b/>
      <w:bCs/>
      <w:sz w:val="23"/>
      <w:szCs w:val="23"/>
    </w:rPr>
  </w:style>
  <w:style w:type="paragraph" w:customStyle="1" w:styleId="1111">
    <w:name w:val="Знак Знак Знак1 Знак Знак Знак Знак1 Знак Знак Знак1"/>
    <w:basedOn w:val="af1"/>
    <w:rsid w:val="002A4620"/>
    <w:pPr>
      <w:jc w:val="left"/>
    </w:pPr>
    <w:rPr>
      <w:rFonts w:ascii="SimSun" w:eastAsia="SimSun" w:hAnsi="SimSun" w:cs="SimSun"/>
      <w:sz w:val="24"/>
      <w:szCs w:val="24"/>
      <w:lang w:val="en-US" w:eastAsia="zh-CN"/>
    </w:rPr>
  </w:style>
  <w:style w:type="paragraph" w:customStyle="1" w:styleId="CharCharCharCharCharCharCharCharCharCharCharChar1">
    <w:name w:val="Char Char Char Char Char Char Char Char Char Char Char Char1"/>
    <w:basedOn w:val="af1"/>
    <w:rsid w:val="002A4620"/>
    <w:pPr>
      <w:jc w:val="left"/>
    </w:pPr>
    <w:rPr>
      <w:rFonts w:ascii="SimSun" w:eastAsia="SimSun" w:hAnsi="SimSun" w:cs="SimSun"/>
      <w:sz w:val="24"/>
      <w:szCs w:val="24"/>
      <w:lang w:val="en-US" w:eastAsia="zh-CN"/>
    </w:rPr>
  </w:style>
  <w:style w:type="paragraph" w:customStyle="1" w:styleId="1fffff8">
    <w:name w:val="Знак Знак Знак1 Знак Знак Знак Знак Знак Знак Знак Знак Знак Знак Знак Знак Знак"/>
    <w:basedOn w:val="af1"/>
    <w:rsid w:val="002A4620"/>
    <w:pPr>
      <w:jc w:val="left"/>
    </w:pPr>
    <w:rPr>
      <w:rFonts w:ascii="SimSun" w:eastAsia="SimSun" w:hAnsi="SimSun" w:cs="SimSun"/>
      <w:sz w:val="24"/>
      <w:szCs w:val="24"/>
      <w:lang w:val="en-US" w:eastAsia="zh-CN"/>
    </w:rPr>
  </w:style>
  <w:style w:type="paragraph" w:customStyle="1" w:styleId="affffffffffffffffc">
    <w:name w:val="Таблицы в тест"/>
    <w:basedOn w:val="af1"/>
    <w:qFormat/>
    <w:rsid w:val="002A4620"/>
    <w:pPr>
      <w:ind w:firstLine="170"/>
    </w:pPr>
    <w:rPr>
      <w:rFonts w:ascii="Times New Roman" w:hAnsi="Times New Roman"/>
      <w:b/>
      <w:szCs w:val="28"/>
      <w:lang w:eastAsia="en-US"/>
    </w:rPr>
  </w:style>
  <w:style w:type="paragraph" w:customStyle="1" w:styleId="affffffffffffffffd">
    <w:name w:val="a"/>
    <w:basedOn w:val="af1"/>
    <w:rsid w:val="002A4620"/>
    <w:pPr>
      <w:spacing w:before="120"/>
      <w:ind w:firstLine="737"/>
    </w:pPr>
    <w:rPr>
      <w:rFonts w:ascii="Times New Roman" w:hAnsi="Times New Roman"/>
      <w:sz w:val="24"/>
      <w:szCs w:val="24"/>
    </w:rPr>
  </w:style>
  <w:style w:type="character" w:customStyle="1" w:styleId="38">
    <w:name w:val="Оглавление 3 Знак"/>
    <w:link w:val="37"/>
    <w:uiPriority w:val="39"/>
    <w:rsid w:val="006F12C5"/>
    <w:rPr>
      <w:rFonts w:ascii="Calibri" w:hAnsi="Calibri" w:cs="Calibri"/>
    </w:rPr>
  </w:style>
  <w:style w:type="character" w:customStyle="1" w:styleId="31e">
    <w:name w:val="Оглавление 3 Знак1"/>
    <w:uiPriority w:val="39"/>
    <w:rsid w:val="002A4620"/>
    <w:rPr>
      <w:rFonts w:ascii="Times New Roman" w:eastAsia="Times New Roman" w:hAnsi="Times New Roman"/>
      <w:sz w:val="24"/>
    </w:rPr>
  </w:style>
  <w:style w:type="character" w:customStyle="1" w:styleId="3ff4">
    <w:name w:val="Стиль3 Знак"/>
    <w:rsid w:val="002A4620"/>
    <w:rPr>
      <w:rFonts w:ascii="Cambria" w:eastAsia="Times New Roman" w:hAnsi="Cambria" w:cs="Times New Roman"/>
      <w:b/>
      <w:bCs/>
      <w:sz w:val="26"/>
      <w:szCs w:val="26"/>
      <w:lang w:eastAsia="ru-RU"/>
    </w:rPr>
  </w:style>
  <w:style w:type="character" w:customStyle="1" w:styleId="910">
    <w:name w:val="Заголовок 9 Знак1"/>
    <w:rsid w:val="002A4620"/>
    <w:rPr>
      <w:rFonts w:ascii="Cambria" w:eastAsia="Times New Roman" w:hAnsi="Cambria" w:cs="Times New Roman"/>
      <w:lang w:eastAsia="ru-RU"/>
    </w:rPr>
  </w:style>
  <w:style w:type="character" w:customStyle="1" w:styleId="1fffff9">
    <w:name w:val="Название объекта Знак Знак1 Знак Знак"/>
    <w:aliases w:val="название таблицы Знак Знак1 Знак Знак,Название объекта Знак Знак Знак Знак Знак,Название объекта Знак1 Знак Знак Знак"/>
    <w:rsid w:val="002A4620"/>
    <w:rPr>
      <w:rFonts w:ascii="Times New Roman" w:eastAsia="Times New Roman" w:hAnsi="Times New Roman" w:cs="Times New Roman"/>
      <w:b/>
      <w:bCs/>
      <w:sz w:val="20"/>
      <w:szCs w:val="20"/>
    </w:rPr>
  </w:style>
  <w:style w:type="paragraph" w:customStyle="1" w:styleId="affffffffffffffffe">
    <w:name w:val="НПЦ"/>
    <w:basedOn w:val="af1"/>
    <w:qFormat/>
    <w:rsid w:val="002A4620"/>
    <w:pPr>
      <w:spacing w:line="360" w:lineRule="auto"/>
      <w:ind w:firstLine="737"/>
    </w:pPr>
    <w:rPr>
      <w:rFonts w:ascii="Times New Roman" w:hAnsi="Times New Roman"/>
      <w:sz w:val="24"/>
      <w:szCs w:val="24"/>
      <w:lang w:eastAsia="en-US"/>
    </w:rPr>
  </w:style>
  <w:style w:type="table" w:customStyle="1" w:styleId="2fff7">
    <w:name w:val="Сетка таблицы2"/>
    <w:basedOn w:val="af3"/>
    <w:next w:val="afff0"/>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6">
    <w:name w:val="таблица Знак"/>
    <w:link w:val="afffffffff5"/>
    <w:rsid w:val="002A4620"/>
    <w:rPr>
      <w:rFonts w:ascii="Times New Roman" w:eastAsia="Times New Roman" w:hAnsi="Times New Roman"/>
      <w:color w:val="000000"/>
      <w:sz w:val="28"/>
      <w:szCs w:val="26"/>
    </w:rPr>
  </w:style>
  <w:style w:type="paragraph" w:customStyle="1" w:styleId="tabletext0">
    <w:name w:val="tabletext"/>
    <w:basedOn w:val="af1"/>
    <w:rsid w:val="002A4620"/>
    <w:pPr>
      <w:spacing w:before="100" w:beforeAutospacing="1" w:after="100" w:afterAutospacing="1"/>
      <w:ind w:firstLine="737"/>
    </w:pPr>
    <w:rPr>
      <w:rFonts w:ascii="Times New Roman" w:eastAsia="Times New Roman" w:hAnsi="Times New Roman"/>
      <w:sz w:val="24"/>
      <w:szCs w:val="24"/>
    </w:rPr>
  </w:style>
  <w:style w:type="character" w:customStyle="1" w:styleId="highlight">
    <w:name w:val="highlight"/>
    <w:rsid w:val="002A4620"/>
  </w:style>
  <w:style w:type="character" w:customStyle="1" w:styleId="1fffffa">
    <w:name w:val="Нижний колонтитул Знак1"/>
    <w:uiPriority w:val="99"/>
    <w:semiHidden/>
    <w:rsid w:val="002A4620"/>
    <w:rPr>
      <w:rFonts w:ascii="Times New Roman" w:eastAsia="Times New Roman" w:hAnsi="Times New Roman" w:cs="Times New Roman"/>
      <w:sz w:val="20"/>
      <w:szCs w:val="20"/>
      <w:lang w:eastAsia="ru-RU"/>
    </w:rPr>
  </w:style>
  <w:style w:type="paragraph" w:customStyle="1" w:styleId="c1hbullet">
    <w:name w:val="c1hbullet"/>
    <w:basedOn w:val="af1"/>
    <w:rsid w:val="002A4620"/>
    <w:pPr>
      <w:spacing w:before="100" w:beforeAutospacing="1" w:after="100" w:afterAutospacing="1"/>
      <w:ind w:firstLine="737"/>
    </w:pPr>
    <w:rPr>
      <w:rFonts w:ascii="Times New Roman" w:eastAsia="Times New Roman" w:hAnsi="Times New Roman"/>
      <w:sz w:val="24"/>
      <w:szCs w:val="24"/>
    </w:rPr>
  </w:style>
  <w:style w:type="paragraph" w:customStyle="1" w:styleId="PRIALEX">
    <w:name w:val="PRIALEX"/>
    <w:basedOn w:val="af1"/>
    <w:rsid w:val="002A4620"/>
    <w:pPr>
      <w:spacing w:line="360" w:lineRule="auto"/>
      <w:ind w:firstLine="709"/>
    </w:pPr>
    <w:rPr>
      <w:rFonts w:ascii="Times New Roman" w:eastAsia="Times New Roman" w:hAnsi="Times New Roman"/>
      <w:sz w:val="24"/>
      <w:szCs w:val="24"/>
    </w:rPr>
  </w:style>
  <w:style w:type="paragraph" w:customStyle="1" w:styleId="afffffffffffffffff">
    <w:name w:val="таблицы продолжение"/>
    <w:basedOn w:val="affffffffffffffffc"/>
    <w:qFormat/>
    <w:rsid w:val="002A4620"/>
    <w:pPr>
      <w:jc w:val="left"/>
    </w:pPr>
    <w:rPr>
      <w:lang w:eastAsia="ru-RU"/>
    </w:rPr>
  </w:style>
  <w:style w:type="paragraph" w:customStyle="1" w:styleId="XX">
    <w:name w:val="XX"/>
    <w:basedOn w:val="22"/>
    <w:link w:val="XX0"/>
    <w:rsid w:val="002A4620"/>
    <w:pPr>
      <w:numPr>
        <w:ilvl w:val="0"/>
        <w:numId w:val="0"/>
      </w:numPr>
      <w:autoSpaceDE/>
      <w:autoSpaceDN/>
      <w:spacing w:before="240" w:after="60" w:line="360" w:lineRule="auto"/>
      <w:ind w:firstLine="709"/>
      <w:jc w:val="both"/>
    </w:pPr>
    <w:rPr>
      <w:spacing w:val="0"/>
      <w:sz w:val="28"/>
      <w:szCs w:val="20"/>
    </w:rPr>
  </w:style>
  <w:style w:type="character" w:customStyle="1" w:styleId="XX0">
    <w:name w:val="XX Знак"/>
    <w:link w:val="XX"/>
    <w:rsid w:val="002A4620"/>
    <w:rPr>
      <w:rFonts w:ascii="Times New Roman" w:eastAsia="Times New Roman" w:hAnsi="Times New Roman"/>
      <w:b/>
      <w:bCs/>
      <w:sz w:val="28"/>
    </w:rPr>
  </w:style>
  <w:style w:type="paragraph" w:customStyle="1" w:styleId="ZZ">
    <w:name w:val="ZZ"/>
    <w:basedOn w:val="31"/>
    <w:rsid w:val="002A4620"/>
    <w:pPr>
      <w:numPr>
        <w:ilvl w:val="0"/>
        <w:numId w:val="0"/>
      </w:numPr>
      <w:tabs>
        <w:tab w:val="left" w:pos="1365"/>
        <w:tab w:val="center" w:pos="5031"/>
      </w:tabs>
      <w:autoSpaceDE/>
      <w:autoSpaceDN/>
      <w:spacing w:before="240" w:after="60" w:line="360" w:lineRule="auto"/>
      <w:ind w:firstLine="709"/>
      <w:jc w:val="center"/>
    </w:pPr>
    <w:rPr>
      <w:i/>
      <w:spacing w:val="0"/>
      <w:sz w:val="22"/>
      <w:szCs w:val="26"/>
    </w:rPr>
  </w:style>
  <w:style w:type="paragraph" w:customStyle="1" w:styleId="afffffffffffffffff0">
    <w:name w:val="ы"/>
    <w:basedOn w:val="af1"/>
    <w:rsid w:val="002A4620"/>
    <w:pPr>
      <w:spacing w:line="360" w:lineRule="auto"/>
      <w:ind w:firstLine="708"/>
    </w:pPr>
    <w:rPr>
      <w:rFonts w:ascii="Times New Roman" w:eastAsia="Times New Roman" w:hAnsi="Times New Roman"/>
      <w:sz w:val="24"/>
    </w:rPr>
  </w:style>
  <w:style w:type="paragraph" w:customStyle="1" w:styleId="afffffffffffffffff1">
    <w:name w:val="я"/>
    <w:basedOn w:val="31"/>
    <w:rsid w:val="002A4620"/>
    <w:pPr>
      <w:numPr>
        <w:ilvl w:val="0"/>
        <w:numId w:val="0"/>
      </w:numPr>
      <w:tabs>
        <w:tab w:val="left" w:pos="1365"/>
        <w:tab w:val="center" w:pos="5031"/>
      </w:tabs>
      <w:autoSpaceDE/>
      <w:autoSpaceDN/>
      <w:spacing w:before="240" w:after="60" w:line="360" w:lineRule="auto"/>
      <w:ind w:firstLine="720"/>
      <w:jc w:val="center"/>
    </w:pPr>
    <w:rPr>
      <w:bCs w:val="0"/>
      <w:i/>
      <w:spacing w:val="0"/>
      <w:sz w:val="26"/>
      <w:szCs w:val="24"/>
    </w:rPr>
  </w:style>
  <w:style w:type="paragraph" w:customStyle="1" w:styleId="2111">
    <w:name w:val="Основной текст с отступом 211"/>
    <w:basedOn w:val="af1"/>
    <w:rsid w:val="002A4620"/>
    <w:pPr>
      <w:widowControl w:val="0"/>
      <w:overflowPunct w:val="0"/>
      <w:autoSpaceDE w:val="0"/>
      <w:autoSpaceDN w:val="0"/>
      <w:adjustRightInd w:val="0"/>
      <w:ind w:firstLine="720"/>
      <w:textAlignment w:val="baseline"/>
    </w:pPr>
    <w:rPr>
      <w:rFonts w:ascii="Times New Roman" w:eastAsia="Times New Roman" w:hAnsi="Times New Roman"/>
      <w:sz w:val="28"/>
    </w:rPr>
  </w:style>
  <w:style w:type="paragraph" w:customStyle="1" w:styleId="ArialUnicodeMS100">
    <w:name w:val="Стиль Цитата + Arial Unicode MS 10 пт По центру Слева:  0 см Пе..."/>
    <w:basedOn w:val="afffff"/>
    <w:rsid w:val="002A4620"/>
    <w:pPr>
      <w:pBdr>
        <w:top w:val="single" w:sz="2" w:space="10" w:color="4F81BD" w:shadow="1"/>
        <w:left w:val="single" w:sz="2" w:space="10" w:color="4F81BD" w:shadow="1"/>
        <w:bottom w:val="single" w:sz="2" w:space="10" w:color="4F81BD" w:shadow="1"/>
        <w:right w:val="single" w:sz="2" w:space="10" w:color="4F81BD" w:shadow="1"/>
      </w:pBdr>
      <w:spacing w:after="200" w:line="276" w:lineRule="auto"/>
      <w:ind w:left="1152" w:right="1152" w:firstLine="0"/>
      <w:jc w:val="left"/>
    </w:pPr>
    <w:rPr>
      <w:rFonts w:ascii="Calibri" w:hAnsi="Calibri"/>
      <w:i/>
      <w:iCs/>
      <w:color w:val="4F81BD"/>
      <w:szCs w:val="22"/>
      <w:lang w:eastAsia="en-US"/>
    </w:rPr>
  </w:style>
  <w:style w:type="paragraph" w:customStyle="1" w:styleId="233">
    <w:name w:val="Основной текст с отступом 23"/>
    <w:basedOn w:val="af1"/>
    <w:rsid w:val="002A4620"/>
    <w:pPr>
      <w:widowControl w:val="0"/>
      <w:overflowPunct w:val="0"/>
      <w:autoSpaceDE w:val="0"/>
      <w:autoSpaceDN w:val="0"/>
      <w:adjustRightInd w:val="0"/>
      <w:spacing w:line="320" w:lineRule="auto"/>
      <w:ind w:firstLine="720"/>
      <w:textAlignment w:val="baseline"/>
    </w:pPr>
    <w:rPr>
      <w:rFonts w:ascii="Times New Roman" w:eastAsia="Times New Roman" w:hAnsi="Times New Roman"/>
      <w:sz w:val="24"/>
    </w:rPr>
  </w:style>
  <w:style w:type="paragraph" w:customStyle="1" w:styleId="12pt">
    <w:name w:val="Обычный + 12 pt"/>
    <w:basedOn w:val="af1"/>
    <w:rsid w:val="002A4620"/>
    <w:pPr>
      <w:spacing w:before="100" w:beforeAutospacing="1" w:line="360" w:lineRule="auto"/>
      <w:ind w:firstLine="737"/>
    </w:pPr>
    <w:rPr>
      <w:rFonts w:ascii="Times New Roman" w:eastAsia="Times New Roman" w:hAnsi="Times New Roman"/>
      <w:sz w:val="24"/>
      <w:szCs w:val="24"/>
    </w:rPr>
  </w:style>
  <w:style w:type="paragraph" w:customStyle="1" w:styleId="1fffffb">
    <w:name w:val="Загол1"/>
    <w:basedOn w:val="af1"/>
    <w:rsid w:val="002A4620"/>
    <w:pPr>
      <w:pageBreakBefore/>
      <w:autoSpaceDE w:val="0"/>
      <w:autoSpaceDN w:val="0"/>
      <w:spacing w:before="240" w:after="240"/>
      <w:ind w:left="1304" w:hanging="1304"/>
      <w:outlineLvl w:val="0"/>
    </w:pPr>
    <w:rPr>
      <w:rFonts w:eastAsia="Times New Roman" w:cs="Arial"/>
      <w:b/>
      <w:bCs/>
      <w:caps/>
      <w:szCs w:val="22"/>
    </w:rPr>
  </w:style>
  <w:style w:type="paragraph" w:customStyle="1" w:styleId="Marker2">
    <w:name w:val="Marker 2"/>
    <w:basedOn w:val="af1"/>
    <w:rsid w:val="002A4620"/>
    <w:pPr>
      <w:numPr>
        <w:numId w:val="72"/>
      </w:numPr>
      <w:spacing w:after="120"/>
    </w:pPr>
    <w:rPr>
      <w:rFonts w:eastAsia="Times New Roman"/>
      <w:szCs w:val="24"/>
    </w:rPr>
  </w:style>
  <w:style w:type="paragraph" w:customStyle="1" w:styleId="218">
    <w:name w:val="Обычный21"/>
    <w:rsid w:val="002A4620"/>
    <w:pPr>
      <w:widowControl w:val="0"/>
      <w:spacing w:before="120" w:line="360" w:lineRule="auto"/>
      <w:ind w:firstLine="284"/>
      <w:jc w:val="both"/>
    </w:pPr>
    <w:rPr>
      <w:rFonts w:ascii="Times New Roman" w:eastAsia="Times New Roman" w:hAnsi="Times New Roman"/>
      <w:snapToGrid w:val="0"/>
      <w:sz w:val="24"/>
    </w:rPr>
  </w:style>
  <w:style w:type="paragraph" w:customStyle="1" w:styleId="a2">
    <w:name w:val="маркер"/>
    <w:basedOn w:val="af1"/>
    <w:rsid w:val="002A4620"/>
    <w:pPr>
      <w:numPr>
        <w:ilvl w:val="1"/>
        <w:numId w:val="73"/>
      </w:numPr>
      <w:spacing w:after="120"/>
    </w:pPr>
    <w:rPr>
      <w:rFonts w:eastAsia="Times New Roman"/>
    </w:rPr>
  </w:style>
  <w:style w:type="paragraph" w:customStyle="1" w:styleId="2310">
    <w:name w:val="Основной текст с отступом 231"/>
    <w:basedOn w:val="af1"/>
    <w:rsid w:val="002A4620"/>
    <w:pPr>
      <w:widowControl w:val="0"/>
      <w:overflowPunct w:val="0"/>
      <w:autoSpaceDE w:val="0"/>
      <w:autoSpaceDN w:val="0"/>
      <w:adjustRightInd w:val="0"/>
      <w:spacing w:line="320" w:lineRule="auto"/>
      <w:ind w:firstLine="720"/>
      <w:textAlignment w:val="baseline"/>
    </w:pPr>
    <w:rPr>
      <w:rFonts w:ascii="Times New Roman" w:eastAsia="Times New Roman" w:hAnsi="Times New Roman"/>
      <w:sz w:val="24"/>
    </w:rPr>
  </w:style>
  <w:style w:type="paragraph" w:customStyle="1" w:styleId="2210">
    <w:name w:val="Основной текст 221"/>
    <w:basedOn w:val="af1"/>
    <w:rsid w:val="002A4620"/>
    <w:pPr>
      <w:overflowPunct w:val="0"/>
      <w:autoSpaceDE w:val="0"/>
      <w:autoSpaceDN w:val="0"/>
      <w:adjustRightInd w:val="0"/>
      <w:spacing w:line="360" w:lineRule="auto"/>
      <w:ind w:firstLine="737"/>
      <w:textAlignment w:val="baseline"/>
    </w:pPr>
    <w:rPr>
      <w:rFonts w:ascii="Times New Roman" w:eastAsia="Times New Roman" w:hAnsi="Times New Roman"/>
      <w:sz w:val="24"/>
    </w:rPr>
  </w:style>
  <w:style w:type="paragraph" w:customStyle="1" w:styleId="afffffffffffffffff2">
    <w:name w:val="текст оптимум"/>
    <w:basedOn w:val="af1"/>
    <w:link w:val="afffffffffffffffff3"/>
    <w:qFormat/>
    <w:rsid w:val="002A4620"/>
    <w:pPr>
      <w:spacing w:line="360" w:lineRule="auto"/>
      <w:ind w:firstLine="720"/>
    </w:pPr>
    <w:rPr>
      <w:rFonts w:ascii="Times New Roman" w:eastAsia="Times New Roman" w:hAnsi="Times New Roman"/>
      <w:sz w:val="24"/>
      <w:szCs w:val="24"/>
    </w:rPr>
  </w:style>
  <w:style w:type="character" w:customStyle="1" w:styleId="afffffffffffffffff4">
    <w:name w:val="Основной шрифт"/>
    <w:rsid w:val="002A4620"/>
  </w:style>
  <w:style w:type="character" w:customStyle="1" w:styleId="afffffffffffffffff3">
    <w:name w:val="текст оптимум Знак"/>
    <w:link w:val="afffffffffffffffff2"/>
    <w:rsid w:val="002A4620"/>
    <w:rPr>
      <w:rFonts w:ascii="Times New Roman" w:eastAsia="Times New Roman" w:hAnsi="Times New Roman"/>
      <w:sz w:val="24"/>
      <w:szCs w:val="24"/>
    </w:rPr>
  </w:style>
  <w:style w:type="paragraph" w:customStyle="1" w:styleId="ocevee52">
    <w:name w:val="oceсновнveeй тц5кс.2 с"/>
    <w:basedOn w:val="af1"/>
    <w:rsid w:val="002A4620"/>
    <w:pPr>
      <w:widowControl w:val="0"/>
      <w:ind w:firstLine="709"/>
      <w:jc w:val="center"/>
    </w:pPr>
    <w:rPr>
      <w:rFonts w:ascii="Times New Roman" w:eastAsia="Times New Roman" w:hAnsi="Times New Roman"/>
      <w:b/>
      <w:sz w:val="24"/>
    </w:rPr>
  </w:style>
  <w:style w:type="paragraph" w:customStyle="1" w:styleId="ee">
    <w:name w:val="Осн­eeвной т"/>
    <w:basedOn w:val="af1"/>
    <w:rsid w:val="002A4620"/>
    <w:pPr>
      <w:widowControl w:val="0"/>
      <w:spacing w:line="360" w:lineRule="auto"/>
      <w:ind w:firstLine="737"/>
    </w:pPr>
    <w:rPr>
      <w:rFonts w:ascii="Times New Roman" w:eastAsia="Times New Roman" w:hAnsi="Times New Roman"/>
      <w:sz w:val="24"/>
    </w:rPr>
  </w:style>
  <w:style w:type="paragraph" w:customStyle="1" w:styleId="134">
    <w:name w:val="Обычный + 13 пт"/>
    <w:aliases w:val="Черный"/>
    <w:basedOn w:val="af1"/>
    <w:rsid w:val="002A4620"/>
    <w:pPr>
      <w:widowControl w:val="0"/>
      <w:spacing w:line="360" w:lineRule="auto"/>
      <w:ind w:firstLine="720"/>
    </w:pPr>
    <w:rPr>
      <w:rFonts w:ascii="Times New Roman" w:eastAsia="Times New Roman" w:hAnsi="Times New Roman"/>
      <w:color w:val="000000"/>
      <w:sz w:val="26"/>
      <w:szCs w:val="26"/>
    </w:rPr>
  </w:style>
  <w:style w:type="character" w:customStyle="1" w:styleId="1fffffc">
    <w:name w:val="название таблицы Знак1"/>
    <w:aliases w:val="Название объекта Знак1 Знак1,Название объекта Знак1 Знак2 Знак Знак1,Название объекта Знак2 Знак Знак1 Знак Знак1,Название объекта Знак1 Знак1 Знак Знак1 Знак Знак1,Название объекта Знак2 Знак Знак Знак Знак Знак Знак1"/>
    <w:rsid w:val="002A4620"/>
    <w:rPr>
      <w:b/>
      <w:bCs/>
      <w:sz w:val="24"/>
      <w:szCs w:val="24"/>
      <w:lang w:val="ru-RU" w:eastAsia="ru-RU" w:bidi="ar-SA"/>
    </w:rPr>
  </w:style>
  <w:style w:type="paragraph" w:customStyle="1" w:styleId="TextofTables1">
    <w:name w:val="Text of Tables"/>
    <w:basedOn w:val="af1"/>
    <w:rsid w:val="002A4620"/>
    <w:pPr>
      <w:ind w:firstLine="737"/>
      <w:jc w:val="center"/>
    </w:pPr>
    <w:rPr>
      <w:rFonts w:eastAsia="Times New Roman"/>
      <w:snapToGrid w:val="0"/>
      <w:sz w:val="16"/>
      <w:szCs w:val="24"/>
    </w:rPr>
  </w:style>
  <w:style w:type="paragraph" w:customStyle="1" w:styleId="afffffffffffffffff5">
    <w:name w:val="Маркер"/>
    <w:basedOn w:val="af1"/>
    <w:link w:val="1fffffd"/>
    <w:rsid w:val="002A4620"/>
    <w:pPr>
      <w:spacing w:after="120"/>
      <w:ind w:firstLine="737"/>
    </w:pPr>
    <w:rPr>
      <w:rFonts w:eastAsia="Times New Roman"/>
      <w:szCs w:val="22"/>
    </w:rPr>
  </w:style>
  <w:style w:type="paragraph" w:customStyle="1" w:styleId="MARKER0">
    <w:name w:val="***MARKER"/>
    <w:basedOn w:val="af1"/>
    <w:rsid w:val="002A4620"/>
    <w:pPr>
      <w:widowControl w:val="0"/>
      <w:autoSpaceDE w:val="0"/>
      <w:autoSpaceDN w:val="0"/>
      <w:adjustRightInd w:val="0"/>
      <w:spacing w:after="120"/>
      <w:ind w:left="360" w:hanging="360"/>
    </w:pPr>
    <w:rPr>
      <w:rFonts w:eastAsia="Times New Roman"/>
    </w:rPr>
  </w:style>
  <w:style w:type="character" w:customStyle="1" w:styleId="FontStyle20">
    <w:name w:val="Font Style20"/>
    <w:uiPriority w:val="99"/>
    <w:rsid w:val="002A4620"/>
    <w:rPr>
      <w:rFonts w:ascii="Bookman Old Style" w:hAnsi="Bookman Old Style" w:cs="Bookman Old Style"/>
      <w:spacing w:val="-10"/>
      <w:sz w:val="10"/>
      <w:szCs w:val="10"/>
    </w:rPr>
  </w:style>
  <w:style w:type="paragraph" w:customStyle="1" w:styleId="Style8">
    <w:name w:val="Style8"/>
    <w:basedOn w:val="af1"/>
    <w:uiPriority w:val="99"/>
    <w:rsid w:val="002A4620"/>
    <w:pPr>
      <w:widowControl w:val="0"/>
      <w:autoSpaceDE w:val="0"/>
      <w:autoSpaceDN w:val="0"/>
      <w:adjustRightInd w:val="0"/>
      <w:spacing w:line="259" w:lineRule="exact"/>
      <w:ind w:hanging="965"/>
    </w:pPr>
    <w:rPr>
      <w:rFonts w:ascii="Times New Roman" w:eastAsia="Times New Roman" w:hAnsi="Times New Roman"/>
      <w:sz w:val="24"/>
      <w:szCs w:val="24"/>
    </w:rPr>
  </w:style>
  <w:style w:type="character" w:customStyle="1" w:styleId="FontStyle22">
    <w:name w:val="Font Style22"/>
    <w:uiPriority w:val="99"/>
    <w:rsid w:val="002A4620"/>
    <w:rPr>
      <w:rFonts w:ascii="Times New Roman" w:hAnsi="Times New Roman" w:cs="Times New Roman"/>
      <w:sz w:val="14"/>
      <w:szCs w:val="14"/>
    </w:rPr>
  </w:style>
  <w:style w:type="character" w:customStyle="1" w:styleId="FontStyle23">
    <w:name w:val="Font Style23"/>
    <w:uiPriority w:val="99"/>
    <w:rsid w:val="002A4620"/>
    <w:rPr>
      <w:rFonts w:ascii="Arial" w:hAnsi="Arial" w:cs="Arial"/>
      <w:sz w:val="14"/>
      <w:szCs w:val="14"/>
    </w:rPr>
  </w:style>
  <w:style w:type="character" w:customStyle="1" w:styleId="FontStyle24">
    <w:name w:val="Font Style24"/>
    <w:uiPriority w:val="99"/>
    <w:rsid w:val="002A4620"/>
    <w:rPr>
      <w:rFonts w:ascii="Times New Roman" w:hAnsi="Times New Roman" w:cs="Times New Roman"/>
      <w:sz w:val="20"/>
      <w:szCs w:val="20"/>
    </w:rPr>
  </w:style>
  <w:style w:type="paragraph" w:customStyle="1" w:styleId="Style7">
    <w:name w:val="Style7"/>
    <w:basedOn w:val="af1"/>
    <w:uiPriority w:val="99"/>
    <w:rsid w:val="002A4620"/>
    <w:pPr>
      <w:widowControl w:val="0"/>
      <w:autoSpaceDE w:val="0"/>
      <w:autoSpaceDN w:val="0"/>
      <w:adjustRightInd w:val="0"/>
      <w:spacing w:line="180" w:lineRule="exact"/>
      <w:ind w:firstLine="737"/>
    </w:pPr>
    <w:rPr>
      <w:rFonts w:ascii="Times New Roman" w:eastAsia="Times New Roman" w:hAnsi="Times New Roman"/>
      <w:sz w:val="24"/>
      <w:szCs w:val="24"/>
    </w:rPr>
  </w:style>
  <w:style w:type="character" w:customStyle="1" w:styleId="FontStyle26">
    <w:name w:val="Font Style26"/>
    <w:uiPriority w:val="99"/>
    <w:rsid w:val="002A4620"/>
    <w:rPr>
      <w:rFonts w:ascii="Times New Roman" w:hAnsi="Times New Roman" w:cs="Times New Roman"/>
      <w:b/>
      <w:bCs/>
      <w:sz w:val="20"/>
      <w:szCs w:val="20"/>
    </w:rPr>
  </w:style>
  <w:style w:type="character" w:customStyle="1" w:styleId="FontStyle27">
    <w:name w:val="Font Style27"/>
    <w:uiPriority w:val="99"/>
    <w:rsid w:val="002A4620"/>
    <w:rPr>
      <w:rFonts w:ascii="Times New Roman" w:hAnsi="Times New Roman" w:cs="Times New Roman"/>
      <w:b/>
      <w:bCs/>
      <w:smallCaps/>
      <w:sz w:val="20"/>
      <w:szCs w:val="20"/>
    </w:rPr>
  </w:style>
  <w:style w:type="character" w:customStyle="1" w:styleId="FontStyle25">
    <w:name w:val="Font Style25"/>
    <w:uiPriority w:val="99"/>
    <w:rsid w:val="002A4620"/>
    <w:rPr>
      <w:rFonts w:ascii="Arial" w:hAnsi="Arial" w:cs="Arial"/>
      <w:b/>
      <w:bCs/>
      <w:w w:val="10"/>
      <w:sz w:val="48"/>
      <w:szCs w:val="48"/>
    </w:rPr>
  </w:style>
  <w:style w:type="character" w:customStyle="1" w:styleId="4f">
    <w:name w:val="Знак Знак Знак4"/>
    <w:rsid w:val="002A4620"/>
    <w:rPr>
      <w:rFonts w:ascii="Arial" w:hAnsi="Arial" w:cs="Arial"/>
      <w:b/>
      <w:bCs/>
      <w:i/>
      <w:iCs/>
      <w:sz w:val="28"/>
      <w:szCs w:val="28"/>
      <w:lang w:val="ru-RU" w:eastAsia="ru-RU" w:bidi="ar-SA"/>
    </w:rPr>
  </w:style>
  <w:style w:type="table" w:customStyle="1" w:styleId="3ff5">
    <w:name w:val="Сетка таблицы3"/>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f3"/>
    <w:next w:val="-10"/>
    <w:rsid w:val="002A4620"/>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f3"/>
    <w:next w:val="-20"/>
    <w:rsid w:val="002A4620"/>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ffe">
    <w:name w:val="Изысканная таблица1"/>
    <w:basedOn w:val="af3"/>
    <w:next w:val="afffffffffff1"/>
    <w:rsid w:val="002A4620"/>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2">
    <w:name w:val="Сетка таблицы111"/>
    <w:basedOn w:val="af3"/>
    <w:next w:val="afff0"/>
    <w:uiPriority w:val="59"/>
    <w:rsid w:val="002A4620"/>
    <w:pPr>
      <w:widowControl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
    <w:name w:val="Заголовок 5 Знак1"/>
    <w:aliases w:val="Emphasis Знак1"/>
    <w:semiHidden/>
    <w:rsid w:val="002A4620"/>
    <w:rPr>
      <w:rFonts w:ascii="Cambria" w:eastAsia="Times New Roman" w:hAnsi="Cambria" w:cs="Times New Roman"/>
      <w:color w:val="243F60"/>
      <w:sz w:val="22"/>
      <w:szCs w:val="22"/>
      <w:lang w:eastAsia="en-US"/>
    </w:rPr>
  </w:style>
  <w:style w:type="paragraph" w:customStyle="1" w:styleId="2fff8">
    <w:name w:val="РАЗДЕЛ Знак2"/>
    <w:basedOn w:val="af1"/>
    <w:next w:val="af1"/>
    <w:rsid w:val="002A4620"/>
    <w:pPr>
      <w:spacing w:after="360"/>
      <w:ind w:firstLine="737"/>
    </w:pPr>
    <w:rPr>
      <w:rFonts w:ascii="Times New Roman" w:eastAsia="Times New Roman" w:hAnsi="Times New Roman"/>
      <w:b/>
      <w:caps/>
      <w:sz w:val="24"/>
    </w:rPr>
  </w:style>
  <w:style w:type="character" w:customStyle="1" w:styleId="2fff9">
    <w:name w:val="Основной текст с отступом Знак2"/>
    <w:uiPriority w:val="99"/>
    <w:semiHidden/>
    <w:rsid w:val="002A4620"/>
    <w:rPr>
      <w:rFonts w:ascii="Calibri" w:eastAsia="Calibri" w:hAnsi="Calibri" w:cs="Times New Roman"/>
    </w:rPr>
  </w:style>
  <w:style w:type="paragraph" w:customStyle="1" w:styleId="614">
    <w:name w:val="Обычный61"/>
    <w:rsid w:val="002A4620"/>
    <w:rPr>
      <w:rFonts w:ascii="Times New Roman" w:eastAsia="Times New Roman" w:hAnsi="Times New Roman"/>
    </w:rPr>
  </w:style>
  <w:style w:type="paragraph" w:customStyle="1" w:styleId="7f">
    <w:name w:val="Обычный7"/>
    <w:rsid w:val="002A4620"/>
    <w:rPr>
      <w:rFonts w:ascii="Times New Roman" w:eastAsia="Times New Roman" w:hAnsi="Times New Roman"/>
    </w:rPr>
  </w:style>
  <w:style w:type="paragraph" w:customStyle="1" w:styleId="16">
    <w:name w:val="подзаголовок 1"/>
    <w:basedOn w:val="31"/>
    <w:link w:val="1ffffff"/>
    <w:qFormat/>
    <w:rsid w:val="002A4620"/>
    <w:pPr>
      <w:numPr>
        <w:ilvl w:val="1"/>
        <w:numId w:val="76"/>
      </w:numPr>
      <w:tabs>
        <w:tab w:val="left" w:pos="1134"/>
      </w:tabs>
      <w:autoSpaceDE/>
      <w:autoSpaceDN/>
      <w:spacing w:before="240" w:after="240"/>
    </w:pPr>
    <w:rPr>
      <w:spacing w:val="0"/>
      <w:szCs w:val="24"/>
    </w:rPr>
  </w:style>
  <w:style w:type="paragraph" w:customStyle="1" w:styleId="1113">
    <w:name w:val="111"/>
    <w:basedOn w:val="16"/>
    <w:link w:val="1114"/>
    <w:qFormat/>
    <w:rsid w:val="002A4620"/>
  </w:style>
  <w:style w:type="character" w:customStyle="1" w:styleId="1ffffff">
    <w:name w:val="подзаголовок 1 Знак"/>
    <w:link w:val="16"/>
    <w:rsid w:val="002A4620"/>
    <w:rPr>
      <w:rFonts w:ascii="Times New Roman" w:eastAsia="Times New Roman" w:hAnsi="Times New Roman"/>
      <w:b/>
      <w:bCs/>
      <w:sz w:val="24"/>
      <w:szCs w:val="24"/>
    </w:rPr>
  </w:style>
  <w:style w:type="character" w:customStyle="1" w:styleId="1114">
    <w:name w:val="111 Знак"/>
    <w:link w:val="1113"/>
    <w:rsid w:val="002A4620"/>
    <w:rPr>
      <w:rFonts w:ascii="Times New Roman" w:eastAsia="Times New Roman" w:hAnsi="Times New Roman"/>
      <w:b/>
      <w:bCs/>
      <w:sz w:val="24"/>
      <w:szCs w:val="24"/>
    </w:rPr>
  </w:style>
  <w:style w:type="paragraph" w:customStyle="1" w:styleId="8b">
    <w:name w:val="Обычный8"/>
    <w:rsid w:val="002A4620"/>
    <w:rPr>
      <w:rFonts w:ascii="Times New Roman" w:eastAsia="Times New Roman" w:hAnsi="Times New Roman"/>
    </w:rPr>
  </w:style>
  <w:style w:type="paragraph" w:customStyle="1" w:styleId="ListParagraph1">
    <w:name w:val="List Paragraph1"/>
    <w:basedOn w:val="af1"/>
    <w:uiPriority w:val="99"/>
    <w:rsid w:val="002A4620"/>
    <w:pPr>
      <w:ind w:left="720" w:firstLine="737"/>
    </w:pPr>
    <w:rPr>
      <w:rFonts w:ascii="Times New Roman" w:eastAsia="Times New Roman" w:hAnsi="Times New Roman"/>
      <w:sz w:val="24"/>
      <w:szCs w:val="24"/>
    </w:rPr>
  </w:style>
  <w:style w:type="character" w:customStyle="1" w:styleId="Bullet4">
    <w:name w:val="Bullet Знак"/>
    <w:uiPriority w:val="99"/>
    <w:rsid w:val="002A4620"/>
    <w:rPr>
      <w:rFonts w:ascii="Arial" w:eastAsia="Times New Roman" w:hAnsi="Arial" w:cs="Arial"/>
      <w:lang w:val="en-US"/>
    </w:rPr>
  </w:style>
  <w:style w:type="paragraph" w:customStyle="1" w:styleId="afffffffffffffffff6">
    <w:name w:val="俄文正文"/>
    <w:rsid w:val="002A4620"/>
    <w:pPr>
      <w:widowControl w:val="0"/>
      <w:spacing w:afterLines="50" w:after="200"/>
      <w:jc w:val="both"/>
    </w:pPr>
    <w:rPr>
      <w:rFonts w:ascii="Times New Roman" w:eastAsia="SimSun" w:hAnsi="Times New Roman"/>
      <w:sz w:val="21"/>
      <w:lang w:eastAsia="zh-CN"/>
    </w:rPr>
  </w:style>
  <w:style w:type="character" w:customStyle="1" w:styleId="afffffffffffffffff7">
    <w:name w:val="№ таблицы Знак Знак"/>
    <w:rsid w:val="002A4620"/>
    <w:rPr>
      <w:rFonts w:ascii="Times New Roman" w:eastAsia="Times New Roman" w:hAnsi="Times New Roman" w:cs="Times New Roman"/>
      <w:b/>
      <w:sz w:val="28"/>
      <w:szCs w:val="20"/>
      <w:lang w:eastAsia="ru-RU"/>
    </w:rPr>
  </w:style>
  <w:style w:type="paragraph" w:customStyle="1" w:styleId="afffffffffffffffff8">
    <w:name w:val="标题三"/>
    <w:rsid w:val="002A4620"/>
    <w:pPr>
      <w:spacing w:before="156" w:after="156"/>
      <w:jc w:val="both"/>
      <w:outlineLvl w:val="2"/>
    </w:pPr>
    <w:rPr>
      <w:rFonts w:ascii="Times New Roman" w:eastAsia="SimSun" w:hAnsi="Times New Roman"/>
      <w:sz w:val="24"/>
      <w:lang w:val="en-US" w:eastAsia="zh-CN"/>
    </w:rPr>
  </w:style>
  <w:style w:type="paragraph" w:customStyle="1" w:styleId="afffffffffffffffff9">
    <w:name w:val="图表标题"/>
    <w:rsid w:val="002A4620"/>
    <w:pPr>
      <w:jc w:val="center"/>
    </w:pPr>
    <w:rPr>
      <w:rFonts w:ascii="Times New Roman" w:eastAsia="SimSun" w:hAnsi="Times New Roman"/>
      <w:b/>
      <w:bCs/>
      <w:sz w:val="18"/>
      <w:lang w:eastAsia="zh-CN"/>
    </w:rPr>
  </w:style>
  <w:style w:type="character" w:customStyle="1" w:styleId="5c">
    <w:name w:val="название таблицы Знак5"/>
    <w:aliases w:val="Название объекта Знак1 Знак6,Название объекта Знак1 Знак2 Знак Знак5,Название объекта Знак2 Знак Знак1 Знак Знак5,Название объекта Знак1 Знак1 Знак Знак1 Знак Знак5,Название объекта Знак2 Знак Знак Знак Знак Знак Знак5"/>
    <w:rsid w:val="002A4620"/>
    <w:rPr>
      <w:b/>
      <w:bCs/>
      <w:lang w:val="ru-RU" w:eastAsia="ru-RU" w:bidi="ar-SA"/>
    </w:rPr>
  </w:style>
  <w:style w:type="paragraph" w:customStyle="1" w:styleId="135">
    <w:name w:val="Стиль 13 пт Оранжевый"/>
    <w:next w:val="affff1"/>
    <w:autoRedefine/>
    <w:rsid w:val="002A4620"/>
    <w:pPr>
      <w:jc w:val="both"/>
    </w:pPr>
    <w:rPr>
      <w:rFonts w:ascii="Times New Roman" w:eastAsia="Times New Roman" w:hAnsi="Times New Roman"/>
      <w:sz w:val="24"/>
      <w:szCs w:val="24"/>
    </w:rPr>
  </w:style>
  <w:style w:type="character" w:customStyle="1" w:styleId="2fffa">
    <w:name w:val="название таблицы Знак2"/>
    <w:aliases w:val="Название объекта Знак1 Знак3,Название объекта Знак1 Знак2 Знак Знак2,Название объекта Знак2 Знак Знак1 Знак Знак2,Название объекта Знак1 Знак1 Знак Знак1 Знак Знак2,Название объекта Знак2 Знак Знак Знак Знак Знак Знак2"/>
    <w:uiPriority w:val="99"/>
    <w:rsid w:val="002A4620"/>
    <w:rPr>
      <w:b/>
      <w:bCs/>
      <w:lang w:val="ru-RU" w:eastAsia="ru-RU" w:bidi="ar-SA"/>
    </w:rPr>
  </w:style>
  <w:style w:type="character" w:customStyle="1" w:styleId="afffffffffffffffffa">
    <w:name w:val="подпункт Знак Знак"/>
    <w:uiPriority w:val="99"/>
    <w:rsid w:val="002A4620"/>
    <w:rPr>
      <w:b/>
      <w:i/>
      <w:sz w:val="24"/>
      <w:szCs w:val="24"/>
      <w:lang w:val="ru-RU" w:eastAsia="ru-RU" w:bidi="ar-SA"/>
    </w:rPr>
  </w:style>
  <w:style w:type="character" w:customStyle="1" w:styleId="3ff6">
    <w:name w:val="название таблицы Знак3"/>
    <w:aliases w:val="Название объекта Знак1 Знак4,Название объекта Знак1 Знак2 Знак Знак3,Название объекта Знак2 Знак Знак1 Знак Знак3,Название объекта Знак1 Знак1 Знак Знак1 Знак Знак3,Название объекта Знак2 Знак Знак Знак Знак Знак Знак3"/>
    <w:uiPriority w:val="99"/>
    <w:rsid w:val="002A4620"/>
    <w:rPr>
      <w:b/>
      <w:bCs/>
      <w:lang w:val="ru-RU" w:eastAsia="ru-RU" w:bidi="ar-SA"/>
    </w:rPr>
  </w:style>
  <w:style w:type="character" w:customStyle="1" w:styleId="4f0">
    <w:name w:val="название таблицы Знак4"/>
    <w:aliases w:val="Название объекта Знак1 Знак5,Название объекта Знак1 Знак2 Знак Знак4,Название объекта Знак2 Знак Знак1 Знак Знак4,Название объекта Знак1 Знак1 Знак Знак1 Знак Знак4,Название объекта Знак2 Знак Знак Знак Знак Знак Знак4"/>
    <w:uiPriority w:val="99"/>
    <w:rsid w:val="002A4620"/>
    <w:rPr>
      <w:b/>
      <w:bCs/>
      <w:lang w:val="ru-RU" w:eastAsia="ru-RU" w:bidi="ar-SA"/>
    </w:rPr>
  </w:style>
  <w:style w:type="paragraph" w:customStyle="1" w:styleId="1ffffff0">
    <w:name w:val="Знак1 Знак Знак Знак Знак Знак Знак Знак Знак Знак"/>
    <w:basedOn w:val="af1"/>
    <w:autoRedefine/>
    <w:uiPriority w:val="99"/>
    <w:rsid w:val="002A4620"/>
    <w:pPr>
      <w:spacing w:after="160" w:line="240" w:lineRule="exact"/>
      <w:ind w:firstLine="737"/>
    </w:pPr>
    <w:rPr>
      <w:rFonts w:ascii="Times New Roman" w:eastAsia="SimSun" w:hAnsi="Times New Roman"/>
      <w:b/>
      <w:sz w:val="28"/>
      <w:szCs w:val="24"/>
      <w:lang w:val="en-US" w:eastAsia="en-US"/>
    </w:rPr>
  </w:style>
  <w:style w:type="paragraph" w:customStyle="1" w:styleId="Numbered">
    <w:name w:val="Numbered"/>
    <w:basedOn w:val="af1"/>
    <w:uiPriority w:val="99"/>
    <w:rsid w:val="002A4620"/>
    <w:pPr>
      <w:numPr>
        <w:numId w:val="79"/>
      </w:numPr>
      <w:spacing w:before="120"/>
    </w:pPr>
    <w:rPr>
      <w:rFonts w:eastAsia="Times New Roman" w:cs="Arial"/>
      <w:lang w:val="en-US"/>
    </w:rPr>
  </w:style>
  <w:style w:type="character" w:customStyle="1" w:styleId="7f0">
    <w:name w:val="название таблицы Знак7"/>
    <w:aliases w:val="Название объекта Знак1 Знак8,Название объекта Знак1 Знак2 Знак Знак7,Название объекта Знак2 Знак Знак1 Знак Знак7,Название объекта Знак1 Знак1 Знак Знак1 Знак Знак7,Название объекта Знак2 Знак Знак Знак Знак Знак Знак7"/>
    <w:rsid w:val="002A4620"/>
    <w:rPr>
      <w:b/>
      <w:bCs/>
      <w:lang w:val="ru-RU" w:eastAsia="ru-RU" w:bidi="ar-SA"/>
    </w:rPr>
  </w:style>
  <w:style w:type="character" w:customStyle="1" w:styleId="1ffffff1">
    <w:name w:val="Список1 Знак Знак"/>
    <w:rsid w:val="002A4620"/>
    <w:rPr>
      <w:sz w:val="24"/>
      <w:lang w:val="ru-RU" w:eastAsia="ru-RU" w:bidi="ar-SA"/>
    </w:rPr>
  </w:style>
  <w:style w:type="paragraph" w:customStyle="1" w:styleId="3ff7">
    <w:name w:val="3 Подпункт"/>
    <w:basedOn w:val="af1"/>
    <w:next w:val="af1"/>
    <w:rsid w:val="002A4620"/>
    <w:pPr>
      <w:spacing w:after="240"/>
      <w:ind w:firstLine="737"/>
    </w:pPr>
    <w:rPr>
      <w:rFonts w:ascii="Times New Roman" w:eastAsia="Arial Unicode MS" w:hAnsi="Times New Roman" w:cs="NTTimes/Cyrillic"/>
      <w:b/>
      <w:i/>
      <w:sz w:val="24"/>
      <w:lang w:eastAsia="en-US"/>
    </w:rPr>
  </w:style>
  <w:style w:type="character" w:customStyle="1" w:styleId="afffffffffffffffffb">
    <w:name w:val="таблица Знак Знак"/>
    <w:rsid w:val="002A4620"/>
    <w:rPr>
      <w:noProof w:val="0"/>
      <w:lang w:val="ru-RU" w:eastAsia="en-US" w:bidi="ar-SA"/>
    </w:rPr>
  </w:style>
  <w:style w:type="character" w:customStyle="1" w:styleId="affffffffffffff7">
    <w:name w:val="подпункт Знак"/>
    <w:link w:val="affffffffffffff6"/>
    <w:rsid w:val="002A4620"/>
    <w:rPr>
      <w:rFonts w:ascii="Times New Roman" w:eastAsia="Times New Roman" w:hAnsi="Times New Roman"/>
      <w:b/>
      <w:bCs/>
      <w:i/>
      <w:iCs/>
      <w:sz w:val="24"/>
      <w:szCs w:val="24"/>
    </w:rPr>
  </w:style>
  <w:style w:type="paragraph" w:customStyle="1" w:styleId="-8">
    <w:name w:val="Список - с висячим отступом"/>
    <w:basedOn w:val="af1"/>
    <w:rsid w:val="002A4620"/>
    <w:pPr>
      <w:tabs>
        <w:tab w:val="num" w:pos="720"/>
      </w:tabs>
      <w:ind w:left="720" w:hanging="360"/>
    </w:pPr>
    <w:rPr>
      <w:rFonts w:eastAsia="Times New Roman"/>
      <w:spacing w:val="-2"/>
      <w:sz w:val="26"/>
    </w:rPr>
  </w:style>
  <w:style w:type="paragraph" w:customStyle="1" w:styleId="-5">
    <w:name w:val="Список-нумерованный"/>
    <w:basedOn w:val="-8"/>
    <w:rsid w:val="002A4620"/>
    <w:pPr>
      <w:numPr>
        <w:numId w:val="80"/>
      </w:numPr>
      <w:ind w:left="1069" w:hanging="360"/>
    </w:pPr>
  </w:style>
  <w:style w:type="paragraph" w:customStyle="1" w:styleId="afffffffffffffffffc">
    <w:name w:val="подперечисление"/>
    <w:basedOn w:val="af1"/>
    <w:rsid w:val="002A462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701" w:hanging="283"/>
    </w:pPr>
    <w:rPr>
      <w:rFonts w:eastAsia="Times New Roman"/>
      <w:spacing w:val="-2"/>
      <w:sz w:val="26"/>
    </w:rPr>
  </w:style>
  <w:style w:type="paragraph" w:customStyle="1" w:styleId="afffffffffffffffffd">
    <w:name w:val="Таблица номер"/>
    <w:basedOn w:val="afffffffffffffffffe"/>
    <w:rsid w:val="002A4620"/>
    <w:pPr>
      <w:spacing w:before="60"/>
      <w:jc w:val="right"/>
    </w:pPr>
    <w:rPr>
      <w:b w:val="0"/>
      <w:bCs/>
      <w:sz w:val="24"/>
    </w:rPr>
  </w:style>
  <w:style w:type="paragraph" w:customStyle="1" w:styleId="afffffffffffffffffe">
    <w:name w:val="Таблица название"/>
    <w:basedOn w:val="af1"/>
    <w:rsid w:val="002A4620"/>
    <w:pPr>
      <w:keepNext/>
      <w:keepLines/>
      <w:spacing w:before="120" w:after="60"/>
      <w:ind w:firstLine="737"/>
      <w:jc w:val="center"/>
    </w:pPr>
    <w:rPr>
      <w:rFonts w:eastAsia="Times New Roman" w:cs="Arial"/>
      <w:b/>
      <w:spacing w:val="-2"/>
      <w:kern w:val="28"/>
      <w:sz w:val="26"/>
    </w:rPr>
  </w:style>
  <w:style w:type="paragraph" w:customStyle="1" w:styleId="affffffffffffffffff">
    <w:name w:val="Литература"/>
    <w:basedOn w:val="aff8"/>
    <w:autoRedefine/>
    <w:rsid w:val="002A4620"/>
    <w:pPr>
      <w:tabs>
        <w:tab w:val="num" w:pos="360"/>
      </w:tabs>
      <w:spacing w:before="40" w:after="0"/>
      <w:ind w:left="360" w:hanging="360"/>
    </w:pPr>
    <w:rPr>
      <w:spacing w:val="-2"/>
      <w:sz w:val="26"/>
    </w:rPr>
  </w:style>
  <w:style w:type="paragraph" w:customStyle="1" w:styleId="affffffffffffffffff0">
    <w:name w:val="нормальный"/>
    <w:basedOn w:val="1f"/>
    <w:rsid w:val="002A4620"/>
    <w:pPr>
      <w:ind w:firstLine="720"/>
      <w:jc w:val="both"/>
    </w:pPr>
    <w:rPr>
      <w:rFonts w:ascii="Arial" w:hAnsi="Arial"/>
      <w:sz w:val="26"/>
      <w:lang w:val="ru-RU"/>
    </w:rPr>
  </w:style>
  <w:style w:type="paragraph" w:customStyle="1" w:styleId="affffffffffffffffff1">
    <w:name w:val="Рис.номер"/>
    <w:basedOn w:val="af1"/>
    <w:next w:val="affffffffffffffffff0"/>
    <w:rsid w:val="002A4620"/>
    <w:pPr>
      <w:keepLines/>
      <w:overflowPunct w:val="0"/>
      <w:autoSpaceDE w:val="0"/>
      <w:autoSpaceDN w:val="0"/>
      <w:adjustRightInd w:val="0"/>
      <w:spacing w:after="80"/>
      <w:ind w:firstLine="737"/>
      <w:jc w:val="center"/>
      <w:textAlignment w:val="baseline"/>
    </w:pPr>
    <w:rPr>
      <w:rFonts w:ascii="Courier New" w:eastAsia="Times New Roman" w:hAnsi="Courier New"/>
      <w:b/>
      <w:spacing w:val="-2"/>
      <w:kern w:val="28"/>
      <w:sz w:val="26"/>
    </w:rPr>
  </w:style>
  <w:style w:type="paragraph" w:customStyle="1" w:styleId="affffffffffffffffff2">
    <w:name w:val="Рис.№"/>
    <w:basedOn w:val="af1"/>
    <w:next w:val="affffffffffffffffff0"/>
    <w:rsid w:val="002A4620"/>
    <w:pPr>
      <w:ind w:firstLine="737"/>
      <w:jc w:val="center"/>
    </w:pPr>
    <w:rPr>
      <w:rFonts w:eastAsia="Times New Roman"/>
      <w:b/>
      <w:sz w:val="26"/>
    </w:rPr>
  </w:style>
  <w:style w:type="paragraph" w:customStyle="1" w:styleId="106">
    <w:name w:val="Табл._10"/>
    <w:basedOn w:val="af1"/>
    <w:rsid w:val="002A4620"/>
    <w:pPr>
      <w:keepNext/>
      <w:keepLines/>
      <w:ind w:firstLine="737"/>
    </w:pPr>
    <w:rPr>
      <w:rFonts w:ascii="Courier New" w:eastAsia="Times New Roman" w:hAnsi="Courier New"/>
      <w:spacing w:val="-2"/>
      <w:kern w:val="28"/>
    </w:rPr>
  </w:style>
  <w:style w:type="paragraph" w:customStyle="1" w:styleId="affffffffffffffffff3">
    <w:name w:val="Назв.таблицы"/>
    <w:basedOn w:val="af1"/>
    <w:next w:val="af1"/>
    <w:rsid w:val="002A4620"/>
    <w:pPr>
      <w:keepNext/>
      <w:spacing w:before="60" w:after="60"/>
      <w:ind w:firstLine="737"/>
      <w:jc w:val="center"/>
    </w:pPr>
    <w:rPr>
      <w:rFonts w:eastAsia="Times New Roman"/>
      <w:b/>
      <w:snapToGrid w:val="0"/>
      <w:sz w:val="24"/>
    </w:rPr>
  </w:style>
  <w:style w:type="character" w:customStyle="1" w:styleId="affffffffffffffffff4">
    <w:name w:val="Рис.номер Знак"/>
    <w:rsid w:val="002A4620"/>
    <w:rPr>
      <w:rFonts w:ascii="Courier New" w:hAnsi="Courier New"/>
      <w:b/>
      <w:noProof w:val="0"/>
      <w:spacing w:val="-2"/>
      <w:kern w:val="28"/>
      <w:sz w:val="26"/>
      <w:lang w:val="ru-RU" w:eastAsia="ru-RU" w:bidi="ar-SA"/>
    </w:rPr>
  </w:style>
  <w:style w:type="paragraph" w:customStyle="1" w:styleId="affffffffffffffffff5">
    <w:name w:val="Название рисунка"/>
    <w:basedOn w:val="afffffffff4"/>
    <w:next w:val="afffffffff4"/>
    <w:rsid w:val="002A4620"/>
    <w:pPr>
      <w:keepNext/>
      <w:tabs>
        <w:tab w:val="left" w:pos="1968"/>
      </w:tabs>
      <w:overflowPunct w:val="0"/>
      <w:spacing w:line="240" w:lineRule="auto"/>
      <w:ind w:firstLine="737"/>
      <w:jc w:val="center"/>
      <w:textAlignment w:val="baseline"/>
    </w:pPr>
    <w:rPr>
      <w:rFonts w:ascii="Courier New" w:eastAsia="Times New Roman" w:hAnsi="Courier New"/>
      <w:b/>
      <w:spacing w:val="-2"/>
      <w:sz w:val="26"/>
    </w:rPr>
  </w:style>
  <w:style w:type="character" w:customStyle="1" w:styleId="affffffffffffffffff6">
    <w:name w:val="нормальный Знак"/>
    <w:rsid w:val="002A4620"/>
    <w:rPr>
      <w:rFonts w:ascii="Arial" w:hAnsi="Arial"/>
      <w:b/>
      <w:noProof w:val="0"/>
      <w:snapToGrid/>
      <w:sz w:val="26"/>
      <w:lang w:val="ru-RU" w:eastAsia="ru-RU" w:bidi="ar-SA"/>
    </w:rPr>
  </w:style>
  <w:style w:type="paragraph" w:customStyle="1" w:styleId="Table">
    <w:name w:val="Table"/>
    <w:basedOn w:val="af1"/>
    <w:rsid w:val="002A4620"/>
    <w:pPr>
      <w:spacing w:before="60" w:after="60"/>
      <w:ind w:firstLine="737"/>
    </w:pPr>
    <w:rPr>
      <w:rFonts w:eastAsia="Times New Roman"/>
      <w:sz w:val="18"/>
      <w:lang w:val="en-GB"/>
    </w:rPr>
  </w:style>
  <w:style w:type="paragraph" w:customStyle="1" w:styleId="BulletListIndent">
    <w:name w:val="Bullet List Indent"/>
    <w:basedOn w:val="af1"/>
    <w:rsid w:val="002A4620"/>
    <w:pPr>
      <w:keepLines/>
      <w:tabs>
        <w:tab w:val="num" w:pos="360"/>
        <w:tab w:val="left" w:pos="1008"/>
      </w:tabs>
      <w:spacing w:after="60" w:line="300" w:lineRule="auto"/>
      <w:ind w:left="360" w:hanging="360"/>
    </w:pPr>
    <w:rPr>
      <w:rFonts w:eastAsia="Times New Roman"/>
      <w:lang w:val="en-GB"/>
    </w:rPr>
  </w:style>
  <w:style w:type="paragraph" w:customStyle="1" w:styleId="affffffffffffffffff7">
    <w:name w:val="табл_строка"/>
    <w:uiPriority w:val="99"/>
    <w:rsid w:val="002A4620"/>
    <w:pPr>
      <w:spacing w:before="120"/>
      <w:jc w:val="center"/>
    </w:pPr>
    <w:rPr>
      <w:rFonts w:ascii="Times New Roman" w:eastAsia="Times New Roman" w:hAnsi="Times New Roman"/>
      <w:sz w:val="24"/>
    </w:rPr>
  </w:style>
  <w:style w:type="paragraph" w:customStyle="1" w:styleId="1a0">
    <w:name w:val="1a"/>
    <w:basedOn w:val="af1"/>
    <w:rsid w:val="002A4620"/>
    <w:pPr>
      <w:tabs>
        <w:tab w:val="num" w:pos="1080"/>
      </w:tabs>
      <w:spacing w:before="120" w:after="120"/>
      <w:ind w:left="1080" w:hanging="360"/>
    </w:pPr>
    <w:rPr>
      <w:rFonts w:ascii="Times New Roman" w:eastAsia="Times/Kazakh" w:hAnsi="Times New Roman"/>
      <w:sz w:val="24"/>
      <w:lang w:val="en-GB"/>
    </w:rPr>
  </w:style>
  <w:style w:type="paragraph" w:customStyle="1" w:styleId="1ffffff2">
    <w:name w:val="1 РАЗДЕЛ"/>
    <w:basedOn w:val="af1"/>
    <w:next w:val="af1"/>
    <w:link w:val="1ffffff3"/>
    <w:rsid w:val="002A4620"/>
    <w:pPr>
      <w:spacing w:after="240"/>
      <w:ind w:firstLine="720"/>
    </w:pPr>
    <w:rPr>
      <w:rFonts w:ascii="Times New Roman" w:eastAsia="Arial Unicode MS" w:hAnsi="Times New Roman"/>
      <w:b/>
      <w:caps/>
      <w:sz w:val="24"/>
    </w:rPr>
  </w:style>
  <w:style w:type="paragraph" w:customStyle="1" w:styleId="normal-punkt">
    <w:name w:val="normal-punkt"/>
    <w:basedOn w:val="af1"/>
    <w:rsid w:val="002A4620"/>
    <w:pPr>
      <w:ind w:firstLine="737"/>
    </w:pPr>
    <w:rPr>
      <w:rFonts w:ascii="Times New Roman" w:eastAsia="Times New Roman" w:hAnsi="Times New Roman"/>
      <w:b/>
      <w:sz w:val="24"/>
    </w:rPr>
  </w:style>
  <w:style w:type="paragraph" w:customStyle="1" w:styleId="1ffffff4">
    <w:name w:val="№ таблицы Знак Знак1"/>
    <w:basedOn w:val="af1"/>
    <w:link w:val="affffffffffffffffff8"/>
    <w:rsid w:val="002A4620"/>
    <w:pPr>
      <w:spacing w:after="120"/>
      <w:ind w:firstLine="737"/>
    </w:pPr>
    <w:rPr>
      <w:rFonts w:ascii="Times New Roman" w:eastAsia="Times New Roman" w:hAnsi="Times New Roman"/>
      <w:b/>
    </w:rPr>
  </w:style>
  <w:style w:type="character" w:customStyle="1" w:styleId="affffffffffffffffff8">
    <w:name w:val="№ таблицы Знак Знак Знак"/>
    <w:link w:val="1ffffff4"/>
    <w:rsid w:val="002A4620"/>
    <w:rPr>
      <w:rFonts w:ascii="Times New Roman" w:eastAsia="Times New Roman" w:hAnsi="Times New Roman"/>
      <w:b/>
    </w:rPr>
  </w:style>
  <w:style w:type="paragraph" w:customStyle="1" w:styleId="affffffffffffffffff9">
    <w:name w:val="таблица Знак Знак Знак Знак"/>
    <w:basedOn w:val="af1"/>
    <w:next w:val="af1"/>
    <w:link w:val="affffffffffffffffffa"/>
    <w:rsid w:val="002A4620"/>
    <w:pPr>
      <w:ind w:firstLine="737"/>
      <w:jc w:val="center"/>
    </w:pPr>
    <w:rPr>
      <w:rFonts w:eastAsia="Times New Roman"/>
      <w:sz w:val="24"/>
      <w:szCs w:val="24"/>
    </w:rPr>
  </w:style>
  <w:style w:type="character" w:customStyle="1" w:styleId="affffffffffffffffffa">
    <w:name w:val="таблица Знак Знак Знак Знак Знак"/>
    <w:link w:val="affffffffffffffffff9"/>
    <w:rsid w:val="002A4620"/>
    <w:rPr>
      <w:rFonts w:eastAsia="Times New Roman"/>
      <w:sz w:val="24"/>
      <w:szCs w:val="24"/>
    </w:rPr>
  </w:style>
  <w:style w:type="paragraph" w:customStyle="1" w:styleId="affffffffffffffffffb">
    <w:name w:val="таблица Знак Знак Знак"/>
    <w:basedOn w:val="af1"/>
    <w:next w:val="af1"/>
    <w:rsid w:val="002A4620"/>
    <w:pPr>
      <w:ind w:firstLine="737"/>
      <w:jc w:val="center"/>
    </w:pPr>
    <w:rPr>
      <w:rFonts w:eastAsia="Times New Roman"/>
    </w:rPr>
  </w:style>
  <w:style w:type="paragraph" w:customStyle="1" w:styleId="TimesNewRoman12">
    <w:name w:val="Обычный+Times New Roman 12"/>
    <w:basedOn w:val="af1"/>
    <w:rsid w:val="002A4620"/>
    <w:pPr>
      <w:widowControl w:val="0"/>
      <w:autoSpaceDE w:val="0"/>
      <w:autoSpaceDN w:val="0"/>
      <w:adjustRightInd w:val="0"/>
      <w:spacing w:line="360" w:lineRule="auto"/>
      <w:ind w:firstLine="737"/>
    </w:pPr>
    <w:rPr>
      <w:rFonts w:ascii="Times New Roman" w:eastAsia="Times New Roman" w:hAnsi="Times New Roman"/>
      <w:sz w:val="24"/>
    </w:rPr>
  </w:style>
  <w:style w:type="character" w:customStyle="1" w:styleId="style611">
    <w:name w:val="style611"/>
    <w:uiPriority w:val="99"/>
    <w:rsid w:val="002A4620"/>
    <w:rPr>
      <w:rFonts w:eastAsia="SimSun" w:cs="SimSun"/>
      <w:sz w:val="17"/>
      <w:szCs w:val="17"/>
      <w:lang w:val="en-US" w:eastAsia="zh-CN" w:bidi="ar-SA"/>
    </w:rPr>
  </w:style>
  <w:style w:type="paragraph" w:customStyle="1" w:styleId="12pt13">
    <w:name w:val="Стиль Основной текст + 12 pt влево Первая строка:  1.3 см Междус..."/>
    <w:basedOn w:val="aff8"/>
    <w:link w:val="12pt130"/>
    <w:rsid w:val="002A4620"/>
    <w:pPr>
      <w:spacing w:after="0" w:line="360" w:lineRule="auto"/>
      <w:ind w:firstLine="737"/>
    </w:pPr>
    <w:rPr>
      <w:rFonts w:ascii="Times New Roman" w:hAnsi="Times New Roman"/>
      <w:sz w:val="24"/>
      <w:szCs w:val="24"/>
    </w:rPr>
  </w:style>
  <w:style w:type="character" w:customStyle="1" w:styleId="12pt130">
    <w:name w:val="Стиль Основной текст + 12 pt влево Первая строка:  1.3 см Междус... Знак"/>
    <w:link w:val="12pt13"/>
    <w:rsid w:val="002A4620"/>
    <w:rPr>
      <w:rFonts w:ascii="Times New Roman" w:eastAsia="Times New Roman" w:hAnsi="Times New Roman"/>
      <w:sz w:val="24"/>
      <w:szCs w:val="24"/>
    </w:rPr>
  </w:style>
  <w:style w:type="paragraph" w:customStyle="1" w:styleId="Marker">
    <w:name w:val="Marker"/>
    <w:basedOn w:val="af1"/>
    <w:uiPriority w:val="99"/>
    <w:rsid w:val="002A4620"/>
    <w:pPr>
      <w:numPr>
        <w:numId w:val="81"/>
      </w:numPr>
    </w:pPr>
    <w:rPr>
      <w:rFonts w:ascii="Times New Roman" w:eastAsia="Times New Roman" w:hAnsi="Times New Roman"/>
    </w:rPr>
  </w:style>
  <w:style w:type="paragraph" w:customStyle="1" w:styleId="1136">
    <w:name w:val="Стиль Основной текст 1 + Первая строка:  13 см Перед:  6 пт Межд..."/>
    <w:basedOn w:val="af1"/>
    <w:rsid w:val="002A4620"/>
    <w:pPr>
      <w:spacing w:before="120"/>
      <w:ind w:firstLine="737"/>
    </w:pPr>
    <w:rPr>
      <w:rFonts w:eastAsia="Times New Roman"/>
    </w:rPr>
  </w:style>
  <w:style w:type="character" w:customStyle="1" w:styleId="fns2">
    <w:name w:val="fns2"/>
    <w:rsid w:val="002A4620"/>
    <w:rPr>
      <w:color w:val="FF0000"/>
      <w:sz w:val="20"/>
      <w:szCs w:val="20"/>
    </w:rPr>
  </w:style>
  <w:style w:type="character" w:customStyle="1" w:styleId="s10gb1">
    <w:name w:val="s10gb1"/>
    <w:rsid w:val="002A4620"/>
    <w:rPr>
      <w:rFonts w:ascii="Tahoma" w:hAnsi="Tahoma" w:cs="Tahoma" w:hint="default"/>
      <w:b/>
      <w:bCs/>
      <w:color w:val="514745"/>
      <w:sz w:val="20"/>
      <w:szCs w:val="20"/>
    </w:rPr>
  </w:style>
  <w:style w:type="character" w:customStyle="1" w:styleId="1ffffff3">
    <w:name w:val="1 РАЗДЕЛ Знак"/>
    <w:link w:val="1ffffff2"/>
    <w:locked/>
    <w:rsid w:val="002A4620"/>
    <w:rPr>
      <w:rFonts w:ascii="Times New Roman" w:eastAsia="Arial Unicode MS" w:hAnsi="Times New Roman"/>
      <w:b/>
      <w:caps/>
      <w:sz w:val="24"/>
    </w:rPr>
  </w:style>
  <w:style w:type="character" w:customStyle="1" w:styleId="1ffffff5">
    <w:name w:val="Пункт Знак1"/>
    <w:locked/>
    <w:rsid w:val="002A4620"/>
    <w:rPr>
      <w:b/>
      <w:sz w:val="24"/>
      <w:lang w:val="ru-RU" w:eastAsia="ru-RU" w:bidi="ar-SA"/>
    </w:rPr>
  </w:style>
  <w:style w:type="paragraph" w:customStyle="1" w:styleId="Arial10pt1">
    <w:name w:val="Стиль Основной текст с отступом + Arial 10 pt полужирный влево ..."/>
    <w:basedOn w:val="aff6"/>
    <w:autoRedefine/>
    <w:rsid w:val="002A4620"/>
    <w:pPr>
      <w:tabs>
        <w:tab w:val="clear" w:pos="567"/>
      </w:tabs>
      <w:autoSpaceDE/>
      <w:autoSpaceDN/>
    </w:pPr>
    <w:rPr>
      <w:rFonts w:ascii="Times New Roman" w:hAnsi="Times New Roman"/>
      <w:bCs/>
    </w:rPr>
  </w:style>
  <w:style w:type="character" w:customStyle="1" w:styleId="1ffffff6">
    <w:name w:val="название таблицы Знак Знак1 Знак"/>
    <w:aliases w:val="Название объекта Знак Знак Знак Знак,Название объекта Знак1 Знак Знак,название таблицы Знак Знак Знак Знак,название таблицы Знак1 Знак Знак"/>
    <w:rsid w:val="002A4620"/>
    <w:rPr>
      <w:b/>
      <w:bCs/>
      <w:sz w:val="28"/>
      <w:lang w:val="ru-RU" w:eastAsia="ru-RU" w:bidi="ar-SA"/>
    </w:rPr>
  </w:style>
  <w:style w:type="paragraph" w:customStyle="1" w:styleId="affffffffffffffffffc">
    <w:name w:val="."/>
    <w:basedOn w:val="af1"/>
    <w:rsid w:val="002A4620"/>
    <w:pPr>
      <w:spacing w:line="360" w:lineRule="auto"/>
      <w:ind w:firstLine="708"/>
    </w:pPr>
    <w:rPr>
      <w:rFonts w:ascii="Times New Roman" w:eastAsia="Times New Roman" w:hAnsi="Times New Roman"/>
      <w:sz w:val="24"/>
      <w:szCs w:val="24"/>
    </w:rPr>
  </w:style>
  <w:style w:type="paragraph" w:customStyle="1" w:styleId="2fffb">
    <w:name w:val="Знак Знак Знак2 Знак Знак Знак Знак"/>
    <w:basedOn w:val="af1"/>
    <w:rsid w:val="002A4620"/>
    <w:pPr>
      <w:ind w:firstLine="737"/>
    </w:pPr>
    <w:rPr>
      <w:rFonts w:ascii="SimSun" w:eastAsia="SimSun" w:hAnsi="SimSun" w:cs="SimSun"/>
      <w:sz w:val="24"/>
      <w:szCs w:val="24"/>
      <w:lang w:val="en-US" w:eastAsia="zh-CN"/>
    </w:rPr>
  </w:style>
  <w:style w:type="character" w:customStyle="1" w:styleId="6f8">
    <w:name w:val="название таблицы Знак6"/>
    <w:aliases w:val="Название объекта Знак1 Знак7,Название объекта Знак1 Знак2 Знак Знак6,Название объекта Знак2 Знак Знак1 Знак Знак6,Название объекта Знак1 Знак1 Знак Знак1 Знак Знак6,Название объекта Знак2 Знак Знак Знак Знак Знак Знак6"/>
    <w:rsid w:val="002A4620"/>
    <w:rPr>
      <w:b/>
      <w:bCs/>
      <w:lang w:val="ru-RU" w:eastAsia="ru-RU" w:bidi="ar-SA"/>
    </w:rPr>
  </w:style>
  <w:style w:type="paragraph" w:customStyle="1" w:styleId="affffffffffffffffffd">
    <w:name w:val="Утверждаю"/>
    <w:basedOn w:val="af1"/>
    <w:uiPriority w:val="99"/>
    <w:rsid w:val="002A4620"/>
    <w:pPr>
      <w:widowControl w:val="0"/>
      <w:ind w:left="6372" w:firstLine="737"/>
    </w:pPr>
    <w:rPr>
      <w:rFonts w:ascii="Times New Roman" w:eastAsia="Times New Roman" w:hAnsi="Times New Roman"/>
      <w:sz w:val="24"/>
    </w:rPr>
  </w:style>
  <w:style w:type="paragraph" w:customStyle="1" w:styleId="2fffc">
    <w:name w:val="простой 2"/>
    <w:basedOn w:val="af1"/>
    <w:uiPriority w:val="99"/>
    <w:rsid w:val="002A4620"/>
    <w:pPr>
      <w:widowControl w:val="0"/>
      <w:ind w:firstLine="737"/>
    </w:pPr>
    <w:rPr>
      <w:rFonts w:ascii="Times New Roman" w:eastAsia="Times New Roman" w:hAnsi="Times New Roman"/>
      <w:sz w:val="24"/>
    </w:rPr>
  </w:style>
  <w:style w:type="paragraph" w:customStyle="1" w:styleId="1ffffff7">
    <w:name w:val="Знак Знак Знак Знак Знак Знак Знак Знак Знак Знак Знак Знак1 Знак"/>
    <w:basedOn w:val="af1"/>
    <w:rsid w:val="002A4620"/>
    <w:pPr>
      <w:ind w:firstLine="737"/>
    </w:pPr>
    <w:rPr>
      <w:rFonts w:ascii="SimSun" w:eastAsia="SimSun" w:hAnsi="SimSun" w:cs="SimSun"/>
      <w:sz w:val="24"/>
      <w:szCs w:val="24"/>
      <w:lang w:val="en-US" w:eastAsia="zh-CN"/>
    </w:rPr>
  </w:style>
  <w:style w:type="character" w:customStyle="1" w:styleId="longtext">
    <w:name w:val="long_text"/>
    <w:uiPriority w:val="99"/>
    <w:rsid w:val="002A4620"/>
  </w:style>
  <w:style w:type="character" w:customStyle="1" w:styleId="8c">
    <w:name w:val="основной текст Знак8"/>
    <w:rsid w:val="002A4620"/>
    <w:rPr>
      <w:rFonts w:ascii="Times New Roman" w:eastAsia="Times New Roman" w:hAnsi="Times New Roman"/>
      <w:sz w:val="24"/>
      <w:szCs w:val="24"/>
    </w:rPr>
  </w:style>
  <w:style w:type="character" w:customStyle="1" w:styleId="Heading2Char">
    <w:name w:val="Heading 2 Char"/>
    <w:aliases w:val="Основной текст с отступом1 Char,Основной текст с отступом Знак1 Char,Основной текст с отступом Знак Знак Char,Знак Char,Знак Знак1 Char,Знак Знак Char,Body Text Char,AETC-Body Char,DNV-Body Char,AETC-Body1 Char,DNV-Body1 Char"/>
    <w:locked/>
    <w:rsid w:val="002A4620"/>
    <w:rPr>
      <w:rFonts w:ascii="Cambria" w:hAnsi="Cambria" w:cs="Times New Roman"/>
      <w:b/>
      <w:bCs/>
      <w:i/>
      <w:iCs/>
      <w:sz w:val="28"/>
      <w:szCs w:val="28"/>
      <w:lang w:eastAsia="en-US"/>
    </w:rPr>
  </w:style>
  <w:style w:type="paragraph" w:customStyle="1" w:styleId="TableFigureHeading">
    <w:name w:val="Table/Figure Heading"/>
    <w:basedOn w:val="1"/>
    <w:next w:val="af1"/>
    <w:uiPriority w:val="99"/>
    <w:rsid w:val="002A4620"/>
    <w:pPr>
      <w:numPr>
        <w:numId w:val="82"/>
      </w:numPr>
      <w:tabs>
        <w:tab w:val="clear" w:pos="2520"/>
      </w:tabs>
      <w:spacing w:before="0" w:after="0" w:line="360" w:lineRule="auto"/>
      <w:ind w:left="0" w:firstLine="0"/>
      <w:jc w:val="left"/>
    </w:pPr>
    <w:rPr>
      <w:rFonts w:ascii="Arial Bold" w:hAnsi="Arial Bold" w:cs="Times New Roman"/>
      <w:bCs w:val="0"/>
      <w:caps w:val="0"/>
      <w:kern w:val="0"/>
      <w:szCs w:val="20"/>
      <w:lang w:val="en-US" w:eastAsia="en-US"/>
    </w:rPr>
  </w:style>
  <w:style w:type="character" w:customStyle="1" w:styleId="Heading2Char1">
    <w:name w:val="Heading 2 Char1"/>
    <w:aliases w:val="Body Text Indent Char1,Заголовок 2 Знак1 Char,Заголовок 2 Знак Знак Char,Знак Char1,Основной текст с отступом1 Char1,Обычный+подчеркивание Char,Heading R 2 Char,Heading R 21 Char,Heading R 22 Char,Heading R 23 Char,Heading R 24 Char"/>
    <w:uiPriority w:val="99"/>
    <w:locked/>
    <w:rsid w:val="002A4620"/>
    <w:rPr>
      <w:rFonts w:ascii="Cambria" w:hAnsi="Cambria" w:cs="Times New Roman"/>
      <w:b/>
      <w:bCs/>
      <w:color w:val="4F81BD"/>
      <w:sz w:val="26"/>
      <w:szCs w:val="26"/>
      <w:lang w:val="kk-KZ" w:eastAsia="en-US"/>
    </w:rPr>
  </w:style>
  <w:style w:type="character" w:customStyle="1" w:styleId="affffffffffffffff3">
    <w:name w:val="РИСУНОК Знак"/>
    <w:link w:val="affffffffffffffff2"/>
    <w:uiPriority w:val="99"/>
    <w:locked/>
    <w:rsid w:val="002A4620"/>
    <w:rPr>
      <w:rFonts w:ascii="Times New Roman" w:eastAsia="Times New Roman" w:hAnsi="Times New Roman"/>
      <w:b/>
      <w:szCs w:val="22"/>
    </w:rPr>
  </w:style>
  <w:style w:type="paragraph" w:customStyle="1" w:styleId="affffffffffffffffffe">
    <w:name w:val="ПРИЛОЖЕНИЕ"/>
    <w:basedOn w:val="af5"/>
    <w:link w:val="afffffffffffffffffff"/>
    <w:uiPriority w:val="99"/>
    <w:qFormat/>
    <w:rsid w:val="002A4620"/>
    <w:pPr>
      <w:ind w:firstLine="737"/>
    </w:pPr>
    <w:rPr>
      <w:rFonts w:ascii="Times New Roman" w:hAnsi="Times New Roman"/>
      <w:b/>
      <w:szCs w:val="20"/>
    </w:rPr>
  </w:style>
  <w:style w:type="character" w:customStyle="1" w:styleId="afffffffffffffffffff">
    <w:name w:val="ПРИЛОЖЕНИЕ Знак"/>
    <w:link w:val="affffffffffffffffffe"/>
    <w:uiPriority w:val="99"/>
    <w:locked/>
    <w:rsid w:val="002A4620"/>
    <w:rPr>
      <w:rFonts w:ascii="Times New Roman" w:eastAsia="Times New Roman" w:hAnsi="Times New Roman"/>
      <w:b/>
      <w:bCs/>
    </w:rPr>
  </w:style>
  <w:style w:type="paragraph" w:customStyle="1" w:styleId="1115">
    <w:name w:val="Знак Знак Знак Знак Знак Знак Знак1 Знак Знак1 Знак Знак Знак Знак1"/>
    <w:basedOn w:val="af1"/>
    <w:autoRedefine/>
    <w:uiPriority w:val="99"/>
    <w:rsid w:val="002A4620"/>
    <w:pPr>
      <w:spacing w:after="160" w:line="240" w:lineRule="exact"/>
      <w:ind w:left="912" w:hanging="342"/>
    </w:pPr>
    <w:rPr>
      <w:rFonts w:ascii="Times New Roman" w:eastAsia="SimSun" w:hAnsi="Times New Roman"/>
      <w:sz w:val="24"/>
      <w:szCs w:val="24"/>
      <w:lang w:val="en-US" w:eastAsia="en-US"/>
    </w:rPr>
  </w:style>
  <w:style w:type="paragraph" w:customStyle="1" w:styleId="1ffffff8">
    <w:name w:val="Знак Знак Знак Знак Знак Знак Знак Знак Знак Знак Знак Знак Знак1"/>
    <w:basedOn w:val="af1"/>
    <w:uiPriority w:val="99"/>
    <w:rsid w:val="002A4620"/>
    <w:pPr>
      <w:ind w:firstLine="737"/>
    </w:pPr>
    <w:rPr>
      <w:rFonts w:ascii="Times New Roman" w:eastAsia="SimSun" w:hAnsi="Times New Roman" w:cs="SimSun"/>
      <w:sz w:val="24"/>
      <w:szCs w:val="24"/>
      <w:lang w:val="en-US" w:eastAsia="zh-CN"/>
    </w:rPr>
  </w:style>
  <w:style w:type="paragraph" w:customStyle="1" w:styleId="1ffffff9">
    <w:name w:val="Знак Знак Знак Знак Знак Знак Знак Знак Знак Знак1"/>
    <w:basedOn w:val="af1"/>
    <w:next w:val="af1"/>
    <w:uiPriority w:val="99"/>
    <w:rsid w:val="002A4620"/>
    <w:pPr>
      <w:ind w:firstLine="737"/>
    </w:pPr>
    <w:rPr>
      <w:rFonts w:ascii="Times New Roman" w:eastAsia="SimSun" w:hAnsi="Times New Roman" w:cs="SimSun"/>
      <w:sz w:val="24"/>
      <w:szCs w:val="24"/>
      <w:lang w:val="en-US" w:eastAsia="zh-CN"/>
    </w:rPr>
  </w:style>
  <w:style w:type="paragraph" w:customStyle="1" w:styleId="afffffffffffffffffff0">
    <w:name w:val="Знак Знак Знак Знак Знак Знак Знак Знак Знак"/>
    <w:basedOn w:val="af1"/>
    <w:rsid w:val="002A4620"/>
    <w:pPr>
      <w:ind w:firstLine="737"/>
    </w:pPr>
    <w:rPr>
      <w:rFonts w:ascii="SimSun" w:eastAsia="SimSun" w:hAnsi="SimSun" w:cs="SimSun"/>
      <w:sz w:val="24"/>
      <w:szCs w:val="24"/>
      <w:lang w:val="en-US" w:eastAsia="zh-CN"/>
    </w:rPr>
  </w:style>
  <w:style w:type="paragraph" w:customStyle="1" w:styleId="1ffffffa">
    <w:name w:val="Знак Знак Знак1 Знак Знак Знак Знак Знак Знак"/>
    <w:basedOn w:val="af1"/>
    <w:rsid w:val="002A4620"/>
    <w:pPr>
      <w:ind w:firstLine="737"/>
    </w:pPr>
    <w:rPr>
      <w:rFonts w:ascii="SimSun" w:eastAsia="SimSun" w:hAnsi="SimSun" w:cs="SimSun"/>
      <w:sz w:val="24"/>
      <w:szCs w:val="24"/>
      <w:lang w:val="en-US" w:eastAsia="zh-CN"/>
    </w:rPr>
  </w:style>
  <w:style w:type="paragraph" w:customStyle="1" w:styleId="afffffffffffffffffff1">
    <w:name w:val="Знак Знак Знак Знак Знак Знак"/>
    <w:basedOn w:val="af1"/>
    <w:rsid w:val="002A4620"/>
    <w:pPr>
      <w:ind w:firstLine="737"/>
    </w:pPr>
    <w:rPr>
      <w:rFonts w:ascii="SimSun" w:eastAsia="SimSun" w:hAnsi="SimSun" w:cs="SimSun"/>
      <w:sz w:val="24"/>
      <w:szCs w:val="24"/>
      <w:lang w:val="en-US" w:eastAsia="zh-CN"/>
    </w:rPr>
  </w:style>
  <w:style w:type="paragraph" w:customStyle="1" w:styleId="2fffd">
    <w:name w:val="Ардак 2"/>
    <w:basedOn w:val="af1"/>
    <w:next w:val="af1"/>
    <w:link w:val="2fffe"/>
    <w:rsid w:val="002A4620"/>
    <w:pPr>
      <w:keepNext/>
      <w:spacing w:line="360" w:lineRule="auto"/>
      <w:ind w:firstLine="737"/>
      <w:jc w:val="center"/>
      <w:outlineLvl w:val="1"/>
    </w:pPr>
    <w:rPr>
      <w:rFonts w:ascii="Times New Roman" w:eastAsia="Times New Roman" w:hAnsi="Times New Roman"/>
      <w:bCs/>
      <w:caps/>
      <w:sz w:val="24"/>
      <w:szCs w:val="24"/>
    </w:rPr>
  </w:style>
  <w:style w:type="character" w:customStyle="1" w:styleId="2fffe">
    <w:name w:val="Ардак 2 Знак"/>
    <w:link w:val="2fffd"/>
    <w:locked/>
    <w:rsid w:val="002A4620"/>
    <w:rPr>
      <w:rFonts w:ascii="Times New Roman" w:eastAsia="Times New Roman" w:hAnsi="Times New Roman"/>
      <w:bCs/>
      <w:caps/>
      <w:sz w:val="24"/>
      <w:szCs w:val="24"/>
    </w:rPr>
  </w:style>
  <w:style w:type="character" w:customStyle="1" w:styleId="td1">
    <w:name w:val="td1"/>
    <w:rsid w:val="002A4620"/>
    <w:rPr>
      <w:rFonts w:ascii="Arial" w:hAnsi="Arial" w:cs="Arial"/>
      <w:sz w:val="26"/>
      <w:szCs w:val="26"/>
    </w:rPr>
  </w:style>
  <w:style w:type="paragraph" w:customStyle="1" w:styleId="edb1">
    <w:name w:val="Обычхedbй1"/>
    <w:uiPriority w:val="99"/>
    <w:rsid w:val="002A4620"/>
    <w:pPr>
      <w:widowControl w:val="0"/>
      <w:jc w:val="center"/>
    </w:pPr>
    <w:rPr>
      <w:rFonts w:ascii="Times New Roman" w:eastAsia="Times New Roman" w:hAnsi="Times New Roman"/>
      <w:sz w:val="24"/>
    </w:rPr>
  </w:style>
  <w:style w:type="paragraph" w:customStyle="1" w:styleId="st">
    <w:name w:val="st"/>
    <w:basedOn w:val="af1"/>
    <w:uiPriority w:val="99"/>
    <w:rsid w:val="002A4620"/>
    <w:pPr>
      <w:spacing w:before="100" w:beforeAutospacing="1" w:after="100" w:afterAutospacing="1"/>
      <w:ind w:firstLine="737"/>
    </w:pPr>
    <w:rPr>
      <w:rFonts w:ascii="Times New Roman" w:eastAsia="Times New Roman" w:hAnsi="Times New Roman"/>
      <w:sz w:val="24"/>
      <w:szCs w:val="24"/>
    </w:rPr>
  </w:style>
  <w:style w:type="character" w:customStyle="1" w:styleId="str">
    <w:name w:val="str"/>
    <w:uiPriority w:val="99"/>
    <w:rsid w:val="002A4620"/>
    <w:rPr>
      <w:rFonts w:ascii="Verdana" w:hAnsi="Verdana" w:cs="Times New Roman"/>
      <w:b/>
      <w:bCs/>
      <w:sz w:val="24"/>
      <w:szCs w:val="24"/>
    </w:rPr>
  </w:style>
  <w:style w:type="character" w:customStyle="1" w:styleId="1ffffffb">
    <w:name w:val="№ таблицы Знак1"/>
    <w:uiPriority w:val="99"/>
    <w:rsid w:val="002A4620"/>
    <w:rPr>
      <w:rFonts w:ascii="Times New Roman" w:hAnsi="Times New Roman" w:cs="Times New Roman"/>
      <w:b/>
      <w:bCs/>
      <w:sz w:val="24"/>
      <w:szCs w:val="24"/>
      <w:lang w:eastAsia="ru-RU"/>
    </w:rPr>
  </w:style>
  <w:style w:type="character" w:customStyle="1" w:styleId="1ffffffc">
    <w:name w:val="Красная строка Знак1"/>
    <w:uiPriority w:val="99"/>
    <w:semiHidden/>
    <w:rsid w:val="002A4620"/>
    <w:rPr>
      <w:rFonts w:ascii="Times New Roman" w:hAnsi="Times New Roman" w:cs="Times New Roman"/>
      <w:sz w:val="24"/>
      <w:szCs w:val="24"/>
      <w:lang w:eastAsia="ru-RU"/>
    </w:rPr>
  </w:style>
  <w:style w:type="paragraph" w:customStyle="1" w:styleId="3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w:basedOn w:val="af1"/>
    <w:uiPriority w:val="99"/>
    <w:rsid w:val="002A4620"/>
    <w:pPr>
      <w:ind w:firstLine="737"/>
    </w:pPr>
    <w:rPr>
      <w:rFonts w:ascii="SimSun" w:eastAsia="SimSun" w:hAnsi="SimSun" w:cs="SimSun"/>
      <w:sz w:val="24"/>
      <w:szCs w:val="24"/>
      <w:lang w:val="en-US" w:eastAsia="zh-CN"/>
    </w:rPr>
  </w:style>
  <w:style w:type="paragraph" w:customStyle="1" w:styleId="2ffff">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2"/>
    <w:basedOn w:val="af1"/>
    <w:uiPriority w:val="99"/>
    <w:rsid w:val="002A4620"/>
    <w:pPr>
      <w:ind w:firstLine="737"/>
    </w:pPr>
    <w:rPr>
      <w:rFonts w:ascii="SimSun" w:eastAsia="SimSun" w:hAnsi="SimSun" w:cs="SimSun"/>
      <w:sz w:val="24"/>
      <w:szCs w:val="24"/>
      <w:lang w:val="en-US" w:eastAsia="zh-CN"/>
    </w:rPr>
  </w:style>
  <w:style w:type="paragraph" w:customStyle="1" w:styleId="1ffffff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f1"/>
    <w:uiPriority w:val="99"/>
    <w:rsid w:val="002A4620"/>
    <w:pPr>
      <w:ind w:firstLine="737"/>
    </w:pPr>
    <w:rPr>
      <w:rFonts w:ascii="SimSun" w:eastAsia="SimSun" w:hAnsi="SimSun" w:cs="SimSun"/>
      <w:sz w:val="24"/>
      <w:szCs w:val="24"/>
      <w:lang w:val="en-US" w:eastAsia="zh-CN"/>
    </w:rPr>
  </w:style>
  <w:style w:type="paragraph" w:customStyle="1" w:styleId="171">
    <w:name w:val="Знак Знак1 Знак7"/>
    <w:basedOn w:val="af1"/>
    <w:autoRedefine/>
    <w:uiPriority w:val="99"/>
    <w:rsid w:val="002A4620"/>
    <w:pPr>
      <w:spacing w:after="160" w:line="240" w:lineRule="exact"/>
      <w:ind w:firstLine="737"/>
      <w:jc w:val="center"/>
    </w:pPr>
    <w:rPr>
      <w:rFonts w:eastAsia="SimSun" w:cs="Arial"/>
      <w:b/>
      <w:bCs/>
      <w:lang w:val="en-US" w:eastAsia="en-US"/>
    </w:rPr>
  </w:style>
  <w:style w:type="paragraph" w:customStyle="1" w:styleId="5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5"/>
    <w:basedOn w:val="af1"/>
    <w:uiPriority w:val="99"/>
    <w:rsid w:val="002A4620"/>
    <w:pPr>
      <w:ind w:firstLine="737"/>
    </w:pPr>
    <w:rPr>
      <w:rFonts w:ascii="SimSun" w:eastAsia="SimSun" w:hAnsi="SimSun" w:cs="SimSun"/>
      <w:sz w:val="24"/>
      <w:szCs w:val="24"/>
      <w:lang w:val="en-US" w:eastAsia="zh-CN"/>
    </w:rPr>
  </w:style>
  <w:style w:type="paragraph" w:customStyle="1" w:styleId="4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4"/>
    <w:basedOn w:val="af1"/>
    <w:uiPriority w:val="99"/>
    <w:rsid w:val="002A4620"/>
    <w:pPr>
      <w:ind w:firstLine="737"/>
    </w:pPr>
    <w:rPr>
      <w:rFonts w:ascii="SimSun" w:eastAsia="SimSun" w:hAnsi="SimSun" w:cs="SimSun"/>
      <w:sz w:val="24"/>
      <w:szCs w:val="24"/>
      <w:lang w:val="en-US" w:eastAsia="zh-CN"/>
    </w:rPr>
  </w:style>
  <w:style w:type="paragraph" w:customStyle="1" w:styleId="xl692">
    <w:name w:val="xl692"/>
    <w:basedOn w:val="af1"/>
    <w:rsid w:val="002A4620"/>
    <w:pP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693">
    <w:name w:val="xl693"/>
    <w:basedOn w:val="af1"/>
    <w:rsid w:val="002A4620"/>
    <w:pPr>
      <w:shd w:val="clear" w:color="000000" w:fill="FFFFFF"/>
      <w:spacing w:before="100" w:beforeAutospacing="1" w:after="100" w:afterAutospacing="1"/>
      <w:ind w:firstLine="737"/>
      <w:jc w:val="center"/>
    </w:pPr>
    <w:rPr>
      <w:rFonts w:ascii="Times New Roman" w:eastAsia="Times New Roman" w:hAnsi="Times New Roman"/>
      <w:b/>
      <w:bCs/>
      <w:sz w:val="24"/>
      <w:szCs w:val="24"/>
    </w:rPr>
  </w:style>
  <w:style w:type="paragraph" w:customStyle="1" w:styleId="xl694">
    <w:name w:val="xl694"/>
    <w:basedOn w:val="af1"/>
    <w:rsid w:val="002A4620"/>
    <w:pP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695">
    <w:name w:val="xl695"/>
    <w:basedOn w:val="af1"/>
    <w:rsid w:val="002A4620"/>
    <w:pPr>
      <w:shd w:val="clear" w:color="000000" w:fill="FFFFFF"/>
      <w:spacing w:before="100" w:beforeAutospacing="1" w:after="100" w:afterAutospacing="1"/>
      <w:ind w:firstLine="737"/>
    </w:pPr>
    <w:rPr>
      <w:rFonts w:ascii="Times New Roman" w:eastAsia="Times New Roman" w:hAnsi="Times New Roman"/>
      <w:sz w:val="24"/>
      <w:szCs w:val="24"/>
    </w:rPr>
  </w:style>
  <w:style w:type="paragraph" w:customStyle="1" w:styleId="xl696">
    <w:name w:val="xl696"/>
    <w:basedOn w:val="af1"/>
    <w:rsid w:val="002A4620"/>
    <w:pPr>
      <w:shd w:val="clear" w:color="000000" w:fill="FFFFFF"/>
      <w:spacing w:before="100" w:beforeAutospacing="1" w:after="100" w:afterAutospacing="1"/>
      <w:ind w:firstLine="737"/>
    </w:pPr>
    <w:rPr>
      <w:rFonts w:ascii="Times New Roman" w:eastAsia="Times New Roman" w:hAnsi="Times New Roman"/>
      <w:b/>
      <w:bCs/>
      <w:sz w:val="24"/>
      <w:szCs w:val="24"/>
    </w:rPr>
  </w:style>
  <w:style w:type="paragraph" w:customStyle="1" w:styleId="xl697">
    <w:name w:val="xl697"/>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b/>
      <w:bCs/>
      <w:sz w:val="24"/>
      <w:szCs w:val="24"/>
    </w:rPr>
  </w:style>
  <w:style w:type="paragraph" w:customStyle="1" w:styleId="xl698">
    <w:name w:val="xl698"/>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699">
    <w:name w:val="xl699"/>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00">
    <w:name w:val="xl700"/>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01">
    <w:name w:val="xl701"/>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b/>
      <w:bCs/>
      <w:sz w:val="24"/>
      <w:szCs w:val="24"/>
    </w:rPr>
  </w:style>
  <w:style w:type="paragraph" w:customStyle="1" w:styleId="xl702">
    <w:name w:val="xl702"/>
    <w:basedOn w:val="af1"/>
    <w:rsid w:val="002A4620"/>
    <w:pPr>
      <w:shd w:val="clear" w:color="000000" w:fill="FFFFFF"/>
      <w:spacing w:before="100" w:beforeAutospacing="1" w:after="100" w:afterAutospacing="1"/>
      <w:ind w:firstLine="737"/>
    </w:pPr>
    <w:rPr>
      <w:rFonts w:ascii="Times New Roman" w:eastAsia="Times New Roman" w:hAnsi="Times New Roman"/>
      <w:sz w:val="24"/>
      <w:szCs w:val="24"/>
    </w:rPr>
  </w:style>
  <w:style w:type="paragraph" w:customStyle="1" w:styleId="xl703">
    <w:name w:val="xl703"/>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04">
    <w:name w:val="xl704"/>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i/>
      <w:iCs/>
      <w:sz w:val="24"/>
      <w:szCs w:val="24"/>
    </w:rPr>
  </w:style>
  <w:style w:type="paragraph" w:customStyle="1" w:styleId="xl705">
    <w:name w:val="xl705"/>
    <w:basedOn w:val="af1"/>
    <w:rsid w:val="002A4620"/>
    <w:pPr>
      <w:shd w:val="clear" w:color="000000" w:fill="FFFFFF"/>
      <w:spacing w:before="100" w:beforeAutospacing="1" w:after="100" w:afterAutospacing="1"/>
      <w:ind w:firstLine="737"/>
    </w:pPr>
    <w:rPr>
      <w:rFonts w:ascii="Times New Roman" w:eastAsia="Times New Roman" w:hAnsi="Times New Roman"/>
      <w:i/>
      <w:iCs/>
      <w:sz w:val="24"/>
      <w:szCs w:val="24"/>
    </w:rPr>
  </w:style>
  <w:style w:type="paragraph" w:customStyle="1" w:styleId="xl706">
    <w:name w:val="xl706"/>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07">
    <w:name w:val="xl707"/>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08">
    <w:name w:val="xl708"/>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09">
    <w:name w:val="xl709"/>
    <w:basedOn w:val="af1"/>
    <w:rsid w:val="002A4620"/>
    <w:pPr>
      <w:shd w:val="clear" w:color="000000" w:fill="FFFFFF"/>
      <w:spacing w:before="100" w:beforeAutospacing="1" w:after="100" w:afterAutospacing="1"/>
      <w:ind w:firstLine="737"/>
    </w:pPr>
    <w:rPr>
      <w:rFonts w:ascii="Times New Roman" w:eastAsia="Times New Roman" w:hAnsi="Times New Roman"/>
      <w:b/>
      <w:bCs/>
      <w:sz w:val="24"/>
      <w:szCs w:val="24"/>
    </w:rPr>
  </w:style>
  <w:style w:type="paragraph" w:customStyle="1" w:styleId="xl710">
    <w:name w:val="xl710"/>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11">
    <w:name w:val="xl711"/>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12">
    <w:name w:val="xl712"/>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13">
    <w:name w:val="xl713"/>
    <w:basedOn w:val="af1"/>
    <w:rsid w:val="002A462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14">
    <w:name w:val="xl714"/>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15">
    <w:name w:val="xl715"/>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16">
    <w:name w:val="xl716"/>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17">
    <w:name w:val="xl717"/>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sz w:val="24"/>
      <w:szCs w:val="24"/>
    </w:rPr>
  </w:style>
  <w:style w:type="paragraph" w:customStyle="1" w:styleId="xl718">
    <w:name w:val="xl718"/>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19">
    <w:name w:val="xl719"/>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20">
    <w:name w:val="xl720"/>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21">
    <w:name w:val="xl721"/>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22">
    <w:name w:val="xl722"/>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b/>
      <w:bCs/>
      <w:i/>
      <w:iCs/>
      <w:sz w:val="24"/>
      <w:szCs w:val="24"/>
    </w:rPr>
  </w:style>
  <w:style w:type="paragraph" w:customStyle="1" w:styleId="xl723">
    <w:name w:val="xl723"/>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i/>
      <w:iCs/>
      <w:sz w:val="24"/>
      <w:szCs w:val="24"/>
    </w:rPr>
  </w:style>
  <w:style w:type="paragraph" w:customStyle="1" w:styleId="xl724">
    <w:name w:val="xl724"/>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i/>
      <w:iCs/>
      <w:sz w:val="24"/>
      <w:szCs w:val="24"/>
    </w:rPr>
  </w:style>
  <w:style w:type="paragraph" w:customStyle="1" w:styleId="xl725">
    <w:name w:val="xl725"/>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26">
    <w:name w:val="xl726"/>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pPr>
    <w:rPr>
      <w:rFonts w:ascii="Times New Roman" w:eastAsia="Times New Roman" w:hAnsi="Times New Roman"/>
      <w:sz w:val="24"/>
      <w:szCs w:val="24"/>
    </w:rPr>
  </w:style>
  <w:style w:type="paragraph" w:customStyle="1" w:styleId="xl727">
    <w:name w:val="xl727"/>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28">
    <w:name w:val="xl728"/>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29">
    <w:name w:val="xl729"/>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i/>
      <w:iCs/>
      <w:sz w:val="24"/>
      <w:szCs w:val="24"/>
    </w:rPr>
  </w:style>
  <w:style w:type="paragraph" w:customStyle="1" w:styleId="xl730">
    <w:name w:val="xl730"/>
    <w:basedOn w:val="af1"/>
    <w:rsid w:val="002A4620"/>
    <w:pPr>
      <w:shd w:val="clear" w:color="000000" w:fill="FFFF00"/>
      <w:spacing w:before="100" w:beforeAutospacing="1" w:after="100" w:afterAutospacing="1"/>
      <w:ind w:firstLine="737"/>
    </w:pPr>
    <w:rPr>
      <w:rFonts w:ascii="Times New Roman" w:eastAsia="Times New Roman" w:hAnsi="Times New Roman"/>
      <w:sz w:val="24"/>
      <w:szCs w:val="24"/>
    </w:rPr>
  </w:style>
  <w:style w:type="paragraph" w:customStyle="1" w:styleId="xl731">
    <w:name w:val="xl731"/>
    <w:basedOn w:val="af1"/>
    <w:rsid w:val="002A462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32">
    <w:name w:val="xl732"/>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sz w:val="24"/>
      <w:szCs w:val="24"/>
    </w:rPr>
  </w:style>
  <w:style w:type="paragraph" w:customStyle="1" w:styleId="xl733">
    <w:name w:val="xl733"/>
    <w:basedOn w:val="af1"/>
    <w:rsid w:val="002A4620"/>
    <w:pPr>
      <w:shd w:val="clear" w:color="000000" w:fill="FFFF00"/>
      <w:spacing w:before="100" w:beforeAutospacing="1" w:after="100" w:afterAutospacing="1"/>
      <w:ind w:firstLine="737"/>
    </w:pPr>
    <w:rPr>
      <w:rFonts w:ascii="Times New Roman" w:eastAsia="Times New Roman" w:hAnsi="Times New Roman"/>
      <w:sz w:val="24"/>
      <w:szCs w:val="24"/>
    </w:rPr>
  </w:style>
  <w:style w:type="paragraph" w:customStyle="1" w:styleId="xl734">
    <w:name w:val="xl734"/>
    <w:basedOn w:val="af1"/>
    <w:rsid w:val="002A4620"/>
    <w:pPr>
      <w:shd w:val="clear" w:color="000000" w:fill="FFFFFF"/>
      <w:spacing w:before="100" w:beforeAutospacing="1" w:after="100" w:afterAutospacing="1"/>
      <w:ind w:firstLine="737"/>
      <w:jc w:val="center"/>
    </w:pPr>
    <w:rPr>
      <w:rFonts w:ascii="Times New Roman" w:eastAsia="Times New Roman" w:hAnsi="Times New Roman"/>
      <w:sz w:val="24"/>
      <w:szCs w:val="24"/>
    </w:rPr>
  </w:style>
  <w:style w:type="paragraph" w:customStyle="1" w:styleId="xl735">
    <w:name w:val="xl735"/>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b/>
      <w:bCs/>
      <w:sz w:val="24"/>
      <w:szCs w:val="24"/>
    </w:rPr>
  </w:style>
  <w:style w:type="paragraph" w:customStyle="1" w:styleId="xl736">
    <w:name w:val="xl736"/>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sz w:val="24"/>
      <w:szCs w:val="24"/>
    </w:rPr>
  </w:style>
  <w:style w:type="paragraph" w:customStyle="1" w:styleId="xl737">
    <w:name w:val="xl737"/>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color w:val="000000"/>
      <w:sz w:val="24"/>
      <w:szCs w:val="24"/>
    </w:rPr>
  </w:style>
  <w:style w:type="paragraph" w:customStyle="1" w:styleId="xl738">
    <w:name w:val="xl738"/>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39">
    <w:name w:val="xl739"/>
    <w:basedOn w:val="af1"/>
    <w:rsid w:val="002A4620"/>
    <w:pPr>
      <w:shd w:val="clear" w:color="000000" w:fill="FFFFFF"/>
      <w:spacing w:before="100" w:beforeAutospacing="1" w:after="100" w:afterAutospacing="1"/>
      <w:ind w:firstLine="737"/>
      <w:jc w:val="center"/>
      <w:textAlignment w:val="center"/>
    </w:pPr>
    <w:rPr>
      <w:rFonts w:ascii="Times New Roman" w:eastAsia="Times New Roman" w:hAnsi="Times New Roman"/>
      <w:color w:val="FF0000"/>
      <w:sz w:val="24"/>
      <w:szCs w:val="24"/>
    </w:rPr>
  </w:style>
  <w:style w:type="paragraph" w:customStyle="1" w:styleId="xl740">
    <w:name w:val="xl740"/>
    <w:basedOn w:val="af1"/>
    <w:rsid w:val="002A462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737"/>
      <w:jc w:val="center"/>
      <w:textAlignment w:val="center"/>
    </w:pPr>
    <w:rPr>
      <w:rFonts w:ascii="Times New Roman" w:eastAsia="Times New Roman" w:hAnsi="Times New Roman"/>
      <w:color w:val="FF0000"/>
      <w:sz w:val="24"/>
      <w:szCs w:val="24"/>
    </w:rPr>
  </w:style>
  <w:style w:type="paragraph" w:customStyle="1" w:styleId="xl741">
    <w:name w:val="xl741"/>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color w:val="FF0000"/>
      <w:sz w:val="24"/>
      <w:szCs w:val="24"/>
    </w:rPr>
  </w:style>
  <w:style w:type="paragraph" w:customStyle="1" w:styleId="xl742">
    <w:name w:val="xl742"/>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color w:val="FF0000"/>
      <w:sz w:val="24"/>
      <w:szCs w:val="24"/>
    </w:rPr>
  </w:style>
  <w:style w:type="paragraph" w:customStyle="1" w:styleId="xl743">
    <w:name w:val="xl743"/>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color w:val="FF0000"/>
      <w:sz w:val="24"/>
      <w:szCs w:val="24"/>
    </w:rPr>
  </w:style>
  <w:style w:type="paragraph" w:customStyle="1" w:styleId="xl744">
    <w:name w:val="xl744"/>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pPr>
    <w:rPr>
      <w:rFonts w:ascii="Times New Roman" w:eastAsia="Times New Roman" w:hAnsi="Times New Roman"/>
      <w:color w:val="FF0000"/>
      <w:sz w:val="24"/>
      <w:szCs w:val="24"/>
    </w:rPr>
  </w:style>
  <w:style w:type="paragraph" w:customStyle="1" w:styleId="xl745">
    <w:name w:val="xl745"/>
    <w:basedOn w:val="af1"/>
    <w:rsid w:val="002A462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46">
    <w:name w:val="xl746"/>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47">
    <w:name w:val="xl747"/>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48">
    <w:name w:val="xl748"/>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i/>
      <w:iCs/>
      <w:sz w:val="24"/>
      <w:szCs w:val="24"/>
    </w:rPr>
  </w:style>
  <w:style w:type="paragraph" w:customStyle="1" w:styleId="xl749">
    <w:name w:val="xl749"/>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color w:val="FF0000"/>
      <w:sz w:val="24"/>
      <w:szCs w:val="24"/>
    </w:rPr>
  </w:style>
  <w:style w:type="paragraph" w:customStyle="1" w:styleId="xl750">
    <w:name w:val="xl750"/>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pPr>
    <w:rPr>
      <w:rFonts w:ascii="Times New Roman" w:eastAsia="Times New Roman" w:hAnsi="Times New Roman"/>
      <w:b/>
      <w:bCs/>
      <w:color w:val="FF0000"/>
      <w:sz w:val="24"/>
      <w:szCs w:val="24"/>
    </w:rPr>
  </w:style>
  <w:style w:type="paragraph" w:customStyle="1" w:styleId="xl751">
    <w:name w:val="xl751"/>
    <w:basedOn w:val="af1"/>
    <w:rsid w:val="002A4620"/>
    <w:pPr>
      <w:pBdr>
        <w:top w:val="single" w:sz="4" w:space="0" w:color="auto"/>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52">
    <w:name w:val="xl752"/>
    <w:basedOn w:val="af1"/>
    <w:rsid w:val="002A4620"/>
    <w:pPr>
      <w:pBdr>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53">
    <w:name w:val="xl753"/>
    <w:basedOn w:val="af1"/>
    <w:uiPriority w:val="99"/>
    <w:rsid w:val="002A4620"/>
    <w:pPr>
      <w:pBdr>
        <w:top w:val="single" w:sz="4" w:space="0" w:color="auto"/>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54">
    <w:name w:val="xl754"/>
    <w:basedOn w:val="af1"/>
    <w:uiPriority w:val="99"/>
    <w:rsid w:val="002A4620"/>
    <w:pPr>
      <w:pBdr>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55">
    <w:name w:val="xl755"/>
    <w:basedOn w:val="af1"/>
    <w:uiPriority w:val="99"/>
    <w:rsid w:val="002A4620"/>
    <w:pPr>
      <w:pBdr>
        <w:top w:val="single" w:sz="4" w:space="0" w:color="auto"/>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i/>
      <w:iCs/>
      <w:sz w:val="24"/>
      <w:szCs w:val="24"/>
    </w:rPr>
  </w:style>
  <w:style w:type="paragraph" w:customStyle="1" w:styleId="xl756">
    <w:name w:val="xl756"/>
    <w:basedOn w:val="af1"/>
    <w:uiPriority w:val="99"/>
    <w:rsid w:val="002A4620"/>
    <w:pPr>
      <w:pBdr>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i/>
      <w:iCs/>
      <w:sz w:val="24"/>
      <w:szCs w:val="24"/>
    </w:rPr>
  </w:style>
  <w:style w:type="paragraph" w:customStyle="1" w:styleId="xl757">
    <w:name w:val="xl757"/>
    <w:basedOn w:val="af1"/>
    <w:uiPriority w:val="99"/>
    <w:rsid w:val="002A4620"/>
    <w:pPr>
      <w:pBdr>
        <w:top w:val="single" w:sz="4" w:space="0" w:color="auto"/>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58">
    <w:name w:val="xl758"/>
    <w:basedOn w:val="af1"/>
    <w:uiPriority w:val="99"/>
    <w:rsid w:val="002A4620"/>
    <w:pPr>
      <w:pBdr>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59">
    <w:name w:val="xl759"/>
    <w:basedOn w:val="af1"/>
    <w:uiPriority w:val="99"/>
    <w:rsid w:val="002A4620"/>
    <w:pPr>
      <w:pBdr>
        <w:top w:val="single" w:sz="4" w:space="0" w:color="auto"/>
        <w:left w:val="single" w:sz="4" w:space="0" w:color="auto"/>
        <w:bottom w:val="single" w:sz="4" w:space="0" w:color="auto"/>
      </w:pBdr>
      <w:shd w:val="clear" w:color="000000" w:fill="D8D8D8"/>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60">
    <w:name w:val="xl760"/>
    <w:basedOn w:val="af1"/>
    <w:uiPriority w:val="99"/>
    <w:rsid w:val="002A4620"/>
    <w:pPr>
      <w:pBdr>
        <w:top w:val="single" w:sz="4" w:space="0" w:color="auto"/>
        <w:bottom w:val="single" w:sz="4" w:space="0" w:color="auto"/>
        <w:right w:val="single" w:sz="4" w:space="0" w:color="auto"/>
      </w:pBdr>
      <w:shd w:val="clear" w:color="000000" w:fill="D8D8D8"/>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61">
    <w:name w:val="xl761"/>
    <w:basedOn w:val="af1"/>
    <w:uiPriority w:val="99"/>
    <w:rsid w:val="002A4620"/>
    <w:pPr>
      <w:pBdr>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sz w:val="24"/>
      <w:szCs w:val="24"/>
    </w:rPr>
  </w:style>
  <w:style w:type="paragraph" w:customStyle="1" w:styleId="xl762">
    <w:name w:val="xl762"/>
    <w:basedOn w:val="af1"/>
    <w:uiPriority w:val="99"/>
    <w:rsid w:val="002A4620"/>
    <w:pPr>
      <w:pBdr>
        <w:top w:val="single" w:sz="4" w:space="0" w:color="auto"/>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63">
    <w:name w:val="xl763"/>
    <w:basedOn w:val="af1"/>
    <w:uiPriority w:val="99"/>
    <w:rsid w:val="002A4620"/>
    <w:pPr>
      <w:pBdr>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64">
    <w:name w:val="xl764"/>
    <w:basedOn w:val="af1"/>
    <w:uiPriority w:val="99"/>
    <w:rsid w:val="002A4620"/>
    <w:pPr>
      <w:pBdr>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b/>
      <w:bCs/>
      <w:sz w:val="24"/>
      <w:szCs w:val="24"/>
    </w:rPr>
  </w:style>
  <w:style w:type="paragraph" w:customStyle="1" w:styleId="xl765">
    <w:name w:val="xl765"/>
    <w:basedOn w:val="af1"/>
    <w:uiPriority w:val="99"/>
    <w:rsid w:val="002A4620"/>
    <w:pPr>
      <w:pBdr>
        <w:top w:val="single" w:sz="4" w:space="0" w:color="auto"/>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i/>
      <w:iCs/>
      <w:sz w:val="24"/>
      <w:szCs w:val="24"/>
    </w:rPr>
  </w:style>
  <w:style w:type="paragraph" w:customStyle="1" w:styleId="xl766">
    <w:name w:val="xl766"/>
    <w:basedOn w:val="af1"/>
    <w:uiPriority w:val="99"/>
    <w:rsid w:val="002A4620"/>
    <w:pPr>
      <w:pBdr>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i/>
      <w:iCs/>
      <w:sz w:val="24"/>
      <w:szCs w:val="24"/>
    </w:rPr>
  </w:style>
  <w:style w:type="paragraph" w:customStyle="1" w:styleId="xl767">
    <w:name w:val="xl767"/>
    <w:basedOn w:val="af1"/>
    <w:uiPriority w:val="99"/>
    <w:rsid w:val="002A4620"/>
    <w:pPr>
      <w:pBdr>
        <w:top w:val="single" w:sz="4" w:space="0" w:color="auto"/>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color w:val="000000"/>
      <w:sz w:val="24"/>
      <w:szCs w:val="24"/>
    </w:rPr>
  </w:style>
  <w:style w:type="paragraph" w:customStyle="1" w:styleId="xl768">
    <w:name w:val="xl768"/>
    <w:basedOn w:val="af1"/>
    <w:uiPriority w:val="99"/>
    <w:rsid w:val="002A4620"/>
    <w:pPr>
      <w:pBdr>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color w:val="000000"/>
      <w:sz w:val="24"/>
      <w:szCs w:val="24"/>
    </w:rPr>
  </w:style>
  <w:style w:type="paragraph" w:customStyle="1" w:styleId="xl769">
    <w:name w:val="xl769"/>
    <w:basedOn w:val="af1"/>
    <w:uiPriority w:val="99"/>
    <w:rsid w:val="002A4620"/>
    <w:pPr>
      <w:pBdr>
        <w:top w:val="single" w:sz="4" w:space="0" w:color="auto"/>
        <w:left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i/>
      <w:iCs/>
      <w:color w:val="000000"/>
      <w:sz w:val="24"/>
      <w:szCs w:val="24"/>
    </w:rPr>
  </w:style>
  <w:style w:type="paragraph" w:customStyle="1" w:styleId="xl770">
    <w:name w:val="xl770"/>
    <w:basedOn w:val="af1"/>
    <w:uiPriority w:val="99"/>
    <w:rsid w:val="002A4620"/>
    <w:pPr>
      <w:pBdr>
        <w:left w:val="single" w:sz="4" w:space="0" w:color="auto"/>
        <w:bottom w:val="single" w:sz="4" w:space="0" w:color="auto"/>
        <w:right w:val="single" w:sz="4" w:space="0" w:color="auto"/>
      </w:pBdr>
      <w:shd w:val="clear" w:color="000000" w:fill="FFFFFF"/>
      <w:spacing w:before="100" w:beforeAutospacing="1" w:after="100" w:afterAutospacing="1"/>
      <w:ind w:firstLine="737"/>
      <w:jc w:val="center"/>
      <w:textAlignment w:val="center"/>
    </w:pPr>
    <w:rPr>
      <w:rFonts w:ascii="Times New Roman" w:eastAsia="Times New Roman" w:hAnsi="Times New Roman"/>
      <w:i/>
      <w:iCs/>
      <w:color w:val="000000"/>
      <w:sz w:val="24"/>
      <w:szCs w:val="24"/>
    </w:rPr>
  </w:style>
  <w:style w:type="paragraph" w:customStyle="1" w:styleId="xl686">
    <w:name w:val="xl686"/>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ind w:firstLine="737"/>
      <w:jc w:val="center"/>
    </w:pPr>
    <w:rPr>
      <w:rFonts w:ascii="Times New Roman" w:eastAsia="Times New Roman" w:hAnsi="Times New Roman"/>
      <w:color w:val="000000"/>
    </w:rPr>
  </w:style>
  <w:style w:type="paragraph" w:customStyle="1" w:styleId="xl687">
    <w:name w:val="xl687"/>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ind w:firstLine="737"/>
    </w:pPr>
    <w:rPr>
      <w:rFonts w:ascii="Times New Roman" w:eastAsia="Times New Roman" w:hAnsi="Times New Roman"/>
      <w:color w:val="000000"/>
    </w:rPr>
  </w:style>
  <w:style w:type="paragraph" w:customStyle="1" w:styleId="xl688">
    <w:name w:val="xl688"/>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ind w:firstLine="737"/>
      <w:jc w:val="center"/>
    </w:pPr>
    <w:rPr>
      <w:rFonts w:ascii="Times New Roman" w:eastAsia="Times New Roman" w:hAnsi="Times New Roman"/>
      <w:color w:val="000000"/>
    </w:rPr>
  </w:style>
  <w:style w:type="paragraph" w:customStyle="1" w:styleId="xl689">
    <w:name w:val="xl689"/>
    <w:basedOn w:val="af1"/>
    <w:rsid w:val="002A46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37"/>
      <w:jc w:val="center"/>
    </w:pPr>
    <w:rPr>
      <w:rFonts w:ascii="Times New Roman" w:eastAsia="Times New Roman" w:hAnsi="Times New Roman"/>
      <w:color w:val="000000"/>
    </w:rPr>
  </w:style>
  <w:style w:type="paragraph" w:customStyle="1" w:styleId="xl690">
    <w:name w:val="xl690"/>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ind w:firstLine="737"/>
    </w:pPr>
    <w:rPr>
      <w:rFonts w:ascii="Times New Roman" w:eastAsia="Times New Roman" w:hAnsi="Times New Roman"/>
      <w:b/>
      <w:bCs/>
      <w:color w:val="000000"/>
    </w:rPr>
  </w:style>
  <w:style w:type="paragraph" w:customStyle="1" w:styleId="xl691">
    <w:name w:val="xl691"/>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ind w:firstLine="737"/>
      <w:jc w:val="center"/>
    </w:pPr>
    <w:rPr>
      <w:rFonts w:ascii="Times New Roman" w:eastAsia="Times New Roman" w:hAnsi="Times New Roman"/>
      <w:b/>
      <w:bCs/>
      <w:color w:val="000000"/>
    </w:rPr>
  </w:style>
  <w:style w:type="paragraph" w:customStyle="1" w:styleId="2120">
    <w:name w:val="Основной текст 212"/>
    <w:basedOn w:val="af1"/>
    <w:rsid w:val="002A4620"/>
    <w:pPr>
      <w:spacing w:line="360" w:lineRule="auto"/>
      <w:ind w:firstLine="737"/>
    </w:pPr>
    <w:rPr>
      <w:rFonts w:eastAsia="Times New Roman"/>
      <w:i/>
      <w:sz w:val="24"/>
    </w:rPr>
  </w:style>
  <w:style w:type="paragraph" w:customStyle="1" w:styleId="3ff9">
    <w:name w:val="Абзац списка3"/>
    <w:basedOn w:val="af1"/>
    <w:rsid w:val="002A4620"/>
    <w:pPr>
      <w:spacing w:line="360" w:lineRule="auto"/>
      <w:ind w:left="720" w:firstLine="737"/>
      <w:contextualSpacing/>
    </w:pPr>
    <w:rPr>
      <w:rFonts w:ascii="Calibri" w:eastAsia="Times New Roman" w:hAnsi="Calibri"/>
      <w:szCs w:val="22"/>
    </w:rPr>
  </w:style>
  <w:style w:type="paragraph" w:customStyle="1" w:styleId="161">
    <w:name w:val="Знак Знак1 Знак6"/>
    <w:basedOn w:val="af1"/>
    <w:autoRedefine/>
    <w:rsid w:val="002A4620"/>
    <w:pPr>
      <w:spacing w:after="160" w:line="240" w:lineRule="exact"/>
      <w:ind w:firstLine="737"/>
      <w:jc w:val="center"/>
    </w:pPr>
    <w:rPr>
      <w:rFonts w:eastAsia="SimSun" w:cs="Arial"/>
      <w:b/>
      <w:bCs/>
      <w:lang w:val="en-US" w:eastAsia="en-US"/>
    </w:rPr>
  </w:style>
  <w:style w:type="paragraph" w:customStyle="1" w:styleId="1ffffffe">
    <w:name w:val="Ардак 1"/>
    <w:basedOn w:val="22"/>
    <w:next w:val="22"/>
    <w:rsid w:val="002A4620"/>
    <w:pPr>
      <w:numPr>
        <w:ilvl w:val="0"/>
        <w:numId w:val="0"/>
      </w:numPr>
      <w:autoSpaceDE/>
      <w:autoSpaceDN/>
      <w:spacing w:before="0" w:after="0"/>
      <w:ind w:firstLine="737"/>
      <w:jc w:val="center"/>
    </w:pPr>
    <w:rPr>
      <w:bCs w:val="0"/>
      <w:caps/>
      <w:spacing w:val="0"/>
    </w:rPr>
  </w:style>
  <w:style w:type="paragraph" w:customStyle="1" w:styleId="1fffffff">
    <w:name w:val="Знак Знак Знак1 Знак Знак Знак Знак"/>
    <w:basedOn w:val="af1"/>
    <w:rsid w:val="002A4620"/>
    <w:pPr>
      <w:ind w:firstLine="737"/>
    </w:pPr>
    <w:rPr>
      <w:rFonts w:ascii="SimSun" w:eastAsia="SimSun" w:hAnsi="SimSun" w:cs="SimSun"/>
      <w:sz w:val="24"/>
      <w:szCs w:val="24"/>
      <w:lang w:val="en-US" w:eastAsia="zh-CN"/>
    </w:rPr>
  </w:style>
  <w:style w:type="paragraph" w:customStyle="1" w:styleId="1fffffff0">
    <w:name w:val="Знак Знак Знак1 Знак"/>
    <w:basedOn w:val="af1"/>
    <w:rsid w:val="002A4620"/>
    <w:pPr>
      <w:ind w:firstLine="737"/>
    </w:pPr>
    <w:rPr>
      <w:rFonts w:ascii="SimSun" w:eastAsia="SimSun" w:hAnsi="SimSun" w:cs="SimSun"/>
      <w:sz w:val="24"/>
      <w:szCs w:val="24"/>
      <w:lang w:val="en-US" w:eastAsia="zh-CN"/>
    </w:rPr>
  </w:style>
  <w:style w:type="paragraph" w:customStyle="1" w:styleId="caaieiaie1">
    <w:name w:val="caaieiaie 1"/>
    <w:basedOn w:val="af1"/>
    <w:next w:val="af1"/>
    <w:rsid w:val="002A4620"/>
    <w:pPr>
      <w:keepNext/>
      <w:ind w:firstLine="737"/>
    </w:pPr>
    <w:rPr>
      <w:rFonts w:eastAsia="Times New Roman"/>
      <w:color w:val="000000"/>
      <w:sz w:val="24"/>
      <w:szCs w:val="22"/>
      <w:lang w:eastAsia="en-US"/>
    </w:rPr>
  </w:style>
  <w:style w:type="paragraph" w:customStyle="1" w:styleId="O">
    <w:name w:val="O"/>
    <w:basedOn w:val="af1"/>
    <w:rsid w:val="002A4620"/>
    <w:pPr>
      <w:ind w:firstLine="737"/>
      <w:jc w:val="center"/>
    </w:pPr>
    <w:rPr>
      <w:rFonts w:ascii="NTHelvetica/Cyrillic" w:eastAsia="Times New Roman" w:hAnsi="NTHelvetica/Cyrillic"/>
      <w:sz w:val="24"/>
      <w:lang w:val="en-US"/>
    </w:rPr>
  </w:style>
  <w:style w:type="paragraph" w:customStyle="1" w:styleId="afffffffffffffffffff2">
    <w:name w:val="Знак Знак Знак Знак Знак Знак Знак"/>
    <w:basedOn w:val="af1"/>
    <w:rsid w:val="002A4620"/>
    <w:pPr>
      <w:ind w:firstLine="737"/>
    </w:pPr>
    <w:rPr>
      <w:rFonts w:ascii="SimSun" w:eastAsia="SimSun" w:hAnsi="SimSun" w:cs="SimSun"/>
      <w:sz w:val="24"/>
      <w:szCs w:val="24"/>
      <w:lang w:val="en-US" w:eastAsia="zh-CN"/>
    </w:rPr>
  </w:style>
  <w:style w:type="character" w:customStyle="1" w:styleId="Normal0">
    <w:name w:val="Normal Знак Знак"/>
    <w:rsid w:val="002A4620"/>
    <w:rPr>
      <w:rFonts w:ascii="Times New Roman" w:eastAsia="Times New Roman" w:hAnsi="Times New Roman" w:cs="Times New Roman"/>
      <w:snapToGrid w:val="0"/>
      <w:sz w:val="24"/>
      <w:szCs w:val="24"/>
      <w:lang w:eastAsia="ru-RU"/>
    </w:rPr>
  </w:style>
  <w:style w:type="paragraph" w:customStyle="1" w:styleId="afffffffffffffffffff3">
    <w:name w:val="Основной текст док."/>
    <w:basedOn w:val="af1"/>
    <w:rsid w:val="002A4620"/>
    <w:pPr>
      <w:spacing w:before="60" w:after="60" w:line="360" w:lineRule="auto"/>
      <w:ind w:firstLine="851"/>
    </w:pPr>
    <w:rPr>
      <w:rFonts w:ascii="Times New Roman" w:eastAsia="Times New Roman" w:hAnsi="Times New Roman"/>
      <w:sz w:val="24"/>
      <w:szCs w:val="24"/>
    </w:rPr>
  </w:style>
  <w:style w:type="paragraph" w:customStyle="1" w:styleId="afffffffffffffffffff4">
    <w:name w:val="обычныйййй!!!!"/>
    <w:basedOn w:val="af1"/>
    <w:link w:val="afffffffffffffffffff5"/>
    <w:qFormat/>
    <w:rsid w:val="002A4620"/>
    <w:pPr>
      <w:spacing w:line="360" w:lineRule="auto"/>
      <w:ind w:firstLine="737"/>
      <w:jc w:val="center"/>
    </w:pPr>
    <w:rPr>
      <w:rFonts w:ascii="Times New Roman" w:eastAsia="Times New Roman" w:hAnsi="Times New Roman"/>
      <w:b/>
      <w:sz w:val="24"/>
      <w:szCs w:val="24"/>
    </w:rPr>
  </w:style>
  <w:style w:type="character" w:customStyle="1" w:styleId="afffffffffffffffffff5">
    <w:name w:val="обычныйййй!!!! Знак"/>
    <w:link w:val="afffffffffffffffffff4"/>
    <w:rsid w:val="002A4620"/>
    <w:rPr>
      <w:rFonts w:ascii="Times New Roman" w:eastAsia="Times New Roman" w:hAnsi="Times New Roman"/>
      <w:b/>
      <w:sz w:val="24"/>
      <w:szCs w:val="24"/>
    </w:rPr>
  </w:style>
  <w:style w:type="paragraph" w:customStyle="1" w:styleId="afffffffffffffffffff6">
    <w:name w:val="___обычный___"/>
    <w:basedOn w:val="1f"/>
    <w:link w:val="afffffffffffffffffff7"/>
    <w:qFormat/>
    <w:rsid w:val="002A4620"/>
    <w:pPr>
      <w:spacing w:line="360" w:lineRule="auto"/>
    </w:pPr>
    <w:rPr>
      <w:snapToGrid/>
      <w:u w:val="single"/>
      <w:lang w:val="ru-RU"/>
    </w:rPr>
  </w:style>
  <w:style w:type="character" w:customStyle="1" w:styleId="afffffffffffffffffff7">
    <w:name w:val="___обычный___ Знак"/>
    <w:link w:val="afffffffffffffffffff6"/>
    <w:rsid w:val="002A4620"/>
    <w:rPr>
      <w:rFonts w:ascii="Times New Roman" w:eastAsia="Times New Roman" w:hAnsi="Times New Roman"/>
      <w:sz w:val="24"/>
      <w:u w:val="single"/>
    </w:rPr>
  </w:style>
  <w:style w:type="character" w:customStyle="1" w:styleId="1fffffff1">
    <w:name w:val="Обычный1 Знак"/>
    <w:rsid w:val="002A4620"/>
    <w:rPr>
      <w:rFonts w:ascii="Times New Roman" w:eastAsia="Times New Roman" w:hAnsi="Times New Roman" w:cs="Times New Roman"/>
      <w:sz w:val="24"/>
      <w:szCs w:val="20"/>
      <w:lang w:eastAsia="ru-RU"/>
    </w:rPr>
  </w:style>
  <w:style w:type="paragraph" w:customStyle="1" w:styleId="9a">
    <w:name w:val="Обычный9"/>
    <w:rsid w:val="002A4620"/>
    <w:rPr>
      <w:rFonts w:ascii="Times New Roman" w:eastAsia="Times New Roman" w:hAnsi="Times New Roman"/>
    </w:rPr>
  </w:style>
  <w:style w:type="character" w:customStyle="1" w:styleId="11f6">
    <w:name w:val="Основной текст Знак Знак Знак Знак Знак Знак Знак Знак Знак Знак Знак Знак1 Знак1"/>
    <w:aliases w:val="Основной текст Знак Знак Знак Знак1 Знак1,Основной текст Знак Знак Знак Знак Знак Знак Знак Знак Знак 1 Знак Знак1"/>
    <w:semiHidden/>
    <w:rsid w:val="002A4620"/>
    <w:rPr>
      <w:rFonts w:ascii="Times New Roman" w:eastAsia="Times New Roman" w:hAnsi="Times New Roman" w:cs="Times New Roman"/>
      <w:sz w:val="20"/>
      <w:szCs w:val="20"/>
      <w:lang w:eastAsia="ru-RU"/>
    </w:rPr>
  </w:style>
  <w:style w:type="paragraph" w:customStyle="1" w:styleId="12e">
    <w:name w:val="Основной текст1 Знак2"/>
    <w:basedOn w:val="af1"/>
    <w:next w:val="af1"/>
    <w:autoRedefine/>
    <w:rsid w:val="002A4620"/>
    <w:pPr>
      <w:tabs>
        <w:tab w:val="right" w:pos="7500"/>
      </w:tabs>
      <w:spacing w:before="120" w:line="360" w:lineRule="auto"/>
      <w:ind w:right="-33" w:firstLine="720"/>
    </w:pPr>
    <w:rPr>
      <w:rFonts w:eastAsia="Times New Roman" w:cs="Arial"/>
      <w:bCs/>
      <w:sz w:val="22"/>
      <w:szCs w:val="22"/>
      <w:lang w:eastAsia="en-US"/>
    </w:rPr>
  </w:style>
  <w:style w:type="paragraph" w:customStyle="1" w:styleId="4f2">
    <w:name w:val="Абзац списка4"/>
    <w:basedOn w:val="af1"/>
    <w:rsid w:val="002A4620"/>
    <w:pPr>
      <w:spacing w:after="200" w:line="276" w:lineRule="auto"/>
      <w:ind w:left="720"/>
      <w:contextualSpacing/>
      <w:jc w:val="left"/>
    </w:pPr>
    <w:rPr>
      <w:rFonts w:ascii="Calibri" w:eastAsia="Times New Roman" w:hAnsi="Calibri"/>
      <w:sz w:val="22"/>
      <w:szCs w:val="22"/>
    </w:rPr>
  </w:style>
  <w:style w:type="paragraph" w:customStyle="1" w:styleId="252">
    <w:name w:val="Основной текст 25"/>
    <w:basedOn w:val="af1"/>
    <w:rsid w:val="002A4620"/>
    <w:pPr>
      <w:overflowPunct w:val="0"/>
      <w:autoSpaceDE w:val="0"/>
      <w:autoSpaceDN w:val="0"/>
      <w:adjustRightInd w:val="0"/>
      <w:ind w:firstLine="360"/>
    </w:pPr>
    <w:rPr>
      <w:rFonts w:ascii="Times New Roman" w:eastAsia="Times New Roman" w:hAnsi="Times New Roman"/>
      <w:sz w:val="24"/>
    </w:rPr>
  </w:style>
  <w:style w:type="table" w:customStyle="1" w:styleId="4f3">
    <w:name w:val="Сетка таблицы4"/>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Текущий список11"/>
    <w:rsid w:val="002A4620"/>
    <w:pPr>
      <w:numPr>
        <w:numId w:val="91"/>
      </w:numPr>
    </w:pPr>
  </w:style>
  <w:style w:type="table" w:customStyle="1" w:styleId="6f9">
    <w:name w:val="Сетка таблицы6"/>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af4"/>
    <w:next w:val="111111"/>
    <w:rsid w:val="002A4620"/>
    <w:pPr>
      <w:numPr>
        <w:numId w:val="68"/>
      </w:numPr>
    </w:pPr>
  </w:style>
  <w:style w:type="numbering" w:customStyle="1" w:styleId="43">
    <w:name w:val="Стиль43"/>
    <w:uiPriority w:val="99"/>
    <w:rsid w:val="002A4620"/>
    <w:pPr>
      <w:numPr>
        <w:numId w:val="89"/>
      </w:numPr>
    </w:pPr>
  </w:style>
  <w:style w:type="numbering" w:customStyle="1" w:styleId="1ai2">
    <w:name w:val="1 / a / i2"/>
    <w:basedOn w:val="af4"/>
    <w:next w:val="1ai"/>
    <w:rsid w:val="002A4620"/>
    <w:pPr>
      <w:numPr>
        <w:numId w:val="85"/>
      </w:numPr>
    </w:pPr>
  </w:style>
  <w:style w:type="numbering" w:customStyle="1" w:styleId="120">
    <w:name w:val="Текущий список12"/>
    <w:rsid w:val="002A4620"/>
    <w:pPr>
      <w:numPr>
        <w:numId w:val="86"/>
      </w:numPr>
    </w:pPr>
  </w:style>
  <w:style w:type="table" w:customStyle="1" w:styleId="7f1">
    <w:name w:val="Сетка таблицы7"/>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d">
    <w:name w:val="Сетка таблицы8"/>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
    <w:name w:val="Сетка таблицы12"/>
    <w:basedOn w:val="af3"/>
    <w:next w:val="afff0"/>
    <w:uiPriority w:val="59"/>
    <w:rsid w:val="002A4620"/>
    <w:pPr>
      <w:widowControl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BodyText2">
    <w:name w:val="WW-Body Text 2"/>
    <w:basedOn w:val="af1"/>
    <w:rsid w:val="002A4620"/>
    <w:pPr>
      <w:suppressAutoHyphens/>
      <w:spacing w:after="120" w:line="480" w:lineRule="auto"/>
      <w:jc w:val="left"/>
    </w:pPr>
    <w:rPr>
      <w:rFonts w:ascii="Times New Roman" w:eastAsia="Times New Roman" w:hAnsi="Times New Roman"/>
      <w:sz w:val="24"/>
      <w:szCs w:val="24"/>
      <w:lang w:eastAsia="ar-SA"/>
    </w:rPr>
  </w:style>
  <w:style w:type="character" w:customStyle="1" w:styleId="12f0">
    <w:name w:val="Знак12 Знак Знак"/>
    <w:rsid w:val="002A4620"/>
    <w:rPr>
      <w:rFonts w:ascii="Times New Roman" w:eastAsia="Times New Roman" w:hAnsi="Times New Roman" w:cs="Arial"/>
      <w:iCs/>
      <w:sz w:val="16"/>
      <w:szCs w:val="16"/>
    </w:rPr>
  </w:style>
  <w:style w:type="character" w:customStyle="1" w:styleId="228">
    <w:name w:val="Знак Знак22"/>
    <w:rsid w:val="002A4620"/>
    <w:rPr>
      <w:rFonts w:ascii="Cambria" w:eastAsia="Times New Roman" w:hAnsi="Cambria" w:cs="Times New Roman"/>
      <w:sz w:val="20"/>
      <w:szCs w:val="20"/>
      <w:lang w:val="en-US" w:bidi="en-US"/>
    </w:rPr>
  </w:style>
  <w:style w:type="character" w:customStyle="1" w:styleId="219">
    <w:name w:val="Знак Знак21"/>
    <w:uiPriority w:val="99"/>
    <w:rsid w:val="002A4620"/>
    <w:rPr>
      <w:rFonts w:ascii="Cambria" w:eastAsia="Times New Roman" w:hAnsi="Cambria" w:cs="Times New Roman"/>
      <w:sz w:val="20"/>
      <w:szCs w:val="20"/>
      <w:lang w:val="en-US" w:bidi="en-US"/>
    </w:rPr>
  </w:style>
  <w:style w:type="table" w:customStyle="1" w:styleId="9b">
    <w:name w:val="Сетка таблицы9"/>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
    <w:basedOn w:val="af3"/>
    <w:next w:val="afff0"/>
    <w:uiPriority w:val="59"/>
    <w:rsid w:val="002A4620"/>
    <w:pPr>
      <w:widowControl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
    <w:basedOn w:val="af3"/>
    <w:next w:val="afff0"/>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f3"/>
    <w:next w:val="afff0"/>
    <w:uiPriority w:val="59"/>
    <w:rsid w:val="002A4620"/>
    <w:pPr>
      <w:widowControl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Стиль431"/>
    <w:uiPriority w:val="99"/>
    <w:rsid w:val="002A4620"/>
    <w:pPr>
      <w:numPr>
        <w:numId w:val="87"/>
      </w:numPr>
    </w:pPr>
  </w:style>
  <w:style w:type="numbering" w:customStyle="1" w:styleId="121">
    <w:name w:val="Текущий список121"/>
    <w:rsid w:val="002A4620"/>
    <w:pPr>
      <w:numPr>
        <w:numId w:val="90"/>
      </w:numPr>
    </w:pPr>
  </w:style>
  <w:style w:type="numbering" w:customStyle="1" w:styleId="433">
    <w:name w:val="Стиль433"/>
    <w:uiPriority w:val="99"/>
    <w:rsid w:val="002A4620"/>
    <w:pPr>
      <w:numPr>
        <w:numId w:val="92"/>
      </w:numPr>
    </w:pPr>
  </w:style>
  <w:style w:type="numbering" w:customStyle="1" w:styleId="1ai23">
    <w:name w:val="1 / a / i23"/>
    <w:basedOn w:val="af4"/>
    <w:next w:val="1ai"/>
    <w:rsid w:val="002A4620"/>
    <w:pPr>
      <w:numPr>
        <w:numId w:val="83"/>
      </w:numPr>
    </w:pPr>
  </w:style>
  <w:style w:type="numbering" w:customStyle="1" w:styleId="123">
    <w:name w:val="Текущий список123"/>
    <w:rsid w:val="002A4620"/>
    <w:pPr>
      <w:numPr>
        <w:numId w:val="84"/>
      </w:numPr>
    </w:pPr>
  </w:style>
  <w:style w:type="numbering" w:customStyle="1" w:styleId="111111142">
    <w:name w:val="1 / 1.1 / 1.1.1142"/>
    <w:basedOn w:val="af4"/>
    <w:next w:val="111111"/>
    <w:rsid w:val="002A4620"/>
    <w:pPr>
      <w:numPr>
        <w:numId w:val="93"/>
      </w:numPr>
    </w:pPr>
  </w:style>
  <w:style w:type="numbering" w:customStyle="1" w:styleId="1ai32">
    <w:name w:val="1 / a / i32"/>
    <w:basedOn w:val="af4"/>
    <w:next w:val="1ai"/>
    <w:rsid w:val="002A4620"/>
    <w:pPr>
      <w:numPr>
        <w:numId w:val="71"/>
      </w:numPr>
    </w:pPr>
  </w:style>
  <w:style w:type="numbering" w:customStyle="1" w:styleId="111111312">
    <w:name w:val="1 / 1.1 / 1.1.1312"/>
    <w:basedOn w:val="af4"/>
    <w:next w:val="111111"/>
    <w:rsid w:val="002A4620"/>
    <w:pPr>
      <w:numPr>
        <w:numId w:val="66"/>
      </w:numPr>
    </w:pPr>
  </w:style>
  <w:style w:type="numbering" w:customStyle="1" w:styleId="1111111312">
    <w:name w:val="1 / 1.1 / 1.1.11312"/>
    <w:basedOn w:val="af4"/>
    <w:next w:val="111111"/>
    <w:rsid w:val="002A4620"/>
    <w:pPr>
      <w:numPr>
        <w:numId w:val="65"/>
      </w:numPr>
    </w:pPr>
  </w:style>
  <w:style w:type="numbering" w:customStyle="1" w:styleId="11111118">
    <w:name w:val="1 / 1.1 / 1.1.118"/>
    <w:basedOn w:val="af4"/>
    <w:next w:val="111111"/>
    <w:rsid w:val="002A4620"/>
    <w:pPr>
      <w:numPr>
        <w:numId w:val="70"/>
      </w:numPr>
    </w:pPr>
  </w:style>
  <w:style w:type="numbering" w:customStyle="1" w:styleId="17">
    <w:name w:val="Текущий список17"/>
    <w:rsid w:val="002A4620"/>
    <w:pPr>
      <w:numPr>
        <w:numId w:val="74"/>
      </w:numPr>
    </w:pPr>
  </w:style>
  <w:style w:type="numbering" w:customStyle="1" w:styleId="11111119">
    <w:name w:val="1 / 1.1 / 1.1.119"/>
    <w:basedOn w:val="af4"/>
    <w:next w:val="111111"/>
    <w:rsid w:val="002A4620"/>
    <w:pPr>
      <w:numPr>
        <w:numId w:val="64"/>
      </w:numPr>
    </w:pPr>
  </w:style>
  <w:style w:type="numbering" w:customStyle="1" w:styleId="49">
    <w:name w:val="Стиль49"/>
    <w:uiPriority w:val="99"/>
    <w:rsid w:val="002A4620"/>
    <w:pPr>
      <w:numPr>
        <w:numId w:val="73"/>
      </w:numPr>
    </w:pPr>
  </w:style>
  <w:style w:type="numbering" w:customStyle="1" w:styleId="1ai8">
    <w:name w:val="1 / a / i8"/>
    <w:basedOn w:val="af4"/>
    <w:next w:val="1ai"/>
    <w:rsid w:val="002A4620"/>
    <w:pPr>
      <w:numPr>
        <w:numId w:val="75"/>
      </w:numPr>
    </w:pPr>
  </w:style>
  <w:style w:type="numbering" w:customStyle="1" w:styleId="18">
    <w:name w:val="Текущий список18"/>
    <w:rsid w:val="002A4620"/>
    <w:pPr>
      <w:numPr>
        <w:numId w:val="76"/>
      </w:numPr>
    </w:pPr>
  </w:style>
  <w:style w:type="character" w:customStyle="1" w:styleId="2ffff0">
    <w:name w:val="№ таблицы Знак2"/>
    <w:rsid w:val="002A4620"/>
    <w:rPr>
      <w:rFonts w:ascii="Times New Roman" w:eastAsia="Times New Roman" w:hAnsi="Times New Roman" w:cs="Times New Roman"/>
      <w:b/>
      <w:sz w:val="20"/>
      <w:szCs w:val="20"/>
    </w:rPr>
  </w:style>
  <w:style w:type="paragraph" w:customStyle="1" w:styleId="1Arial180">
    <w:name w:val="Стиль Заголовок 1 + Arial по ширине Перед:  18 пт После:  0 пт ..."/>
    <w:basedOn w:val="1"/>
    <w:rsid w:val="002A4620"/>
    <w:pPr>
      <w:numPr>
        <w:numId w:val="88"/>
      </w:numPr>
      <w:tabs>
        <w:tab w:val="clear" w:pos="720"/>
      </w:tabs>
      <w:spacing w:before="360" w:after="120" w:line="360" w:lineRule="auto"/>
      <w:ind w:left="0" w:firstLine="0"/>
      <w:jc w:val="both"/>
    </w:pPr>
    <w:rPr>
      <w:rFonts w:cs="Times New Roman"/>
      <w:szCs w:val="20"/>
    </w:rPr>
  </w:style>
  <w:style w:type="paragraph" w:customStyle="1" w:styleId="2Arial18">
    <w:name w:val="Стиль Заголовок 2 + Arial малые прописные по ширине Перед:  18 п..."/>
    <w:basedOn w:val="22"/>
    <w:rsid w:val="002A4620"/>
    <w:pPr>
      <w:numPr>
        <w:ilvl w:val="0"/>
        <w:numId w:val="0"/>
      </w:numPr>
      <w:autoSpaceDE/>
      <w:autoSpaceDN/>
      <w:spacing w:before="360" w:after="0"/>
    </w:pPr>
    <w:rPr>
      <w:rFonts w:ascii="Arial" w:hAnsi="Arial"/>
      <w:smallCaps/>
      <w:spacing w:val="0"/>
    </w:rPr>
  </w:style>
  <w:style w:type="paragraph" w:customStyle="1" w:styleId="1fffffff2">
    <w:name w:val="Буллет 1"/>
    <w:basedOn w:val="aff8"/>
    <w:rsid w:val="002A4620"/>
    <w:pPr>
      <w:tabs>
        <w:tab w:val="num" w:pos="2520"/>
      </w:tabs>
      <w:spacing w:before="120"/>
      <w:ind w:left="2520" w:hanging="360"/>
    </w:pPr>
    <w:rPr>
      <w:rFonts w:eastAsia="Calibri"/>
    </w:rPr>
  </w:style>
  <w:style w:type="character" w:customStyle="1" w:styleId="FontStyle128">
    <w:name w:val="Font Style128"/>
    <w:rsid w:val="002A4620"/>
    <w:rPr>
      <w:rFonts w:ascii="Times New Roman" w:hAnsi="Times New Roman" w:cs="Times New Roman"/>
      <w:spacing w:val="-10"/>
      <w:sz w:val="26"/>
      <w:szCs w:val="26"/>
    </w:rPr>
  </w:style>
  <w:style w:type="character" w:customStyle="1" w:styleId="1fffffff3">
    <w:name w:val="Обычный (веб) Знак1"/>
    <w:locked/>
    <w:rsid w:val="002A4620"/>
    <w:rPr>
      <w:rFonts w:ascii="Times New Roman" w:eastAsia="Times New Roman" w:hAnsi="Times New Roman"/>
      <w:sz w:val="24"/>
      <w:szCs w:val="24"/>
    </w:rPr>
  </w:style>
  <w:style w:type="paragraph" w:customStyle="1" w:styleId="afffffffffffffffffff8">
    <w:name w:val="Стиль подзаголовок"/>
    <w:basedOn w:val="af1"/>
    <w:qFormat/>
    <w:rsid w:val="002A4620"/>
    <w:pPr>
      <w:spacing w:before="120" w:after="120"/>
      <w:ind w:firstLine="709"/>
    </w:pPr>
    <w:rPr>
      <w:rFonts w:ascii="Times New Roman" w:eastAsia="Times New Roman" w:hAnsi="Times New Roman"/>
      <w:b/>
      <w:sz w:val="24"/>
      <w:szCs w:val="24"/>
    </w:rPr>
  </w:style>
  <w:style w:type="paragraph" w:customStyle="1" w:styleId="2ffff1">
    <w:name w:val="Знак2 Знак Знак Знак Знак Знак Знак Знак Знак Знак"/>
    <w:basedOn w:val="af1"/>
    <w:rsid w:val="002A4620"/>
    <w:pPr>
      <w:jc w:val="left"/>
    </w:pPr>
    <w:rPr>
      <w:rFonts w:ascii="SimSun" w:eastAsia="SimSun" w:hAnsi="SimSun" w:cs="SimSun"/>
      <w:sz w:val="24"/>
      <w:szCs w:val="24"/>
      <w:lang w:val="en-US" w:eastAsia="zh-CN"/>
    </w:rPr>
  </w:style>
  <w:style w:type="paragraph" w:customStyle="1" w:styleId="CM14">
    <w:name w:val="CM14"/>
    <w:basedOn w:val="Default"/>
    <w:next w:val="Default"/>
    <w:rsid w:val="002A4620"/>
    <w:rPr>
      <w:rFonts w:ascii="Times New Roman" w:eastAsia="Calibri" w:hAnsi="Times New Roman" w:cs="Times New Roman"/>
      <w:lang w:eastAsia="en-US"/>
    </w:rPr>
  </w:style>
  <w:style w:type="paragraph" w:customStyle="1" w:styleId="CM16">
    <w:name w:val="CM16"/>
    <w:basedOn w:val="Default"/>
    <w:next w:val="Default"/>
    <w:link w:val="CM160"/>
    <w:rsid w:val="002A4620"/>
    <w:rPr>
      <w:rFonts w:ascii="Times New Roman" w:eastAsia="Calibri" w:hAnsi="Times New Roman" w:cs="Times New Roman"/>
      <w:lang w:eastAsia="en-US"/>
    </w:rPr>
  </w:style>
  <w:style w:type="character" w:customStyle="1" w:styleId="CM160">
    <w:name w:val="CM16 Знак"/>
    <w:link w:val="CM16"/>
    <w:rsid w:val="002A4620"/>
    <w:rPr>
      <w:rFonts w:ascii="Times New Roman" w:hAnsi="Times New Roman"/>
      <w:color w:val="000000"/>
      <w:sz w:val="24"/>
      <w:szCs w:val="24"/>
      <w:lang w:eastAsia="en-US"/>
    </w:rPr>
  </w:style>
  <w:style w:type="paragraph" w:customStyle="1" w:styleId="CM18">
    <w:name w:val="CM18"/>
    <w:basedOn w:val="Default"/>
    <w:next w:val="Default"/>
    <w:rsid w:val="002A4620"/>
    <w:rPr>
      <w:rFonts w:ascii="Times New Roman" w:eastAsia="Calibri" w:hAnsi="Times New Roman" w:cs="Times New Roman"/>
      <w:lang w:eastAsia="en-US"/>
    </w:rPr>
  </w:style>
  <w:style w:type="paragraph" w:customStyle="1" w:styleId="CM21">
    <w:name w:val="CM21"/>
    <w:basedOn w:val="Default"/>
    <w:next w:val="Default"/>
    <w:rsid w:val="002A4620"/>
    <w:rPr>
      <w:rFonts w:ascii="Times New Roman" w:eastAsia="Calibri" w:hAnsi="Times New Roman" w:cs="Times New Roman"/>
      <w:lang w:eastAsia="en-US"/>
    </w:rPr>
  </w:style>
  <w:style w:type="paragraph" w:customStyle="1" w:styleId="CM15">
    <w:name w:val="CM15"/>
    <w:basedOn w:val="Default"/>
    <w:next w:val="Default"/>
    <w:rsid w:val="002A4620"/>
    <w:rPr>
      <w:rFonts w:ascii="Times New Roman" w:eastAsia="Calibri" w:hAnsi="Times New Roman" w:cs="Times New Roman"/>
      <w:lang w:eastAsia="en-US"/>
    </w:rPr>
  </w:style>
  <w:style w:type="paragraph" w:customStyle="1" w:styleId="CM17">
    <w:name w:val="CM17"/>
    <w:basedOn w:val="Default"/>
    <w:next w:val="Default"/>
    <w:rsid w:val="002A4620"/>
    <w:rPr>
      <w:rFonts w:ascii="Times New Roman" w:eastAsia="Calibri" w:hAnsi="Times New Roman" w:cs="Times New Roman"/>
      <w:lang w:eastAsia="en-US"/>
    </w:rPr>
  </w:style>
  <w:style w:type="paragraph" w:customStyle="1" w:styleId="CM20">
    <w:name w:val="CM20"/>
    <w:basedOn w:val="Default"/>
    <w:next w:val="Default"/>
    <w:rsid w:val="002A4620"/>
    <w:rPr>
      <w:rFonts w:ascii="Times New Roman" w:eastAsia="Calibri" w:hAnsi="Times New Roman" w:cs="Times New Roman"/>
      <w:lang w:eastAsia="en-US"/>
    </w:rPr>
  </w:style>
  <w:style w:type="paragraph" w:customStyle="1" w:styleId="CM22">
    <w:name w:val="CM22"/>
    <w:basedOn w:val="Default"/>
    <w:next w:val="Default"/>
    <w:rsid w:val="002A4620"/>
    <w:rPr>
      <w:rFonts w:ascii="Times New Roman" w:eastAsia="Calibri" w:hAnsi="Times New Roman" w:cs="Times New Roman"/>
      <w:lang w:eastAsia="en-US"/>
    </w:rPr>
  </w:style>
  <w:style w:type="paragraph" w:customStyle="1" w:styleId="CM11">
    <w:name w:val="CM11"/>
    <w:basedOn w:val="Default"/>
    <w:next w:val="Default"/>
    <w:uiPriority w:val="99"/>
    <w:rsid w:val="002A4620"/>
    <w:rPr>
      <w:rFonts w:ascii="Times New Roman" w:eastAsia="Calibri" w:hAnsi="Times New Roman" w:cs="Times New Roman"/>
      <w:lang w:eastAsia="en-US"/>
    </w:rPr>
  </w:style>
  <w:style w:type="paragraph" w:customStyle="1" w:styleId="CM13">
    <w:name w:val="CM13"/>
    <w:basedOn w:val="Default"/>
    <w:next w:val="Default"/>
    <w:rsid w:val="002A4620"/>
    <w:rPr>
      <w:rFonts w:ascii="Times New Roman" w:eastAsia="Calibri" w:hAnsi="Times New Roman" w:cs="Times New Roman"/>
      <w:lang w:eastAsia="en-US"/>
    </w:rPr>
  </w:style>
  <w:style w:type="paragraph" w:customStyle="1" w:styleId="CM4">
    <w:name w:val="CM4"/>
    <w:basedOn w:val="Default"/>
    <w:next w:val="Default"/>
    <w:rsid w:val="002A4620"/>
    <w:rPr>
      <w:rFonts w:ascii="Times New Roman" w:eastAsia="Calibri" w:hAnsi="Times New Roman" w:cs="Times New Roman"/>
      <w:lang w:eastAsia="en-US"/>
    </w:rPr>
  </w:style>
  <w:style w:type="paragraph" w:customStyle="1" w:styleId="CM12">
    <w:name w:val="CM12"/>
    <w:basedOn w:val="Default"/>
    <w:next w:val="Default"/>
    <w:rsid w:val="002A4620"/>
    <w:rPr>
      <w:rFonts w:ascii="Times New Roman" w:eastAsia="Calibri" w:hAnsi="Times New Roman" w:cs="Times New Roman"/>
      <w:lang w:eastAsia="en-US"/>
    </w:rPr>
  </w:style>
  <w:style w:type="paragraph" w:customStyle="1" w:styleId="CM1">
    <w:name w:val="CM1"/>
    <w:basedOn w:val="Default"/>
    <w:next w:val="Default"/>
    <w:rsid w:val="002A4620"/>
    <w:rPr>
      <w:rFonts w:ascii="Times New Roman" w:eastAsia="Calibri" w:hAnsi="Times New Roman" w:cs="Times New Roman"/>
      <w:lang w:eastAsia="en-US"/>
    </w:rPr>
  </w:style>
  <w:style w:type="paragraph" w:customStyle="1" w:styleId="CM7">
    <w:name w:val="CM7"/>
    <w:basedOn w:val="Default"/>
    <w:next w:val="Default"/>
    <w:uiPriority w:val="99"/>
    <w:rsid w:val="002A4620"/>
    <w:rPr>
      <w:rFonts w:ascii="Times New Roman" w:eastAsia="Calibri" w:hAnsi="Times New Roman" w:cs="Times New Roman"/>
      <w:lang w:eastAsia="en-US"/>
    </w:rPr>
  </w:style>
  <w:style w:type="paragraph" w:customStyle="1" w:styleId="CM10">
    <w:name w:val="CM10"/>
    <w:basedOn w:val="Default"/>
    <w:next w:val="Default"/>
    <w:rsid w:val="002A4620"/>
    <w:rPr>
      <w:rFonts w:ascii="Times New Roman" w:eastAsia="Calibri" w:hAnsi="Times New Roman" w:cs="Times New Roman"/>
      <w:lang w:eastAsia="en-US"/>
    </w:rPr>
  </w:style>
  <w:style w:type="paragraph" w:customStyle="1" w:styleId="CM6">
    <w:name w:val="CM6"/>
    <w:basedOn w:val="Default"/>
    <w:next w:val="Default"/>
    <w:rsid w:val="002A4620"/>
    <w:rPr>
      <w:rFonts w:ascii="Times New Roman" w:eastAsia="Calibri" w:hAnsi="Times New Roman" w:cs="Times New Roman"/>
      <w:lang w:eastAsia="en-US"/>
    </w:rPr>
  </w:style>
  <w:style w:type="character" w:customStyle="1" w:styleId="6e">
    <w:name w:val="6 основной текст Знак"/>
    <w:link w:val="6d"/>
    <w:rsid w:val="002A4620"/>
    <w:rPr>
      <w:rFonts w:ascii="Times New Roman" w:eastAsia="Arial Unicode MS" w:hAnsi="Times New Roman"/>
      <w:sz w:val="24"/>
      <w:szCs w:val="24"/>
      <w:lang w:eastAsia="zh-CN"/>
    </w:rPr>
  </w:style>
  <w:style w:type="paragraph" w:customStyle="1" w:styleId="2ffff2">
    <w:name w:val="Знак2 Знак Знак Знак Знак Знак Знак Знак Знак Знак Знак Знак Знак"/>
    <w:basedOn w:val="af1"/>
    <w:rsid w:val="002A4620"/>
    <w:pPr>
      <w:jc w:val="left"/>
    </w:pPr>
    <w:rPr>
      <w:rFonts w:ascii="SimSun" w:eastAsia="SimSun" w:hAnsi="SimSun" w:cs="SimSun"/>
      <w:sz w:val="24"/>
      <w:szCs w:val="24"/>
      <w:lang w:val="en-US" w:eastAsia="zh-CN"/>
    </w:rPr>
  </w:style>
  <w:style w:type="paragraph" w:customStyle="1" w:styleId="2ffff3">
    <w:name w:val="Знак2 Знак Знак Знак Знак Знак Знак Знак Знак Знак Знак Знак Знак Знак Знак Знак"/>
    <w:basedOn w:val="af1"/>
    <w:rsid w:val="002A4620"/>
    <w:pPr>
      <w:jc w:val="left"/>
    </w:pPr>
    <w:rPr>
      <w:rFonts w:ascii="SimSun" w:eastAsia="SimSun" w:hAnsi="SimSun" w:cs="SimSun"/>
      <w:sz w:val="24"/>
      <w:szCs w:val="24"/>
      <w:lang w:val="en-US" w:eastAsia="zh-CN"/>
    </w:rPr>
  </w:style>
  <w:style w:type="paragraph" w:customStyle="1" w:styleId="pj">
    <w:name w:val="pj"/>
    <w:basedOn w:val="af1"/>
    <w:rsid w:val="002A4620"/>
    <w:pPr>
      <w:spacing w:before="171" w:after="86"/>
      <w:ind w:firstLine="257"/>
    </w:pPr>
    <w:rPr>
      <w:rFonts w:ascii="Tahoma" w:eastAsia="Times New Roman" w:hAnsi="Tahoma" w:cs="Tahoma"/>
      <w:color w:val="000000"/>
      <w:sz w:val="24"/>
      <w:szCs w:val="24"/>
    </w:rPr>
  </w:style>
  <w:style w:type="paragraph" w:customStyle="1" w:styleId="afffffffffffffffffff9">
    <w:name w:val="Стиль Д"/>
    <w:basedOn w:val="af1"/>
    <w:uiPriority w:val="99"/>
    <w:rsid w:val="002A4620"/>
    <w:pPr>
      <w:spacing w:line="360" w:lineRule="auto"/>
      <w:ind w:firstLine="709"/>
    </w:pPr>
    <w:rPr>
      <w:rFonts w:ascii="Courier New" w:eastAsia="Times New Roman" w:hAnsi="Courier New"/>
      <w:sz w:val="24"/>
    </w:rPr>
  </w:style>
  <w:style w:type="paragraph" w:customStyle="1" w:styleId="Noeeu1">
    <w:name w:val="Noeeu1"/>
    <w:basedOn w:val="af1"/>
    <w:rsid w:val="002A4620"/>
    <w:pPr>
      <w:widowControl w:val="0"/>
      <w:jc w:val="left"/>
    </w:pPr>
    <w:rPr>
      <w:rFonts w:ascii="Courier New" w:eastAsia="Batang" w:hAnsi="Courier New"/>
      <w:sz w:val="24"/>
    </w:rPr>
  </w:style>
  <w:style w:type="character" w:customStyle="1" w:styleId="afffffffffffffffffffa">
    <w:name w:val="Подпункт Знак Знак Знак"/>
    <w:rsid w:val="002A4620"/>
    <w:rPr>
      <w:rFonts w:ascii="Times New Roman" w:eastAsia="Times New Roman" w:hAnsi="Times New Roman"/>
      <w:b/>
      <w:i/>
      <w:sz w:val="24"/>
      <w:szCs w:val="24"/>
    </w:rPr>
  </w:style>
  <w:style w:type="paragraph" w:customStyle="1" w:styleId="CharChar">
    <w:name w:val="Char Char"/>
    <w:basedOn w:val="af1"/>
    <w:rsid w:val="002A4620"/>
    <w:pPr>
      <w:widowControl w:val="0"/>
    </w:pPr>
    <w:rPr>
      <w:rFonts w:ascii="Times New Roman" w:eastAsia="SimSun" w:hAnsi="Times New Roman"/>
      <w:kern w:val="2"/>
      <w:sz w:val="21"/>
      <w:szCs w:val="21"/>
      <w:lang w:val="en-US" w:eastAsia="zh-CN"/>
    </w:rPr>
  </w:style>
  <w:style w:type="paragraph" w:customStyle="1" w:styleId="afffffffffffffffffffb">
    <w:name w:val="Ардак"/>
    <w:basedOn w:val="af1"/>
    <w:rsid w:val="002A4620"/>
    <w:pPr>
      <w:spacing w:before="240" w:after="240"/>
      <w:jc w:val="center"/>
    </w:pPr>
    <w:rPr>
      <w:rFonts w:ascii="Times New Roman" w:eastAsia="Times New Roman" w:hAnsi="Times New Roman"/>
      <w:b/>
      <w:bCs/>
      <w:sz w:val="24"/>
      <w:szCs w:val="24"/>
    </w:rPr>
  </w:style>
  <w:style w:type="paragraph" w:customStyle="1" w:styleId="243">
    <w:name w:val="Основной текст с отступом 24"/>
    <w:basedOn w:val="af1"/>
    <w:rsid w:val="002A4620"/>
    <w:pPr>
      <w:widowControl w:val="0"/>
      <w:spacing w:line="360" w:lineRule="auto"/>
      <w:ind w:firstLine="720"/>
      <w:jc w:val="center"/>
    </w:pPr>
    <w:rPr>
      <w:rFonts w:eastAsia="Times New Roman"/>
      <w:b/>
      <w:i/>
      <w:sz w:val="24"/>
    </w:rPr>
  </w:style>
  <w:style w:type="paragraph" w:styleId="3ffa">
    <w:name w:val="List 3"/>
    <w:basedOn w:val="af1"/>
    <w:uiPriority w:val="99"/>
    <w:rsid w:val="002A4620"/>
    <w:pPr>
      <w:ind w:left="849" w:hanging="283"/>
      <w:jc w:val="left"/>
    </w:pPr>
    <w:rPr>
      <w:rFonts w:ascii="Times New Roman" w:eastAsia="Times New Roman" w:hAnsi="Times New Roman"/>
    </w:rPr>
  </w:style>
  <w:style w:type="paragraph" w:customStyle="1" w:styleId="263">
    <w:name w:val="Основной текст 26"/>
    <w:basedOn w:val="af1"/>
    <w:rsid w:val="002A4620"/>
    <w:pPr>
      <w:widowControl w:val="0"/>
      <w:tabs>
        <w:tab w:val="left" w:pos="1140"/>
      </w:tabs>
      <w:overflowPunct w:val="0"/>
      <w:autoSpaceDE w:val="0"/>
      <w:autoSpaceDN w:val="0"/>
      <w:adjustRightInd w:val="0"/>
      <w:textAlignment w:val="baseline"/>
    </w:pPr>
    <w:rPr>
      <w:rFonts w:ascii="Times New Roman" w:eastAsia="Times New Roman" w:hAnsi="Times New Roman"/>
      <w:sz w:val="28"/>
    </w:rPr>
  </w:style>
  <w:style w:type="paragraph" w:customStyle="1" w:styleId="2ffff4">
    <w:name w:val="Тимур2"/>
    <w:basedOn w:val="22"/>
    <w:next w:val="22"/>
    <w:link w:val="2ffff5"/>
    <w:rsid w:val="002A4620"/>
    <w:pPr>
      <w:numPr>
        <w:ilvl w:val="0"/>
        <w:numId w:val="0"/>
      </w:numPr>
      <w:tabs>
        <w:tab w:val="left" w:pos="720"/>
      </w:tabs>
      <w:autoSpaceDE/>
      <w:autoSpaceDN/>
      <w:spacing w:before="0" w:after="0" w:line="360" w:lineRule="auto"/>
      <w:ind w:firstLine="706"/>
      <w:jc w:val="center"/>
    </w:pPr>
    <w:rPr>
      <w:b w:val="0"/>
      <w:bCs w:val="0"/>
      <w:caps/>
      <w:spacing w:val="0"/>
      <w:szCs w:val="20"/>
    </w:rPr>
  </w:style>
  <w:style w:type="character" w:customStyle="1" w:styleId="2ffff5">
    <w:name w:val="Тимур2 Знак"/>
    <w:link w:val="2ffff4"/>
    <w:rsid w:val="002A4620"/>
    <w:rPr>
      <w:rFonts w:ascii="Times New Roman" w:eastAsia="Times New Roman" w:hAnsi="Times New Roman"/>
      <w:caps/>
      <w:sz w:val="24"/>
    </w:rPr>
  </w:style>
  <w:style w:type="paragraph" w:customStyle="1" w:styleId="afffffffffffffffffffc">
    <w:name w:val="Тимур"/>
    <w:basedOn w:val="1"/>
    <w:next w:val="1"/>
    <w:rsid w:val="002A4620"/>
    <w:pPr>
      <w:keepNext w:val="0"/>
      <w:keepLines/>
      <w:numPr>
        <w:numId w:val="0"/>
      </w:numPr>
      <w:autoSpaceDE w:val="0"/>
      <w:autoSpaceDN w:val="0"/>
      <w:spacing w:before="0" w:after="0" w:line="360" w:lineRule="auto"/>
      <w:ind w:left="708"/>
      <w:jc w:val="left"/>
    </w:pPr>
    <w:rPr>
      <w:rFonts w:ascii="Times New Roman" w:hAnsi="Times New Roman" w:cs="Times New Roman"/>
      <w:caps w:val="0"/>
      <w:kern w:val="0"/>
      <w:szCs w:val="24"/>
    </w:rPr>
  </w:style>
  <w:style w:type="paragraph" w:customStyle="1" w:styleId="afffffffffffffffffffd">
    <w:name w:val="Знак Знак Знак Знак Знак Знак Знак Знак Знак Знак Знак Знак Знак Знак Знак Знак Знак Знак Знак"/>
    <w:basedOn w:val="af1"/>
    <w:rsid w:val="002A4620"/>
    <w:pPr>
      <w:jc w:val="left"/>
    </w:pPr>
    <w:rPr>
      <w:rFonts w:ascii="SimSun" w:eastAsia="SimSun" w:hAnsi="SimSun" w:cs="SimSun"/>
      <w:sz w:val="24"/>
      <w:szCs w:val="24"/>
      <w:lang w:val="en-US" w:eastAsia="zh-CN"/>
    </w:rPr>
  </w:style>
  <w:style w:type="character" w:customStyle="1" w:styleId="CommentTextChar">
    <w:name w:val="Comment Text Char"/>
    <w:locked/>
    <w:rsid w:val="002A4620"/>
    <w:rPr>
      <w:rFonts w:ascii="Times New Roman" w:hAnsi="Times New Roman" w:cs="Times New Roman"/>
      <w:sz w:val="20"/>
      <w:szCs w:val="20"/>
      <w:lang w:eastAsia="ru-RU"/>
    </w:rPr>
  </w:style>
  <w:style w:type="paragraph" w:customStyle="1" w:styleId="afffffffffffffffffffe">
    <w:name w:val="Обычный + по ширине"/>
    <w:aliases w:val="Первая строка:  1,3 см,Междустр.интервал:  полуторный + р... Знак,25 см"/>
    <w:basedOn w:val="af1"/>
    <w:link w:val="1fffffff4"/>
    <w:uiPriority w:val="99"/>
    <w:rsid w:val="002A4620"/>
    <w:pPr>
      <w:tabs>
        <w:tab w:val="left" w:pos="720"/>
      </w:tabs>
      <w:spacing w:line="360" w:lineRule="auto"/>
      <w:ind w:firstLine="737"/>
    </w:pPr>
    <w:rPr>
      <w:rFonts w:ascii="Times New Roman" w:eastAsia="Times New Roman" w:hAnsi="Times New Roman"/>
      <w:sz w:val="24"/>
      <w:szCs w:val="24"/>
    </w:rPr>
  </w:style>
  <w:style w:type="character" w:customStyle="1" w:styleId="1fffffff4">
    <w:name w:val="Обычный + по ширине1"/>
    <w:aliases w:val="Первая строка:  11,3 см1,Междустр.интервал:  полуторный + р... Знак Знак"/>
    <w:link w:val="afffffffffffffffffffe"/>
    <w:rsid w:val="002A4620"/>
    <w:rPr>
      <w:rFonts w:ascii="Times New Roman" w:eastAsia="Times New Roman" w:hAnsi="Times New Roman"/>
      <w:sz w:val="24"/>
      <w:szCs w:val="24"/>
    </w:rPr>
  </w:style>
  <w:style w:type="paragraph" w:customStyle="1" w:styleId="512">
    <w:name w:val="основной текст 5 Знак Знак Знак1 Знак Знак Знак Знак Знак Знак Знак Знак Знак Знак Знак Знак Знак"/>
    <w:basedOn w:val="af1"/>
    <w:next w:val="af1"/>
    <w:rsid w:val="002A4620"/>
    <w:pPr>
      <w:jc w:val="left"/>
    </w:pPr>
    <w:rPr>
      <w:rFonts w:ascii="Times New Roman" w:eastAsia="SimSun" w:hAnsi="Times New Roman" w:cs="SimSun"/>
      <w:sz w:val="24"/>
      <w:szCs w:val="24"/>
      <w:lang w:val="en-US" w:eastAsia="zh-CN"/>
    </w:rPr>
  </w:style>
  <w:style w:type="character" w:customStyle="1" w:styleId="affffffffffffffffffff">
    <w:name w:val="основной текст Знак Знак Знак Знак Знак Знак Знак Знак Знак Знак Знак Знак Знак Знак Знак"/>
    <w:rsid w:val="002A4620"/>
    <w:rPr>
      <w:rFonts w:ascii="Times New Roman" w:eastAsia="Times/Kazakh" w:hAnsi="Times New Roman" w:cs="Times New Roman"/>
      <w:sz w:val="24"/>
      <w:szCs w:val="24"/>
      <w:lang w:eastAsia="ru-RU"/>
    </w:rPr>
  </w:style>
  <w:style w:type="paragraph" w:customStyle="1" w:styleId="13pt">
    <w:name w:val="Обычный + 13 pt"/>
    <w:aliases w:val="по ширине,Междустр.интервал:  полуторный,Первая строка:  1.25 см,Междустр.интерва..."/>
    <w:basedOn w:val="af1"/>
    <w:link w:val="13pt0"/>
    <w:rsid w:val="002A4620"/>
    <w:pPr>
      <w:spacing w:line="360" w:lineRule="auto"/>
      <w:ind w:firstLine="709"/>
    </w:pPr>
    <w:rPr>
      <w:rFonts w:ascii="Times New Roman" w:eastAsia="Times New Roman" w:hAnsi="Times New Roman"/>
      <w:sz w:val="26"/>
      <w:szCs w:val="26"/>
    </w:rPr>
  </w:style>
  <w:style w:type="character" w:customStyle="1" w:styleId="13pt0">
    <w:name w:val="Обычный + 13 pt Знак"/>
    <w:aliases w:val="по ширине Знак,Междустр.интервал:  полуторный Знак"/>
    <w:link w:val="13pt"/>
    <w:rsid w:val="002A4620"/>
    <w:rPr>
      <w:rFonts w:ascii="Times New Roman" w:eastAsia="Times New Roman" w:hAnsi="Times New Roman"/>
      <w:sz w:val="26"/>
      <w:szCs w:val="26"/>
    </w:rPr>
  </w:style>
  <w:style w:type="paragraph" w:customStyle="1" w:styleId="3ffb">
    <w:name w:val="Знак3"/>
    <w:basedOn w:val="af1"/>
    <w:uiPriority w:val="99"/>
    <w:rsid w:val="002A4620"/>
    <w:pPr>
      <w:jc w:val="left"/>
    </w:pPr>
    <w:rPr>
      <w:rFonts w:ascii="SimSun" w:eastAsia="SimSun" w:hAnsi="SimSun" w:cs="SimSun"/>
      <w:sz w:val="24"/>
      <w:szCs w:val="24"/>
      <w:lang w:val="en-US" w:eastAsia="zh-CN"/>
    </w:rPr>
  </w:style>
  <w:style w:type="character" w:customStyle="1" w:styleId="BodytextLucidaSansUnicode">
    <w:name w:val="Body text + Lucida Sans Unicode"/>
    <w:aliases w:val="14 pt"/>
    <w:uiPriority w:val="99"/>
    <w:rsid w:val="002A4620"/>
    <w:rPr>
      <w:rFonts w:ascii="Lucida Sans Unicode" w:hAnsi="Lucida Sans Unicode" w:cs="Lucida Sans Unicode"/>
      <w:spacing w:val="0"/>
      <w:sz w:val="28"/>
      <w:szCs w:val="28"/>
    </w:rPr>
  </w:style>
  <w:style w:type="character" w:customStyle="1" w:styleId="affffffffffffffffffff0">
    <w:name w:val="Рисунок Знак Знак"/>
    <w:locked/>
    <w:rsid w:val="002A4620"/>
    <w:rPr>
      <w:rFonts w:ascii="Times New Roman" w:eastAsia="Times New Roman" w:hAnsi="Times New Roman" w:cs="Times New Roman"/>
      <w:b/>
      <w:sz w:val="20"/>
      <w:szCs w:val="24"/>
      <w:lang w:eastAsia="ru-RU"/>
    </w:rPr>
  </w:style>
  <w:style w:type="paragraph" w:customStyle="1" w:styleId="7110">
    <w:name w:val="Стиль 7  № таблицы + 11 пт"/>
    <w:basedOn w:val="af1"/>
    <w:rsid w:val="002A4620"/>
    <w:pPr>
      <w:spacing w:after="240"/>
    </w:pPr>
    <w:rPr>
      <w:rFonts w:ascii="Times New Roman" w:eastAsia="Arial Unicode MS" w:hAnsi="Times New Roman" w:cs="Arial Unicode MS"/>
      <w:b/>
      <w:bCs/>
      <w:sz w:val="22"/>
      <w:lang w:eastAsia="zh-CN"/>
    </w:rPr>
  </w:style>
  <w:style w:type="character" w:customStyle="1" w:styleId="FontStyle545">
    <w:name w:val="Font Style545"/>
    <w:uiPriority w:val="99"/>
    <w:rsid w:val="002A4620"/>
    <w:rPr>
      <w:rFonts w:ascii="Times New Roman" w:hAnsi="Times New Roman" w:cs="Times New Roman"/>
      <w:color w:val="000000"/>
      <w:sz w:val="18"/>
      <w:szCs w:val="18"/>
    </w:rPr>
  </w:style>
  <w:style w:type="character" w:customStyle="1" w:styleId="95pt">
    <w:name w:val="Основной текст + 9.5 pt"/>
    <w:rsid w:val="002A4620"/>
    <w:rPr>
      <w:rFonts w:ascii="Times New Roman" w:eastAsia="Times New Roman" w:hAnsi="Times New Roman" w:cs="Times New Roman"/>
      <w:sz w:val="19"/>
      <w:szCs w:val="19"/>
      <w:shd w:val="clear" w:color="auto" w:fill="FFFFFF"/>
    </w:rPr>
  </w:style>
  <w:style w:type="character" w:customStyle="1" w:styleId="137">
    <w:name w:val="Основной текст (13)_"/>
    <w:link w:val="138"/>
    <w:rsid w:val="002A4620"/>
    <w:rPr>
      <w:rFonts w:ascii="Times New Roman" w:eastAsia="Times New Roman" w:hAnsi="Times New Roman"/>
      <w:shd w:val="clear" w:color="auto" w:fill="FFFFFF"/>
    </w:rPr>
  </w:style>
  <w:style w:type="paragraph" w:customStyle="1" w:styleId="138">
    <w:name w:val="Основной текст (13)"/>
    <w:basedOn w:val="af1"/>
    <w:link w:val="137"/>
    <w:rsid w:val="002A4620"/>
    <w:pPr>
      <w:shd w:val="clear" w:color="auto" w:fill="FFFFFF"/>
      <w:spacing w:before="60" w:line="0" w:lineRule="atLeast"/>
      <w:jc w:val="center"/>
    </w:pPr>
    <w:rPr>
      <w:rFonts w:ascii="Times New Roman" w:eastAsia="Times New Roman" w:hAnsi="Times New Roman"/>
    </w:rPr>
  </w:style>
  <w:style w:type="character" w:customStyle="1" w:styleId="6pt0">
    <w:name w:val="Основной текст + 6 pt"/>
    <w:rsid w:val="002A4620"/>
    <w:rPr>
      <w:rFonts w:ascii="Times New Roman" w:eastAsia="Times New Roman" w:hAnsi="Times New Roman" w:cs="Times New Roman"/>
      <w:sz w:val="12"/>
      <w:szCs w:val="12"/>
      <w:shd w:val="clear" w:color="auto" w:fill="FFFFFF"/>
    </w:rPr>
  </w:style>
  <w:style w:type="paragraph" w:customStyle="1" w:styleId="1fffffff5">
    <w:name w:val="Таблица1"/>
    <w:basedOn w:val="aff6"/>
    <w:rsid w:val="002A4620"/>
    <w:pPr>
      <w:tabs>
        <w:tab w:val="clear" w:pos="567"/>
      </w:tabs>
      <w:autoSpaceDE/>
      <w:autoSpaceDN/>
      <w:spacing w:after="120" w:line="276" w:lineRule="auto"/>
      <w:ind w:left="283"/>
      <w:jc w:val="left"/>
    </w:pPr>
    <w:rPr>
      <w:rFonts w:ascii="Calibri" w:hAnsi="Calibri" w:cs="Calibri"/>
      <w:sz w:val="22"/>
      <w:szCs w:val="22"/>
    </w:rPr>
  </w:style>
  <w:style w:type="paragraph" w:customStyle="1" w:styleId="pdf">
    <w:name w:val="pdf"/>
    <w:basedOn w:val="9"/>
    <w:rsid w:val="002A4620"/>
    <w:pPr>
      <w:keepNext/>
      <w:numPr>
        <w:ilvl w:val="0"/>
        <w:numId w:val="0"/>
      </w:numPr>
      <w:spacing w:before="0" w:after="0" w:line="360" w:lineRule="auto"/>
      <w:jc w:val="center"/>
    </w:pPr>
    <w:rPr>
      <w:rFonts w:ascii="Times New Roman" w:eastAsia="SimSun" w:hAnsi="Times New Roman" w:cs="Times New Roman"/>
      <w:b/>
      <w:bCs/>
      <w:smallCaps/>
      <w:sz w:val="32"/>
      <w:szCs w:val="20"/>
      <w:lang w:val="en-US" w:eastAsia="zh-CN"/>
    </w:rPr>
  </w:style>
  <w:style w:type="character" w:customStyle="1" w:styleId="Char2">
    <w:name w:val="正文文本 Char"/>
    <w:rsid w:val="002A4620"/>
    <w:rPr>
      <w:rFonts w:ascii="Arial" w:eastAsia="SimSun" w:hAnsi="Arial"/>
      <w:lang w:val="en-US" w:eastAsia="zh-CN" w:bidi="ar-SA"/>
    </w:rPr>
  </w:style>
  <w:style w:type="paragraph" w:customStyle="1" w:styleId="affffffffffffffffffff1">
    <w:name w:val="зва"/>
    <w:basedOn w:val="41"/>
    <w:rsid w:val="002A4620"/>
    <w:pPr>
      <w:keepLines/>
      <w:numPr>
        <w:ilvl w:val="0"/>
        <w:numId w:val="0"/>
      </w:numPr>
      <w:autoSpaceDE/>
      <w:autoSpaceDN/>
      <w:spacing w:before="280" w:after="290"/>
      <w:jc w:val="center"/>
    </w:pPr>
    <w:rPr>
      <w:rFonts w:ascii="SimSun" w:eastAsia="SimSun" w:hAnsi="SimSun"/>
      <w:b/>
      <w:sz w:val="28"/>
      <w:lang w:val="en-US" w:eastAsia="zh-CN"/>
    </w:rPr>
  </w:style>
  <w:style w:type="character" w:customStyle="1" w:styleId="9Char">
    <w:name w:val="标题 9 Char"/>
    <w:rsid w:val="002A4620"/>
    <w:rPr>
      <w:rFonts w:ascii="Arial" w:eastAsia="SimHei" w:hAnsi="Arial"/>
      <w:sz w:val="21"/>
      <w:szCs w:val="21"/>
      <w:lang w:val="en-US" w:eastAsia="en-US" w:bidi="ar-SA"/>
    </w:rPr>
  </w:style>
  <w:style w:type="character" w:customStyle="1" w:styleId="pdfChar">
    <w:name w:val="pdf Char"/>
    <w:rsid w:val="002A4620"/>
  </w:style>
  <w:style w:type="character" w:customStyle="1" w:styleId="2Char">
    <w:name w:val="正文文本 2 Char"/>
    <w:rsid w:val="002A4620"/>
    <w:rPr>
      <w:rFonts w:eastAsia="SimSun"/>
      <w:lang w:val="en-US" w:eastAsia="en-US" w:bidi="ar-SA"/>
    </w:rPr>
  </w:style>
  <w:style w:type="paragraph" w:customStyle="1" w:styleId="2ffff6">
    <w:name w:val="标题2"/>
    <w:basedOn w:val="7"/>
    <w:rsid w:val="002A4620"/>
    <w:pPr>
      <w:keepNext/>
      <w:widowControl w:val="0"/>
      <w:numPr>
        <w:ilvl w:val="0"/>
        <w:numId w:val="0"/>
      </w:numPr>
      <w:spacing w:before="0" w:after="0"/>
      <w:jc w:val="center"/>
    </w:pPr>
    <w:rPr>
      <w:rFonts w:eastAsia="SimSun" w:cs="Arial"/>
      <w:kern w:val="2"/>
      <w:sz w:val="36"/>
      <w:lang w:eastAsia="zh-CN"/>
    </w:rPr>
  </w:style>
  <w:style w:type="paragraph" w:styleId="affffffffffffffffffff2">
    <w:name w:val="Date"/>
    <w:basedOn w:val="af1"/>
    <w:next w:val="af1"/>
    <w:link w:val="affffffffffffffffffff3"/>
    <w:uiPriority w:val="99"/>
    <w:rsid w:val="002A4620"/>
    <w:pPr>
      <w:widowControl w:val="0"/>
      <w:ind w:leftChars="2500" w:left="100"/>
    </w:pPr>
    <w:rPr>
      <w:rFonts w:ascii="Times New Roman" w:eastAsia="SimSun" w:hAnsi="Times New Roman"/>
      <w:kern w:val="2"/>
      <w:sz w:val="21"/>
      <w:szCs w:val="24"/>
      <w:lang w:val="en-US" w:eastAsia="zh-CN"/>
    </w:rPr>
  </w:style>
  <w:style w:type="character" w:customStyle="1" w:styleId="affffffffffffffffffff3">
    <w:name w:val="Дата Знак"/>
    <w:basedOn w:val="af2"/>
    <w:link w:val="affffffffffffffffffff2"/>
    <w:uiPriority w:val="99"/>
    <w:rsid w:val="002A4620"/>
    <w:rPr>
      <w:rFonts w:ascii="Times New Roman" w:eastAsia="SimSun" w:hAnsi="Times New Roman"/>
      <w:kern w:val="2"/>
      <w:sz w:val="21"/>
      <w:szCs w:val="24"/>
      <w:lang w:val="en-US" w:eastAsia="zh-CN"/>
    </w:rPr>
  </w:style>
  <w:style w:type="paragraph" w:customStyle="1" w:styleId="Style76">
    <w:name w:val="Style76"/>
    <w:basedOn w:val="af1"/>
    <w:uiPriority w:val="99"/>
    <w:rsid w:val="002A4620"/>
    <w:pPr>
      <w:widowControl w:val="0"/>
      <w:autoSpaceDE w:val="0"/>
      <w:autoSpaceDN w:val="0"/>
      <w:adjustRightInd w:val="0"/>
      <w:spacing w:line="274" w:lineRule="exact"/>
      <w:jc w:val="center"/>
    </w:pPr>
    <w:rPr>
      <w:rFonts w:ascii="Times New Roman" w:eastAsia="Times New Roman" w:hAnsi="Times New Roman"/>
      <w:sz w:val="24"/>
      <w:szCs w:val="24"/>
    </w:rPr>
  </w:style>
  <w:style w:type="character" w:customStyle="1" w:styleId="FontStyle543">
    <w:name w:val="Font Style543"/>
    <w:uiPriority w:val="99"/>
    <w:rsid w:val="002A4620"/>
    <w:rPr>
      <w:rFonts w:ascii="Times New Roman" w:hAnsi="Times New Roman" w:cs="Times New Roman"/>
      <w:b/>
      <w:bCs/>
      <w:color w:val="000000"/>
      <w:sz w:val="20"/>
      <w:szCs w:val="20"/>
    </w:rPr>
  </w:style>
  <w:style w:type="character" w:customStyle="1" w:styleId="FontStyle541">
    <w:name w:val="Font Style541"/>
    <w:uiPriority w:val="99"/>
    <w:rsid w:val="002A4620"/>
    <w:rPr>
      <w:rFonts w:ascii="Times New Roman" w:hAnsi="Times New Roman" w:cs="Times New Roman"/>
      <w:color w:val="000000"/>
      <w:sz w:val="20"/>
      <w:szCs w:val="20"/>
    </w:rPr>
  </w:style>
  <w:style w:type="paragraph" w:customStyle="1" w:styleId="Style109">
    <w:name w:val="Style109"/>
    <w:basedOn w:val="af1"/>
    <w:uiPriority w:val="99"/>
    <w:rsid w:val="002A4620"/>
    <w:pPr>
      <w:widowControl w:val="0"/>
      <w:autoSpaceDE w:val="0"/>
      <w:autoSpaceDN w:val="0"/>
      <w:adjustRightInd w:val="0"/>
      <w:spacing w:line="276" w:lineRule="exact"/>
      <w:jc w:val="center"/>
    </w:pPr>
    <w:rPr>
      <w:rFonts w:ascii="Times New Roman" w:eastAsia="Times New Roman" w:hAnsi="Times New Roman"/>
      <w:sz w:val="24"/>
      <w:szCs w:val="24"/>
    </w:rPr>
  </w:style>
  <w:style w:type="paragraph" w:customStyle="1" w:styleId="affffffffffffffffffff4">
    <w:name w:val="Для текста"/>
    <w:basedOn w:val="af1"/>
    <w:rsid w:val="002A4620"/>
    <w:pPr>
      <w:widowControl w:val="0"/>
      <w:autoSpaceDE w:val="0"/>
      <w:autoSpaceDN w:val="0"/>
      <w:adjustRightInd w:val="0"/>
      <w:ind w:firstLine="709"/>
    </w:pPr>
    <w:rPr>
      <w:rFonts w:ascii="Times New Roman" w:eastAsia="Times New Roman" w:hAnsi="Times New Roman"/>
      <w:sz w:val="28"/>
    </w:rPr>
  </w:style>
  <w:style w:type="table" w:customStyle="1" w:styleId="154">
    <w:name w:val="Сетка таблицы15"/>
    <w:basedOn w:val="af3"/>
    <w:next w:val="afff0"/>
    <w:uiPriority w:val="59"/>
    <w:rsid w:val="002A462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9">
    <w:name w:val="Сетка таблицы22"/>
    <w:basedOn w:val="af3"/>
    <w:next w:val="afff0"/>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Сетка таблицы31"/>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
    <w:basedOn w:val="af3"/>
    <w:next w:val="afff0"/>
    <w:uiPriority w:val="59"/>
    <w:rsid w:val="002A462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4">
    <w:name w:val="Сетка таблицы23"/>
    <w:basedOn w:val="af3"/>
    <w:next w:val="afff0"/>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Сетка таблицы32"/>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basedOn w:val="af3"/>
    <w:next w:val="afff0"/>
    <w:uiPriority w:val="59"/>
    <w:rsid w:val="002A462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4">
    <w:name w:val="Сетка таблицы24"/>
    <w:basedOn w:val="af3"/>
    <w:next w:val="afff0"/>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етка таблицы33"/>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basedOn w:val="af3"/>
    <w:next w:val="afff0"/>
    <w:uiPriority w:val="59"/>
    <w:rsid w:val="002A462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
    <w:name w:val="Сетка таблицы25"/>
    <w:basedOn w:val="af3"/>
    <w:next w:val="afff0"/>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
    <w:basedOn w:val="af3"/>
    <w:next w:val="afff0"/>
    <w:uiPriority w:val="59"/>
    <w:rsid w:val="002A462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
    <w:name w:val="Сетка таблицы26"/>
    <w:basedOn w:val="af3"/>
    <w:next w:val="afff0"/>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f3"/>
    <w:next w:val="afff0"/>
    <w:rsid w:val="002A462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3">
    <w:name w:val="Сетка таблицы27"/>
    <w:basedOn w:val="af3"/>
    <w:next w:val="afff0"/>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Сетка таблицы36"/>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0">
    <w:name w:val="1 / 1.1 / 1.1.1110"/>
    <w:basedOn w:val="af4"/>
    <w:next w:val="111111"/>
    <w:rsid w:val="002A4620"/>
    <w:pPr>
      <w:numPr>
        <w:numId w:val="69"/>
      </w:numPr>
    </w:pPr>
  </w:style>
  <w:style w:type="numbering" w:customStyle="1" w:styleId="19">
    <w:name w:val="Текущий список19"/>
    <w:rsid w:val="002A4620"/>
    <w:pPr>
      <w:numPr>
        <w:numId w:val="72"/>
      </w:numPr>
    </w:pPr>
  </w:style>
  <w:style w:type="table" w:customStyle="1" w:styleId="460">
    <w:name w:val="Сетка таблицы46"/>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f3"/>
    <w:next w:val="afff0"/>
    <w:uiPriority w:val="59"/>
    <w:rsid w:val="002A46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7">
    <w:name w:val="1 / 1.1 / 1.1.137"/>
    <w:basedOn w:val="af4"/>
    <w:next w:val="111111"/>
    <w:rsid w:val="002A4620"/>
    <w:pPr>
      <w:numPr>
        <w:numId w:val="99"/>
      </w:numPr>
    </w:pPr>
  </w:style>
  <w:style w:type="numbering" w:customStyle="1" w:styleId="111111137">
    <w:name w:val="1 / 1.1 / 1.1.1137"/>
    <w:basedOn w:val="af4"/>
    <w:next w:val="111111"/>
    <w:rsid w:val="002A4620"/>
    <w:pPr>
      <w:numPr>
        <w:numId w:val="67"/>
      </w:numPr>
    </w:pPr>
  </w:style>
  <w:style w:type="numbering" w:customStyle="1" w:styleId="1ai27">
    <w:name w:val="1 / a / i27"/>
    <w:basedOn w:val="af4"/>
    <w:next w:val="1ai"/>
    <w:rsid w:val="002A4620"/>
    <w:pPr>
      <w:numPr>
        <w:numId w:val="77"/>
      </w:numPr>
    </w:pPr>
  </w:style>
  <w:style w:type="numbering" w:customStyle="1" w:styleId="127">
    <w:name w:val="Текущий список127"/>
    <w:rsid w:val="002A4620"/>
    <w:pPr>
      <w:numPr>
        <w:numId w:val="78"/>
      </w:numPr>
    </w:pPr>
  </w:style>
  <w:style w:type="character" w:styleId="HTML7">
    <w:name w:val="HTML Cite"/>
    <w:uiPriority w:val="99"/>
    <w:semiHidden/>
    <w:unhideWhenUsed/>
    <w:rsid w:val="002A4620"/>
    <w:rPr>
      <w:i/>
      <w:iCs/>
    </w:rPr>
  </w:style>
  <w:style w:type="paragraph" w:customStyle="1" w:styleId="xl15336">
    <w:name w:val="xl15336"/>
    <w:basedOn w:val="af1"/>
    <w:rsid w:val="002A4620"/>
    <w:pPr>
      <w:spacing w:before="100" w:beforeAutospacing="1" w:after="100" w:afterAutospacing="1"/>
      <w:jc w:val="left"/>
      <w:textAlignment w:val="center"/>
    </w:pPr>
    <w:rPr>
      <w:rFonts w:ascii="Times New Roman" w:eastAsia="Times New Roman" w:hAnsi="Times New Roman"/>
      <w:sz w:val="24"/>
      <w:szCs w:val="24"/>
    </w:rPr>
  </w:style>
  <w:style w:type="paragraph" w:customStyle="1" w:styleId="xl15337">
    <w:name w:val="xl15337"/>
    <w:basedOn w:val="af1"/>
    <w:rsid w:val="002A4620"/>
    <w:pPr>
      <w:spacing w:before="100" w:beforeAutospacing="1" w:after="100" w:afterAutospacing="1"/>
      <w:jc w:val="left"/>
      <w:textAlignment w:val="center"/>
    </w:pPr>
    <w:rPr>
      <w:rFonts w:ascii="Times New Roman" w:eastAsia="Times New Roman" w:hAnsi="Times New Roman"/>
      <w:sz w:val="24"/>
      <w:szCs w:val="24"/>
    </w:rPr>
  </w:style>
  <w:style w:type="paragraph" w:customStyle="1" w:styleId="xl15338">
    <w:name w:val="xl15338"/>
    <w:basedOn w:val="af1"/>
    <w:rsid w:val="002A4620"/>
    <w:pPr>
      <w:spacing w:before="100" w:beforeAutospacing="1" w:after="100" w:afterAutospacing="1"/>
      <w:jc w:val="left"/>
    </w:pPr>
    <w:rPr>
      <w:rFonts w:ascii="Times New Roman" w:eastAsia="Times New Roman" w:hAnsi="Times New Roman"/>
      <w:sz w:val="24"/>
      <w:szCs w:val="24"/>
    </w:rPr>
  </w:style>
  <w:style w:type="paragraph" w:customStyle="1" w:styleId="xl15339">
    <w:name w:val="xl15339"/>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rPr>
  </w:style>
  <w:style w:type="paragraph" w:customStyle="1" w:styleId="xl15340">
    <w:name w:val="xl15340"/>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24"/>
      <w:szCs w:val="24"/>
    </w:rPr>
  </w:style>
  <w:style w:type="paragraph" w:customStyle="1" w:styleId="xl15341">
    <w:name w:val="xl15341"/>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24"/>
      <w:szCs w:val="24"/>
    </w:rPr>
  </w:style>
  <w:style w:type="paragraph" w:customStyle="1" w:styleId="xl15342">
    <w:name w:val="xl15342"/>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24"/>
      <w:szCs w:val="24"/>
    </w:rPr>
  </w:style>
  <w:style w:type="paragraph" w:customStyle="1" w:styleId="xl15343">
    <w:name w:val="xl15343"/>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24"/>
      <w:szCs w:val="24"/>
    </w:rPr>
  </w:style>
  <w:style w:type="paragraph" w:customStyle="1" w:styleId="xl15344">
    <w:name w:val="xl15344"/>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24"/>
      <w:szCs w:val="24"/>
    </w:rPr>
  </w:style>
  <w:style w:type="paragraph" w:customStyle="1" w:styleId="xl15345">
    <w:name w:val="xl15345"/>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24"/>
      <w:szCs w:val="24"/>
    </w:rPr>
  </w:style>
  <w:style w:type="paragraph" w:customStyle="1" w:styleId="xl15346">
    <w:name w:val="xl15346"/>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rPr>
  </w:style>
  <w:style w:type="paragraph" w:customStyle="1" w:styleId="xl15347">
    <w:name w:val="xl15347"/>
    <w:basedOn w:val="af1"/>
    <w:rsid w:val="002A46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24"/>
      <w:szCs w:val="24"/>
    </w:rPr>
  </w:style>
  <w:style w:type="paragraph" w:customStyle="1" w:styleId="xl15348">
    <w:name w:val="xl15348"/>
    <w:basedOn w:val="af1"/>
    <w:rsid w:val="002A4620"/>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4"/>
      <w:szCs w:val="24"/>
    </w:rPr>
  </w:style>
  <w:style w:type="paragraph" w:customStyle="1" w:styleId="xl15349">
    <w:name w:val="xl15349"/>
    <w:basedOn w:val="af1"/>
    <w:rsid w:val="002A4620"/>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4"/>
      <w:szCs w:val="24"/>
    </w:rPr>
  </w:style>
  <w:style w:type="paragraph" w:customStyle="1" w:styleId="xl15350">
    <w:name w:val="xl15350"/>
    <w:basedOn w:val="af1"/>
    <w:rsid w:val="002A4620"/>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rPr>
  </w:style>
  <w:style w:type="paragraph" w:customStyle="1" w:styleId="CharCharCharCharCharCharCharCharCharCharCharChar4">
    <w:name w:val="Char Char Char Char Char Char Char Char Char Char Char Char4"/>
    <w:basedOn w:val="af1"/>
    <w:rsid w:val="002A4620"/>
    <w:pPr>
      <w:jc w:val="left"/>
    </w:pPr>
    <w:rPr>
      <w:rFonts w:ascii="SimSun" w:eastAsia="SimSun" w:hAnsi="SimSun" w:cs="SimSun"/>
      <w:sz w:val="24"/>
      <w:szCs w:val="24"/>
      <w:lang w:val="en-US" w:eastAsia="zh-CN"/>
    </w:rPr>
  </w:style>
  <w:style w:type="character" w:customStyle="1" w:styleId="622">
    <w:name w:val="Знак Знак62"/>
    <w:rsid w:val="002A4620"/>
    <w:rPr>
      <w:sz w:val="24"/>
      <w:szCs w:val="24"/>
      <w:lang w:val="ru-RU" w:eastAsia="ru-RU" w:bidi="ar-SA"/>
    </w:rPr>
  </w:style>
  <w:style w:type="character" w:customStyle="1" w:styleId="328">
    <w:name w:val="Знак Знак32"/>
    <w:rsid w:val="002A4620"/>
    <w:rPr>
      <w:sz w:val="24"/>
      <w:szCs w:val="24"/>
      <w:lang w:val="ru-RU" w:eastAsia="ru-RU" w:bidi="ar-SA"/>
    </w:rPr>
  </w:style>
  <w:style w:type="character" w:customStyle="1" w:styleId="422">
    <w:name w:val="Знак Знак42"/>
    <w:rsid w:val="002A4620"/>
    <w:rPr>
      <w:rFonts w:ascii="Arial" w:hAnsi="Arial"/>
      <w:sz w:val="24"/>
      <w:lang w:val="ru-RU" w:eastAsia="ru-RU" w:bidi="ar-SA"/>
    </w:rPr>
  </w:style>
  <w:style w:type="paragraph" w:customStyle="1" w:styleId="2211">
    <w:name w:val="Основной текст с отступом 221"/>
    <w:basedOn w:val="af1"/>
    <w:rsid w:val="002A4620"/>
    <w:pPr>
      <w:widowControl w:val="0"/>
      <w:overflowPunct w:val="0"/>
      <w:autoSpaceDE w:val="0"/>
      <w:autoSpaceDN w:val="0"/>
      <w:adjustRightInd w:val="0"/>
      <w:spacing w:line="320" w:lineRule="auto"/>
      <w:ind w:firstLine="720"/>
      <w:textAlignment w:val="baseline"/>
    </w:pPr>
    <w:rPr>
      <w:rFonts w:ascii="Times New Roman" w:eastAsia="Times New Roman" w:hAnsi="Times New Roman"/>
      <w:sz w:val="24"/>
    </w:rPr>
  </w:style>
  <w:style w:type="paragraph" w:customStyle="1" w:styleId="22a">
    <w:name w:val="Знак2 Знак Знак Знак Знак Знак Знак Знак Знак Знак Знак Знак Знак2"/>
    <w:basedOn w:val="af1"/>
    <w:rsid w:val="002A4620"/>
    <w:pPr>
      <w:jc w:val="left"/>
    </w:pPr>
    <w:rPr>
      <w:rFonts w:ascii="SimSun" w:eastAsia="SimSun" w:hAnsi="SimSun" w:cs="SimSun"/>
      <w:sz w:val="24"/>
      <w:szCs w:val="24"/>
      <w:lang w:val="en-US" w:eastAsia="zh-CN"/>
    </w:rPr>
  </w:style>
  <w:style w:type="paragraph" w:customStyle="1" w:styleId="22b">
    <w:name w:val="Знак2 Знак Знак Знак Знак Знак Знак Знак Знак Знак2"/>
    <w:basedOn w:val="af1"/>
    <w:rsid w:val="002A4620"/>
    <w:pPr>
      <w:jc w:val="left"/>
    </w:pPr>
    <w:rPr>
      <w:rFonts w:ascii="SimSun" w:eastAsia="SimSun" w:hAnsi="SimSun" w:cs="SimSun"/>
      <w:sz w:val="24"/>
      <w:szCs w:val="24"/>
      <w:lang w:val="en-US" w:eastAsia="zh-CN"/>
    </w:rPr>
  </w:style>
  <w:style w:type="paragraph" w:customStyle="1" w:styleId="22c">
    <w:name w:val="Знак2 Знак Знак Знак Знак Знак Знак Знак Знак Знак Знак Знак Знак Знак Знак Знак2"/>
    <w:basedOn w:val="af1"/>
    <w:rsid w:val="002A4620"/>
    <w:pPr>
      <w:jc w:val="left"/>
    </w:pPr>
    <w:rPr>
      <w:rFonts w:ascii="SimSun" w:eastAsia="SimSun" w:hAnsi="SimSun" w:cs="SimSun"/>
      <w:sz w:val="24"/>
      <w:szCs w:val="24"/>
      <w:lang w:val="en-US" w:eastAsia="zh-CN"/>
    </w:rPr>
  </w:style>
  <w:style w:type="paragraph" w:customStyle="1" w:styleId="CharChar2">
    <w:name w:val="Char Char2"/>
    <w:basedOn w:val="af1"/>
    <w:rsid w:val="002A4620"/>
    <w:pPr>
      <w:widowControl w:val="0"/>
    </w:pPr>
    <w:rPr>
      <w:rFonts w:ascii="Times New Roman" w:eastAsia="SimSun" w:hAnsi="Times New Roman"/>
      <w:kern w:val="2"/>
      <w:sz w:val="21"/>
      <w:szCs w:val="21"/>
      <w:lang w:val="en-US" w:eastAsia="zh-CN"/>
    </w:rPr>
  </w:style>
  <w:style w:type="paragraph" w:customStyle="1" w:styleId="22d">
    <w:name w:val="Обычный22"/>
    <w:rsid w:val="002A4620"/>
    <w:pPr>
      <w:widowControl w:val="0"/>
      <w:spacing w:line="300" w:lineRule="auto"/>
      <w:ind w:firstLine="720"/>
      <w:jc w:val="both"/>
    </w:pPr>
    <w:rPr>
      <w:rFonts w:ascii="Times New Roman" w:eastAsia="Times New Roman" w:hAnsi="Times New Roman"/>
      <w:snapToGrid w:val="0"/>
      <w:sz w:val="22"/>
    </w:rPr>
  </w:style>
  <w:style w:type="paragraph" w:customStyle="1" w:styleId="2311">
    <w:name w:val="Основной текст 231"/>
    <w:basedOn w:val="af1"/>
    <w:rsid w:val="002A4620"/>
    <w:pPr>
      <w:widowControl w:val="0"/>
      <w:tabs>
        <w:tab w:val="left" w:pos="1140"/>
      </w:tabs>
      <w:overflowPunct w:val="0"/>
      <w:autoSpaceDE w:val="0"/>
      <w:autoSpaceDN w:val="0"/>
      <w:adjustRightInd w:val="0"/>
      <w:textAlignment w:val="baseline"/>
    </w:pPr>
    <w:rPr>
      <w:rFonts w:ascii="Times New Roman" w:eastAsia="Times New Roman" w:hAnsi="Times New Roman"/>
      <w:sz w:val="28"/>
    </w:rPr>
  </w:style>
  <w:style w:type="paragraph" w:customStyle="1" w:styleId="139">
    <w:name w:val="Знак13"/>
    <w:basedOn w:val="af1"/>
    <w:autoRedefine/>
    <w:rsid w:val="002A4620"/>
    <w:pPr>
      <w:spacing w:after="160" w:line="240" w:lineRule="exact"/>
      <w:jc w:val="left"/>
    </w:pPr>
    <w:rPr>
      <w:rFonts w:ascii="Times New Roman" w:eastAsia="SimSun" w:hAnsi="Times New Roman"/>
      <w:b/>
      <w:sz w:val="28"/>
      <w:szCs w:val="24"/>
      <w:lang w:val="en-US" w:eastAsia="en-US"/>
    </w:rPr>
  </w:style>
  <w:style w:type="paragraph" w:customStyle="1" w:styleId="2ffff7">
    <w:name w:val="Знак Знак Знак Знак Знак Знак Знак Знак Знак Знак Знак Знак Знак Знак Знак Знак Знак Знак Знак2"/>
    <w:basedOn w:val="af1"/>
    <w:rsid w:val="002A4620"/>
    <w:pPr>
      <w:jc w:val="left"/>
    </w:pPr>
    <w:rPr>
      <w:rFonts w:ascii="SimSun" w:eastAsia="SimSun" w:hAnsi="SimSun" w:cs="SimSun"/>
      <w:sz w:val="24"/>
      <w:szCs w:val="24"/>
      <w:lang w:val="en-US" w:eastAsia="zh-CN"/>
    </w:rPr>
  </w:style>
  <w:style w:type="paragraph" w:customStyle="1" w:styleId="3ffc">
    <w:name w:val="Знак Знак Знак Знак Знак Знак Знак Знак Знак Знак3"/>
    <w:basedOn w:val="af1"/>
    <w:uiPriority w:val="99"/>
    <w:rsid w:val="002A4620"/>
    <w:pPr>
      <w:jc w:val="left"/>
    </w:pPr>
    <w:rPr>
      <w:rFonts w:ascii="Times New Roman" w:eastAsia="SimSun" w:hAnsi="Times New Roman" w:cs="SimSun"/>
      <w:sz w:val="24"/>
      <w:szCs w:val="24"/>
      <w:lang w:val="en-US" w:eastAsia="zh-CN"/>
    </w:rPr>
  </w:style>
  <w:style w:type="paragraph" w:customStyle="1" w:styleId="1fffffff6">
    <w:name w:val="Знак Знак Знак Знак Знак Знак Знак1"/>
    <w:basedOn w:val="af1"/>
    <w:rsid w:val="002A4620"/>
    <w:pPr>
      <w:ind w:firstLine="737"/>
    </w:pPr>
    <w:rPr>
      <w:rFonts w:ascii="SimSun" w:eastAsia="SimSun" w:hAnsi="SimSun" w:cs="SimSun"/>
      <w:sz w:val="24"/>
      <w:szCs w:val="24"/>
      <w:lang w:val="en-US" w:eastAsia="zh-CN"/>
    </w:rPr>
  </w:style>
  <w:style w:type="paragraph" w:customStyle="1" w:styleId="1131">
    <w:name w:val="Знак Знак Знак Знак Знак Знак Знак1 Знак Знак1 Знак Знак Знак Знак3"/>
    <w:basedOn w:val="af1"/>
    <w:autoRedefine/>
    <w:rsid w:val="002A4620"/>
    <w:pPr>
      <w:spacing w:after="160" w:line="240" w:lineRule="exact"/>
      <w:ind w:left="912" w:hanging="342"/>
    </w:pPr>
    <w:rPr>
      <w:rFonts w:ascii="Times New Roman" w:eastAsia="SimSun" w:hAnsi="Times New Roman"/>
      <w:sz w:val="24"/>
      <w:szCs w:val="24"/>
      <w:lang w:val="en-US" w:eastAsia="en-US"/>
    </w:rPr>
  </w:style>
  <w:style w:type="paragraph" w:customStyle="1" w:styleId="21a">
    <w:name w:val="Знак2 Знак Знак Знак Знак Знак Знак Знак Знак Знак1"/>
    <w:basedOn w:val="af1"/>
    <w:rsid w:val="002A4620"/>
    <w:pPr>
      <w:jc w:val="left"/>
    </w:pPr>
    <w:rPr>
      <w:rFonts w:ascii="SimSun" w:eastAsia="SimSun" w:hAnsi="SimSun" w:cs="SimSun"/>
      <w:sz w:val="24"/>
      <w:szCs w:val="24"/>
      <w:lang w:val="en-US" w:eastAsia="zh-CN"/>
    </w:rPr>
  </w:style>
  <w:style w:type="paragraph" w:customStyle="1" w:styleId="CharCharCharCharCharCharCharCharCharCharCharChar3">
    <w:name w:val="Char Char Char Char Char Char Char Char Char Char Char Char3"/>
    <w:basedOn w:val="af1"/>
    <w:rsid w:val="002A4620"/>
    <w:pPr>
      <w:jc w:val="left"/>
    </w:pPr>
    <w:rPr>
      <w:rFonts w:ascii="SimSun" w:eastAsia="SimSun" w:hAnsi="SimSun" w:cs="SimSun"/>
      <w:sz w:val="24"/>
      <w:szCs w:val="24"/>
      <w:lang w:val="en-US" w:eastAsia="zh-CN"/>
    </w:rPr>
  </w:style>
  <w:style w:type="paragraph" w:customStyle="1" w:styleId="21b">
    <w:name w:val="Знак2 Знак Знак Знак Знак Знак Знак Знак Знак Знак Знак Знак Знак1"/>
    <w:basedOn w:val="af1"/>
    <w:rsid w:val="002A4620"/>
    <w:pPr>
      <w:jc w:val="left"/>
    </w:pPr>
    <w:rPr>
      <w:rFonts w:ascii="SimSun" w:eastAsia="SimSun" w:hAnsi="SimSun" w:cs="SimSun"/>
      <w:sz w:val="24"/>
      <w:szCs w:val="24"/>
      <w:lang w:val="en-US" w:eastAsia="zh-CN"/>
    </w:rPr>
  </w:style>
  <w:style w:type="paragraph" w:customStyle="1" w:styleId="21c">
    <w:name w:val="Знак2 Знак Знак Знак Знак Знак Знак Знак Знак Знак Знак Знак Знак Знак Знак Знак1"/>
    <w:basedOn w:val="af1"/>
    <w:rsid w:val="002A4620"/>
    <w:pPr>
      <w:jc w:val="left"/>
    </w:pPr>
    <w:rPr>
      <w:rFonts w:ascii="SimSun" w:eastAsia="SimSun" w:hAnsi="SimSun" w:cs="SimSun"/>
      <w:sz w:val="24"/>
      <w:szCs w:val="24"/>
      <w:lang w:val="en-US" w:eastAsia="zh-CN"/>
    </w:rPr>
  </w:style>
  <w:style w:type="paragraph" w:customStyle="1" w:styleId="CharChar1">
    <w:name w:val="Char Char1"/>
    <w:basedOn w:val="af1"/>
    <w:rsid w:val="002A4620"/>
    <w:pPr>
      <w:widowControl w:val="0"/>
    </w:pPr>
    <w:rPr>
      <w:rFonts w:ascii="Times New Roman" w:eastAsia="SimSun" w:hAnsi="Times New Roman"/>
      <w:kern w:val="2"/>
      <w:sz w:val="21"/>
      <w:szCs w:val="21"/>
      <w:lang w:val="en-US" w:eastAsia="zh-CN"/>
    </w:rPr>
  </w:style>
  <w:style w:type="character" w:customStyle="1" w:styleId="615">
    <w:name w:val="Знак Знак61"/>
    <w:rsid w:val="002A4620"/>
    <w:rPr>
      <w:sz w:val="24"/>
      <w:szCs w:val="24"/>
      <w:lang w:val="ru-RU" w:eastAsia="ru-RU" w:bidi="ar-SA"/>
    </w:rPr>
  </w:style>
  <w:style w:type="character" w:customStyle="1" w:styleId="31f0">
    <w:name w:val="Знак Знак31"/>
    <w:rsid w:val="002A4620"/>
    <w:rPr>
      <w:sz w:val="24"/>
      <w:szCs w:val="24"/>
      <w:lang w:val="ru-RU" w:eastAsia="ru-RU" w:bidi="ar-SA"/>
    </w:rPr>
  </w:style>
  <w:style w:type="character" w:customStyle="1" w:styleId="415">
    <w:name w:val="Знак Знак41"/>
    <w:uiPriority w:val="99"/>
    <w:rsid w:val="002A4620"/>
    <w:rPr>
      <w:rFonts w:ascii="Arial" w:hAnsi="Arial"/>
      <w:sz w:val="24"/>
      <w:lang w:val="ru-RU" w:eastAsia="ru-RU" w:bidi="ar-SA"/>
    </w:rPr>
  </w:style>
  <w:style w:type="paragraph" w:customStyle="1" w:styleId="11f7">
    <w:name w:val="Знак11"/>
    <w:basedOn w:val="af1"/>
    <w:autoRedefine/>
    <w:uiPriority w:val="99"/>
    <w:rsid w:val="002A4620"/>
    <w:pPr>
      <w:spacing w:after="160" w:line="240" w:lineRule="exact"/>
      <w:jc w:val="left"/>
    </w:pPr>
    <w:rPr>
      <w:rFonts w:ascii="Times New Roman" w:eastAsia="SimSun" w:hAnsi="Times New Roman"/>
      <w:b/>
      <w:sz w:val="28"/>
      <w:szCs w:val="24"/>
      <w:lang w:val="en-US" w:eastAsia="en-US"/>
    </w:rPr>
  </w:style>
  <w:style w:type="paragraph" w:customStyle="1" w:styleId="1fffffff7">
    <w:name w:val="Знак Знак Знак Знак Знак Знак Знак Знак Знак Знак Знак Знак Знак Знак Знак Знак Знак Знак Знак1"/>
    <w:basedOn w:val="af1"/>
    <w:rsid w:val="002A4620"/>
    <w:pPr>
      <w:jc w:val="left"/>
    </w:pPr>
    <w:rPr>
      <w:rFonts w:ascii="SimSun" w:eastAsia="SimSun" w:hAnsi="SimSun" w:cs="SimSun"/>
      <w:sz w:val="24"/>
      <w:szCs w:val="24"/>
      <w:lang w:val="en-US" w:eastAsia="zh-CN"/>
    </w:rPr>
  </w:style>
  <w:style w:type="paragraph" w:customStyle="1" w:styleId="2ffff8">
    <w:name w:val="Знак Знак Знак Знак Знак Знак Знак Знак Знак Знак2"/>
    <w:basedOn w:val="af1"/>
    <w:uiPriority w:val="99"/>
    <w:rsid w:val="002A4620"/>
    <w:pPr>
      <w:jc w:val="left"/>
    </w:pPr>
    <w:rPr>
      <w:rFonts w:ascii="Times New Roman" w:eastAsia="SimSun" w:hAnsi="Times New Roman" w:cs="SimSun"/>
      <w:sz w:val="24"/>
      <w:szCs w:val="24"/>
      <w:lang w:val="en-US" w:eastAsia="zh-CN"/>
    </w:rPr>
  </w:style>
  <w:style w:type="paragraph" w:customStyle="1" w:styleId="1121">
    <w:name w:val="Знак Знак Знак Знак Знак Знак Знак1 Знак Знак1 Знак Знак Знак Знак2"/>
    <w:basedOn w:val="af1"/>
    <w:autoRedefine/>
    <w:rsid w:val="002A4620"/>
    <w:pPr>
      <w:spacing w:after="160" w:line="240" w:lineRule="exact"/>
      <w:ind w:left="912" w:hanging="342"/>
    </w:pPr>
    <w:rPr>
      <w:rFonts w:ascii="Times New Roman" w:eastAsia="SimSun" w:hAnsi="Times New Roman"/>
      <w:sz w:val="24"/>
      <w:szCs w:val="24"/>
      <w:lang w:val="en-US" w:eastAsia="en-US"/>
    </w:rPr>
  </w:style>
  <w:style w:type="character" w:customStyle="1" w:styleId="FontStyle343">
    <w:name w:val="Font Style343"/>
    <w:uiPriority w:val="99"/>
    <w:rsid w:val="002A4620"/>
    <w:rPr>
      <w:rFonts w:ascii="Times New Roman" w:hAnsi="Times New Roman" w:cs="Times New Roman"/>
      <w:color w:val="000000"/>
      <w:sz w:val="26"/>
      <w:szCs w:val="26"/>
    </w:rPr>
  </w:style>
  <w:style w:type="paragraph" w:customStyle="1" w:styleId="Style157">
    <w:name w:val="Style157"/>
    <w:basedOn w:val="af1"/>
    <w:uiPriority w:val="99"/>
    <w:rsid w:val="002A4620"/>
    <w:pPr>
      <w:widowControl w:val="0"/>
      <w:autoSpaceDE w:val="0"/>
      <w:autoSpaceDN w:val="0"/>
      <w:adjustRightInd w:val="0"/>
      <w:spacing w:line="811" w:lineRule="exact"/>
    </w:pPr>
    <w:rPr>
      <w:rFonts w:ascii="Times New Roman" w:eastAsia="Times New Roman" w:hAnsi="Times New Roman"/>
      <w:sz w:val="24"/>
      <w:szCs w:val="24"/>
    </w:rPr>
  </w:style>
  <w:style w:type="character" w:customStyle="1" w:styleId="FontStyle455">
    <w:name w:val="Font Style455"/>
    <w:uiPriority w:val="99"/>
    <w:rsid w:val="002A4620"/>
    <w:rPr>
      <w:rFonts w:ascii="Times New Roman" w:hAnsi="Times New Roman" w:cs="Times New Roman"/>
      <w:b/>
      <w:bCs/>
      <w:i/>
      <w:iCs/>
      <w:color w:val="000000"/>
      <w:sz w:val="26"/>
      <w:szCs w:val="26"/>
    </w:rPr>
  </w:style>
  <w:style w:type="paragraph" w:customStyle="1" w:styleId="Style298">
    <w:name w:val="Style298"/>
    <w:basedOn w:val="af1"/>
    <w:uiPriority w:val="99"/>
    <w:rsid w:val="002A4620"/>
    <w:pPr>
      <w:widowControl w:val="0"/>
      <w:autoSpaceDE w:val="0"/>
      <w:autoSpaceDN w:val="0"/>
      <w:adjustRightInd w:val="0"/>
      <w:spacing w:line="323" w:lineRule="exact"/>
      <w:ind w:firstLine="554"/>
    </w:pPr>
    <w:rPr>
      <w:rFonts w:ascii="Times New Roman" w:eastAsia="Times New Roman" w:hAnsi="Times New Roman"/>
      <w:sz w:val="24"/>
      <w:szCs w:val="24"/>
    </w:rPr>
  </w:style>
  <w:style w:type="paragraph" w:customStyle="1" w:styleId="Style276">
    <w:name w:val="Style276"/>
    <w:basedOn w:val="af1"/>
    <w:uiPriority w:val="99"/>
    <w:rsid w:val="002A4620"/>
    <w:pPr>
      <w:widowControl w:val="0"/>
      <w:autoSpaceDE w:val="0"/>
      <w:autoSpaceDN w:val="0"/>
      <w:adjustRightInd w:val="0"/>
      <w:spacing w:line="324" w:lineRule="exact"/>
      <w:ind w:firstLine="454"/>
      <w:jc w:val="left"/>
    </w:pPr>
    <w:rPr>
      <w:rFonts w:ascii="Times New Roman" w:eastAsia="Times New Roman" w:hAnsi="Times New Roman"/>
      <w:sz w:val="24"/>
      <w:szCs w:val="24"/>
    </w:rPr>
  </w:style>
  <w:style w:type="paragraph" w:customStyle="1" w:styleId="Optimum1">
    <w:name w:val="Optimum1"/>
    <w:basedOn w:val="af1"/>
    <w:next w:val="Opt"/>
    <w:qFormat/>
    <w:rsid w:val="002A4620"/>
    <w:pPr>
      <w:numPr>
        <w:numId w:val="94"/>
      </w:numPr>
      <w:spacing w:before="360"/>
      <w:jc w:val="left"/>
    </w:pPr>
    <w:rPr>
      <w:rFonts w:ascii="Times New Roman" w:eastAsia="Times New Roman" w:hAnsi="Times New Roman"/>
      <w:b/>
      <w:caps/>
      <w:sz w:val="24"/>
      <w:szCs w:val="24"/>
    </w:rPr>
  </w:style>
  <w:style w:type="paragraph" w:customStyle="1" w:styleId="Optimum2">
    <w:name w:val="Optimum2"/>
    <w:basedOn w:val="af1"/>
    <w:autoRedefine/>
    <w:qFormat/>
    <w:rsid w:val="002A4620"/>
    <w:pPr>
      <w:keepNext/>
      <w:numPr>
        <w:ilvl w:val="1"/>
        <w:numId w:val="94"/>
      </w:numPr>
      <w:spacing w:before="360"/>
      <w:jc w:val="left"/>
    </w:pPr>
    <w:rPr>
      <w:rFonts w:ascii="Times New Roman" w:eastAsia="Times New Roman" w:hAnsi="Times New Roman"/>
      <w:b/>
      <w:smallCaps/>
      <w:sz w:val="24"/>
      <w:szCs w:val="24"/>
    </w:rPr>
  </w:style>
  <w:style w:type="paragraph" w:customStyle="1" w:styleId="Optimum3">
    <w:name w:val="Optimum3"/>
    <w:basedOn w:val="af1"/>
    <w:autoRedefine/>
    <w:qFormat/>
    <w:rsid w:val="002A4620"/>
    <w:pPr>
      <w:keepNext/>
      <w:numPr>
        <w:ilvl w:val="2"/>
        <w:numId w:val="94"/>
      </w:numPr>
      <w:spacing w:before="360"/>
      <w:jc w:val="left"/>
    </w:pPr>
    <w:rPr>
      <w:rFonts w:ascii="Times New Roman" w:eastAsia="Times New Roman" w:hAnsi="Times New Roman"/>
      <w:b/>
      <w:bCs/>
      <w:sz w:val="24"/>
      <w:szCs w:val="24"/>
    </w:rPr>
  </w:style>
  <w:style w:type="paragraph" w:customStyle="1" w:styleId="a0">
    <w:name w:val="буллетный подпункт"/>
    <w:basedOn w:val="af1"/>
    <w:qFormat/>
    <w:rsid w:val="002A4620"/>
    <w:pPr>
      <w:numPr>
        <w:numId w:val="95"/>
      </w:numPr>
      <w:tabs>
        <w:tab w:val="left" w:pos="567"/>
      </w:tabs>
      <w:spacing w:before="120" w:after="120"/>
    </w:pPr>
    <w:rPr>
      <w:rFonts w:ascii="Times New Roman" w:eastAsia="Times New Roman" w:hAnsi="Times New Roman"/>
      <w:sz w:val="24"/>
      <w:szCs w:val="24"/>
    </w:rPr>
  </w:style>
  <w:style w:type="table" w:customStyle="1" w:styleId="283">
    <w:name w:val="Сетка таблицы28"/>
    <w:basedOn w:val="af3"/>
    <w:next w:val="afff0"/>
    <w:rsid w:val="002A462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f3"/>
    <w:next w:val="afff0"/>
    <w:rsid w:val="002A462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ff8">
    <w:name w:val="Текст табл. 1"/>
    <w:basedOn w:val="af1"/>
    <w:link w:val="1fffffff9"/>
    <w:qFormat/>
    <w:rsid w:val="002A4620"/>
    <w:rPr>
      <w:rFonts w:ascii="Times New Roman" w:eastAsia="Times New Roman" w:hAnsi="Times New Roman"/>
      <w:szCs w:val="24"/>
    </w:rPr>
  </w:style>
  <w:style w:type="character" w:customStyle="1" w:styleId="1fffffff9">
    <w:name w:val="Текст табл. 1 Знак"/>
    <w:basedOn w:val="af2"/>
    <w:link w:val="1fffffff8"/>
    <w:rsid w:val="002A4620"/>
    <w:rPr>
      <w:rFonts w:ascii="Times New Roman" w:eastAsia="Times New Roman" w:hAnsi="Times New Roman"/>
      <w:szCs w:val="24"/>
    </w:rPr>
  </w:style>
  <w:style w:type="table" w:customStyle="1" w:styleId="380">
    <w:name w:val="Сетка таблицы38"/>
    <w:basedOn w:val="af3"/>
    <w:next w:val="afff0"/>
    <w:uiPriority w:val="59"/>
    <w:rsid w:val="002A462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f3"/>
    <w:next w:val="afff0"/>
    <w:uiPriority w:val="59"/>
    <w:rsid w:val="002A462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agolovok10">
    <w:name w:val="zagolovok1"/>
    <w:basedOn w:val="af1"/>
    <w:rsid w:val="002A4620"/>
    <w:pPr>
      <w:spacing w:before="100" w:beforeAutospacing="1" w:after="100" w:afterAutospacing="1"/>
      <w:jc w:val="left"/>
    </w:pPr>
    <w:rPr>
      <w:rFonts w:ascii="Times New Roman" w:eastAsia="Times New Roman" w:hAnsi="Times New Roman"/>
      <w:sz w:val="24"/>
      <w:szCs w:val="24"/>
    </w:rPr>
  </w:style>
  <w:style w:type="character" w:customStyle="1" w:styleId="1fffffffa">
    <w:name w:val="Неразрешенное упоминание1"/>
    <w:basedOn w:val="af2"/>
    <w:uiPriority w:val="99"/>
    <w:semiHidden/>
    <w:unhideWhenUsed/>
    <w:rsid w:val="002A4620"/>
    <w:rPr>
      <w:color w:val="605E5C"/>
      <w:shd w:val="clear" w:color="auto" w:fill="E1DFDD"/>
    </w:rPr>
  </w:style>
  <w:style w:type="paragraph" w:customStyle="1" w:styleId="a7">
    <w:name w:val="маркированный"/>
    <w:basedOn w:val="aff8"/>
    <w:rsid w:val="009B3C04"/>
    <w:pPr>
      <w:widowControl w:val="0"/>
      <w:numPr>
        <w:numId w:val="104"/>
      </w:numPr>
      <w:tabs>
        <w:tab w:val="left" w:pos="0"/>
      </w:tabs>
      <w:autoSpaceDE w:val="0"/>
      <w:autoSpaceDN w:val="0"/>
      <w:spacing w:before="120" w:after="0"/>
    </w:pPr>
    <w:rPr>
      <w:rFonts w:ascii="Times New Roman" w:hAnsi="Times New Roman"/>
      <w:sz w:val="24"/>
      <w:szCs w:val="24"/>
    </w:rPr>
  </w:style>
  <w:style w:type="paragraph" w:customStyle="1" w:styleId="142">
    <w:name w:val="Обычный14"/>
    <w:rsid w:val="00C22C7C"/>
    <w:rPr>
      <w:rFonts w:ascii="Times New Roman" w:eastAsia="Times New Roman" w:hAnsi="Times New Roman"/>
      <w:snapToGrid w:val="0"/>
    </w:rPr>
  </w:style>
  <w:style w:type="paragraph" w:customStyle="1" w:styleId="MBTipical">
    <w:name w:val="MB_Tipical"/>
    <w:basedOn w:val="af1"/>
    <w:autoRedefine/>
    <w:qFormat/>
    <w:rsid w:val="00C22C7C"/>
    <w:pPr>
      <w:spacing w:line="360" w:lineRule="auto"/>
      <w:jc w:val="left"/>
    </w:pPr>
    <w:rPr>
      <w:rFonts w:ascii="Times New Roman" w:hAnsi="Times New Roman"/>
      <w:b/>
      <w:sz w:val="24"/>
      <w:szCs w:val="24"/>
      <w:lang w:eastAsia="en-US"/>
    </w:rPr>
  </w:style>
  <w:style w:type="character" w:styleId="affffffffffffffffffff5">
    <w:name w:val="Unresolved Mention"/>
    <w:basedOn w:val="af2"/>
    <w:uiPriority w:val="99"/>
    <w:semiHidden/>
    <w:unhideWhenUsed/>
    <w:rsid w:val="002F2634"/>
    <w:rPr>
      <w:color w:val="605E5C"/>
      <w:shd w:val="clear" w:color="auto" w:fill="E1DFDD"/>
    </w:rPr>
  </w:style>
  <w:style w:type="numbering" w:customStyle="1" w:styleId="11111112">
    <w:name w:val="1 / 1.1 / 1.1.112"/>
    <w:rsid w:val="00065B1A"/>
    <w:pPr>
      <w:numPr>
        <w:numId w:val="113"/>
      </w:numPr>
    </w:pPr>
  </w:style>
  <w:style w:type="table" w:customStyle="1" w:styleId="TableGrid">
    <w:name w:val="TableGrid"/>
    <w:rsid w:val="006D64A4"/>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3ffd">
    <w:name w:val="Мой заголовок3"/>
    <w:rsid w:val="00533BA1"/>
    <w:pPr>
      <w:shd w:val="clear" w:color="auto" w:fill="FFFFFF"/>
      <w:spacing w:before="240"/>
      <w:jc w:val="both"/>
      <w:outlineLvl w:val="2"/>
    </w:pPr>
    <w:rPr>
      <w:rFonts w:eastAsia="Times New Roman"/>
      <w:b/>
      <w:i/>
      <w:color w:val="000000"/>
      <w:sz w:val="24"/>
      <w:szCs w:val="24"/>
    </w:rPr>
  </w:style>
  <w:style w:type="paragraph" w:customStyle="1" w:styleId="affffffffffffffffffff6">
    <w:name w:val="Стиль Текст осн + По ширине"/>
    <w:basedOn w:val="af1"/>
    <w:rsid w:val="00533BA1"/>
    <w:pPr>
      <w:spacing w:line="288" w:lineRule="auto"/>
      <w:ind w:firstLine="709"/>
    </w:pPr>
    <w:rPr>
      <w:rFonts w:ascii="Times New Roman" w:eastAsia="Times New Roman" w:hAnsi="Times New Roman"/>
      <w:sz w:val="26"/>
    </w:rPr>
  </w:style>
  <w:style w:type="character" w:customStyle="1" w:styleId="FontStyle12">
    <w:name w:val="Font Style12"/>
    <w:uiPriority w:val="99"/>
    <w:rsid w:val="00533BA1"/>
    <w:rPr>
      <w:rFonts w:ascii="Times New Roman" w:hAnsi="Times New Roman" w:cs="Times New Roman"/>
      <w:sz w:val="22"/>
      <w:szCs w:val="22"/>
    </w:rPr>
  </w:style>
  <w:style w:type="paragraph" w:customStyle="1" w:styleId="MARKER1">
    <w:name w:val="**MARKER_1"/>
    <w:basedOn w:val="af1"/>
    <w:rsid w:val="00533BA1"/>
    <w:pPr>
      <w:numPr>
        <w:numId w:val="117"/>
      </w:numPr>
      <w:kinsoku w:val="0"/>
      <w:overflowPunct w:val="0"/>
      <w:autoSpaceDE w:val="0"/>
      <w:autoSpaceDN w:val="0"/>
      <w:adjustRightInd w:val="0"/>
      <w:snapToGrid w:val="0"/>
      <w:spacing w:after="120"/>
    </w:pPr>
    <w:rPr>
      <w:rFonts w:eastAsia="Times New Roman"/>
    </w:rPr>
  </w:style>
  <w:style w:type="character" w:customStyle="1" w:styleId="non">
    <w:name w:val="non"/>
    <w:basedOn w:val="af2"/>
    <w:rsid w:val="00533BA1"/>
  </w:style>
  <w:style w:type="character" w:customStyle="1" w:styleId="FontStyle104">
    <w:name w:val="Font Style104"/>
    <w:basedOn w:val="af2"/>
    <w:uiPriority w:val="99"/>
    <w:rsid w:val="00533BA1"/>
    <w:rPr>
      <w:rFonts w:ascii="Times New Roman" w:hAnsi="Times New Roman" w:cs="Times New Roman"/>
      <w:sz w:val="18"/>
      <w:szCs w:val="18"/>
    </w:rPr>
  </w:style>
  <w:style w:type="paragraph" w:customStyle="1" w:styleId="affffffffffffffffffff7">
    <w:name w:val="Содержимое таблицы"/>
    <w:basedOn w:val="af1"/>
    <w:rsid w:val="00533BA1"/>
    <w:pPr>
      <w:suppressLineNumbers/>
      <w:suppressAutoHyphens/>
      <w:jc w:val="left"/>
    </w:pPr>
    <w:rPr>
      <w:rFonts w:ascii="Times New Roman" w:eastAsia="Times New Roman" w:hAnsi="Times New Roman"/>
      <w:sz w:val="24"/>
      <w:szCs w:val="24"/>
      <w:lang w:eastAsia="ar-SA"/>
    </w:rPr>
  </w:style>
  <w:style w:type="character" w:customStyle="1" w:styleId="2ffff9">
    <w:name w:val="Основной текст (2) + Полужирный"/>
    <w:basedOn w:val="2f7"/>
    <w:rsid w:val="00533BA1"/>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0pt">
    <w:name w:val="Основной текст (2) + Интервал 0 pt"/>
    <w:basedOn w:val="2f7"/>
    <w:rsid w:val="00533BA1"/>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paragraph" w:customStyle="1" w:styleId="Standard">
    <w:name w:val="Standard"/>
    <w:rsid w:val="00533BA1"/>
    <w:pPr>
      <w:widowControl w:val="0"/>
      <w:suppressAutoHyphens/>
      <w:autoSpaceDN w:val="0"/>
      <w:textAlignment w:val="baseline"/>
    </w:pPr>
    <w:rPr>
      <w:rFonts w:ascii="Times New Roman" w:eastAsia="Lucida Sans Unicode" w:hAnsi="Times New Roman" w:cs="Tahoma"/>
      <w:kern w:val="3"/>
      <w:sz w:val="24"/>
      <w:szCs w:val="24"/>
      <w:lang w:eastAsia="zh-CN" w:bidi="hi-IN"/>
    </w:rPr>
  </w:style>
  <w:style w:type="character" w:customStyle="1" w:styleId="ecattext">
    <w:name w:val="ecattext"/>
    <w:basedOn w:val="af2"/>
    <w:rsid w:val="00533BA1"/>
  </w:style>
  <w:style w:type="character" w:customStyle="1" w:styleId="2ffffa">
    <w:name w:val="Неразрешенное упоминание2"/>
    <w:basedOn w:val="af2"/>
    <w:uiPriority w:val="99"/>
    <w:semiHidden/>
    <w:unhideWhenUsed/>
    <w:rsid w:val="00533BA1"/>
    <w:rPr>
      <w:color w:val="605E5C"/>
      <w:shd w:val="clear" w:color="auto" w:fill="E1DFDD"/>
    </w:rPr>
  </w:style>
  <w:style w:type="character" w:customStyle="1" w:styleId="145pt0">
    <w:name w:val="Основной текст + 14.5 pt.Полужирный.Курсив"/>
    <w:rsid w:val="00533BA1"/>
    <w:rPr>
      <w:rFonts w:ascii="Times New Roman" w:eastAsia="Times New Roman" w:hAnsi="Times New Roman" w:cs="Times New Roman"/>
      <w:b/>
      <w:bCs/>
      <w:i/>
      <w:iCs/>
      <w:smallCaps w:val="0"/>
      <w:strike w:val="0"/>
      <w:spacing w:val="0"/>
      <w:sz w:val="29"/>
      <w:szCs w:val="29"/>
      <w:shd w:val="clear" w:color="auto" w:fill="FFFFFF"/>
    </w:rPr>
  </w:style>
  <w:style w:type="character" w:customStyle="1" w:styleId="1pt0">
    <w:name w:val="Основной текст + Полужирный.Интервал 1 pt"/>
    <w:rsid w:val="00533BA1"/>
    <w:rPr>
      <w:rFonts w:ascii="Times New Roman" w:eastAsia="Times New Roman" w:hAnsi="Times New Roman" w:cs="Times New Roman"/>
      <w:b/>
      <w:bCs/>
      <w:i w:val="0"/>
      <w:iCs w:val="0"/>
      <w:smallCaps w:val="0"/>
      <w:strike w:val="0"/>
      <w:spacing w:val="20"/>
      <w:sz w:val="23"/>
      <w:szCs w:val="23"/>
      <w:shd w:val="clear" w:color="auto" w:fill="FFFFFF"/>
    </w:rPr>
  </w:style>
  <w:style w:type="character" w:customStyle="1" w:styleId="135pt0">
    <w:name w:val="Основной текст + 13.5 pt.Полужирный.Курсив"/>
    <w:rsid w:val="00533BA1"/>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1pt0">
    <w:name w:val="Основной текст + 11 pt.Полужирный"/>
    <w:rsid w:val="00533BA1"/>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13pt-1pt0">
    <w:name w:val="Основной текст + 13 pt.Интервал -1 pt"/>
    <w:rsid w:val="00533BA1"/>
    <w:rPr>
      <w:rFonts w:ascii="Times New Roman" w:eastAsia="Times New Roman" w:hAnsi="Times New Roman" w:cs="Times New Roman"/>
      <w:b w:val="0"/>
      <w:bCs w:val="0"/>
      <w:i w:val="0"/>
      <w:iCs w:val="0"/>
      <w:smallCaps w:val="0"/>
      <w:strike w:val="0"/>
      <w:spacing w:val="-20"/>
      <w:sz w:val="26"/>
      <w:szCs w:val="26"/>
      <w:shd w:val="clear" w:color="auto" w:fill="FFFFFF"/>
    </w:rPr>
  </w:style>
  <w:style w:type="character" w:customStyle="1" w:styleId="ArialUnicodeMS85pt0">
    <w:name w:val="Основной текст + Arial Unicode MS.8.5 pt"/>
    <w:rsid w:val="00533BA1"/>
    <w:rPr>
      <w:rFonts w:ascii="Arial Unicode MS" w:eastAsia="Arial Unicode MS" w:hAnsi="Arial Unicode MS" w:cs="Arial Unicode MS"/>
      <w:sz w:val="17"/>
      <w:szCs w:val="17"/>
      <w:shd w:val="clear" w:color="auto" w:fill="FFFFFF"/>
    </w:rPr>
  </w:style>
  <w:style w:type="character" w:customStyle="1" w:styleId="3275pt0">
    <w:name w:val="Основной текст (32) + 7.5 pt"/>
    <w:rsid w:val="00533BA1"/>
    <w:rPr>
      <w:rFonts w:ascii="MS Reference Sans Serif" w:eastAsia="MS Reference Sans Serif" w:hAnsi="MS Reference Sans Serif" w:cs="MS Reference Sans Serif"/>
      <w:sz w:val="15"/>
      <w:szCs w:val="15"/>
      <w:shd w:val="clear" w:color="auto" w:fill="FFFFFF"/>
    </w:rPr>
  </w:style>
  <w:style w:type="character" w:customStyle="1" w:styleId="375pt0">
    <w:name w:val="Основной текст (3) + 7.5 pt"/>
    <w:rsid w:val="00533BA1"/>
    <w:rPr>
      <w:rFonts w:ascii="Arial" w:eastAsia="Arial" w:hAnsi="Arial" w:cs="Arial"/>
      <w:sz w:val="15"/>
      <w:szCs w:val="15"/>
      <w:shd w:val="clear" w:color="auto" w:fill="FFFFFF"/>
    </w:rPr>
  </w:style>
  <w:style w:type="character" w:customStyle="1" w:styleId="affffffffffffffffffff8">
    <w:name w:val="Основной текст + Полужирный.Курсив"/>
    <w:rsid w:val="00533BA1"/>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Georgia85pt0">
    <w:name w:val="Основной текст + Georgia.8.5 pt"/>
    <w:rsid w:val="00533BA1"/>
    <w:rPr>
      <w:rFonts w:ascii="Georgia" w:eastAsia="Georgia" w:hAnsi="Georgia" w:cs="Georgia"/>
      <w:b w:val="0"/>
      <w:bCs w:val="0"/>
      <w:i w:val="0"/>
      <w:iCs w:val="0"/>
      <w:smallCaps w:val="0"/>
      <w:strike w:val="0"/>
      <w:spacing w:val="0"/>
      <w:sz w:val="17"/>
      <w:szCs w:val="17"/>
      <w:shd w:val="clear" w:color="auto" w:fill="FFFFFF"/>
    </w:rPr>
  </w:style>
  <w:style w:type="character" w:customStyle="1" w:styleId="475pt0">
    <w:name w:val="Основной текст (4) + 7.5 pt"/>
    <w:rsid w:val="00533BA1"/>
    <w:rPr>
      <w:b w:val="0"/>
      <w:bCs w:val="0"/>
      <w:i w:val="0"/>
      <w:iCs w:val="0"/>
      <w:smallCaps w:val="0"/>
      <w:strike w:val="0"/>
      <w:spacing w:val="0"/>
      <w:sz w:val="15"/>
      <w:szCs w:val="15"/>
      <w:shd w:val="clear" w:color="auto" w:fill="FFFFFF"/>
    </w:rPr>
  </w:style>
  <w:style w:type="character" w:customStyle="1" w:styleId="675pt0">
    <w:name w:val="Основной текст (6) + 7.5 pt"/>
    <w:rsid w:val="00533BA1"/>
    <w:rPr>
      <w:rFonts w:ascii="Arial" w:eastAsia="Arial" w:hAnsi="Arial" w:cs="Arial"/>
      <w:b w:val="0"/>
      <w:bCs w:val="0"/>
      <w:i w:val="0"/>
      <w:iCs w:val="0"/>
      <w:smallCaps w:val="0"/>
      <w:strike w:val="0"/>
      <w:spacing w:val="0"/>
      <w:sz w:val="15"/>
      <w:szCs w:val="15"/>
      <w:shd w:val="clear" w:color="auto" w:fill="FFFFFF"/>
    </w:rPr>
  </w:style>
  <w:style w:type="character" w:customStyle="1" w:styleId="Bodytext3">
    <w:name w:val="Body text (3)"/>
    <w:uiPriority w:val="99"/>
    <w:rsid w:val="00533BA1"/>
    <w:rPr>
      <w:rFonts w:ascii="Times New Roman" w:hAnsi="Times New Roman" w:cs="Times New Roman"/>
      <w:spacing w:val="0"/>
      <w:sz w:val="20"/>
      <w:szCs w:val="20"/>
    </w:rPr>
  </w:style>
  <w:style w:type="paragraph" w:customStyle="1" w:styleId="affffffffffffffffffff9">
    <w:name w:val="ном_рис"/>
    <w:basedOn w:val="af1"/>
    <w:rsid w:val="00533BA1"/>
    <w:pPr>
      <w:keepLines/>
      <w:suppressAutoHyphens/>
      <w:spacing w:before="120"/>
      <w:jc w:val="center"/>
    </w:pPr>
    <w:rPr>
      <w:rFonts w:eastAsia="Times New Roman" w:cs="Arial"/>
      <w:sz w:val="24"/>
      <w:szCs w:val="24"/>
    </w:rPr>
  </w:style>
  <w:style w:type="paragraph" w:customStyle="1" w:styleId="IauiueIoao">
    <w:name w:val="Iau?iue.Io?ao@"/>
    <w:link w:val="IauiueIoao0"/>
    <w:rsid w:val="00533BA1"/>
    <w:pPr>
      <w:overflowPunct w:val="0"/>
      <w:autoSpaceDE w:val="0"/>
      <w:autoSpaceDN w:val="0"/>
      <w:adjustRightInd w:val="0"/>
      <w:textAlignment w:val="baseline"/>
    </w:pPr>
    <w:rPr>
      <w:rFonts w:ascii="Journal" w:eastAsia="Times New Roman" w:hAnsi="Journal"/>
      <w:sz w:val="24"/>
    </w:rPr>
  </w:style>
  <w:style w:type="character" w:customStyle="1" w:styleId="IauiueIoao0">
    <w:name w:val="Iau?iue.Io?ao@ Знак"/>
    <w:link w:val="IauiueIoao"/>
    <w:rsid w:val="00533BA1"/>
    <w:rPr>
      <w:rFonts w:ascii="Journal" w:eastAsia="Times New Roman" w:hAnsi="Journal"/>
      <w:sz w:val="24"/>
    </w:rPr>
  </w:style>
  <w:style w:type="paragraph" w:customStyle="1" w:styleId="IauiueIoao1">
    <w:name w:val="Iau?iue.Io?ao@ Знак Знак Знак Знак Знак Знак"/>
    <w:link w:val="IauiueIoao2"/>
    <w:rsid w:val="00533BA1"/>
    <w:pPr>
      <w:overflowPunct w:val="0"/>
      <w:autoSpaceDE w:val="0"/>
      <w:autoSpaceDN w:val="0"/>
      <w:adjustRightInd w:val="0"/>
      <w:textAlignment w:val="baseline"/>
    </w:pPr>
    <w:rPr>
      <w:rFonts w:ascii="Journal" w:eastAsia="Times New Roman" w:hAnsi="Journal"/>
      <w:sz w:val="24"/>
    </w:rPr>
  </w:style>
  <w:style w:type="character" w:customStyle="1" w:styleId="IauiueIoao2">
    <w:name w:val="Iau?iue.Io?ao@ Знак Знак Знак Знак Знак Знак Знак"/>
    <w:link w:val="IauiueIoao1"/>
    <w:rsid w:val="00533BA1"/>
    <w:rPr>
      <w:rFonts w:ascii="Journal" w:eastAsia="Times New Roman" w:hAnsi="Journal"/>
      <w:sz w:val="24"/>
    </w:rPr>
  </w:style>
  <w:style w:type="paragraph" w:customStyle="1" w:styleId="affffffffffffffffffffa">
    <w:name w:val="Ñòèëü"/>
    <w:uiPriority w:val="99"/>
    <w:rsid w:val="00533BA1"/>
    <w:pPr>
      <w:widowControl w:val="0"/>
    </w:pPr>
    <w:rPr>
      <w:rFonts w:ascii="Times New Roman" w:eastAsia="Times New Roman" w:hAnsi="Times New Roman"/>
      <w:spacing w:val="-1"/>
      <w:kern w:val="65535"/>
      <w:position w:val="-1"/>
      <w:sz w:val="24"/>
      <w:szCs w:val="24"/>
      <w:lang w:val="en-US"/>
    </w:rPr>
  </w:style>
  <w:style w:type="paragraph" w:customStyle="1" w:styleId="NAMEOFTABLES1">
    <w:name w:val="**NAME OF TABLES"/>
    <w:basedOn w:val="af1"/>
    <w:rsid w:val="00533BA1"/>
    <w:pPr>
      <w:widowControl w:val="0"/>
      <w:spacing w:before="120" w:after="120"/>
      <w:ind w:left="1701" w:hanging="1701"/>
      <w:outlineLvl w:val="8"/>
    </w:pPr>
    <w:rPr>
      <w:rFonts w:eastAsia="Times New Roman"/>
      <w:b/>
    </w:rPr>
  </w:style>
  <w:style w:type="character" w:customStyle="1" w:styleId="AETC-Body">
    <w:name w:val="AETC-Body Знак"/>
    <w:aliases w:val="DNV-Body Знак,AETC-Body1 Знак,DNV-Body1 Знак,Основной текст Знак1 Знак Знак1,Основной текст Знак Знак Знак Знак1,Основной текст Знак1 Знак Знак Знак Знак1,Основной текст Знак Знак Знак Знак Знак Знак1"/>
    <w:uiPriority w:val="99"/>
    <w:rsid w:val="00533BA1"/>
    <w:rPr>
      <w:sz w:val="24"/>
      <w:szCs w:val="24"/>
    </w:rPr>
  </w:style>
  <w:style w:type="paragraph" w:customStyle="1" w:styleId="affffffffffffffffffffb">
    <w:name w:val="Название таблицы Знак"/>
    <w:basedOn w:val="af1"/>
    <w:link w:val="affffffffffffffffffffc"/>
    <w:rsid w:val="00533BA1"/>
    <w:pPr>
      <w:widowControl w:val="0"/>
      <w:tabs>
        <w:tab w:val="left" w:pos="1980"/>
      </w:tabs>
      <w:autoSpaceDE w:val="0"/>
      <w:autoSpaceDN w:val="0"/>
      <w:adjustRightInd w:val="0"/>
      <w:spacing w:before="200" w:after="120"/>
      <w:ind w:left="1979" w:hanging="1979"/>
      <w:outlineLvl w:val="8"/>
    </w:pPr>
    <w:rPr>
      <w:rFonts w:eastAsia="SimSun"/>
      <w:b/>
      <w:sz w:val="22"/>
      <w:szCs w:val="18"/>
    </w:rPr>
  </w:style>
  <w:style w:type="character" w:customStyle="1" w:styleId="affffffffffffffffffffc">
    <w:name w:val="Название таблицы Знак Знак"/>
    <w:link w:val="affffffffffffffffffffb"/>
    <w:locked/>
    <w:rsid w:val="00533BA1"/>
    <w:rPr>
      <w:rFonts w:eastAsia="SimSun"/>
      <w:b/>
      <w:sz w:val="22"/>
      <w:szCs w:val="18"/>
    </w:rPr>
  </w:style>
  <w:style w:type="paragraph" w:customStyle="1" w:styleId="affffffffffffffffffffd">
    <w:name w:val="Моя таб название"/>
    <w:basedOn w:val="af1"/>
    <w:rsid w:val="00533BA1"/>
    <w:pPr>
      <w:spacing w:before="120" w:after="120"/>
      <w:jc w:val="center"/>
    </w:pPr>
    <w:rPr>
      <w:rFonts w:ascii="Times New Roman" w:eastAsia="Times New Roman" w:hAnsi="Times New Roman"/>
      <w:b/>
      <w:kern w:val="28"/>
      <w:sz w:val="24"/>
    </w:rPr>
  </w:style>
  <w:style w:type="paragraph" w:customStyle="1" w:styleId="TCTablica">
    <w:name w:val="TC_Tablica"/>
    <w:basedOn w:val="af1"/>
    <w:autoRedefine/>
    <w:qFormat/>
    <w:rsid w:val="00533BA1"/>
    <w:rPr>
      <w:rFonts w:ascii="Times New Roman" w:eastAsia="Times New Roman" w:hAnsi="Times New Roman"/>
      <w:b/>
    </w:rPr>
  </w:style>
  <w:style w:type="character" w:customStyle="1" w:styleId="2ffffb">
    <w:name w:val="Основной текст Знак2"/>
    <w:aliases w:val="Основной текст Знак1 Знак Знак Знак Знак,Основной текст Знак Знак Знак Знак Знак Знак,Основной текст Знак1 Знак Знак Знак Знак Знак Знак"/>
    <w:rsid w:val="00533BA1"/>
    <w:rPr>
      <w:rFonts w:ascii="Arial" w:hAnsi="Arial" w:cs="Arial" w:hint="default"/>
      <w:sz w:val="24"/>
      <w:szCs w:val="24"/>
      <w:lang w:val="ru-RU" w:eastAsia="ru-RU" w:bidi="ar-SA"/>
    </w:rPr>
  </w:style>
  <w:style w:type="paragraph" w:customStyle="1" w:styleId="TEOtipical">
    <w:name w:val="TEO_tipical"/>
    <w:basedOn w:val="af1"/>
    <w:autoRedefine/>
    <w:qFormat/>
    <w:rsid w:val="00533BA1"/>
    <w:pPr>
      <w:spacing w:line="360" w:lineRule="auto"/>
      <w:ind w:firstLine="709"/>
    </w:pPr>
    <w:rPr>
      <w:rFonts w:ascii="Times New Roman" w:eastAsia="SimSun" w:hAnsi="Times New Roman"/>
      <w:sz w:val="24"/>
      <w:szCs w:val="24"/>
      <w:lang w:eastAsia="en-US"/>
    </w:rPr>
  </w:style>
  <w:style w:type="character" w:customStyle="1" w:styleId="2ffffc">
    <w:name w:val="Мой текст Знак Знак2"/>
    <w:rsid w:val="00533BA1"/>
    <w:rPr>
      <w:color w:val="000000"/>
      <w:sz w:val="24"/>
      <w:szCs w:val="24"/>
      <w:lang w:bidi="ar-SA"/>
    </w:rPr>
  </w:style>
  <w:style w:type="character" w:customStyle="1" w:styleId="affff8">
    <w:name w:val="Моя таб.название Знак"/>
    <w:link w:val="affff7"/>
    <w:rsid w:val="00533BA1"/>
    <w:rPr>
      <w:rFonts w:eastAsia="Times New Roman"/>
      <w:b/>
      <w:caps/>
      <w:sz w:val="24"/>
    </w:rPr>
  </w:style>
  <w:style w:type="paragraph" w:customStyle="1" w:styleId="1fffffffb">
    <w:name w:val="Мой заголовок1"/>
    <w:next w:val="af1"/>
    <w:rsid w:val="00533BA1"/>
    <w:pPr>
      <w:shd w:val="clear" w:color="auto" w:fill="FFFFFF"/>
      <w:tabs>
        <w:tab w:val="left" w:pos="902"/>
      </w:tabs>
      <w:spacing w:before="360"/>
      <w:jc w:val="both"/>
    </w:pPr>
    <w:rPr>
      <w:rFonts w:eastAsia="Times New Roman"/>
      <w:b/>
      <w:bCs/>
      <w:caps/>
      <w:color w:val="000000"/>
      <w:sz w:val="24"/>
      <w:szCs w:val="24"/>
    </w:rPr>
  </w:style>
  <w:style w:type="paragraph" w:customStyle="1" w:styleId="-9">
    <w:name w:val="Чжи-чжи"/>
    <w:basedOn w:val="1"/>
    <w:rsid w:val="00533BA1"/>
    <w:pPr>
      <w:widowControl/>
      <w:numPr>
        <w:numId w:val="0"/>
      </w:numPr>
      <w:autoSpaceDE w:val="0"/>
      <w:autoSpaceDN w:val="0"/>
      <w:spacing w:before="0" w:after="0"/>
    </w:pPr>
    <w:rPr>
      <w:rFonts w:ascii="Times New Roman" w:hAnsi="Times New Roman" w:cs="Tahoma"/>
      <w:caps w:val="0"/>
      <w:kern w:val="0"/>
      <w:szCs w:val="22"/>
    </w:rPr>
  </w:style>
  <w:style w:type="paragraph" w:customStyle="1" w:styleId="TCtipical">
    <w:name w:val="TC_tipical"/>
    <w:basedOn w:val="TEOtipical"/>
    <w:autoRedefine/>
    <w:qFormat/>
    <w:rsid w:val="00533BA1"/>
    <w:pPr>
      <w:ind w:firstLine="737"/>
    </w:pPr>
  </w:style>
  <w:style w:type="paragraph" w:customStyle="1" w:styleId="TCrisunok">
    <w:name w:val="TC_risunok"/>
    <w:basedOn w:val="af1"/>
    <w:autoRedefine/>
    <w:qFormat/>
    <w:rsid w:val="00533BA1"/>
    <w:pPr>
      <w:spacing w:line="360" w:lineRule="auto"/>
      <w:ind w:firstLine="426"/>
      <w:contextualSpacing/>
      <w:jc w:val="center"/>
    </w:pPr>
    <w:rPr>
      <w:rFonts w:ascii="Times New Roman" w:eastAsia="Times New Roman" w:hAnsi="Times New Roman"/>
      <w:b/>
      <w:bCs/>
      <w:szCs w:val="24"/>
    </w:rPr>
  </w:style>
  <w:style w:type="paragraph" w:customStyle="1" w:styleId="1fffffffc">
    <w:name w:val="Тлек_заголовок_1"/>
    <w:basedOn w:val="af1"/>
    <w:link w:val="1fffffffd"/>
    <w:qFormat/>
    <w:rsid w:val="00533BA1"/>
    <w:pPr>
      <w:spacing w:before="120" w:after="120" w:line="360" w:lineRule="auto"/>
      <w:ind w:firstLine="709"/>
    </w:pPr>
    <w:rPr>
      <w:rFonts w:ascii="Times New Roman" w:eastAsia="Times New Roman" w:hAnsi="Times New Roman"/>
      <w:b/>
      <w:caps/>
      <w:color w:val="000000"/>
      <w:sz w:val="24"/>
      <w:szCs w:val="24"/>
    </w:rPr>
  </w:style>
  <w:style w:type="character" w:customStyle="1" w:styleId="1fffffffd">
    <w:name w:val="Тлек_заголовок_1 Знак"/>
    <w:link w:val="1fffffffc"/>
    <w:rsid w:val="00533BA1"/>
    <w:rPr>
      <w:rFonts w:ascii="Times New Roman" w:eastAsia="Times New Roman" w:hAnsi="Times New Roman"/>
      <w:b/>
      <w:caps/>
      <w:color w:val="000000"/>
      <w:sz w:val="24"/>
      <w:szCs w:val="24"/>
    </w:rPr>
  </w:style>
  <w:style w:type="paragraph" w:customStyle="1" w:styleId="TCGlava">
    <w:name w:val="TC_Glava"/>
    <w:basedOn w:val="af1"/>
    <w:autoRedefine/>
    <w:qFormat/>
    <w:rsid w:val="00533BA1"/>
    <w:pPr>
      <w:spacing w:after="360"/>
      <w:ind w:left="737"/>
      <w:jc w:val="left"/>
    </w:pPr>
    <w:rPr>
      <w:rFonts w:ascii="Times New Roman" w:eastAsia="Times New Roman" w:hAnsi="Times New Roman"/>
      <w:b/>
      <w:sz w:val="24"/>
      <w:szCs w:val="24"/>
    </w:rPr>
  </w:style>
  <w:style w:type="paragraph" w:customStyle="1" w:styleId="TCpodrazdel">
    <w:name w:val="TC_podrazdel"/>
    <w:basedOn w:val="af1"/>
    <w:autoRedefine/>
    <w:qFormat/>
    <w:rsid w:val="00533BA1"/>
    <w:pPr>
      <w:widowControl w:val="0"/>
      <w:spacing w:before="120" w:after="240"/>
      <w:jc w:val="left"/>
    </w:pPr>
    <w:rPr>
      <w:rFonts w:ascii="Times New Roman" w:eastAsia="Times New Roman" w:hAnsi="Times New Roman"/>
      <w:b/>
      <w:i/>
      <w:sz w:val="24"/>
      <w:szCs w:val="24"/>
    </w:rPr>
  </w:style>
  <w:style w:type="paragraph" w:customStyle="1" w:styleId="affffffffffffffffffffe">
    <w:name w:val="РАЗДЕЛ"/>
    <w:basedOn w:val="af1"/>
    <w:next w:val="af1"/>
    <w:rsid w:val="00533BA1"/>
    <w:pPr>
      <w:spacing w:after="360"/>
      <w:ind w:firstLine="737"/>
    </w:pPr>
    <w:rPr>
      <w:rFonts w:ascii="Times New Roman" w:eastAsia="Times New Roman" w:hAnsi="Times New Roman"/>
      <w:b/>
      <w:caps/>
      <w:sz w:val="24"/>
    </w:rPr>
  </w:style>
  <w:style w:type="paragraph" w:customStyle="1" w:styleId="TEOpodrazdel">
    <w:name w:val="TEO_podrazdel"/>
    <w:basedOn w:val="af1"/>
    <w:next w:val="af1"/>
    <w:autoRedefine/>
    <w:qFormat/>
    <w:rsid w:val="00533BA1"/>
    <w:pPr>
      <w:widowControl w:val="0"/>
      <w:spacing w:after="240"/>
      <w:jc w:val="center"/>
    </w:pPr>
    <w:rPr>
      <w:rFonts w:ascii="Times New Roman" w:eastAsia="Times New Roman" w:hAnsi="Times New Roman"/>
      <w:b/>
      <w:i/>
      <w:sz w:val="24"/>
      <w:szCs w:val="24"/>
    </w:rPr>
  </w:style>
  <w:style w:type="paragraph" w:customStyle="1" w:styleId="TEOrazdel">
    <w:name w:val="TEO_razdel"/>
    <w:basedOn w:val="af1"/>
    <w:next w:val="af1"/>
    <w:autoRedefine/>
    <w:qFormat/>
    <w:rsid w:val="00533BA1"/>
    <w:pPr>
      <w:spacing w:after="360"/>
      <w:jc w:val="left"/>
    </w:pPr>
    <w:rPr>
      <w:rFonts w:ascii="Times New Roman" w:eastAsia="Times New Roman" w:hAnsi="Times New Roman"/>
      <w:b/>
      <w:sz w:val="24"/>
      <w:szCs w:val="24"/>
    </w:rPr>
  </w:style>
  <w:style w:type="paragraph" w:customStyle="1" w:styleId="TEOtabledown">
    <w:name w:val="TEO_table_down"/>
    <w:basedOn w:val="af1"/>
    <w:next w:val="af1"/>
    <w:autoRedefine/>
    <w:qFormat/>
    <w:rsid w:val="00533BA1"/>
    <w:pPr>
      <w:spacing w:after="120"/>
      <w:jc w:val="center"/>
    </w:pPr>
    <w:rPr>
      <w:rFonts w:ascii="Times New Roman" w:eastAsia="Times New Roman" w:hAnsi="Times New Roman"/>
      <w:b/>
    </w:rPr>
  </w:style>
  <w:style w:type="paragraph" w:customStyle="1" w:styleId="TEOtableup">
    <w:name w:val="TEO_table_up"/>
    <w:basedOn w:val="af1"/>
    <w:next w:val="TEOtabledown"/>
    <w:autoRedefine/>
    <w:qFormat/>
    <w:rsid w:val="00533BA1"/>
    <w:rPr>
      <w:rFonts w:ascii="Times New Roman" w:eastAsia="Times New Roman" w:hAnsi="Times New Roman"/>
      <w:b/>
    </w:rPr>
  </w:style>
  <w:style w:type="paragraph" w:customStyle="1" w:styleId="TEOGlava">
    <w:name w:val="TEO_Glava"/>
    <w:basedOn w:val="TEOtipical"/>
    <w:next w:val="TEOrazdel"/>
    <w:autoRedefine/>
    <w:qFormat/>
    <w:rsid w:val="00533BA1"/>
    <w:pPr>
      <w:numPr>
        <w:numId w:val="116"/>
      </w:numPr>
      <w:spacing w:before="120"/>
      <w:jc w:val="center"/>
    </w:pPr>
    <w:rPr>
      <w:rFonts w:eastAsia="Times New Roman"/>
      <w:b/>
      <w:lang w:eastAsia="ru-RU"/>
    </w:rPr>
  </w:style>
  <w:style w:type="paragraph" w:customStyle="1" w:styleId="TEOrisunok">
    <w:name w:val="TEO_risunok"/>
    <w:basedOn w:val="TEOtipical"/>
    <w:next w:val="TEOtipical"/>
    <w:autoRedefine/>
    <w:qFormat/>
    <w:rsid w:val="00533BA1"/>
    <w:pPr>
      <w:widowControl w:val="0"/>
      <w:spacing w:before="120" w:line="240" w:lineRule="auto"/>
      <w:ind w:firstLine="0"/>
      <w:jc w:val="center"/>
    </w:pPr>
    <w:rPr>
      <w:rFonts w:eastAsia="Times New Roman"/>
      <w:b/>
      <w:bCs/>
      <w:sz w:val="20"/>
      <w:lang w:eastAsia="ru-RU"/>
    </w:rPr>
  </w:style>
  <w:style w:type="paragraph" w:customStyle="1" w:styleId="TEOpunkt">
    <w:name w:val="TEO_punkt"/>
    <w:basedOn w:val="TEOpodrazdel"/>
    <w:next w:val="TEOtipical"/>
    <w:autoRedefine/>
    <w:qFormat/>
    <w:rsid w:val="00533BA1"/>
    <w:pPr>
      <w:ind w:left="737"/>
    </w:pPr>
  </w:style>
  <w:style w:type="paragraph" w:customStyle="1" w:styleId="xl8273">
    <w:name w:val="xl8273"/>
    <w:basedOn w:val="af1"/>
    <w:rsid w:val="00533BA1"/>
    <w:pPr>
      <w:shd w:val="clear" w:color="000000" w:fill="FFFFFF"/>
      <w:spacing w:before="100" w:beforeAutospacing="1" w:after="100" w:afterAutospacing="1"/>
      <w:jc w:val="left"/>
    </w:pPr>
    <w:rPr>
      <w:rFonts w:ascii="Times New Roman" w:eastAsia="Times New Roman" w:hAnsi="Times New Roman"/>
      <w:sz w:val="24"/>
      <w:szCs w:val="24"/>
    </w:rPr>
  </w:style>
  <w:style w:type="paragraph" w:customStyle="1" w:styleId="xl8274">
    <w:name w:val="xl8274"/>
    <w:basedOn w:val="af1"/>
    <w:rsid w:val="00533BA1"/>
    <w:pPr>
      <w:pBdr>
        <w:top w:val="single" w:sz="4" w:space="0" w:color="auto"/>
        <w:left w:val="double" w:sz="6" w:space="0" w:color="auto"/>
        <w:bottom w:val="single" w:sz="4" w:space="0" w:color="auto"/>
        <w:right w:val="single" w:sz="4" w:space="0" w:color="auto"/>
      </w:pBdr>
      <w:spacing w:before="100" w:beforeAutospacing="1" w:after="100" w:afterAutospacing="1"/>
      <w:jc w:val="left"/>
      <w:textAlignment w:val="top"/>
    </w:pPr>
    <w:rPr>
      <w:rFonts w:ascii="Times New Roman" w:eastAsia="Times New Roman" w:hAnsi="Times New Roman"/>
    </w:rPr>
  </w:style>
  <w:style w:type="paragraph" w:customStyle="1" w:styleId="xl8275">
    <w:name w:val="xl8275"/>
    <w:basedOn w:val="af1"/>
    <w:rsid w:val="00533BA1"/>
    <w:pPr>
      <w:pBdr>
        <w:top w:val="single" w:sz="4" w:space="0" w:color="auto"/>
        <w:left w:val="double" w:sz="6" w:space="0" w:color="auto"/>
        <w:bottom w:val="double" w:sz="6" w:space="0" w:color="auto"/>
        <w:right w:val="single" w:sz="4" w:space="0" w:color="auto"/>
      </w:pBdr>
      <w:spacing w:before="100" w:beforeAutospacing="1" w:after="100" w:afterAutospacing="1"/>
      <w:jc w:val="left"/>
      <w:textAlignment w:val="top"/>
    </w:pPr>
    <w:rPr>
      <w:rFonts w:ascii="Times New Roman" w:eastAsia="Times New Roman" w:hAnsi="Times New Roman"/>
    </w:rPr>
  </w:style>
  <w:style w:type="paragraph" w:customStyle="1" w:styleId="xl8276">
    <w:name w:val="xl8276"/>
    <w:basedOn w:val="af1"/>
    <w:rsid w:val="00533BA1"/>
    <w:pPr>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rPr>
  </w:style>
  <w:style w:type="paragraph" w:customStyle="1" w:styleId="xl8277">
    <w:name w:val="xl8277"/>
    <w:basedOn w:val="af1"/>
    <w:rsid w:val="00533BA1"/>
    <w:pPr>
      <w:spacing w:before="100" w:beforeAutospacing="1" w:after="100" w:afterAutospacing="1"/>
      <w:jc w:val="center"/>
      <w:textAlignment w:val="center"/>
    </w:pPr>
    <w:rPr>
      <w:rFonts w:ascii="Times New Roman" w:eastAsia="Times New Roman" w:hAnsi="Times New Roman"/>
    </w:rPr>
  </w:style>
  <w:style w:type="paragraph" w:customStyle="1" w:styleId="xl8278">
    <w:name w:val="xl8278"/>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79">
    <w:name w:val="xl8279"/>
    <w:basedOn w:val="af1"/>
    <w:rsid w:val="00533BA1"/>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0">
    <w:name w:val="xl8280"/>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1">
    <w:name w:val="xl8281"/>
    <w:basedOn w:val="af1"/>
    <w:rsid w:val="00533B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282">
    <w:name w:val="xl8282"/>
    <w:basedOn w:val="af1"/>
    <w:rsid w:val="00533B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283">
    <w:name w:val="xl8283"/>
    <w:basedOn w:val="af1"/>
    <w:rsid w:val="00533BA1"/>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284">
    <w:name w:val="xl8284"/>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5">
    <w:name w:val="xl8285"/>
    <w:basedOn w:val="af1"/>
    <w:rsid w:val="00533BA1"/>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6">
    <w:name w:val="xl8286"/>
    <w:basedOn w:val="af1"/>
    <w:rsid w:val="00533BA1"/>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7">
    <w:name w:val="xl8287"/>
    <w:basedOn w:val="af1"/>
    <w:rsid w:val="00533BA1"/>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8">
    <w:name w:val="xl8288"/>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9">
    <w:name w:val="xl8289"/>
    <w:basedOn w:val="af1"/>
    <w:rsid w:val="00533BA1"/>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290">
    <w:name w:val="xl8290"/>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291">
    <w:name w:val="xl8291"/>
    <w:basedOn w:val="af1"/>
    <w:rsid w:val="00533BA1"/>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292">
    <w:name w:val="xl8292"/>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3">
    <w:name w:val="xl8293"/>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94">
    <w:name w:val="xl8294"/>
    <w:basedOn w:val="af1"/>
    <w:rsid w:val="00533BA1"/>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5">
    <w:name w:val="xl8295"/>
    <w:basedOn w:val="af1"/>
    <w:rsid w:val="00533BA1"/>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6">
    <w:name w:val="xl8296"/>
    <w:basedOn w:val="af1"/>
    <w:rsid w:val="00533BA1"/>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7">
    <w:name w:val="xl8297"/>
    <w:basedOn w:val="af1"/>
    <w:rsid w:val="00533BA1"/>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8">
    <w:name w:val="xl8298"/>
    <w:basedOn w:val="af1"/>
    <w:rsid w:val="00533BA1"/>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9">
    <w:name w:val="xl8299"/>
    <w:basedOn w:val="af1"/>
    <w:rsid w:val="00533B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300">
    <w:name w:val="xl8300"/>
    <w:basedOn w:val="af1"/>
    <w:rsid w:val="00533BA1"/>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301">
    <w:name w:val="xl8301"/>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02">
    <w:name w:val="xl8302"/>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03">
    <w:name w:val="xl8303"/>
    <w:basedOn w:val="af1"/>
    <w:rsid w:val="00533BA1"/>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304">
    <w:name w:val="xl8304"/>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305">
    <w:name w:val="xl8305"/>
    <w:basedOn w:val="af1"/>
    <w:rsid w:val="00533BA1"/>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306">
    <w:name w:val="xl8306"/>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07">
    <w:name w:val="xl8307"/>
    <w:basedOn w:val="af1"/>
    <w:rsid w:val="00533B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08">
    <w:name w:val="xl8308"/>
    <w:basedOn w:val="af1"/>
    <w:rsid w:val="00533BA1"/>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09">
    <w:name w:val="xl8309"/>
    <w:basedOn w:val="af1"/>
    <w:rsid w:val="00533BA1"/>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0">
    <w:name w:val="xl8310"/>
    <w:basedOn w:val="af1"/>
    <w:rsid w:val="00533BA1"/>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1">
    <w:name w:val="xl8311"/>
    <w:basedOn w:val="af1"/>
    <w:rsid w:val="00533BA1"/>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2">
    <w:name w:val="xl8312"/>
    <w:basedOn w:val="af1"/>
    <w:rsid w:val="00533BA1"/>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3">
    <w:name w:val="xl8313"/>
    <w:basedOn w:val="af1"/>
    <w:rsid w:val="00533BA1"/>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14">
    <w:name w:val="xl8314"/>
    <w:basedOn w:val="af1"/>
    <w:rsid w:val="00533BA1"/>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15">
    <w:name w:val="xl8315"/>
    <w:basedOn w:val="af1"/>
    <w:rsid w:val="00533BA1"/>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afffffffffffffffffffff">
    <w:name w:val="Шарб_разд"/>
    <w:basedOn w:val="af1"/>
    <w:rsid w:val="00533BA1"/>
    <w:pPr>
      <w:spacing w:after="240"/>
      <w:jc w:val="left"/>
    </w:pPr>
    <w:rPr>
      <w:rFonts w:ascii="Times New Roman" w:eastAsia="Times New Roman" w:hAnsi="Times New Roman"/>
      <w:b/>
      <w:bCs/>
      <w:sz w:val="24"/>
    </w:rPr>
  </w:style>
  <w:style w:type="character" w:customStyle="1" w:styleId="TitleDown">
    <w:name w:val="Title Down Знак Знак"/>
    <w:rsid w:val="00533BA1"/>
    <w:rPr>
      <w:sz w:val="24"/>
      <w:szCs w:val="24"/>
    </w:rPr>
  </w:style>
  <w:style w:type="paragraph" w:customStyle="1" w:styleId="afffffffffffffffffffff0">
    <w:name w:val="Шарб_текст"/>
    <w:basedOn w:val="af1"/>
    <w:link w:val="afffffffffffffffffffff1"/>
    <w:autoRedefine/>
    <w:qFormat/>
    <w:rsid w:val="00533BA1"/>
    <w:pPr>
      <w:widowControl w:val="0"/>
      <w:tabs>
        <w:tab w:val="left" w:pos="1134"/>
      </w:tabs>
      <w:spacing w:line="360" w:lineRule="auto"/>
      <w:ind w:firstLine="567"/>
    </w:pPr>
    <w:rPr>
      <w:rFonts w:ascii="Times New Roman" w:eastAsia="Times New Roman" w:hAnsi="Times New Roman"/>
      <w:sz w:val="24"/>
      <w:szCs w:val="24"/>
      <w:lang w:eastAsia="en-US"/>
    </w:rPr>
  </w:style>
  <w:style w:type="character" w:customStyle="1" w:styleId="afffffffffffffffffffff1">
    <w:name w:val="Шарб_текст Знак"/>
    <w:link w:val="afffffffffffffffffffff0"/>
    <w:rsid w:val="00533BA1"/>
    <w:rPr>
      <w:rFonts w:ascii="Times New Roman" w:eastAsia="Times New Roman" w:hAnsi="Times New Roman"/>
      <w:sz w:val="24"/>
      <w:szCs w:val="24"/>
      <w:lang w:eastAsia="en-US"/>
    </w:rPr>
  </w:style>
  <w:style w:type="character" w:customStyle="1" w:styleId="1b">
    <w:name w:val="ОснТекст Знак1"/>
    <w:link w:val="aff"/>
    <w:rsid w:val="00533BA1"/>
    <w:rPr>
      <w:rFonts w:ascii="NewtonCTT" w:eastAsia="Times New Roman" w:hAnsi="NewtonCTT"/>
      <w:noProof/>
    </w:rPr>
  </w:style>
  <w:style w:type="paragraph" w:customStyle="1" w:styleId="2ffffd">
    <w:name w:val="Тлек_таблица_2"/>
    <w:basedOn w:val="af1"/>
    <w:qFormat/>
    <w:rsid w:val="00533BA1"/>
    <w:pPr>
      <w:spacing w:before="120" w:line="360" w:lineRule="auto"/>
      <w:jc w:val="right"/>
    </w:pPr>
    <w:rPr>
      <w:rFonts w:ascii="Times New Roman" w:eastAsia="Times New Roman" w:hAnsi="Times New Roman"/>
      <w:sz w:val="24"/>
      <w:szCs w:val="22"/>
      <w:lang w:eastAsia="ko-KR"/>
    </w:rPr>
  </w:style>
  <w:style w:type="paragraph" w:customStyle="1" w:styleId="afffffffffffffffffffff2">
    <w:name w:val="Знак Знак Знак Знак Знак Знак Знак Знак Знак Знак Знак Знак Знак Знак Знак Знак Знак Знак Знак Знак Знак Знак"/>
    <w:basedOn w:val="af1"/>
    <w:rsid w:val="00533BA1"/>
    <w:pPr>
      <w:jc w:val="left"/>
    </w:pPr>
    <w:rPr>
      <w:rFonts w:ascii="SimSun" w:eastAsia="SimSun" w:hAnsi="SimSun" w:cs="SimSun"/>
      <w:sz w:val="24"/>
      <w:szCs w:val="24"/>
      <w:lang w:val="en-US" w:eastAsia="zh-CN"/>
    </w:rPr>
  </w:style>
  <w:style w:type="character" w:customStyle="1" w:styleId="CharChar0">
    <w:name w:val="Мой текст Знак Знак Знак Знак Знак Знак Знак Знак Знак Знак Знак Знак Знак Char Char"/>
    <w:semiHidden/>
    <w:rsid w:val="00533BA1"/>
    <w:rPr>
      <w:rFonts w:ascii="Times New Roman" w:eastAsia="Times New Roman" w:hAnsi="Times New Roman"/>
      <w:sz w:val="24"/>
      <w:szCs w:val="24"/>
      <w:lang w:val="ru-RU" w:eastAsia="ru-RU" w:bidi="ar-SA"/>
    </w:rPr>
  </w:style>
  <w:style w:type="paragraph" w:customStyle="1" w:styleId="afffffffffffffffffffff3">
    <w:name w:val="Таблица_тлек"/>
    <w:basedOn w:val="af1"/>
    <w:rsid w:val="00533BA1"/>
    <w:pPr>
      <w:spacing w:before="120" w:after="120"/>
      <w:ind w:firstLine="709"/>
      <w:jc w:val="left"/>
    </w:pPr>
    <w:rPr>
      <w:rFonts w:ascii="Times New Roman" w:eastAsia="Times New Roman" w:hAnsi="Times New Roman"/>
      <w:b/>
    </w:rPr>
  </w:style>
  <w:style w:type="paragraph" w:customStyle="1" w:styleId="Style34">
    <w:name w:val="Style34"/>
    <w:basedOn w:val="af1"/>
    <w:uiPriority w:val="99"/>
    <w:rsid w:val="00533BA1"/>
    <w:pPr>
      <w:widowControl w:val="0"/>
      <w:autoSpaceDE w:val="0"/>
      <w:autoSpaceDN w:val="0"/>
      <w:adjustRightInd w:val="0"/>
    </w:pPr>
    <w:rPr>
      <w:rFonts w:ascii="Arial Unicode MS" w:eastAsia="Arial Unicode MS" w:hAnsi="Calibri" w:cs="Arial Unicode MS"/>
      <w:sz w:val="24"/>
      <w:szCs w:val="24"/>
    </w:rPr>
  </w:style>
  <w:style w:type="paragraph" w:customStyle="1" w:styleId="NAMEOFTABLES2">
    <w:name w:val="***NAME OF TABLES"/>
    <w:basedOn w:val="af1"/>
    <w:rsid w:val="00533BA1"/>
    <w:pPr>
      <w:spacing w:before="120" w:after="120"/>
      <w:ind w:left="1701" w:hanging="1701"/>
      <w:outlineLvl w:val="8"/>
    </w:pPr>
    <w:rPr>
      <w:rFonts w:eastAsia="Times New Roman" w:cs="Arial"/>
      <w:b/>
      <w:sz w:val="18"/>
    </w:rPr>
  </w:style>
  <w:style w:type="paragraph" w:customStyle="1" w:styleId="0">
    <w:name w:val="Нумерованный 0"/>
    <w:basedOn w:val="a"/>
    <w:rsid w:val="00533BA1"/>
    <w:pPr>
      <w:numPr>
        <w:numId w:val="0"/>
      </w:numPr>
      <w:tabs>
        <w:tab w:val="num" w:pos="360"/>
      </w:tabs>
      <w:ind w:left="360" w:hanging="360"/>
    </w:pPr>
    <w:rPr>
      <w:sz w:val="24"/>
      <w:szCs w:val="24"/>
      <w:lang w:eastAsia="ru-RU"/>
    </w:rPr>
  </w:style>
  <w:style w:type="paragraph" w:customStyle="1" w:styleId="af">
    <w:name w:val="Нумерованый"/>
    <w:basedOn w:val="af1"/>
    <w:rsid w:val="00533BA1"/>
    <w:pPr>
      <w:numPr>
        <w:numId w:val="115"/>
      </w:numPr>
      <w:autoSpaceDE w:val="0"/>
      <w:autoSpaceDN w:val="0"/>
      <w:jc w:val="left"/>
    </w:pPr>
    <w:rPr>
      <w:rFonts w:ascii="Times New Roman" w:eastAsia="Times New Roman" w:hAnsi="Times New Roman"/>
      <w:sz w:val="24"/>
      <w:szCs w:val="24"/>
    </w:rPr>
  </w:style>
  <w:style w:type="character" w:customStyle="1" w:styleId="Strong1">
    <w:name w:val="Strong1"/>
    <w:rsid w:val="00533BA1"/>
    <w:rPr>
      <w:b/>
    </w:rPr>
  </w:style>
  <w:style w:type="character" w:customStyle="1" w:styleId="FontStyle84">
    <w:name w:val="Font Style84"/>
    <w:uiPriority w:val="99"/>
    <w:rsid w:val="00533BA1"/>
    <w:rPr>
      <w:rFonts w:ascii="Arial Unicode MS" w:eastAsia="Arial Unicode MS" w:cs="Arial Unicode MS"/>
      <w:sz w:val="14"/>
      <w:szCs w:val="14"/>
    </w:rPr>
  </w:style>
  <w:style w:type="character" w:customStyle="1" w:styleId="FontStyle96">
    <w:name w:val="Font Style96"/>
    <w:uiPriority w:val="99"/>
    <w:rsid w:val="00533BA1"/>
    <w:rPr>
      <w:rFonts w:ascii="Arial Unicode MS" w:eastAsia="Arial Unicode MS" w:cs="Arial Unicode MS"/>
      <w:b/>
      <w:bCs/>
      <w:sz w:val="14"/>
      <w:szCs w:val="14"/>
    </w:rPr>
  </w:style>
  <w:style w:type="character" w:customStyle="1" w:styleId="FontStyle99">
    <w:name w:val="Font Style99"/>
    <w:uiPriority w:val="99"/>
    <w:rsid w:val="00533BA1"/>
    <w:rPr>
      <w:rFonts w:ascii="Arial Unicode MS" w:eastAsia="Arial Unicode MS" w:cs="Arial Unicode MS"/>
      <w:b/>
      <w:bCs/>
      <w:sz w:val="20"/>
      <w:szCs w:val="20"/>
    </w:rPr>
  </w:style>
  <w:style w:type="paragraph" w:customStyle="1" w:styleId="NAMEOFFIGURES">
    <w:name w:val="**NAME OF FIGURES"/>
    <w:basedOn w:val="af1"/>
    <w:link w:val="NAMEOFFIGURES0"/>
    <w:rsid w:val="00533BA1"/>
    <w:pPr>
      <w:spacing w:before="120" w:after="120"/>
      <w:ind w:left="1701" w:hanging="1701"/>
      <w:outlineLvl w:val="7"/>
    </w:pPr>
    <w:rPr>
      <w:rFonts w:eastAsia="Times New Roman" w:cs="Arial"/>
      <w:b/>
    </w:rPr>
  </w:style>
  <w:style w:type="character" w:customStyle="1" w:styleId="NAMEOFFIGURES0">
    <w:name w:val="**NAME OF FIGURES Знак"/>
    <w:link w:val="NAMEOFFIGURES"/>
    <w:rsid w:val="00533BA1"/>
    <w:rPr>
      <w:rFonts w:eastAsia="Times New Roman" w:cs="Arial"/>
      <w:b/>
    </w:rPr>
  </w:style>
  <w:style w:type="paragraph" w:customStyle="1" w:styleId="BodyText22">
    <w:name w:val="Body Text 22"/>
    <w:basedOn w:val="af1"/>
    <w:rsid w:val="00533BA1"/>
    <w:pPr>
      <w:ind w:firstLine="720"/>
    </w:pPr>
    <w:rPr>
      <w:rFonts w:ascii="Times New Roman" w:eastAsia="Times New Roman" w:hAnsi="Times New Roman"/>
    </w:rPr>
  </w:style>
  <w:style w:type="paragraph" w:customStyle="1" w:styleId="BodyText2">
    <w:name w:val="Body Text2"/>
    <w:basedOn w:val="af1"/>
    <w:rsid w:val="00533BA1"/>
    <w:pPr>
      <w:widowControl w:val="0"/>
    </w:pPr>
    <w:rPr>
      <w:rFonts w:ascii="Times New Roman" w:eastAsia="Times New Roman" w:hAnsi="Times New Roman"/>
      <w:snapToGrid w:val="0"/>
      <w:sz w:val="24"/>
    </w:rPr>
  </w:style>
  <w:style w:type="paragraph" w:styleId="afffffffffffffffffffff4">
    <w:name w:val="Salutation"/>
    <w:basedOn w:val="af1"/>
    <w:next w:val="af1"/>
    <w:link w:val="afffffffffffffffffffff5"/>
    <w:uiPriority w:val="99"/>
    <w:rsid w:val="00533BA1"/>
    <w:pPr>
      <w:jc w:val="left"/>
    </w:pPr>
    <w:rPr>
      <w:rFonts w:ascii="Times New Roman" w:eastAsia="Times New Roman" w:hAnsi="Times New Roman"/>
      <w:sz w:val="24"/>
      <w:szCs w:val="24"/>
    </w:rPr>
  </w:style>
  <w:style w:type="character" w:customStyle="1" w:styleId="afffffffffffffffffffff5">
    <w:name w:val="Приветствие Знак"/>
    <w:basedOn w:val="af2"/>
    <w:link w:val="afffffffffffffffffffff4"/>
    <w:uiPriority w:val="99"/>
    <w:rsid w:val="00533BA1"/>
    <w:rPr>
      <w:rFonts w:ascii="Times New Roman" w:eastAsia="Times New Roman" w:hAnsi="Times New Roman"/>
      <w:sz w:val="24"/>
      <w:szCs w:val="24"/>
    </w:rPr>
  </w:style>
  <w:style w:type="paragraph" w:customStyle="1" w:styleId="afffffffffffffffffffff6">
    <w:name w:val="АЙБОЛ"/>
    <w:basedOn w:val="afffffffffffffffffffff4"/>
    <w:rsid w:val="00533BA1"/>
  </w:style>
  <w:style w:type="paragraph" w:customStyle="1" w:styleId="BodyText1">
    <w:name w:val="Body Text1"/>
    <w:rsid w:val="00533BA1"/>
    <w:pPr>
      <w:jc w:val="center"/>
    </w:pPr>
    <w:rPr>
      <w:rFonts w:ascii="Times New Roman" w:eastAsia="Times New Roman" w:hAnsi="Times New Roman"/>
      <w:sz w:val="24"/>
    </w:rPr>
  </w:style>
  <w:style w:type="paragraph" w:customStyle="1" w:styleId="BodyText31">
    <w:name w:val="Body Text 31"/>
    <w:basedOn w:val="af1"/>
    <w:rsid w:val="00533BA1"/>
    <w:pPr>
      <w:overflowPunct w:val="0"/>
      <w:autoSpaceDE w:val="0"/>
      <w:autoSpaceDN w:val="0"/>
      <w:adjustRightInd w:val="0"/>
      <w:jc w:val="left"/>
      <w:textAlignment w:val="baseline"/>
    </w:pPr>
    <w:rPr>
      <w:rFonts w:ascii="Times New Roman" w:eastAsia="Times New Roman" w:hAnsi="Times New Roman"/>
      <w:b/>
      <w:color w:val="0000FF"/>
      <w:sz w:val="28"/>
    </w:rPr>
  </w:style>
  <w:style w:type="paragraph" w:customStyle="1" w:styleId="Style66">
    <w:name w:val="Style66"/>
    <w:basedOn w:val="af1"/>
    <w:uiPriority w:val="99"/>
    <w:rsid w:val="00533BA1"/>
    <w:pPr>
      <w:widowControl w:val="0"/>
      <w:autoSpaceDE w:val="0"/>
      <w:autoSpaceDN w:val="0"/>
      <w:adjustRightInd w:val="0"/>
      <w:jc w:val="left"/>
    </w:pPr>
    <w:rPr>
      <w:rFonts w:ascii="Arial Unicode MS" w:eastAsia="Arial Unicode MS" w:hAnsi="Calibri" w:cs="Arial Unicode MS"/>
      <w:sz w:val="24"/>
      <w:szCs w:val="24"/>
    </w:rPr>
  </w:style>
  <w:style w:type="character" w:customStyle="1" w:styleId="FontStyle88">
    <w:name w:val="Font Style88"/>
    <w:uiPriority w:val="99"/>
    <w:rsid w:val="00533BA1"/>
    <w:rPr>
      <w:rFonts w:ascii="Arial Unicode MS" w:eastAsia="Arial Unicode MS" w:cs="Arial Unicode MS"/>
      <w:b/>
      <w:bCs/>
      <w:spacing w:val="-10"/>
      <w:sz w:val="10"/>
      <w:szCs w:val="10"/>
    </w:rPr>
  </w:style>
  <w:style w:type="character" w:customStyle="1" w:styleId="FontStyle89">
    <w:name w:val="Font Style89"/>
    <w:uiPriority w:val="99"/>
    <w:rsid w:val="00533BA1"/>
    <w:rPr>
      <w:rFonts w:ascii="Arial Unicode MS" w:eastAsia="Arial Unicode MS" w:cs="Arial Unicode MS"/>
      <w:i/>
      <w:iCs/>
      <w:spacing w:val="20"/>
      <w:sz w:val="14"/>
      <w:szCs w:val="14"/>
    </w:rPr>
  </w:style>
  <w:style w:type="character" w:customStyle="1" w:styleId="FontStyle90">
    <w:name w:val="Font Style90"/>
    <w:uiPriority w:val="99"/>
    <w:rsid w:val="00533BA1"/>
    <w:rPr>
      <w:rFonts w:ascii="Arial Unicode MS" w:eastAsia="Arial Unicode MS" w:cs="Arial Unicode MS"/>
      <w:b/>
      <w:bCs/>
      <w:sz w:val="14"/>
      <w:szCs w:val="14"/>
    </w:rPr>
  </w:style>
  <w:style w:type="character" w:customStyle="1" w:styleId="FontStyle98">
    <w:name w:val="Font Style98"/>
    <w:uiPriority w:val="99"/>
    <w:rsid w:val="00533BA1"/>
    <w:rPr>
      <w:rFonts w:ascii="Arial Unicode MS" w:eastAsia="Arial Unicode MS" w:cs="Arial Unicode MS"/>
      <w:i/>
      <w:iCs/>
      <w:spacing w:val="20"/>
      <w:sz w:val="14"/>
      <w:szCs w:val="14"/>
    </w:rPr>
  </w:style>
  <w:style w:type="character" w:customStyle="1" w:styleId="FontStyle100">
    <w:name w:val="Font Style100"/>
    <w:uiPriority w:val="99"/>
    <w:rsid w:val="00533BA1"/>
    <w:rPr>
      <w:rFonts w:ascii="Arial" w:hAnsi="Arial" w:cs="Arial"/>
      <w:b/>
      <w:bCs/>
      <w:i/>
      <w:iCs/>
      <w:sz w:val="20"/>
      <w:szCs w:val="20"/>
    </w:rPr>
  </w:style>
  <w:style w:type="character" w:customStyle="1" w:styleId="TEXTOFTABLES0">
    <w:name w:val="**TEXT OF TABLES Знак Знак"/>
    <w:link w:val="TEXTOFTABLES"/>
    <w:rsid w:val="00533BA1"/>
    <w:rPr>
      <w:rFonts w:eastAsia="Times New Roman"/>
      <w:sz w:val="16"/>
    </w:rPr>
  </w:style>
  <w:style w:type="paragraph" w:customStyle="1" w:styleId="Style32">
    <w:name w:val="Style32"/>
    <w:basedOn w:val="af1"/>
    <w:uiPriority w:val="99"/>
    <w:rsid w:val="00533BA1"/>
    <w:pPr>
      <w:widowControl w:val="0"/>
      <w:autoSpaceDE w:val="0"/>
      <w:autoSpaceDN w:val="0"/>
      <w:adjustRightInd w:val="0"/>
      <w:spacing w:line="277" w:lineRule="exact"/>
      <w:ind w:firstLine="710"/>
    </w:pPr>
    <w:rPr>
      <w:rFonts w:ascii="Times New Roman" w:eastAsia="Times New Roman" w:hAnsi="Times New Roman"/>
      <w:sz w:val="24"/>
      <w:szCs w:val="24"/>
    </w:rPr>
  </w:style>
  <w:style w:type="character" w:customStyle="1" w:styleId="FontStyle136">
    <w:name w:val="Font Style136"/>
    <w:uiPriority w:val="99"/>
    <w:rsid w:val="00533BA1"/>
    <w:rPr>
      <w:rFonts w:ascii="Times New Roman" w:hAnsi="Times New Roman" w:cs="Times New Roman"/>
      <w:sz w:val="20"/>
      <w:szCs w:val="20"/>
    </w:rPr>
  </w:style>
  <w:style w:type="paragraph" w:customStyle="1" w:styleId="11f8">
    <w:name w:val="Знак Знак Знак Знак Знак Знак Знак Знак Знак Знак Знак1 Знак Знак Знак1 Знак Знак Знак Знак Знак Знак Знак"/>
    <w:basedOn w:val="af1"/>
    <w:autoRedefine/>
    <w:rsid w:val="00533BA1"/>
    <w:pPr>
      <w:spacing w:after="160" w:line="240" w:lineRule="exact"/>
      <w:jc w:val="left"/>
    </w:pPr>
    <w:rPr>
      <w:rFonts w:ascii="Times New Roman" w:eastAsia="SimSun" w:hAnsi="Times New Roman"/>
      <w:b/>
      <w:sz w:val="28"/>
      <w:szCs w:val="24"/>
      <w:lang w:val="en-US" w:eastAsia="en-US"/>
    </w:rPr>
  </w:style>
  <w:style w:type="paragraph" w:customStyle="1" w:styleId="afffffffffffffffffffff7">
    <w:name w:val="Стиль док"/>
    <w:basedOn w:val="af1"/>
    <w:rsid w:val="00533BA1"/>
    <w:pPr>
      <w:spacing w:line="360" w:lineRule="auto"/>
      <w:ind w:firstLine="720"/>
      <w:jc w:val="left"/>
    </w:pPr>
    <w:rPr>
      <w:rFonts w:eastAsia="Batang"/>
      <w:sz w:val="24"/>
    </w:rPr>
  </w:style>
  <w:style w:type="paragraph" w:customStyle="1" w:styleId="BodyTextIndent31">
    <w:name w:val="Body Text Indent 31"/>
    <w:basedOn w:val="af1"/>
    <w:rsid w:val="00533BA1"/>
    <w:pPr>
      <w:widowControl w:val="0"/>
      <w:spacing w:line="360" w:lineRule="auto"/>
      <w:ind w:firstLine="720"/>
      <w:jc w:val="left"/>
    </w:pPr>
    <w:rPr>
      <w:rFonts w:eastAsia="Batang"/>
      <w:sz w:val="24"/>
    </w:rPr>
  </w:style>
  <w:style w:type="paragraph" w:customStyle="1" w:styleId="00">
    <w:name w:val="Стиль0"/>
    <w:basedOn w:val="af1"/>
    <w:rsid w:val="00533BA1"/>
    <w:pPr>
      <w:widowControl w:val="0"/>
      <w:overflowPunct w:val="0"/>
      <w:autoSpaceDE w:val="0"/>
      <w:autoSpaceDN w:val="0"/>
      <w:adjustRightInd w:val="0"/>
      <w:spacing w:after="120"/>
      <w:textAlignment w:val="baseline"/>
    </w:pPr>
    <w:rPr>
      <w:rFonts w:ascii="Times New Roman" w:eastAsia="Times New Roman" w:hAnsi="Times New Roman"/>
    </w:rPr>
  </w:style>
  <w:style w:type="character" w:customStyle="1" w:styleId="IauiueIoao3">
    <w:name w:val="Iau?iue.Io?ao@ Знак Знак"/>
    <w:rsid w:val="00533BA1"/>
    <w:rPr>
      <w:rFonts w:ascii="Journal" w:hAnsi="Journal"/>
      <w:sz w:val="24"/>
      <w:lang w:val="ru-RU" w:eastAsia="ru-RU" w:bidi="ar-SA"/>
    </w:rPr>
  </w:style>
  <w:style w:type="paragraph" w:customStyle="1" w:styleId="TEXTOFTABLE1">
    <w:name w:val="***TEXT OF TABLE"/>
    <w:basedOn w:val="af1"/>
    <w:rsid w:val="00533BA1"/>
    <w:pPr>
      <w:jc w:val="center"/>
    </w:pPr>
    <w:rPr>
      <w:rFonts w:eastAsia="Times New Roman"/>
      <w:snapToGrid w:val="0"/>
      <w:sz w:val="18"/>
      <w:szCs w:val="24"/>
    </w:rPr>
  </w:style>
  <w:style w:type="paragraph" w:customStyle="1" w:styleId="4f4">
    <w:name w:val="Знак4"/>
    <w:basedOn w:val="af1"/>
    <w:autoRedefine/>
    <w:rsid w:val="00533BA1"/>
    <w:pPr>
      <w:spacing w:after="160" w:line="240" w:lineRule="exact"/>
      <w:jc w:val="left"/>
    </w:pPr>
    <w:rPr>
      <w:rFonts w:ascii="Times New Roman" w:eastAsia="SimSun" w:hAnsi="Times New Roman"/>
      <w:b/>
      <w:sz w:val="28"/>
      <w:szCs w:val="24"/>
      <w:lang w:val="en-US" w:eastAsia="en-US"/>
    </w:rPr>
  </w:style>
  <w:style w:type="paragraph" w:customStyle="1" w:styleId="Nameoffigures1">
    <w:name w:val="Name of figures"/>
    <w:basedOn w:val="af1"/>
    <w:link w:val="Nameoffigures2"/>
    <w:rsid w:val="00533BA1"/>
    <w:pPr>
      <w:widowControl w:val="0"/>
      <w:autoSpaceDE w:val="0"/>
      <w:autoSpaceDN w:val="0"/>
      <w:adjustRightInd w:val="0"/>
      <w:spacing w:before="120" w:after="120"/>
      <w:ind w:left="1701" w:hanging="1701"/>
      <w:outlineLvl w:val="7"/>
    </w:pPr>
    <w:rPr>
      <w:rFonts w:eastAsia="Times New Roman"/>
      <w:b/>
      <w:sz w:val="22"/>
    </w:rPr>
  </w:style>
  <w:style w:type="paragraph" w:customStyle="1" w:styleId="afffffffffffffffffffff8">
    <w:name w:val="название рисунка"/>
    <w:basedOn w:val="af1"/>
    <w:link w:val="afffffffffffffffffffff9"/>
    <w:rsid w:val="00533BA1"/>
    <w:pPr>
      <w:spacing w:before="120" w:after="120"/>
      <w:ind w:left="1701" w:hanging="1701"/>
      <w:outlineLvl w:val="7"/>
    </w:pPr>
    <w:rPr>
      <w:rFonts w:eastAsia="Times New Roman"/>
      <w:b/>
      <w:sz w:val="22"/>
    </w:rPr>
  </w:style>
  <w:style w:type="character" w:customStyle="1" w:styleId="afffffffffffffffffffff9">
    <w:name w:val="название рисунка Знак"/>
    <w:link w:val="afffffffffffffffffffff8"/>
    <w:rsid w:val="00533BA1"/>
    <w:rPr>
      <w:rFonts w:eastAsia="Times New Roman"/>
      <w:b/>
      <w:sz w:val="22"/>
    </w:rPr>
  </w:style>
  <w:style w:type="character" w:customStyle="1" w:styleId="afffffffffffffffffffffa">
    <w:name w:val="Эд_Назван.Таблицы Знак"/>
    <w:rsid w:val="00533BA1"/>
    <w:rPr>
      <w:rFonts w:ascii="Arial" w:hAnsi="Arial"/>
      <w:b/>
      <w:szCs w:val="24"/>
    </w:rPr>
  </w:style>
  <w:style w:type="character" w:customStyle="1" w:styleId="Normal3">
    <w:name w:val="Normal Знак Знак Знак"/>
    <w:rsid w:val="00533BA1"/>
    <w:rPr>
      <w:rFonts w:ascii="Times New Roman" w:hAnsi="Times New Roman"/>
      <w:sz w:val="24"/>
    </w:rPr>
  </w:style>
  <w:style w:type="paragraph" w:customStyle="1" w:styleId="MarkerKAAE">
    <w:name w:val="Marker KAAE"/>
    <w:basedOn w:val="af1"/>
    <w:rsid w:val="00533BA1"/>
    <w:pPr>
      <w:tabs>
        <w:tab w:val="num" w:pos="360"/>
      </w:tabs>
      <w:spacing w:after="120"/>
      <w:ind w:left="453" w:hanging="340"/>
    </w:pPr>
    <w:rPr>
      <w:rFonts w:eastAsia="Times New Roman" w:cs="Arial"/>
    </w:rPr>
  </w:style>
  <w:style w:type="paragraph" w:customStyle="1" w:styleId="21d">
    <w:name w:val="Основной текст21"/>
    <w:basedOn w:val="af1"/>
    <w:rsid w:val="00533BA1"/>
    <w:pPr>
      <w:widowControl w:val="0"/>
      <w:snapToGrid w:val="0"/>
    </w:pPr>
    <w:rPr>
      <w:rFonts w:ascii="Times New Roman" w:eastAsia="Times New Roman" w:hAnsi="Times New Roman"/>
      <w:sz w:val="24"/>
    </w:rPr>
  </w:style>
  <w:style w:type="paragraph" w:customStyle="1" w:styleId="DocumentMap2">
    <w:name w:val="Document Map2"/>
    <w:basedOn w:val="af1"/>
    <w:uiPriority w:val="99"/>
    <w:rsid w:val="00533BA1"/>
    <w:pPr>
      <w:widowControl w:val="0"/>
      <w:shd w:val="clear" w:color="auto" w:fill="000080"/>
      <w:overflowPunct w:val="0"/>
      <w:autoSpaceDE w:val="0"/>
      <w:autoSpaceDN w:val="0"/>
      <w:adjustRightInd w:val="0"/>
      <w:spacing w:line="360" w:lineRule="atLeast"/>
      <w:textAlignment w:val="baseline"/>
    </w:pPr>
    <w:rPr>
      <w:rFonts w:ascii="Tahoma" w:eastAsia="Times New Roman" w:hAnsi="Tahoma"/>
      <w:sz w:val="24"/>
    </w:rPr>
  </w:style>
  <w:style w:type="paragraph" w:customStyle="1" w:styleId="Iniiaiieoaenonionooiii2">
    <w:name w:val="Iniiaiie oaeno n ionooiii 2"/>
    <w:basedOn w:val="af1"/>
    <w:rsid w:val="00533BA1"/>
    <w:pPr>
      <w:autoSpaceDE w:val="0"/>
      <w:autoSpaceDN w:val="0"/>
      <w:ind w:left="175" w:hanging="113"/>
      <w:jc w:val="left"/>
    </w:pPr>
    <w:rPr>
      <w:rFonts w:ascii="Times New Roman" w:eastAsia="Times New Roman" w:hAnsi="Times New Roman"/>
    </w:rPr>
  </w:style>
  <w:style w:type="paragraph" w:customStyle="1" w:styleId="336">
    <w:name w:val="Основной текст 33"/>
    <w:basedOn w:val="af1"/>
    <w:rsid w:val="00533BA1"/>
    <w:pPr>
      <w:overflowPunct w:val="0"/>
      <w:autoSpaceDE w:val="0"/>
      <w:autoSpaceDN w:val="0"/>
      <w:adjustRightInd w:val="0"/>
      <w:jc w:val="left"/>
      <w:textAlignment w:val="baseline"/>
    </w:pPr>
    <w:rPr>
      <w:rFonts w:ascii="Times New Roman" w:eastAsia="Times New Roman" w:hAnsi="Times New Roman"/>
      <w:b/>
      <w:color w:val="0000FF"/>
      <w:sz w:val="28"/>
    </w:rPr>
  </w:style>
  <w:style w:type="paragraph" w:customStyle="1" w:styleId="2ffffe">
    <w:name w:val="Знак Знак Знак Знак Знак Знак Знак2"/>
    <w:basedOn w:val="af1"/>
    <w:rsid w:val="00533BA1"/>
    <w:pPr>
      <w:spacing w:after="160" w:line="240" w:lineRule="exact"/>
      <w:jc w:val="left"/>
    </w:pPr>
    <w:rPr>
      <w:rFonts w:ascii="Verdana" w:eastAsia="SimSun" w:hAnsi="Verdana"/>
      <w:lang w:val="en-US" w:eastAsia="en-US"/>
    </w:rPr>
  </w:style>
  <w:style w:type="paragraph" w:customStyle="1" w:styleId="Normal30">
    <w:name w:val="Normal3"/>
    <w:uiPriority w:val="99"/>
    <w:rsid w:val="00533BA1"/>
    <w:pPr>
      <w:widowControl w:val="0"/>
      <w:ind w:firstLine="320"/>
      <w:jc w:val="both"/>
    </w:pPr>
    <w:rPr>
      <w:rFonts w:ascii="Times New Roman" w:eastAsia="Times New Roman" w:hAnsi="Times New Roman"/>
    </w:rPr>
  </w:style>
  <w:style w:type="table" w:customStyle="1" w:styleId="1fffffffe">
    <w:name w:val="Светлый список1"/>
    <w:basedOn w:val="af3"/>
    <w:uiPriority w:val="61"/>
    <w:rsid w:val="00533BA1"/>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tyle96">
    <w:name w:val="Style96"/>
    <w:basedOn w:val="af1"/>
    <w:uiPriority w:val="99"/>
    <w:rsid w:val="00533BA1"/>
    <w:pPr>
      <w:widowControl w:val="0"/>
      <w:autoSpaceDE w:val="0"/>
      <w:autoSpaceDN w:val="0"/>
      <w:adjustRightInd w:val="0"/>
      <w:spacing w:after="200" w:line="274" w:lineRule="exact"/>
      <w:ind w:firstLine="734"/>
    </w:pPr>
    <w:rPr>
      <w:rFonts w:ascii="Calibri" w:eastAsia="Times New Roman" w:hAnsi="Calibri"/>
      <w:sz w:val="22"/>
      <w:szCs w:val="22"/>
    </w:rPr>
  </w:style>
  <w:style w:type="character" w:customStyle="1" w:styleId="FontStyle121">
    <w:name w:val="Font Style121"/>
    <w:uiPriority w:val="99"/>
    <w:rsid w:val="00533BA1"/>
    <w:rPr>
      <w:rFonts w:ascii="Times New Roman" w:hAnsi="Times New Roman" w:cs="Times New Roman"/>
      <w:sz w:val="20"/>
      <w:szCs w:val="20"/>
    </w:rPr>
  </w:style>
  <w:style w:type="paragraph" w:customStyle="1" w:styleId="Style106">
    <w:name w:val="Style106"/>
    <w:basedOn w:val="af1"/>
    <w:uiPriority w:val="99"/>
    <w:rsid w:val="00533BA1"/>
    <w:pPr>
      <w:widowControl w:val="0"/>
      <w:autoSpaceDE w:val="0"/>
      <w:autoSpaceDN w:val="0"/>
      <w:adjustRightInd w:val="0"/>
      <w:spacing w:after="200" w:line="278" w:lineRule="exact"/>
      <w:ind w:hanging="355"/>
      <w:jc w:val="left"/>
    </w:pPr>
    <w:rPr>
      <w:rFonts w:ascii="Calibri" w:eastAsia="Times New Roman" w:hAnsi="Calibri"/>
      <w:sz w:val="22"/>
      <w:szCs w:val="22"/>
    </w:rPr>
  </w:style>
  <w:style w:type="table" w:styleId="afffffffffffffffffffffb">
    <w:name w:val="Light List"/>
    <w:basedOn w:val="af3"/>
    <w:uiPriority w:val="61"/>
    <w:rsid w:val="00533BA1"/>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a30">
    <w:name w:val="a3"/>
    <w:basedOn w:val="af1"/>
    <w:rsid w:val="00533BA1"/>
    <w:pPr>
      <w:spacing w:before="100" w:beforeAutospacing="1" w:after="100" w:afterAutospacing="1"/>
      <w:jc w:val="left"/>
    </w:pPr>
    <w:rPr>
      <w:rFonts w:ascii="Times New Roman" w:eastAsia="Times New Roman" w:hAnsi="Times New Roman"/>
      <w:sz w:val="24"/>
      <w:szCs w:val="24"/>
    </w:rPr>
  </w:style>
  <w:style w:type="character" w:customStyle="1" w:styleId="WW8Num1z0">
    <w:name w:val="WW8Num1z0"/>
    <w:rsid w:val="00533BA1"/>
    <w:rPr>
      <w:rFonts w:ascii="Symbol" w:hAnsi="Symbol"/>
    </w:rPr>
  </w:style>
  <w:style w:type="paragraph" w:customStyle="1" w:styleId="1ffffffff">
    <w:name w:val="Рецензия1"/>
    <w:hidden/>
    <w:semiHidden/>
    <w:rsid w:val="00533BA1"/>
    <w:rPr>
      <w:rFonts w:ascii="Calibri" w:eastAsia="Times New Roman" w:hAnsi="Calibri"/>
      <w:sz w:val="22"/>
      <w:szCs w:val="22"/>
    </w:rPr>
  </w:style>
  <w:style w:type="paragraph" w:customStyle="1" w:styleId="2fffff">
    <w:name w:val="Рецензия2"/>
    <w:hidden/>
    <w:semiHidden/>
    <w:rsid w:val="00533BA1"/>
    <w:rPr>
      <w:rFonts w:ascii="Calibri" w:eastAsia="Times New Roman" w:hAnsi="Calibri"/>
      <w:sz w:val="22"/>
      <w:szCs w:val="22"/>
    </w:rPr>
  </w:style>
  <w:style w:type="paragraph" w:customStyle="1" w:styleId="j12">
    <w:name w:val="j12"/>
    <w:basedOn w:val="af1"/>
    <w:rsid w:val="00533BA1"/>
    <w:pPr>
      <w:jc w:val="left"/>
      <w:textAlignment w:val="baseline"/>
    </w:pPr>
    <w:rPr>
      <w:rFonts w:ascii="inherit" w:hAnsi="inherit"/>
      <w:sz w:val="24"/>
      <w:szCs w:val="24"/>
    </w:rPr>
  </w:style>
  <w:style w:type="paragraph" w:customStyle="1" w:styleId="j2">
    <w:name w:val="j2"/>
    <w:basedOn w:val="af1"/>
    <w:rsid w:val="00533BA1"/>
    <w:pPr>
      <w:jc w:val="left"/>
      <w:textAlignment w:val="baseline"/>
    </w:pPr>
    <w:rPr>
      <w:rFonts w:ascii="inherit" w:hAnsi="inherit"/>
      <w:sz w:val="24"/>
      <w:szCs w:val="24"/>
    </w:rPr>
  </w:style>
  <w:style w:type="character" w:customStyle="1" w:styleId="black1">
    <w:name w:val="black1"/>
    <w:rsid w:val="00533BA1"/>
    <w:rPr>
      <w:color w:val="000000"/>
    </w:rPr>
  </w:style>
  <w:style w:type="character" w:customStyle="1" w:styleId="Char3">
    <w:name w:val="Моя таб.название Char"/>
    <w:uiPriority w:val="99"/>
    <w:locked/>
    <w:rsid w:val="00533BA1"/>
    <w:rPr>
      <w:rFonts w:eastAsia="Times New Roman"/>
      <w:b/>
      <w:bCs/>
      <w:sz w:val="24"/>
      <w:szCs w:val="24"/>
      <w:lang w:eastAsia="en-US"/>
    </w:rPr>
  </w:style>
  <w:style w:type="paragraph" w:customStyle="1" w:styleId="1116">
    <w:name w:val="Знак Знак Знак Знак Знак Знак Знак Знак Знак Знак Знак1 Знак Знак Знак1 Знак Знак Знак Знак Знак Знак Знак Знак Знак1"/>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11f9">
    <w:name w:val="Знак Знак Знак Знак Знак Знак Знак Знак Знак Знак Знак1 Знак Знак Знак1 Знак Знак Знак Знак Знак Знак"/>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11fa">
    <w:name w:val="Знак Знак Знак Знак Знак Знак Знак Знак Знак Знак Знак1 Знак Знак Знак1 Знак Знак Знак Знак Знак Знак Знак Знак Знак"/>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1122">
    <w:name w:val="Знак Знак Знак Знак Знак Знак Знак Знак Знак Знак Знак1 Знак Знак Знак1 Знак Знак Знак Знак Знак Знак Знак Знак Знак2"/>
    <w:basedOn w:val="af1"/>
    <w:autoRedefine/>
    <w:uiPriority w:val="99"/>
    <w:rsid w:val="00533BA1"/>
    <w:pPr>
      <w:spacing w:after="160" w:line="240" w:lineRule="exact"/>
      <w:jc w:val="left"/>
    </w:pPr>
    <w:rPr>
      <w:rFonts w:ascii="Times New Roman" w:eastAsia="SimSun" w:hAnsi="Times New Roman"/>
      <w:b/>
      <w:sz w:val="28"/>
      <w:szCs w:val="24"/>
      <w:lang w:val="en-US" w:eastAsia="en-US"/>
    </w:rPr>
  </w:style>
  <w:style w:type="paragraph" w:customStyle="1" w:styleId="11fb">
    <w:name w:val="Знак Знак Знак Знак Знак Знак Знак Знак Знак Знак Знак1 Знак Знак Знак1 Знак Знак Знак Знак Знак Знак Знак Знак Знак Знак Знак Знак"/>
    <w:basedOn w:val="af1"/>
    <w:autoRedefine/>
    <w:uiPriority w:val="99"/>
    <w:rsid w:val="00533BA1"/>
    <w:pPr>
      <w:spacing w:after="160" w:line="240" w:lineRule="exact"/>
      <w:jc w:val="left"/>
    </w:pPr>
    <w:rPr>
      <w:rFonts w:ascii="Times New Roman" w:eastAsia="SimSun" w:hAnsi="Times New Roman"/>
      <w:b/>
      <w:sz w:val="28"/>
      <w:szCs w:val="24"/>
      <w:lang w:val="en-US" w:eastAsia="en-US"/>
    </w:rPr>
  </w:style>
  <w:style w:type="character" w:customStyle="1" w:styleId="2fffff0">
    <w:name w:val="Основной текст 2 Знак Знак Знак Знак"/>
    <w:uiPriority w:val="99"/>
    <w:rsid w:val="00533BA1"/>
    <w:rPr>
      <w:rFonts w:eastAsia="Batang"/>
      <w:sz w:val="24"/>
      <w:szCs w:val="24"/>
      <w:lang w:val="ru-RU" w:eastAsia="ru-RU" w:bidi="ar-SA"/>
    </w:rPr>
  </w:style>
  <w:style w:type="paragraph" w:customStyle="1" w:styleId="IaueeoaenoCharCharCharChar">
    <w:name w:val="Iaueeoaeno Char Char Char Char"/>
    <w:basedOn w:val="Default"/>
    <w:next w:val="Default"/>
    <w:uiPriority w:val="99"/>
    <w:rsid w:val="00533BA1"/>
    <w:rPr>
      <w:rFonts w:ascii="Times New Roman" w:hAnsi="Times New Roman" w:cs="Times New Roman"/>
      <w:color w:val="auto"/>
    </w:rPr>
  </w:style>
  <w:style w:type="character" w:customStyle="1" w:styleId="TableFigureHeading0">
    <w:name w:val="Table/Figure Heading Знак"/>
    <w:aliases w:val="Caption_ARGOSS Знак,Tab/Fig Caption Знак Знак,Tab/Fig Caption Знак1"/>
    <w:uiPriority w:val="99"/>
    <w:locked/>
    <w:rsid w:val="00533BA1"/>
    <w:rPr>
      <w:rFonts w:ascii="Times New Roman" w:eastAsia="Times New Roman" w:hAnsi="Times New Roman"/>
      <w:b/>
      <w:bCs/>
    </w:rPr>
  </w:style>
  <w:style w:type="paragraph" w:customStyle="1" w:styleId="11fc">
    <w:name w:val="Знак Знак Знак Знак Знак Знак Знак Знак Знак Знак Знак1 Знак Знак Знак1 Знак Знак Знак Знак"/>
    <w:basedOn w:val="af1"/>
    <w:autoRedefine/>
    <w:uiPriority w:val="99"/>
    <w:rsid w:val="00533BA1"/>
    <w:pPr>
      <w:spacing w:after="160" w:line="240" w:lineRule="exact"/>
      <w:jc w:val="left"/>
    </w:pPr>
    <w:rPr>
      <w:rFonts w:ascii="Times New Roman" w:eastAsia="SimSun" w:hAnsi="Times New Roman"/>
      <w:b/>
      <w:sz w:val="28"/>
      <w:szCs w:val="24"/>
      <w:lang w:val="en-US" w:eastAsia="en-US"/>
    </w:rPr>
  </w:style>
  <w:style w:type="paragraph" w:customStyle="1" w:styleId="1117">
    <w:name w:val="Знак Знак Знак Знак Знак Знак Знак Знак Знак Знак Знак1 Знак Знак Знак1 Знак Знак Знак Знак1"/>
    <w:basedOn w:val="af1"/>
    <w:autoRedefine/>
    <w:uiPriority w:val="99"/>
    <w:rsid w:val="00533BA1"/>
    <w:pPr>
      <w:spacing w:after="160" w:line="240" w:lineRule="exact"/>
      <w:jc w:val="left"/>
    </w:pPr>
    <w:rPr>
      <w:rFonts w:ascii="Times New Roman" w:eastAsia="SimSun" w:hAnsi="Times New Roman"/>
      <w:b/>
      <w:sz w:val="28"/>
      <w:szCs w:val="24"/>
      <w:lang w:val="en-US" w:eastAsia="en-US"/>
    </w:rPr>
  </w:style>
  <w:style w:type="paragraph" w:customStyle="1" w:styleId="afffffffffffffffffffffc">
    <w:name w:val="источник"/>
    <w:basedOn w:val="af1"/>
    <w:rsid w:val="00533BA1"/>
    <w:pPr>
      <w:spacing w:after="60"/>
      <w:ind w:left="1418" w:hanging="1418"/>
    </w:pPr>
    <w:rPr>
      <w:rFonts w:eastAsia="Times New Roman" w:cs="Arial"/>
      <w:i/>
      <w:color w:val="000000"/>
      <w:sz w:val="16"/>
      <w:szCs w:val="28"/>
      <w:lang w:eastAsia="en-US"/>
    </w:rPr>
  </w:style>
  <w:style w:type="paragraph" w:customStyle="1" w:styleId="Nameoftables3">
    <w:name w:val="Name of tables"/>
    <w:basedOn w:val="af1"/>
    <w:uiPriority w:val="99"/>
    <w:rsid w:val="00533BA1"/>
    <w:pPr>
      <w:widowControl w:val="0"/>
      <w:autoSpaceDE w:val="0"/>
      <w:autoSpaceDN w:val="0"/>
      <w:adjustRightInd w:val="0"/>
      <w:spacing w:before="120" w:after="120"/>
      <w:ind w:left="1701" w:hanging="1701"/>
      <w:outlineLvl w:val="8"/>
    </w:pPr>
    <w:rPr>
      <w:rFonts w:eastAsia="Times New Roman"/>
      <w:b/>
    </w:rPr>
  </w:style>
  <w:style w:type="paragraph" w:customStyle="1" w:styleId="5f">
    <w:name w:val="Знак Знак Знак Знак Знак Знак Знак Знак Знак Знак5"/>
    <w:basedOn w:val="af1"/>
    <w:autoRedefine/>
    <w:rsid w:val="00533BA1"/>
    <w:pPr>
      <w:spacing w:after="160" w:line="240" w:lineRule="exact"/>
      <w:jc w:val="left"/>
    </w:pPr>
    <w:rPr>
      <w:rFonts w:ascii="Times New Roman" w:eastAsia="SimSun" w:hAnsi="Times New Roman"/>
      <w:b/>
      <w:bCs/>
      <w:sz w:val="28"/>
      <w:szCs w:val="28"/>
      <w:lang w:val="en-US" w:eastAsia="en-US"/>
    </w:rPr>
  </w:style>
  <w:style w:type="paragraph" w:customStyle="1" w:styleId="2fffff1">
    <w:name w:val="Знак Знак Знак Знак Знак Знак Знак Знак Знак Знак Знак Знак Знак2"/>
    <w:basedOn w:val="af1"/>
    <w:autoRedefine/>
    <w:rsid w:val="00533BA1"/>
    <w:pPr>
      <w:spacing w:after="160" w:line="240" w:lineRule="exact"/>
      <w:jc w:val="left"/>
    </w:pPr>
    <w:rPr>
      <w:rFonts w:ascii="Times New Roman" w:eastAsia="SimSun" w:hAnsi="Times New Roman"/>
      <w:b/>
      <w:bCs/>
      <w:sz w:val="28"/>
      <w:szCs w:val="28"/>
      <w:lang w:val="en-US" w:eastAsia="en-US"/>
    </w:rPr>
  </w:style>
  <w:style w:type="paragraph" w:customStyle="1" w:styleId="1141">
    <w:name w:val="Знак Знак Знак Знак Знак Знак Знак Знак Знак Знак Знак1 Знак Знак Знак1 Знак Знак Знак Знак Знак Знак Знак Знак Знак4"/>
    <w:basedOn w:val="af1"/>
    <w:autoRedefine/>
    <w:rsid w:val="00533BA1"/>
    <w:pPr>
      <w:spacing w:after="160" w:line="240" w:lineRule="exact"/>
      <w:jc w:val="left"/>
    </w:pPr>
    <w:rPr>
      <w:rFonts w:ascii="Times New Roman" w:eastAsia="SimSun" w:hAnsi="Times New Roman"/>
      <w:b/>
      <w:sz w:val="28"/>
      <w:szCs w:val="24"/>
      <w:lang w:val="en-US" w:eastAsia="en-US"/>
    </w:rPr>
  </w:style>
  <w:style w:type="paragraph" w:customStyle="1" w:styleId="1123">
    <w:name w:val="Знак Знак Знак Знак Знак Знак Знак Знак Знак Знак Знак1 Знак Знак Знак1 Знак Знак Знак Знак Знак Знак Знак Знак Знак Знак Знак Знак2"/>
    <w:basedOn w:val="af1"/>
    <w:autoRedefine/>
    <w:rsid w:val="00533BA1"/>
    <w:pPr>
      <w:spacing w:after="160" w:line="240" w:lineRule="exact"/>
      <w:jc w:val="left"/>
    </w:pPr>
    <w:rPr>
      <w:rFonts w:ascii="Times New Roman" w:eastAsia="SimSun" w:hAnsi="Times New Roman"/>
      <w:b/>
      <w:sz w:val="28"/>
      <w:szCs w:val="24"/>
      <w:lang w:val="en-US" w:eastAsia="en-US"/>
    </w:rPr>
  </w:style>
  <w:style w:type="paragraph" w:customStyle="1" w:styleId="12f1">
    <w:name w:val="Знак Знак Знак Знак Знак Знак Знак Знак Знак Знак12"/>
    <w:basedOn w:val="af1"/>
    <w:autoRedefine/>
    <w:rsid w:val="00533BA1"/>
    <w:pPr>
      <w:spacing w:after="160" w:line="240" w:lineRule="exact"/>
      <w:jc w:val="left"/>
    </w:pPr>
    <w:rPr>
      <w:rFonts w:ascii="Times New Roman" w:eastAsia="SimSun" w:hAnsi="Times New Roman"/>
      <w:b/>
      <w:bCs/>
      <w:sz w:val="28"/>
      <w:szCs w:val="28"/>
      <w:lang w:val="en-US" w:eastAsia="en-US"/>
    </w:rPr>
  </w:style>
  <w:style w:type="paragraph" w:customStyle="1" w:styleId="1142">
    <w:name w:val="Знак Знак Знак Знак Знак Знак Знак Знак Знак Знак Знак1 Знак Знак Знак1 Знак Знак Знак Знак4"/>
    <w:basedOn w:val="af1"/>
    <w:autoRedefine/>
    <w:rsid w:val="00533BA1"/>
    <w:pPr>
      <w:spacing w:after="160" w:line="240" w:lineRule="exact"/>
      <w:jc w:val="left"/>
    </w:pPr>
    <w:rPr>
      <w:rFonts w:ascii="Times New Roman" w:eastAsia="SimSun" w:hAnsi="Times New Roman"/>
      <w:b/>
      <w:sz w:val="28"/>
      <w:szCs w:val="24"/>
      <w:lang w:val="en-US" w:eastAsia="en-US"/>
    </w:rPr>
  </w:style>
  <w:style w:type="character" w:customStyle="1" w:styleId="370">
    <w:name w:val="Знак Знак37"/>
    <w:uiPriority w:val="99"/>
    <w:locked/>
    <w:rsid w:val="00533BA1"/>
    <w:rPr>
      <w:b/>
      <w:bCs/>
      <w:color w:val="000000"/>
      <w:sz w:val="24"/>
      <w:szCs w:val="24"/>
      <w:lang w:bidi="ar-SA"/>
    </w:rPr>
  </w:style>
  <w:style w:type="paragraph" w:customStyle="1" w:styleId="3ffe">
    <w:name w:val="Знак Знак3 Знак Знак Знак Знак"/>
    <w:basedOn w:val="af1"/>
    <w:autoRedefine/>
    <w:rsid w:val="00533BA1"/>
    <w:pPr>
      <w:spacing w:after="160" w:line="240" w:lineRule="exact"/>
      <w:jc w:val="left"/>
    </w:pPr>
    <w:rPr>
      <w:rFonts w:ascii="Times New Roman" w:eastAsia="SimSun" w:hAnsi="Times New Roman"/>
      <w:b/>
      <w:sz w:val="28"/>
      <w:szCs w:val="24"/>
      <w:lang w:val="en-US" w:eastAsia="en-US"/>
    </w:rPr>
  </w:style>
  <w:style w:type="paragraph" w:customStyle="1" w:styleId="2fffff2">
    <w:name w:val="Знак Знак Знак2"/>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2fffff3">
    <w:name w:val="Обычный.Обычный2"/>
    <w:rsid w:val="00533BA1"/>
    <w:rPr>
      <w:rFonts w:ascii="Times New Roman" w:hAnsi="Times New Roman"/>
      <w:sz w:val="28"/>
    </w:rPr>
  </w:style>
  <w:style w:type="paragraph" w:customStyle="1" w:styleId="-a">
    <w:name w:val="Таблица-Название"/>
    <w:basedOn w:val="af1"/>
    <w:uiPriority w:val="99"/>
    <w:rsid w:val="00533BA1"/>
    <w:pPr>
      <w:keepNext/>
      <w:keepLines/>
      <w:spacing w:before="120" w:line="288" w:lineRule="auto"/>
      <w:ind w:left="1304" w:hanging="1304"/>
    </w:pPr>
    <w:rPr>
      <w:b/>
      <w:kern w:val="16"/>
      <w:sz w:val="22"/>
    </w:rPr>
  </w:style>
  <w:style w:type="paragraph" w:customStyle="1" w:styleId="afffffffffffffffffffffd">
    <w:name w:val="примечание"/>
    <w:basedOn w:val="af1"/>
    <w:next w:val="af1"/>
    <w:rsid w:val="00533BA1"/>
    <w:pPr>
      <w:widowControl w:val="0"/>
      <w:suppressAutoHyphens/>
      <w:autoSpaceDE w:val="0"/>
      <w:autoSpaceDN w:val="0"/>
      <w:adjustRightInd w:val="0"/>
      <w:spacing w:before="120" w:after="120"/>
      <w:ind w:firstLine="284"/>
    </w:pPr>
    <w:rPr>
      <w:rFonts w:ascii="Times New Roman" w:hAnsi="Times New Roman"/>
      <w:iCs/>
      <w:szCs w:val="24"/>
    </w:rPr>
  </w:style>
  <w:style w:type="paragraph" w:customStyle="1" w:styleId="afffffffffffffffffffffe">
    <w:name w:val="где"/>
    <w:basedOn w:val="af1"/>
    <w:next w:val="af1"/>
    <w:rsid w:val="00533BA1"/>
    <w:pPr>
      <w:widowControl w:val="0"/>
      <w:tabs>
        <w:tab w:val="left" w:pos="1797"/>
        <w:tab w:val="left" w:pos="2160"/>
      </w:tabs>
      <w:suppressAutoHyphens/>
      <w:autoSpaceDE w:val="0"/>
      <w:autoSpaceDN w:val="0"/>
      <w:adjustRightInd w:val="0"/>
      <w:ind w:left="2155" w:hanging="1871"/>
    </w:pPr>
    <w:rPr>
      <w:rFonts w:ascii="Times New Roman" w:hAnsi="Times New Roman"/>
      <w:sz w:val="24"/>
      <w:szCs w:val="24"/>
    </w:rPr>
  </w:style>
  <w:style w:type="paragraph" w:customStyle="1" w:styleId="11fd">
    <w:name w:val="Абзац списка11"/>
    <w:basedOn w:val="af1"/>
    <w:rsid w:val="00533BA1"/>
    <w:pPr>
      <w:spacing w:after="200" w:line="276" w:lineRule="auto"/>
      <w:ind w:left="720"/>
      <w:jc w:val="left"/>
    </w:pPr>
    <w:rPr>
      <w:rFonts w:ascii="Calibri" w:eastAsia="Times New Roman" w:hAnsi="Calibri"/>
      <w:sz w:val="22"/>
      <w:szCs w:val="22"/>
      <w:lang w:eastAsia="en-US"/>
    </w:rPr>
  </w:style>
  <w:style w:type="paragraph" w:customStyle="1" w:styleId="Heading31">
    <w:name w:val="Heading 31"/>
    <w:basedOn w:val="Default"/>
    <w:next w:val="Default"/>
    <w:uiPriority w:val="99"/>
    <w:rsid w:val="00533BA1"/>
    <w:rPr>
      <w:rFonts w:ascii="Times New Roman" w:hAnsi="Times New Roman" w:cs="Times New Roman"/>
      <w:color w:val="auto"/>
    </w:rPr>
  </w:style>
  <w:style w:type="paragraph" w:customStyle="1" w:styleId="1124">
    <w:name w:val="Знак Знак Знак Знак Знак Знак Знак Знак Знак Знак Знак1 Знак Знак Знак1 Знак Знак Знак Знак2"/>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21e">
    <w:name w:val="Абзац списка21"/>
    <w:basedOn w:val="af1"/>
    <w:uiPriority w:val="99"/>
    <w:rsid w:val="00533BA1"/>
    <w:pPr>
      <w:spacing w:after="200" w:line="276" w:lineRule="auto"/>
      <w:ind w:left="720"/>
      <w:jc w:val="left"/>
    </w:pPr>
    <w:rPr>
      <w:rFonts w:ascii="Calibri" w:eastAsia="Times New Roman" w:hAnsi="Calibri" w:cs="Calibri"/>
      <w:sz w:val="22"/>
      <w:szCs w:val="22"/>
    </w:rPr>
  </w:style>
  <w:style w:type="paragraph" w:customStyle="1" w:styleId="337">
    <w:name w:val="Знак Знак33"/>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1310">
    <w:name w:val="Знак Знак131"/>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343">
    <w:name w:val="Знак Знак34"/>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353">
    <w:name w:val="Знак Знак35"/>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363">
    <w:name w:val="Знак Знак36"/>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1ffffffff0">
    <w:name w:val="Знак1 Знак Знак Знак"/>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4f5">
    <w:name w:val="Знак Знак Знак Знак Знак Знак Знак Знак Знак Знак4"/>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1132">
    <w:name w:val="Знак Знак Знак Знак Знак Знак Знак Знак Знак Знак Знак1 Знак Знак Знак1 Знак Знак Знак Знак Знак Знак Знак Знак Знак3"/>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1118">
    <w:name w:val="Знак Знак Знак Знак Знак Знак Знак Знак Знак Знак Знак1 Знак Знак Знак1 Знак Знак Знак Знак Знак Знак Знак Знак Знак Знак Знак Знак1"/>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11fe">
    <w:name w:val="Знак Знак Знак Знак Знак Знак Знак Знак Знак Знак11"/>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1133">
    <w:name w:val="Знак Знак Знак Знак Знак Знак Знак Знак Знак Знак Знак1 Знак Знак Знак1 Знак Знак Знак Знак3"/>
    <w:basedOn w:val="af1"/>
    <w:autoRedefine/>
    <w:uiPriority w:val="99"/>
    <w:rsid w:val="00533BA1"/>
    <w:pPr>
      <w:spacing w:after="160" w:line="240" w:lineRule="exact"/>
      <w:jc w:val="left"/>
    </w:pPr>
    <w:rPr>
      <w:rFonts w:ascii="Times New Roman" w:eastAsia="SimSun" w:hAnsi="Times New Roman"/>
      <w:b/>
      <w:bCs/>
      <w:sz w:val="28"/>
      <w:szCs w:val="28"/>
      <w:lang w:val="en-US" w:eastAsia="en-US"/>
    </w:rPr>
  </w:style>
  <w:style w:type="paragraph" w:customStyle="1" w:styleId="MARKER3">
    <w:name w:val="**MARKER"/>
    <w:basedOn w:val="af1"/>
    <w:uiPriority w:val="99"/>
    <w:rsid w:val="00533BA1"/>
    <w:pPr>
      <w:tabs>
        <w:tab w:val="num" w:pos="360"/>
      </w:tabs>
      <w:spacing w:after="120"/>
      <w:ind w:left="453" w:hanging="340"/>
    </w:pPr>
    <w:rPr>
      <w:rFonts w:eastAsia="Times New Roman" w:cs="Arial"/>
      <w:sz w:val="22"/>
      <w:szCs w:val="22"/>
    </w:rPr>
  </w:style>
  <w:style w:type="character" w:customStyle="1" w:styleId="Bodytext40">
    <w:name w:val="Body text (40)"/>
    <w:link w:val="Bodytext401"/>
    <w:uiPriority w:val="99"/>
    <w:locked/>
    <w:rsid w:val="00533BA1"/>
    <w:rPr>
      <w:sz w:val="24"/>
      <w:szCs w:val="24"/>
      <w:shd w:val="clear" w:color="auto" w:fill="FFFFFF"/>
    </w:rPr>
  </w:style>
  <w:style w:type="paragraph" w:customStyle="1" w:styleId="Bodytext401">
    <w:name w:val="Body text (40)1"/>
    <w:basedOn w:val="af1"/>
    <w:link w:val="Bodytext40"/>
    <w:uiPriority w:val="99"/>
    <w:rsid w:val="00533BA1"/>
    <w:pPr>
      <w:shd w:val="clear" w:color="auto" w:fill="FFFFFF"/>
      <w:spacing w:before="240" w:after="300" w:line="240" w:lineRule="atLeast"/>
      <w:ind w:hanging="740"/>
      <w:jc w:val="left"/>
    </w:pPr>
    <w:rPr>
      <w:sz w:val="24"/>
      <w:szCs w:val="24"/>
    </w:rPr>
  </w:style>
  <w:style w:type="character" w:customStyle="1" w:styleId="HeaderARGOSS">
    <w:name w:val="Header_ARGOSS Знак Знак"/>
    <w:uiPriority w:val="99"/>
    <w:locked/>
    <w:rsid w:val="00533BA1"/>
    <w:rPr>
      <w:rFonts w:ascii="Arial" w:eastAsia="Calibri" w:hAnsi="Arial" w:cs="Arial" w:hint="default"/>
      <w:sz w:val="22"/>
      <w:lang w:val="en-GB" w:eastAsia="ru-RU" w:bidi="ar-SA"/>
    </w:rPr>
  </w:style>
  <w:style w:type="character" w:customStyle="1" w:styleId="affffffffffffffffffffff">
    <w:name w:val="Название таблицы КЭ Знак Знак"/>
    <w:rsid w:val="00533BA1"/>
    <w:rPr>
      <w:rFonts w:ascii="Arial" w:hAnsi="Arial" w:cs="Arial" w:hint="default"/>
      <w:b/>
      <w:bCs w:val="0"/>
      <w:sz w:val="22"/>
      <w:szCs w:val="22"/>
      <w:lang w:val="ru-RU" w:eastAsia="ru-RU" w:bidi="ar-SA"/>
    </w:rPr>
  </w:style>
  <w:style w:type="character" w:customStyle="1" w:styleId="postheader">
    <w:name w:val="postheader"/>
    <w:rsid w:val="00533BA1"/>
    <w:rPr>
      <w:rFonts w:ascii="Times New Roman" w:hAnsi="Times New Roman" w:cs="Times New Roman" w:hint="default"/>
    </w:rPr>
  </w:style>
  <w:style w:type="character" w:customStyle="1" w:styleId="2112">
    <w:name w:val="Заголовок 2 Знак1 Знак1"/>
    <w:aliases w:val="Заголовок 2 Знак Знак Знак1,Заголовок 2 Знак1 Знак Знак Знак1,Заголовок 2 Знак Знак Знак Знак Знак1,Заголовок 2 Знак1 Знак Знак Знак Знак Знак1,Заголовок 2 Знак Знак Знак Знак Знак Знак Знак1,Заголовок 2 Знак Знак1 Знак"/>
    <w:rsid w:val="00533BA1"/>
    <w:rPr>
      <w:rFonts w:ascii="Arial" w:hAnsi="Arial" w:cs="Arial" w:hint="default"/>
      <w:b/>
      <w:bCs/>
      <w:i/>
      <w:iCs/>
      <w:sz w:val="28"/>
      <w:szCs w:val="28"/>
      <w:lang w:val="ru-RU" w:eastAsia="ru-RU" w:bidi="ar-SA"/>
    </w:rPr>
  </w:style>
  <w:style w:type="character" w:customStyle="1" w:styleId="CharChar6">
    <w:name w:val="Char Char6"/>
    <w:rsid w:val="00533BA1"/>
    <w:rPr>
      <w:rFonts w:ascii="Times New Roman" w:hAnsi="Times New Roman" w:cs="Times New Roman" w:hint="default"/>
      <w:sz w:val="24"/>
      <w:szCs w:val="24"/>
    </w:rPr>
  </w:style>
  <w:style w:type="character" w:customStyle="1" w:styleId="CharChar14">
    <w:name w:val="Char Char14"/>
    <w:rsid w:val="00533BA1"/>
    <w:rPr>
      <w:rFonts w:ascii="Times New Roman" w:hAnsi="Times New Roman" w:cs="Times New Roman" w:hint="default"/>
      <w:sz w:val="24"/>
      <w:szCs w:val="24"/>
      <w:lang w:eastAsia="ru-RU"/>
    </w:rPr>
  </w:style>
  <w:style w:type="character" w:customStyle="1" w:styleId="BHeadChar">
    <w:name w:val="B Head Знак Char"/>
    <w:aliases w:val="B Head Char Char"/>
    <w:rsid w:val="00533BA1"/>
    <w:rPr>
      <w:rFonts w:ascii="Arial" w:hAnsi="Arial" w:cs="Times New Roman" w:hint="default"/>
      <w:b/>
      <w:bCs w:val="0"/>
      <w:sz w:val="21"/>
      <w:szCs w:val="21"/>
      <w:lang w:val="en-US"/>
    </w:rPr>
  </w:style>
  <w:style w:type="character" w:customStyle="1" w:styleId="CharChar9">
    <w:name w:val="Char Char9"/>
    <w:rsid w:val="00533BA1"/>
    <w:rPr>
      <w:rFonts w:ascii="Times New Roman" w:hAnsi="Times New Roman" w:cs="Times New Roman" w:hint="default"/>
      <w:sz w:val="24"/>
      <w:szCs w:val="24"/>
    </w:rPr>
  </w:style>
  <w:style w:type="character" w:customStyle="1" w:styleId="BodyText2Char">
    <w:name w:val="Body Text 2 Char"/>
    <w:locked/>
    <w:rsid w:val="00533BA1"/>
    <w:rPr>
      <w:rFonts w:ascii="Times New Roman" w:hAnsi="Times New Roman" w:cs="Times New Roman" w:hint="default"/>
      <w:color w:val="000000"/>
      <w:spacing w:val="3"/>
      <w:sz w:val="20"/>
      <w:shd w:val="clear" w:color="auto" w:fill="FFFFFF"/>
      <w:lang w:eastAsia="ru-RU"/>
    </w:rPr>
  </w:style>
  <w:style w:type="character" w:customStyle="1" w:styleId="1010">
    <w:name w:val="Знак Знак101"/>
    <w:uiPriority w:val="99"/>
    <w:locked/>
    <w:rsid w:val="00533BA1"/>
    <w:rPr>
      <w:sz w:val="16"/>
      <w:szCs w:val="16"/>
    </w:rPr>
  </w:style>
  <w:style w:type="character" w:customStyle="1" w:styleId="173">
    <w:name w:val="Основной текст17"/>
    <w:uiPriority w:val="99"/>
    <w:rsid w:val="00533BA1"/>
    <w:rPr>
      <w:rFonts w:ascii="Times New Roman" w:hAnsi="Times New Roman" w:cs="Times New Roman" w:hint="default"/>
      <w:spacing w:val="0"/>
      <w:sz w:val="23"/>
      <w:szCs w:val="23"/>
      <w:shd w:val="clear" w:color="auto" w:fill="FFFFFF"/>
    </w:rPr>
  </w:style>
  <w:style w:type="character" w:customStyle="1" w:styleId="21f">
    <w:name w:val="Основной текст 2 Знак Знак Знак Знак1"/>
    <w:uiPriority w:val="99"/>
    <w:rsid w:val="00533BA1"/>
    <w:rPr>
      <w:rFonts w:ascii="Batang" w:eastAsia="Batang" w:hAnsi="Batang" w:hint="eastAsia"/>
      <w:sz w:val="24"/>
      <w:szCs w:val="24"/>
      <w:lang w:val="ru-RU" w:eastAsia="ru-RU"/>
    </w:rPr>
  </w:style>
  <w:style w:type="character" w:customStyle="1" w:styleId="docaccesstitle1">
    <w:name w:val="docaccess_title1"/>
    <w:rsid w:val="00533BA1"/>
    <w:rPr>
      <w:rFonts w:ascii="Times New Roman" w:hAnsi="Times New Roman" w:cs="Times New Roman" w:hint="default"/>
      <w:sz w:val="28"/>
      <w:szCs w:val="28"/>
    </w:rPr>
  </w:style>
  <w:style w:type="paragraph" w:customStyle="1" w:styleId="3110">
    <w:name w:val="Основной текст с отступом 311"/>
    <w:basedOn w:val="af1"/>
    <w:rsid w:val="00533BA1"/>
    <w:pPr>
      <w:widowControl w:val="0"/>
      <w:tabs>
        <w:tab w:val="left" w:pos="851"/>
      </w:tabs>
      <w:spacing w:line="360" w:lineRule="auto"/>
      <w:ind w:firstLine="851"/>
    </w:pPr>
    <w:rPr>
      <w:rFonts w:ascii="Times New Roman" w:eastAsia="Times New Roman" w:hAnsi="Times New Roman"/>
      <w:b/>
      <w:sz w:val="24"/>
    </w:rPr>
  </w:style>
  <w:style w:type="paragraph" w:customStyle="1" w:styleId="CharCharCharCharCharCharChar">
    <w:name w:val="Знак Char Char Char Char Char Char Char"/>
    <w:basedOn w:val="af1"/>
    <w:autoRedefine/>
    <w:rsid w:val="00533BA1"/>
    <w:pPr>
      <w:spacing w:after="160" w:line="240" w:lineRule="exact"/>
      <w:jc w:val="left"/>
    </w:pPr>
    <w:rPr>
      <w:rFonts w:ascii="Times New Roman" w:eastAsia="SimSun" w:hAnsi="Times New Roman"/>
      <w:b/>
      <w:sz w:val="28"/>
      <w:szCs w:val="24"/>
      <w:lang w:val="en-US" w:eastAsia="en-US"/>
    </w:rPr>
  </w:style>
  <w:style w:type="paragraph" w:customStyle="1" w:styleId="ltable0">
    <w:name w:val="l_table0"/>
    <w:basedOn w:val="af1"/>
    <w:rsid w:val="00533BA1"/>
    <w:pPr>
      <w:spacing w:line="240" w:lineRule="atLeast"/>
      <w:ind w:left="120"/>
      <w:jc w:val="left"/>
    </w:pPr>
    <w:rPr>
      <w:rFonts w:ascii="Times New Roman" w:eastAsia="Times New Roman" w:hAnsi="Times New Roman"/>
    </w:rPr>
  </w:style>
  <w:style w:type="character" w:customStyle="1" w:styleId="FontStyle86">
    <w:name w:val="Font Style86"/>
    <w:uiPriority w:val="99"/>
    <w:rsid w:val="00533BA1"/>
    <w:rPr>
      <w:rFonts w:ascii="Times New Roman" w:hAnsi="Times New Roman" w:cs="Times New Roman" w:hint="default"/>
      <w:sz w:val="22"/>
      <w:szCs w:val="22"/>
    </w:rPr>
  </w:style>
  <w:style w:type="paragraph" w:customStyle="1" w:styleId="1ffffffff1">
    <w:name w:val="ЕдИ1"/>
    <w:basedOn w:val="aff0"/>
    <w:link w:val="1ffffffff2"/>
    <w:rsid w:val="00533BA1"/>
    <w:pPr>
      <w:spacing w:after="30"/>
      <w:ind w:left="1440"/>
      <w:jc w:val="right"/>
    </w:pPr>
    <w:rPr>
      <w:rFonts w:ascii="Times New Roman" w:hAnsi="Times New Roman" w:cs="Times New Roman"/>
      <w:szCs w:val="20"/>
    </w:rPr>
  </w:style>
  <w:style w:type="character" w:customStyle="1" w:styleId="1ffffffff2">
    <w:name w:val="ЕдИ1 Знак"/>
    <w:link w:val="1ffffffff1"/>
    <w:rsid w:val="00533BA1"/>
    <w:rPr>
      <w:rFonts w:ascii="Times New Roman" w:eastAsia="Times New Roman" w:hAnsi="Times New Roman"/>
      <w:sz w:val="16"/>
      <w:lang w:val="kk-KZ"/>
    </w:rPr>
  </w:style>
  <w:style w:type="character" w:customStyle="1" w:styleId="1ff1">
    <w:name w:val="Заголов 1 Знак"/>
    <w:link w:val="1ff0"/>
    <w:rsid w:val="00533BA1"/>
    <w:rPr>
      <w:rFonts w:eastAsia="Times New Roman"/>
      <w:b/>
      <w:kern w:val="28"/>
      <w:sz w:val="32"/>
    </w:rPr>
  </w:style>
  <w:style w:type="character" w:customStyle="1" w:styleId="2f5">
    <w:name w:val="Заголов 2 Знак"/>
    <w:link w:val="2f4"/>
    <w:uiPriority w:val="99"/>
    <w:rsid w:val="00533BA1"/>
    <w:rPr>
      <w:rFonts w:ascii="Times New Roman" w:eastAsia="Times New Roman" w:hAnsi="Times New Roman"/>
      <w:b/>
      <w:sz w:val="24"/>
    </w:rPr>
  </w:style>
  <w:style w:type="character" w:customStyle="1" w:styleId="aff2">
    <w:name w:val="График Знак"/>
    <w:link w:val="aff1"/>
    <w:rsid w:val="00533BA1"/>
    <w:rPr>
      <w:rFonts w:ascii="Times New Roman" w:eastAsia="Times New Roman" w:hAnsi="Times New Roman"/>
    </w:rPr>
  </w:style>
  <w:style w:type="character" w:customStyle="1" w:styleId="afffd">
    <w:name w:val="Примечание Знак"/>
    <w:link w:val="afffc"/>
    <w:rsid w:val="00533BA1"/>
    <w:rPr>
      <w:rFonts w:eastAsia="Times New Roman"/>
      <w:i/>
      <w:sz w:val="16"/>
    </w:rPr>
  </w:style>
  <w:style w:type="character" w:customStyle="1" w:styleId="1ff">
    <w:name w:val="Врезанная сноска Знак1"/>
    <w:link w:val="afffffff8"/>
    <w:uiPriority w:val="99"/>
    <w:rsid w:val="00533BA1"/>
    <w:rPr>
      <w:rFonts w:ascii="Times New Roman" w:eastAsia="Times New Roman" w:hAnsi="Times New Roman"/>
      <w:i/>
      <w:sz w:val="16"/>
    </w:rPr>
  </w:style>
  <w:style w:type="paragraph" w:customStyle="1" w:styleId="FirstIniOaeno">
    <w:name w:val="FirstIniOaeno"/>
    <w:basedOn w:val="af1"/>
    <w:next w:val="af1"/>
    <w:rsid w:val="00533BA1"/>
    <w:pPr>
      <w:spacing w:before="240"/>
    </w:pPr>
    <w:rPr>
      <w:rFonts w:ascii="Baltica" w:eastAsia="Times New Roman" w:hAnsi="Baltica"/>
    </w:rPr>
  </w:style>
  <w:style w:type="character" w:customStyle="1" w:styleId="FontStyle244">
    <w:name w:val="Font Style244"/>
    <w:uiPriority w:val="99"/>
    <w:rsid w:val="00533BA1"/>
    <w:rPr>
      <w:rFonts w:ascii="Times New Roman" w:hAnsi="Times New Roman" w:cs="Times New Roman"/>
      <w:sz w:val="22"/>
      <w:szCs w:val="22"/>
    </w:rPr>
  </w:style>
  <w:style w:type="character" w:customStyle="1" w:styleId="FontStyle268">
    <w:name w:val="Font Style268"/>
    <w:uiPriority w:val="99"/>
    <w:rsid w:val="00533BA1"/>
    <w:rPr>
      <w:rFonts w:ascii="Times New Roman" w:hAnsi="Times New Roman" w:cs="Times New Roman"/>
      <w:b/>
      <w:bCs/>
      <w:i/>
      <w:iCs/>
      <w:sz w:val="22"/>
      <w:szCs w:val="22"/>
    </w:rPr>
  </w:style>
  <w:style w:type="paragraph" w:customStyle="1" w:styleId="11ff">
    <w:name w:val="Заголовок11"/>
    <w:basedOn w:val="af1"/>
    <w:qFormat/>
    <w:rsid w:val="00533BA1"/>
    <w:pPr>
      <w:spacing w:before="120" w:after="120"/>
      <w:jc w:val="center"/>
    </w:pPr>
    <w:rPr>
      <w:rFonts w:ascii="Times New Roman" w:eastAsia="Times New Roman" w:hAnsi="Times New Roman"/>
      <w:sz w:val="28"/>
    </w:rPr>
  </w:style>
  <w:style w:type="character" w:customStyle="1" w:styleId="h">
    <w:name w:val="h Знак Знак Знак"/>
    <w:rsid w:val="00533BA1"/>
    <w:rPr>
      <w:rFonts w:eastAsia="SimSun"/>
      <w:sz w:val="24"/>
      <w:szCs w:val="24"/>
      <w:lang w:val="ru-RU" w:eastAsia="zh-CN" w:bidi="ar-SA"/>
    </w:rPr>
  </w:style>
  <w:style w:type="table" w:styleId="affffffffffffffffffffff0">
    <w:name w:val="Table Theme"/>
    <w:basedOn w:val="af3"/>
    <w:rsid w:val="00533BA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64">
    <w:name w:val="Font Style164"/>
    <w:rsid w:val="00533BA1"/>
    <w:rPr>
      <w:rFonts w:ascii="Times New Roman" w:hAnsi="Times New Roman" w:cs="Times New Roman"/>
      <w:b/>
      <w:bCs/>
      <w:sz w:val="22"/>
      <w:szCs w:val="22"/>
    </w:rPr>
  </w:style>
  <w:style w:type="paragraph" w:customStyle="1" w:styleId="affffffffffffffffffffff1">
    <w:name w:val="ЗАГОЛОВОК Х.Х.Х"/>
    <w:basedOn w:val="af1"/>
    <w:rsid w:val="00533BA1"/>
    <w:pPr>
      <w:tabs>
        <w:tab w:val="num" w:pos="1080"/>
      </w:tabs>
      <w:spacing w:before="120" w:after="120"/>
      <w:ind w:left="1080" w:hanging="360"/>
    </w:pPr>
    <w:rPr>
      <w:rFonts w:ascii="Times New Roman" w:eastAsia="Times New Roman" w:hAnsi="Times New Roman"/>
      <w:sz w:val="24"/>
    </w:rPr>
  </w:style>
  <w:style w:type="paragraph" w:customStyle="1" w:styleId="affffffffffffffffffffff2">
    <w:name w:val="Основной текст изменен"/>
    <w:basedOn w:val="aff8"/>
    <w:next w:val="aff8"/>
    <w:rsid w:val="00533BA1"/>
    <w:pPr>
      <w:spacing w:before="120" w:line="360" w:lineRule="auto"/>
      <w:ind w:firstLine="737"/>
    </w:pPr>
    <w:rPr>
      <w:rFonts w:ascii="Times New Roman" w:hAnsi="Times New Roman"/>
      <w:sz w:val="24"/>
    </w:rPr>
  </w:style>
  <w:style w:type="paragraph" w:styleId="affffffffffffffffffffff3">
    <w:name w:val="Signature"/>
    <w:basedOn w:val="af1"/>
    <w:link w:val="affffffffffffffffffffff4"/>
    <w:rsid w:val="00533BA1"/>
    <w:pPr>
      <w:ind w:left="4252"/>
      <w:jc w:val="left"/>
    </w:pPr>
    <w:rPr>
      <w:rFonts w:ascii="Calibri" w:eastAsia="Times New Roman" w:hAnsi="Calibri"/>
      <w:sz w:val="24"/>
      <w:szCs w:val="24"/>
      <w:lang w:val="en-US" w:eastAsia="en-US" w:bidi="en-US"/>
    </w:rPr>
  </w:style>
  <w:style w:type="character" w:customStyle="1" w:styleId="affffffffffffffffffffff4">
    <w:name w:val="Подпись Знак"/>
    <w:basedOn w:val="af2"/>
    <w:link w:val="affffffffffffffffffffff3"/>
    <w:rsid w:val="00533BA1"/>
    <w:rPr>
      <w:rFonts w:ascii="Calibri" w:eastAsia="Times New Roman" w:hAnsi="Calibri"/>
      <w:sz w:val="24"/>
      <w:szCs w:val="24"/>
      <w:lang w:val="en-US" w:eastAsia="en-US" w:bidi="en-US"/>
    </w:rPr>
  </w:style>
  <w:style w:type="paragraph" w:styleId="affffffffffffffffffffff5">
    <w:name w:val="List Continue"/>
    <w:basedOn w:val="af1"/>
    <w:rsid w:val="00533BA1"/>
    <w:pPr>
      <w:spacing w:after="120"/>
      <w:ind w:left="283"/>
      <w:jc w:val="left"/>
    </w:pPr>
    <w:rPr>
      <w:rFonts w:ascii="Calibri" w:eastAsia="Times New Roman" w:hAnsi="Calibri"/>
      <w:sz w:val="24"/>
      <w:szCs w:val="24"/>
      <w:lang w:val="en-US" w:eastAsia="en-US" w:bidi="en-US"/>
    </w:rPr>
  </w:style>
  <w:style w:type="paragraph" w:styleId="3fff">
    <w:name w:val="List Continue 3"/>
    <w:basedOn w:val="af1"/>
    <w:rsid w:val="00533BA1"/>
    <w:pPr>
      <w:spacing w:after="120"/>
      <w:ind w:left="849"/>
      <w:jc w:val="left"/>
    </w:pPr>
    <w:rPr>
      <w:rFonts w:ascii="Calibri" w:eastAsia="Times New Roman" w:hAnsi="Calibri"/>
      <w:sz w:val="24"/>
      <w:szCs w:val="24"/>
      <w:lang w:val="en-US" w:eastAsia="en-US" w:bidi="en-US"/>
    </w:rPr>
  </w:style>
  <w:style w:type="paragraph" w:styleId="4f6">
    <w:name w:val="List Continue 4"/>
    <w:basedOn w:val="af1"/>
    <w:rsid w:val="00533BA1"/>
    <w:pPr>
      <w:spacing w:after="120"/>
      <w:ind w:left="1132"/>
      <w:jc w:val="left"/>
    </w:pPr>
    <w:rPr>
      <w:rFonts w:ascii="Calibri" w:eastAsia="Times New Roman" w:hAnsi="Calibri"/>
      <w:sz w:val="24"/>
      <w:szCs w:val="24"/>
      <w:lang w:val="en-US" w:eastAsia="en-US" w:bidi="en-US"/>
    </w:rPr>
  </w:style>
  <w:style w:type="paragraph" w:styleId="5f0">
    <w:name w:val="List Continue 5"/>
    <w:basedOn w:val="af1"/>
    <w:rsid w:val="00533BA1"/>
    <w:pPr>
      <w:spacing w:after="120"/>
      <w:ind w:left="1415"/>
      <w:jc w:val="left"/>
    </w:pPr>
    <w:rPr>
      <w:rFonts w:ascii="Calibri" w:eastAsia="Times New Roman" w:hAnsi="Calibri"/>
      <w:sz w:val="24"/>
      <w:szCs w:val="24"/>
      <w:lang w:val="en-US" w:eastAsia="en-US" w:bidi="en-US"/>
    </w:rPr>
  </w:style>
  <w:style w:type="paragraph" w:styleId="affffffffffffffffffffff6">
    <w:name w:val="Closing"/>
    <w:basedOn w:val="af1"/>
    <w:link w:val="affffffffffffffffffffff7"/>
    <w:rsid w:val="00533BA1"/>
    <w:pPr>
      <w:ind w:left="4252"/>
      <w:jc w:val="left"/>
    </w:pPr>
    <w:rPr>
      <w:rFonts w:ascii="Calibri" w:eastAsia="Times New Roman" w:hAnsi="Calibri"/>
      <w:sz w:val="24"/>
      <w:szCs w:val="24"/>
      <w:lang w:val="en-US" w:eastAsia="en-US" w:bidi="en-US"/>
    </w:rPr>
  </w:style>
  <w:style w:type="character" w:customStyle="1" w:styleId="affffffffffffffffffffff7">
    <w:name w:val="Прощание Знак"/>
    <w:basedOn w:val="af2"/>
    <w:link w:val="affffffffffffffffffffff6"/>
    <w:rsid w:val="00533BA1"/>
    <w:rPr>
      <w:rFonts w:ascii="Calibri" w:eastAsia="Times New Roman" w:hAnsi="Calibri"/>
      <w:sz w:val="24"/>
      <w:szCs w:val="24"/>
      <w:lang w:val="en-US" w:eastAsia="en-US" w:bidi="en-US"/>
    </w:rPr>
  </w:style>
  <w:style w:type="paragraph" w:styleId="4f7">
    <w:name w:val="List 4"/>
    <w:basedOn w:val="af1"/>
    <w:rsid w:val="00533BA1"/>
    <w:pPr>
      <w:ind w:left="1132" w:hanging="283"/>
      <w:jc w:val="left"/>
    </w:pPr>
    <w:rPr>
      <w:rFonts w:ascii="Calibri" w:eastAsia="Times New Roman" w:hAnsi="Calibri"/>
      <w:sz w:val="24"/>
      <w:szCs w:val="24"/>
      <w:lang w:val="en-US" w:eastAsia="en-US" w:bidi="en-US"/>
    </w:rPr>
  </w:style>
  <w:style w:type="paragraph" w:styleId="5f1">
    <w:name w:val="List 5"/>
    <w:basedOn w:val="af1"/>
    <w:rsid w:val="00533BA1"/>
    <w:pPr>
      <w:ind w:left="1415" w:hanging="283"/>
      <w:jc w:val="left"/>
    </w:pPr>
    <w:rPr>
      <w:rFonts w:ascii="Calibri" w:eastAsia="Times New Roman" w:hAnsi="Calibri"/>
      <w:sz w:val="24"/>
      <w:szCs w:val="24"/>
      <w:lang w:val="en-US" w:eastAsia="en-US" w:bidi="en-US"/>
    </w:rPr>
  </w:style>
  <w:style w:type="paragraph" w:styleId="2fffff4">
    <w:name w:val="index 2"/>
    <w:basedOn w:val="af1"/>
    <w:next w:val="af1"/>
    <w:autoRedefine/>
    <w:rsid w:val="00533BA1"/>
    <w:pPr>
      <w:ind w:left="480" w:hanging="240"/>
      <w:jc w:val="left"/>
    </w:pPr>
    <w:rPr>
      <w:rFonts w:ascii="Calibri" w:eastAsia="Times New Roman" w:hAnsi="Calibri"/>
      <w:sz w:val="24"/>
      <w:szCs w:val="24"/>
      <w:lang w:val="en-US" w:eastAsia="en-US" w:bidi="en-US"/>
    </w:rPr>
  </w:style>
  <w:style w:type="paragraph" w:styleId="3fff0">
    <w:name w:val="index 3"/>
    <w:basedOn w:val="af1"/>
    <w:next w:val="af1"/>
    <w:autoRedefine/>
    <w:rsid w:val="00533BA1"/>
    <w:pPr>
      <w:ind w:left="720" w:hanging="240"/>
      <w:jc w:val="left"/>
    </w:pPr>
    <w:rPr>
      <w:rFonts w:ascii="Calibri" w:eastAsia="Times New Roman" w:hAnsi="Calibri"/>
      <w:sz w:val="24"/>
      <w:szCs w:val="24"/>
      <w:lang w:val="en-US" w:eastAsia="en-US" w:bidi="en-US"/>
    </w:rPr>
  </w:style>
  <w:style w:type="paragraph" w:styleId="4f8">
    <w:name w:val="index 4"/>
    <w:basedOn w:val="af1"/>
    <w:next w:val="af1"/>
    <w:autoRedefine/>
    <w:rsid w:val="00533BA1"/>
    <w:pPr>
      <w:ind w:left="960" w:hanging="240"/>
      <w:jc w:val="left"/>
    </w:pPr>
    <w:rPr>
      <w:rFonts w:ascii="Calibri" w:eastAsia="Times New Roman" w:hAnsi="Calibri"/>
      <w:sz w:val="24"/>
      <w:szCs w:val="24"/>
      <w:lang w:val="en-US" w:eastAsia="en-US" w:bidi="en-US"/>
    </w:rPr>
  </w:style>
  <w:style w:type="paragraph" w:styleId="5f2">
    <w:name w:val="index 5"/>
    <w:basedOn w:val="af1"/>
    <w:next w:val="af1"/>
    <w:autoRedefine/>
    <w:rsid w:val="00533BA1"/>
    <w:pPr>
      <w:ind w:left="1200" w:hanging="240"/>
      <w:jc w:val="left"/>
    </w:pPr>
    <w:rPr>
      <w:rFonts w:ascii="Calibri" w:eastAsia="Times New Roman" w:hAnsi="Calibri"/>
      <w:sz w:val="24"/>
      <w:szCs w:val="24"/>
      <w:lang w:val="en-US" w:eastAsia="en-US" w:bidi="en-US"/>
    </w:rPr>
  </w:style>
  <w:style w:type="paragraph" w:styleId="6fa">
    <w:name w:val="index 6"/>
    <w:basedOn w:val="af1"/>
    <w:next w:val="af1"/>
    <w:autoRedefine/>
    <w:rsid w:val="00533BA1"/>
    <w:pPr>
      <w:ind w:left="1440" w:hanging="240"/>
      <w:jc w:val="left"/>
    </w:pPr>
    <w:rPr>
      <w:rFonts w:ascii="Calibri" w:eastAsia="Times New Roman" w:hAnsi="Calibri"/>
      <w:sz w:val="24"/>
      <w:szCs w:val="24"/>
      <w:lang w:val="en-US" w:eastAsia="en-US" w:bidi="en-US"/>
    </w:rPr>
  </w:style>
  <w:style w:type="paragraph" w:styleId="7f2">
    <w:name w:val="index 7"/>
    <w:basedOn w:val="af1"/>
    <w:next w:val="af1"/>
    <w:autoRedefine/>
    <w:rsid w:val="00533BA1"/>
    <w:pPr>
      <w:ind w:left="1680" w:hanging="240"/>
      <w:jc w:val="left"/>
    </w:pPr>
    <w:rPr>
      <w:rFonts w:ascii="Calibri" w:eastAsia="Times New Roman" w:hAnsi="Calibri"/>
      <w:sz w:val="24"/>
      <w:szCs w:val="24"/>
      <w:lang w:val="en-US" w:eastAsia="en-US" w:bidi="en-US"/>
    </w:rPr>
  </w:style>
  <w:style w:type="paragraph" w:styleId="8e">
    <w:name w:val="index 8"/>
    <w:basedOn w:val="af1"/>
    <w:next w:val="af1"/>
    <w:autoRedefine/>
    <w:rsid w:val="00533BA1"/>
    <w:pPr>
      <w:ind w:left="1920" w:hanging="240"/>
      <w:jc w:val="left"/>
    </w:pPr>
    <w:rPr>
      <w:rFonts w:ascii="Calibri" w:eastAsia="Times New Roman" w:hAnsi="Calibri"/>
      <w:sz w:val="24"/>
      <w:szCs w:val="24"/>
      <w:lang w:val="en-US" w:eastAsia="en-US" w:bidi="en-US"/>
    </w:rPr>
  </w:style>
  <w:style w:type="paragraph" w:styleId="9c">
    <w:name w:val="index 9"/>
    <w:basedOn w:val="af1"/>
    <w:next w:val="af1"/>
    <w:autoRedefine/>
    <w:rsid w:val="00533BA1"/>
    <w:pPr>
      <w:ind w:left="2160" w:hanging="240"/>
      <w:jc w:val="left"/>
    </w:pPr>
    <w:rPr>
      <w:rFonts w:ascii="Calibri" w:eastAsia="Times New Roman" w:hAnsi="Calibri"/>
      <w:sz w:val="24"/>
      <w:szCs w:val="24"/>
      <w:lang w:val="en-US" w:eastAsia="en-US" w:bidi="en-US"/>
    </w:rPr>
  </w:style>
  <w:style w:type="paragraph" w:styleId="affffffffffffffffffffff8">
    <w:name w:val="Message Header"/>
    <w:basedOn w:val="af1"/>
    <w:link w:val="affffffffffffffffffffff9"/>
    <w:rsid w:val="00533BA1"/>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imes New Roman" w:eastAsia="Times New Roman" w:hAnsi="Times New Roman" w:cs="Arial"/>
      <w:sz w:val="24"/>
      <w:szCs w:val="24"/>
      <w:lang w:val="en-US" w:eastAsia="en-US" w:bidi="en-US"/>
    </w:rPr>
  </w:style>
  <w:style w:type="character" w:customStyle="1" w:styleId="affffffffffffffffffffff9">
    <w:name w:val="Шапка Знак"/>
    <w:basedOn w:val="af2"/>
    <w:link w:val="affffffffffffffffffffff8"/>
    <w:rsid w:val="00533BA1"/>
    <w:rPr>
      <w:rFonts w:ascii="Times New Roman" w:eastAsia="Times New Roman" w:hAnsi="Times New Roman" w:cs="Arial"/>
      <w:sz w:val="24"/>
      <w:szCs w:val="24"/>
      <w:shd w:val="pct20" w:color="auto" w:fill="auto"/>
      <w:lang w:val="en-US" w:eastAsia="en-US" w:bidi="en-US"/>
    </w:rPr>
  </w:style>
  <w:style w:type="paragraph" w:styleId="affffffffffffffffffffffa">
    <w:name w:val="E-mail Signature"/>
    <w:basedOn w:val="af1"/>
    <w:link w:val="affffffffffffffffffffffb"/>
    <w:rsid w:val="00533BA1"/>
    <w:pPr>
      <w:jc w:val="left"/>
    </w:pPr>
    <w:rPr>
      <w:rFonts w:ascii="Calibri" w:eastAsia="Times New Roman" w:hAnsi="Calibri"/>
      <w:sz w:val="24"/>
      <w:szCs w:val="24"/>
      <w:lang w:val="en-US" w:eastAsia="en-US" w:bidi="en-US"/>
    </w:rPr>
  </w:style>
  <w:style w:type="character" w:customStyle="1" w:styleId="affffffffffffffffffffffb">
    <w:name w:val="Электронная подпись Знак"/>
    <w:basedOn w:val="af2"/>
    <w:link w:val="affffffffffffffffffffffa"/>
    <w:rsid w:val="00533BA1"/>
    <w:rPr>
      <w:rFonts w:ascii="Calibri" w:eastAsia="Times New Roman" w:hAnsi="Calibri"/>
      <w:sz w:val="24"/>
      <w:szCs w:val="24"/>
      <w:lang w:val="en-US" w:eastAsia="en-US" w:bidi="en-US"/>
    </w:rPr>
  </w:style>
  <w:style w:type="paragraph" w:customStyle="1" w:styleId="affffffffffffffffffffffc">
    <w:name w:val="Маркированный точка"/>
    <w:basedOn w:val="1fff3"/>
    <w:autoRedefine/>
    <w:rsid w:val="00533BA1"/>
    <w:pPr>
      <w:tabs>
        <w:tab w:val="num" w:pos="360"/>
      </w:tabs>
      <w:spacing w:line="240" w:lineRule="auto"/>
      <w:ind w:left="360" w:firstLine="0"/>
    </w:pPr>
    <w:rPr>
      <w:rFonts w:ascii="Times New Roman" w:hAnsi="Times New Roman" w:cs="Times New Roman"/>
      <w:bCs w:val="0"/>
      <w:sz w:val="24"/>
      <w:szCs w:val="24"/>
      <w:lang w:val="en-US" w:eastAsia="en-US" w:bidi="en-US"/>
    </w:rPr>
  </w:style>
  <w:style w:type="paragraph" w:customStyle="1" w:styleId="affffffffffffffffffffffd">
    <w:name w:val="Лит"/>
    <w:basedOn w:val="af1"/>
    <w:rsid w:val="00533BA1"/>
    <w:pPr>
      <w:jc w:val="center"/>
    </w:pPr>
    <w:rPr>
      <w:rFonts w:ascii="Calibri" w:eastAsia="Times New Roman" w:hAnsi="Calibri"/>
      <w:b/>
      <w:sz w:val="24"/>
      <w:lang w:val="en-US" w:eastAsia="en-US" w:bidi="en-US"/>
    </w:rPr>
  </w:style>
  <w:style w:type="paragraph" w:customStyle="1" w:styleId="affffffffffffffffffffffe">
    <w:name w:val="Эд_НазваниеРис"/>
    <w:rsid w:val="00533BA1"/>
    <w:pPr>
      <w:spacing w:before="120" w:after="120" w:line="276" w:lineRule="auto"/>
      <w:ind w:left="1701" w:hanging="1701"/>
      <w:jc w:val="both"/>
      <w:outlineLvl w:val="8"/>
    </w:pPr>
    <w:rPr>
      <w:rFonts w:eastAsia="Times New Roman"/>
      <w:b/>
      <w:sz w:val="18"/>
      <w:szCs w:val="24"/>
    </w:rPr>
  </w:style>
  <w:style w:type="character" w:customStyle="1" w:styleId="affffffffff9">
    <w:name w:val="текст таблицы Знак"/>
    <w:link w:val="affffffffff8"/>
    <w:rsid w:val="00533BA1"/>
    <w:rPr>
      <w:rFonts w:eastAsia="Times New Roman" w:cs="Arial"/>
      <w:sz w:val="16"/>
      <w:szCs w:val="16"/>
    </w:rPr>
  </w:style>
  <w:style w:type="paragraph" w:customStyle="1" w:styleId="1ffffffff3">
    <w:name w:val="Маркер 1"/>
    <w:basedOn w:val="af1"/>
    <w:semiHidden/>
    <w:rsid w:val="00533BA1"/>
    <w:pPr>
      <w:tabs>
        <w:tab w:val="num" w:pos="454"/>
      </w:tabs>
      <w:spacing w:after="120"/>
      <w:ind w:left="454" w:hanging="341"/>
    </w:pPr>
    <w:rPr>
      <w:rFonts w:ascii="Times New Roman" w:eastAsia="Times New Roman" w:hAnsi="Times New Roman" w:cs="SimSun"/>
      <w:color w:val="000000"/>
      <w:sz w:val="24"/>
      <w:lang w:val="en-US" w:eastAsia="en-US" w:bidi="en-US"/>
    </w:rPr>
  </w:style>
  <w:style w:type="paragraph" w:customStyle="1" w:styleId="afffffffffffffffffffffff">
    <w:name w:val="Автор"/>
    <w:basedOn w:val="af1"/>
    <w:autoRedefine/>
    <w:rsid w:val="00533BA1"/>
    <w:pPr>
      <w:jc w:val="center"/>
    </w:pPr>
    <w:rPr>
      <w:rFonts w:ascii="Calibri" w:eastAsia="Times New Roman" w:hAnsi="Calibri"/>
      <w:b/>
      <w:color w:val="000000"/>
      <w:sz w:val="28"/>
      <w:lang w:val="en-US" w:eastAsia="en-US" w:bidi="en-US"/>
    </w:rPr>
  </w:style>
  <w:style w:type="paragraph" w:customStyle="1" w:styleId="2fffff5">
    <w:name w:val="Автор2"/>
    <w:basedOn w:val="af1"/>
    <w:next w:val="af1"/>
    <w:rsid w:val="00533BA1"/>
    <w:pPr>
      <w:suppressAutoHyphens/>
      <w:spacing w:before="280" w:after="280"/>
      <w:jc w:val="left"/>
    </w:pPr>
    <w:rPr>
      <w:rFonts w:ascii="Times New Roman" w:eastAsia="Batang" w:hAnsi="Times New Roman"/>
      <w:b/>
      <w:sz w:val="28"/>
      <w:lang w:val="en-US" w:eastAsia="en-US" w:bidi="en-US"/>
    </w:rPr>
  </w:style>
  <w:style w:type="paragraph" w:customStyle="1" w:styleId="1ffffffff4">
    <w:name w:val="Заг 1"/>
    <w:basedOn w:val="1"/>
    <w:autoRedefine/>
    <w:rsid w:val="00533BA1"/>
    <w:pPr>
      <w:keepNext w:val="0"/>
      <w:widowControl/>
      <w:numPr>
        <w:numId w:val="0"/>
      </w:numPr>
      <w:spacing w:before="0" w:after="240"/>
      <w:ind w:left="170"/>
      <w:jc w:val="left"/>
    </w:pPr>
    <w:rPr>
      <w:rFonts w:ascii="Times New Roman" w:eastAsia="Batang" w:hAnsi="Times New Roman" w:cs="Times New Roman"/>
      <w:bCs w:val="0"/>
      <w:caps w:val="0"/>
      <w:color w:val="000000"/>
      <w:kern w:val="0"/>
      <w:sz w:val="28"/>
      <w:szCs w:val="20"/>
      <w:lang w:val="en-US" w:eastAsia="en-US" w:bidi="en-US"/>
    </w:rPr>
  </w:style>
  <w:style w:type="paragraph" w:customStyle="1" w:styleId="afffffffffffffffffffffff0">
    <w:name w:val="Прил"/>
    <w:basedOn w:val="af1"/>
    <w:rsid w:val="00533BA1"/>
    <w:pPr>
      <w:keepNext/>
      <w:keepLines/>
      <w:pageBreakBefore/>
      <w:suppressLineNumbers/>
      <w:suppressAutoHyphens/>
      <w:jc w:val="center"/>
    </w:pPr>
    <w:rPr>
      <w:rFonts w:ascii="Times New Roman" w:eastAsia="Batang" w:hAnsi="Times New Roman"/>
      <w:b/>
      <w:sz w:val="24"/>
      <w:lang w:val="en-US" w:eastAsia="en-US" w:bidi="en-US"/>
    </w:rPr>
  </w:style>
  <w:style w:type="paragraph" w:customStyle="1" w:styleId="afffffffffffffffffffffff1">
    <w:name w:val="Мой заголовок"/>
    <w:basedOn w:val="af1"/>
    <w:rsid w:val="00533BA1"/>
    <w:pPr>
      <w:suppressLineNumbers/>
      <w:spacing w:before="20" w:after="60"/>
      <w:jc w:val="center"/>
    </w:pPr>
    <w:rPr>
      <w:rFonts w:ascii="Calibri" w:eastAsia="Times New Roman" w:hAnsi="Calibri"/>
      <w:b/>
      <w:spacing w:val="-6"/>
      <w:kern w:val="24"/>
      <w:sz w:val="28"/>
      <w:lang w:val="en-US" w:eastAsia="en-US" w:bidi="en-US"/>
    </w:rPr>
  </w:style>
  <w:style w:type="paragraph" w:customStyle="1" w:styleId="afffffffffffffffffffffff2">
    <w:name w:val="Обычный для таблиц"/>
    <w:basedOn w:val="af1"/>
    <w:next w:val="af1"/>
    <w:rsid w:val="00533BA1"/>
    <w:pPr>
      <w:suppressLineNumbers/>
      <w:jc w:val="center"/>
    </w:pPr>
    <w:rPr>
      <w:rFonts w:ascii="Calibri" w:eastAsia="Times New Roman" w:hAnsi="Calibri"/>
      <w:spacing w:val="-6"/>
      <w:kern w:val="24"/>
      <w:sz w:val="24"/>
      <w:lang w:val="en-US" w:eastAsia="en-US" w:bidi="en-US"/>
    </w:rPr>
  </w:style>
  <w:style w:type="paragraph" w:customStyle="1" w:styleId="1ffffffff5">
    <w:name w:val="Обычный для таблиц1"/>
    <w:basedOn w:val="afb"/>
    <w:rsid w:val="00533BA1"/>
    <w:pPr>
      <w:suppressLineNumbers/>
      <w:tabs>
        <w:tab w:val="clear" w:pos="4677"/>
        <w:tab w:val="clear" w:pos="9355"/>
        <w:tab w:val="left" w:pos="720"/>
      </w:tabs>
      <w:jc w:val="left"/>
    </w:pPr>
    <w:rPr>
      <w:rFonts w:ascii="Calibri" w:eastAsia="Times New Roman" w:hAnsi="Calibri"/>
      <w:sz w:val="24"/>
      <w:szCs w:val="22"/>
      <w:lang w:val="en-US" w:eastAsia="en-US" w:bidi="en-US"/>
    </w:rPr>
  </w:style>
  <w:style w:type="paragraph" w:customStyle="1" w:styleId="afffffffffffffffffffffff3">
    <w:name w:val="ПрилПодПункты"/>
    <w:basedOn w:val="af1"/>
    <w:next w:val="af1"/>
    <w:rsid w:val="00533BA1"/>
    <w:pPr>
      <w:suppressAutoHyphens/>
      <w:ind w:left="720"/>
      <w:jc w:val="left"/>
    </w:pPr>
    <w:rPr>
      <w:rFonts w:ascii="Times New Roman" w:eastAsia="Times New Roman" w:hAnsi="Times New Roman"/>
      <w:b/>
      <w:sz w:val="28"/>
      <w:lang w:val="en-US" w:eastAsia="en-US" w:bidi="en-US"/>
    </w:rPr>
  </w:style>
  <w:style w:type="paragraph" w:customStyle="1" w:styleId="H1">
    <w:name w:val="H1"/>
    <w:basedOn w:val="2f1"/>
    <w:next w:val="2f1"/>
    <w:rsid w:val="00533BA1"/>
    <w:pPr>
      <w:spacing w:before="0" w:after="0"/>
      <w:jc w:val="left"/>
    </w:pPr>
  </w:style>
  <w:style w:type="paragraph" w:customStyle="1" w:styleId="H2">
    <w:name w:val="H2"/>
    <w:basedOn w:val="2f1"/>
    <w:next w:val="2f1"/>
    <w:rsid w:val="00533BA1"/>
    <w:pPr>
      <w:spacing w:before="0" w:after="0"/>
      <w:jc w:val="left"/>
    </w:pPr>
  </w:style>
  <w:style w:type="paragraph" w:customStyle="1" w:styleId="5f3">
    <w:name w:val="Стиль5"/>
    <w:basedOn w:val="22"/>
    <w:link w:val="5f4"/>
    <w:rsid w:val="00533BA1"/>
    <w:pPr>
      <w:keepNext w:val="0"/>
      <w:widowControl w:val="0"/>
      <w:numPr>
        <w:ilvl w:val="0"/>
        <w:numId w:val="0"/>
      </w:numPr>
      <w:autoSpaceDE/>
      <w:autoSpaceDN/>
      <w:spacing w:before="240" w:after="60"/>
      <w:jc w:val="center"/>
    </w:pPr>
    <w:rPr>
      <w:b w:val="0"/>
      <w:bCs w:val="0"/>
      <w:i/>
      <w:color w:val="000000"/>
      <w:spacing w:val="0"/>
      <w:sz w:val="32"/>
      <w:szCs w:val="20"/>
      <w:lang w:val="kk-KZ" w:eastAsia="en-US" w:bidi="en-US"/>
    </w:rPr>
  </w:style>
  <w:style w:type="paragraph" w:customStyle="1" w:styleId="Bullet">
    <w:name w:val="Стиль Bullet Знак Знак Знак Знак + по ширине"/>
    <w:basedOn w:val="af1"/>
    <w:rsid w:val="00533BA1"/>
    <w:pPr>
      <w:numPr>
        <w:numId w:val="118"/>
      </w:numPr>
      <w:spacing w:before="120"/>
    </w:pPr>
    <w:rPr>
      <w:rFonts w:ascii="Times New Roman" w:eastAsia="Times New Roman" w:hAnsi="Times New Roman"/>
      <w:sz w:val="24"/>
      <w:lang w:val="en-US" w:eastAsia="en-US" w:bidi="en-US"/>
    </w:rPr>
  </w:style>
  <w:style w:type="paragraph" w:customStyle="1" w:styleId="afffffffffffffffffffffff4">
    <w:name w:val="Ввод осн.текста"/>
    <w:basedOn w:val="af1"/>
    <w:rsid w:val="00533BA1"/>
    <w:pPr>
      <w:spacing w:before="120" w:after="120"/>
      <w:ind w:firstLine="709"/>
    </w:pPr>
    <w:rPr>
      <w:rFonts w:ascii="Calibri" w:eastAsia="Times New Roman" w:hAnsi="Calibri"/>
      <w:sz w:val="24"/>
      <w:szCs w:val="24"/>
      <w:lang w:val="en-US" w:eastAsia="en-US" w:bidi="en-US"/>
    </w:rPr>
  </w:style>
  <w:style w:type="paragraph" w:customStyle="1" w:styleId="2Arial6">
    <w:name w:val="Стиль Основной текст 2 + Arial По ширине Перед:  6 пт Междустр.и..."/>
    <w:basedOn w:val="2c"/>
    <w:rsid w:val="00533BA1"/>
    <w:pPr>
      <w:spacing w:before="120" w:after="0" w:line="240" w:lineRule="auto"/>
      <w:ind w:firstLine="737"/>
    </w:pPr>
    <w:rPr>
      <w:rFonts w:ascii="Times New Roman" w:hAnsi="Times New Roman"/>
      <w:sz w:val="24"/>
      <w:lang w:val="en-US" w:eastAsia="en-US" w:bidi="en-US"/>
    </w:rPr>
  </w:style>
  <w:style w:type="paragraph" w:customStyle="1" w:styleId="afffffffffffffffffffffff5">
    <w:name w:val="ТаблицаШапка"/>
    <w:basedOn w:val="affc"/>
    <w:next w:val="affc"/>
    <w:rsid w:val="00533BA1"/>
    <w:pPr>
      <w:spacing w:before="60" w:after="60"/>
      <w:jc w:val="center"/>
    </w:pPr>
    <w:rPr>
      <w:rFonts w:eastAsia="Times New Roman"/>
      <w:b/>
      <w:bCs/>
      <w:snapToGrid w:val="0"/>
      <w:sz w:val="24"/>
      <w:szCs w:val="20"/>
      <w:lang w:val="en-US" w:bidi="en-US"/>
    </w:rPr>
  </w:style>
  <w:style w:type="paragraph" w:customStyle="1" w:styleId="afffffffffffffffffffffff6">
    <w:name w:val="ТаблицаЗаголовок"/>
    <w:basedOn w:val="af1"/>
    <w:next w:val="afffffffffffffffffffffff5"/>
    <w:rsid w:val="00533BA1"/>
    <w:pPr>
      <w:spacing w:before="60" w:after="60"/>
      <w:jc w:val="center"/>
    </w:pPr>
    <w:rPr>
      <w:rFonts w:ascii="Times New Roman" w:eastAsia="Times New Roman" w:hAnsi="Times New Roman"/>
      <w:caps/>
      <w:sz w:val="22"/>
      <w:lang w:val="en-US" w:eastAsia="en-US" w:bidi="en-US"/>
    </w:rPr>
  </w:style>
  <w:style w:type="paragraph" w:customStyle="1" w:styleId="12f2">
    <w:name w:val="Знак Знак Знак1 Знак Знак Знак Знак Знак Знак Знак2"/>
    <w:basedOn w:val="af1"/>
    <w:autoRedefine/>
    <w:rsid w:val="00533BA1"/>
    <w:pPr>
      <w:spacing w:after="160" w:line="240" w:lineRule="exact"/>
      <w:jc w:val="left"/>
    </w:pPr>
    <w:rPr>
      <w:rFonts w:ascii="Calibri" w:eastAsia="SimSun" w:hAnsi="Calibri"/>
      <w:b/>
      <w:sz w:val="28"/>
      <w:szCs w:val="24"/>
      <w:lang w:val="en-US" w:eastAsia="en-US" w:bidi="en-US"/>
    </w:rPr>
  </w:style>
  <w:style w:type="character" w:customStyle="1" w:styleId="afffffffffffffffffffffff7">
    <w:name w:val="Мой текст Знак Знак Знак"/>
    <w:rsid w:val="00533BA1"/>
    <w:rPr>
      <w:rFonts w:ascii="Times New Roman" w:hAnsi="Times New Roman"/>
      <w:color w:val="000000"/>
      <w:sz w:val="24"/>
      <w:szCs w:val="24"/>
    </w:rPr>
  </w:style>
  <w:style w:type="paragraph" w:customStyle="1" w:styleId="11ff0">
    <w:name w:val="Знак Знак Знак1 Знак Знак Знак Знак Знак Знак Знак1"/>
    <w:basedOn w:val="af1"/>
    <w:autoRedefine/>
    <w:rsid w:val="00533BA1"/>
    <w:pPr>
      <w:spacing w:after="160" w:line="240" w:lineRule="exact"/>
      <w:jc w:val="left"/>
    </w:pPr>
    <w:rPr>
      <w:rFonts w:ascii="Times New Roman" w:eastAsia="SimSun" w:hAnsi="Times New Roman"/>
      <w:b/>
      <w:sz w:val="28"/>
      <w:szCs w:val="24"/>
      <w:lang w:val="en-US" w:eastAsia="en-US"/>
    </w:rPr>
  </w:style>
  <w:style w:type="character" w:customStyle="1" w:styleId="A00">
    <w:name w:val="A0"/>
    <w:uiPriority w:val="99"/>
    <w:rsid w:val="00533BA1"/>
    <w:rPr>
      <w:rFonts w:cs="Готика"/>
      <w:color w:val="000000"/>
      <w:sz w:val="13"/>
      <w:szCs w:val="13"/>
    </w:rPr>
  </w:style>
  <w:style w:type="paragraph" w:customStyle="1" w:styleId="Style16">
    <w:name w:val="Style16"/>
    <w:basedOn w:val="af1"/>
    <w:uiPriority w:val="99"/>
    <w:rsid w:val="00533BA1"/>
    <w:pPr>
      <w:widowControl w:val="0"/>
      <w:autoSpaceDE w:val="0"/>
      <w:autoSpaceDN w:val="0"/>
      <w:adjustRightInd w:val="0"/>
      <w:jc w:val="left"/>
    </w:pPr>
    <w:rPr>
      <w:rFonts w:ascii="Times New Roman" w:eastAsia="Times New Roman" w:hAnsi="Times New Roman"/>
      <w:sz w:val="24"/>
      <w:szCs w:val="24"/>
    </w:rPr>
  </w:style>
  <w:style w:type="character" w:customStyle="1" w:styleId="FontStyle38">
    <w:name w:val="Font Style38"/>
    <w:uiPriority w:val="99"/>
    <w:rsid w:val="00533BA1"/>
    <w:rPr>
      <w:rFonts w:ascii="Times New Roman" w:hAnsi="Times New Roman" w:cs="Times New Roman"/>
      <w:b/>
      <w:bCs/>
      <w:i/>
      <w:iCs/>
      <w:sz w:val="20"/>
      <w:szCs w:val="20"/>
    </w:rPr>
  </w:style>
  <w:style w:type="paragraph" w:customStyle="1" w:styleId="Style12">
    <w:name w:val="Style12"/>
    <w:basedOn w:val="af1"/>
    <w:uiPriority w:val="99"/>
    <w:rsid w:val="00533BA1"/>
    <w:pPr>
      <w:widowControl w:val="0"/>
      <w:autoSpaceDE w:val="0"/>
      <w:autoSpaceDN w:val="0"/>
      <w:adjustRightInd w:val="0"/>
      <w:jc w:val="left"/>
    </w:pPr>
    <w:rPr>
      <w:rFonts w:ascii="Times New Roman" w:eastAsia="Times New Roman" w:hAnsi="Times New Roman"/>
      <w:sz w:val="24"/>
      <w:szCs w:val="24"/>
    </w:rPr>
  </w:style>
  <w:style w:type="character" w:customStyle="1" w:styleId="FontStyle29">
    <w:name w:val="Font Style29"/>
    <w:uiPriority w:val="99"/>
    <w:rsid w:val="00533BA1"/>
    <w:rPr>
      <w:rFonts w:ascii="Times New Roman" w:hAnsi="Times New Roman" w:cs="Times New Roman"/>
      <w:b/>
      <w:bCs/>
      <w:sz w:val="26"/>
      <w:szCs w:val="26"/>
    </w:rPr>
  </w:style>
  <w:style w:type="paragraph" w:customStyle="1" w:styleId="Style10">
    <w:name w:val="Style10"/>
    <w:basedOn w:val="af1"/>
    <w:uiPriority w:val="99"/>
    <w:rsid w:val="00533BA1"/>
    <w:pPr>
      <w:widowControl w:val="0"/>
      <w:autoSpaceDE w:val="0"/>
      <w:autoSpaceDN w:val="0"/>
      <w:adjustRightInd w:val="0"/>
      <w:jc w:val="left"/>
    </w:pPr>
    <w:rPr>
      <w:rFonts w:ascii="Times New Roman" w:eastAsia="Times New Roman" w:hAnsi="Times New Roman"/>
      <w:sz w:val="24"/>
      <w:szCs w:val="24"/>
    </w:rPr>
  </w:style>
  <w:style w:type="character" w:customStyle="1" w:styleId="FontStyle31">
    <w:name w:val="Font Style31"/>
    <w:uiPriority w:val="99"/>
    <w:rsid w:val="00533BA1"/>
    <w:rPr>
      <w:rFonts w:ascii="Times New Roman" w:hAnsi="Times New Roman" w:cs="Times New Roman"/>
      <w:b/>
      <w:bCs/>
      <w:i/>
      <w:iCs/>
      <w:sz w:val="26"/>
      <w:szCs w:val="26"/>
    </w:rPr>
  </w:style>
  <w:style w:type="character" w:customStyle="1" w:styleId="FontStyle45">
    <w:name w:val="Font Style45"/>
    <w:rsid w:val="00533BA1"/>
    <w:rPr>
      <w:rFonts w:ascii="Times New Roman" w:hAnsi="Times New Roman" w:cs="Times New Roman"/>
      <w:sz w:val="20"/>
      <w:szCs w:val="20"/>
    </w:rPr>
  </w:style>
  <w:style w:type="character" w:customStyle="1" w:styleId="FontStyle41">
    <w:name w:val="Font Style41"/>
    <w:rsid w:val="00533BA1"/>
    <w:rPr>
      <w:rFonts w:ascii="Times New Roman" w:hAnsi="Times New Roman" w:cs="Times New Roman"/>
      <w:sz w:val="20"/>
      <w:szCs w:val="20"/>
    </w:rPr>
  </w:style>
  <w:style w:type="character" w:customStyle="1" w:styleId="FontStyle33">
    <w:name w:val="Font Style33"/>
    <w:uiPriority w:val="99"/>
    <w:rsid w:val="00533BA1"/>
    <w:rPr>
      <w:rFonts w:ascii="Times New Roman" w:hAnsi="Times New Roman" w:cs="Times New Roman"/>
      <w:b/>
      <w:bCs/>
      <w:i/>
      <w:iCs/>
      <w:sz w:val="20"/>
      <w:szCs w:val="20"/>
    </w:rPr>
  </w:style>
  <w:style w:type="character" w:customStyle="1" w:styleId="FontStyle43">
    <w:name w:val="Font Style43"/>
    <w:uiPriority w:val="99"/>
    <w:rsid w:val="00533BA1"/>
    <w:rPr>
      <w:rFonts w:ascii="Times New Roman" w:hAnsi="Times New Roman" w:cs="Times New Roman"/>
      <w:b/>
      <w:bCs/>
      <w:i/>
      <w:iCs/>
      <w:sz w:val="20"/>
      <w:szCs w:val="20"/>
    </w:rPr>
  </w:style>
  <w:style w:type="character" w:customStyle="1" w:styleId="FontStyle44">
    <w:name w:val="Font Style44"/>
    <w:uiPriority w:val="99"/>
    <w:rsid w:val="00533BA1"/>
    <w:rPr>
      <w:rFonts w:ascii="Times New Roman" w:hAnsi="Times New Roman" w:cs="Times New Roman"/>
      <w:b/>
      <w:bCs/>
      <w:sz w:val="26"/>
      <w:szCs w:val="26"/>
    </w:rPr>
  </w:style>
  <w:style w:type="character" w:customStyle="1" w:styleId="FontStyle36">
    <w:name w:val="Font Style36"/>
    <w:uiPriority w:val="99"/>
    <w:rsid w:val="00533BA1"/>
    <w:rPr>
      <w:rFonts w:ascii="Times New Roman" w:hAnsi="Times New Roman" w:cs="Times New Roman"/>
      <w:b/>
      <w:bCs/>
      <w:i/>
      <w:iCs/>
      <w:sz w:val="22"/>
      <w:szCs w:val="22"/>
    </w:rPr>
  </w:style>
  <w:style w:type="paragraph" w:customStyle="1" w:styleId="afffffffffffffffffffffff8">
    <w:name w:val="Основной текст отчета"/>
    <w:basedOn w:val="af1"/>
    <w:link w:val="Char4"/>
    <w:uiPriority w:val="99"/>
    <w:rsid w:val="00533BA1"/>
    <w:pPr>
      <w:spacing w:after="60" w:line="360" w:lineRule="auto"/>
      <w:ind w:firstLine="567"/>
    </w:pPr>
    <w:rPr>
      <w:rFonts w:ascii="Times New Roman" w:eastAsia="Times New Roman" w:hAnsi="Times New Roman"/>
      <w:sz w:val="24"/>
      <w:szCs w:val="24"/>
      <w:lang w:eastAsia="en-US"/>
    </w:rPr>
  </w:style>
  <w:style w:type="character" w:customStyle="1" w:styleId="Char4">
    <w:name w:val="Основной текст отчета Char"/>
    <w:link w:val="afffffffffffffffffffffff8"/>
    <w:uiPriority w:val="99"/>
    <w:locked/>
    <w:rsid w:val="00533BA1"/>
    <w:rPr>
      <w:rFonts w:ascii="Times New Roman" w:eastAsia="Times New Roman" w:hAnsi="Times New Roman"/>
      <w:sz w:val="24"/>
      <w:szCs w:val="24"/>
      <w:lang w:eastAsia="en-US"/>
    </w:rPr>
  </w:style>
  <w:style w:type="table" w:styleId="afffffffffffffffffffffff9">
    <w:name w:val="Table Contemporary"/>
    <w:basedOn w:val="af3"/>
    <w:rsid w:val="00533BA1"/>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ShTab">
    <w:name w:val="ShTab"/>
    <w:basedOn w:val="af1"/>
    <w:rsid w:val="00533BA1"/>
    <w:pPr>
      <w:jc w:val="center"/>
    </w:pPr>
    <w:rPr>
      <w:rFonts w:ascii="Times New Roman" w:eastAsia="Times New Roman" w:hAnsi="Times New Roman"/>
      <w:sz w:val="24"/>
    </w:rPr>
  </w:style>
  <w:style w:type="character" w:customStyle="1" w:styleId="1ffffffff6">
    <w:name w:val="Без интервала Знак1"/>
    <w:uiPriority w:val="1"/>
    <w:rsid w:val="00533BA1"/>
    <w:rPr>
      <w:sz w:val="22"/>
      <w:szCs w:val="22"/>
      <w:lang w:val="ru-RU" w:eastAsia="en-US" w:bidi="ar-SA"/>
    </w:rPr>
  </w:style>
  <w:style w:type="paragraph" w:customStyle="1" w:styleId="a8">
    <w:name w:val="Номер"/>
    <w:basedOn w:val="af1"/>
    <w:rsid w:val="00533BA1"/>
    <w:pPr>
      <w:numPr>
        <w:numId w:val="119"/>
      </w:numPr>
      <w:spacing w:after="120"/>
    </w:pPr>
    <w:rPr>
      <w:rFonts w:ascii="Times New Roman" w:eastAsia="Times New Roman" w:hAnsi="Times New Roman" w:cs="Arial"/>
      <w:sz w:val="24"/>
      <w:szCs w:val="22"/>
    </w:rPr>
  </w:style>
  <w:style w:type="paragraph" w:customStyle="1" w:styleId="Style51">
    <w:name w:val="Style51"/>
    <w:basedOn w:val="af1"/>
    <w:uiPriority w:val="99"/>
    <w:rsid w:val="00533BA1"/>
    <w:pPr>
      <w:widowControl w:val="0"/>
      <w:autoSpaceDE w:val="0"/>
      <w:autoSpaceDN w:val="0"/>
      <w:adjustRightInd w:val="0"/>
      <w:jc w:val="center"/>
    </w:pPr>
    <w:rPr>
      <w:rFonts w:ascii="Times New Roman" w:eastAsia="Times New Roman" w:hAnsi="Times New Roman" w:cs="Arial"/>
      <w:sz w:val="24"/>
      <w:szCs w:val="24"/>
    </w:rPr>
  </w:style>
  <w:style w:type="character" w:customStyle="1" w:styleId="FontStyle152">
    <w:name w:val="Font Style152"/>
    <w:uiPriority w:val="99"/>
    <w:rsid w:val="00533BA1"/>
    <w:rPr>
      <w:rFonts w:ascii="Arial" w:hAnsi="Arial" w:cs="Arial"/>
      <w:b/>
      <w:bCs/>
      <w:sz w:val="26"/>
      <w:szCs w:val="26"/>
    </w:rPr>
  </w:style>
  <w:style w:type="character" w:customStyle="1" w:styleId="FontStyle154">
    <w:name w:val="Font Style154"/>
    <w:uiPriority w:val="99"/>
    <w:rsid w:val="00533BA1"/>
    <w:rPr>
      <w:rFonts w:ascii="Arial" w:hAnsi="Arial" w:cs="Arial"/>
      <w:sz w:val="16"/>
      <w:szCs w:val="16"/>
    </w:rPr>
  </w:style>
  <w:style w:type="character" w:customStyle="1" w:styleId="FontStyle156">
    <w:name w:val="Font Style156"/>
    <w:uiPriority w:val="99"/>
    <w:rsid w:val="00533BA1"/>
    <w:rPr>
      <w:rFonts w:ascii="Arial" w:hAnsi="Arial" w:cs="Arial"/>
      <w:b/>
      <w:bCs/>
      <w:sz w:val="16"/>
      <w:szCs w:val="16"/>
    </w:rPr>
  </w:style>
  <w:style w:type="character" w:customStyle="1" w:styleId="FontStyle157">
    <w:name w:val="Font Style157"/>
    <w:uiPriority w:val="99"/>
    <w:rsid w:val="00533BA1"/>
    <w:rPr>
      <w:rFonts w:ascii="Arial" w:hAnsi="Arial" w:cs="Arial"/>
      <w:sz w:val="14"/>
      <w:szCs w:val="14"/>
    </w:rPr>
  </w:style>
  <w:style w:type="paragraph" w:customStyle="1" w:styleId="4f9">
    <w:name w:val="Мой заголовок4"/>
    <w:next w:val="af1"/>
    <w:rsid w:val="00533BA1"/>
    <w:pPr>
      <w:keepNext/>
      <w:spacing w:before="240"/>
      <w:jc w:val="both"/>
      <w:outlineLvl w:val="3"/>
    </w:pPr>
    <w:rPr>
      <w:rFonts w:eastAsia="Times New Roman"/>
      <w:b/>
      <w:i/>
      <w:color w:val="000000"/>
      <w:sz w:val="22"/>
      <w:szCs w:val="24"/>
    </w:rPr>
  </w:style>
  <w:style w:type="paragraph" w:customStyle="1" w:styleId="5f5">
    <w:name w:val="Мой заголовок5"/>
    <w:rsid w:val="00533BA1"/>
    <w:pPr>
      <w:keepNext/>
      <w:spacing w:before="240"/>
      <w:outlineLvl w:val="4"/>
    </w:pPr>
    <w:rPr>
      <w:rFonts w:ascii="Times New Roman" w:eastAsia="Batang" w:hAnsi="Times New Roman"/>
      <w:b/>
      <w:bCs/>
      <w:i/>
      <w:iCs/>
      <w:sz w:val="24"/>
      <w:szCs w:val="24"/>
    </w:rPr>
  </w:style>
  <w:style w:type="paragraph" w:customStyle="1" w:styleId="6fb">
    <w:name w:val="Мой заголовок6"/>
    <w:next w:val="af1"/>
    <w:rsid w:val="00533BA1"/>
    <w:pPr>
      <w:keepNext/>
      <w:spacing w:before="240"/>
      <w:jc w:val="both"/>
      <w:outlineLvl w:val="5"/>
    </w:pPr>
    <w:rPr>
      <w:rFonts w:ascii="Times New Roman" w:eastAsia="Times New Roman" w:hAnsi="Times New Roman"/>
      <w:i/>
      <w:sz w:val="24"/>
    </w:rPr>
  </w:style>
  <w:style w:type="paragraph" w:customStyle="1" w:styleId="-">
    <w:name w:val="СПИСОК -"/>
    <w:basedOn w:val="af1"/>
    <w:rsid w:val="00533BA1"/>
    <w:pPr>
      <w:numPr>
        <w:numId w:val="120"/>
      </w:numPr>
      <w:spacing w:before="120"/>
    </w:pPr>
    <w:rPr>
      <w:rFonts w:ascii="Times New Roman" w:eastAsia="Times New Roman" w:hAnsi="Times New Roman"/>
      <w:sz w:val="24"/>
      <w:szCs w:val="24"/>
    </w:rPr>
  </w:style>
  <w:style w:type="paragraph" w:customStyle="1" w:styleId="afffffffffffffffffffffffa">
    <w:name w:val="Мой ТЕКСТ"/>
    <w:basedOn w:val="af1"/>
    <w:rsid w:val="00533BA1"/>
    <w:pPr>
      <w:spacing w:before="120"/>
    </w:pPr>
    <w:rPr>
      <w:rFonts w:ascii="Times New Roman" w:eastAsia="Times New Roman" w:hAnsi="Times New Roman" w:cs="Arial"/>
      <w:sz w:val="24"/>
      <w:szCs w:val="24"/>
    </w:rPr>
  </w:style>
  <w:style w:type="character" w:customStyle="1" w:styleId="afffffffffffffffffffffffb">
    <w:name w:val="Выделенный абзац Знак Знак Знак Знак Знак Знак Знак Знак Знак Знак Знак Знак Знак"/>
    <w:rsid w:val="00533BA1"/>
    <w:rPr>
      <w:rFonts w:cs="Times New Roman"/>
      <w:b/>
      <w:bCs/>
      <w:i/>
      <w:sz w:val="24"/>
      <w:szCs w:val="24"/>
      <w:lang w:val="ru-RU" w:eastAsia="ru-RU" w:bidi="ar-SA"/>
    </w:rPr>
  </w:style>
  <w:style w:type="paragraph" w:customStyle="1" w:styleId="afffffffffffffffffffffffc">
    <w:name w:val="маркированный список"/>
    <w:basedOn w:val="af1"/>
    <w:uiPriority w:val="99"/>
    <w:rsid w:val="00533BA1"/>
    <w:pPr>
      <w:tabs>
        <w:tab w:val="num" w:pos="455"/>
      </w:tabs>
      <w:spacing w:after="120"/>
      <w:ind w:left="455" w:hanging="341"/>
    </w:pPr>
    <w:rPr>
      <w:rFonts w:ascii="Times New Roman" w:eastAsia="Batang" w:hAnsi="Times New Roman"/>
      <w:sz w:val="24"/>
      <w:szCs w:val="22"/>
    </w:rPr>
  </w:style>
  <w:style w:type="paragraph" w:customStyle="1" w:styleId="NUMBER">
    <w:name w:val="***NUMBER"/>
    <w:basedOn w:val="af1"/>
    <w:link w:val="NUMBER0"/>
    <w:rsid w:val="00533BA1"/>
    <w:pPr>
      <w:numPr>
        <w:numId w:val="121"/>
      </w:numPr>
      <w:spacing w:after="120"/>
    </w:pPr>
    <w:rPr>
      <w:rFonts w:ascii="Times New Roman" w:eastAsia="Times New Roman" w:hAnsi="Times New Roman" w:cs="Arial"/>
      <w:bCs/>
      <w:color w:val="000000"/>
      <w:sz w:val="22"/>
      <w:szCs w:val="22"/>
      <w:lang w:eastAsia="en-US"/>
    </w:rPr>
  </w:style>
  <w:style w:type="character" w:customStyle="1" w:styleId="NUMBER0">
    <w:name w:val="***NUMBER Знак"/>
    <w:link w:val="NUMBER"/>
    <w:locked/>
    <w:rsid w:val="00533BA1"/>
    <w:rPr>
      <w:rFonts w:ascii="Times New Roman" w:eastAsia="Times New Roman" w:hAnsi="Times New Roman" w:cs="Arial"/>
      <w:bCs/>
      <w:color w:val="000000"/>
      <w:sz w:val="22"/>
      <w:szCs w:val="22"/>
      <w:lang w:eastAsia="en-US"/>
    </w:rPr>
  </w:style>
  <w:style w:type="character" w:customStyle="1" w:styleId="1ffffffff7">
    <w:name w:val="Мой текст Знак1"/>
    <w:rsid w:val="00533BA1"/>
    <w:rPr>
      <w:rFonts w:cs="Times New Roman"/>
      <w:color w:val="000000"/>
      <w:sz w:val="24"/>
      <w:szCs w:val="24"/>
      <w:lang w:val="ru-RU" w:eastAsia="ru-RU" w:bidi="ar-SA"/>
    </w:rPr>
  </w:style>
  <w:style w:type="paragraph" w:customStyle="1" w:styleId="30DAD9CB6400418E8E59CE93173CDBBF">
    <w:name w:val="30DAD9CB6400418E8E59CE93173CDBBF"/>
    <w:rsid w:val="00533BA1"/>
    <w:pPr>
      <w:spacing w:after="200" w:line="276" w:lineRule="auto"/>
    </w:pPr>
    <w:rPr>
      <w:rFonts w:ascii="Calibri" w:eastAsia="Times New Roman" w:hAnsi="Calibri"/>
      <w:sz w:val="22"/>
      <w:szCs w:val="22"/>
      <w:lang w:val="en-US" w:eastAsia="en-US"/>
    </w:rPr>
  </w:style>
  <w:style w:type="paragraph" w:customStyle="1" w:styleId="25">
    <w:name w:val="Мой список 2"/>
    <w:basedOn w:val="af1"/>
    <w:rsid w:val="00533BA1"/>
    <w:pPr>
      <w:numPr>
        <w:numId w:val="122"/>
      </w:numPr>
      <w:spacing w:before="60" w:after="60"/>
      <w:ind w:left="482" w:hanging="340"/>
    </w:pPr>
    <w:rPr>
      <w:rFonts w:ascii="Times New Roman" w:eastAsia="Times New Roman" w:hAnsi="Times New Roman"/>
      <w:sz w:val="24"/>
      <w:szCs w:val="24"/>
    </w:rPr>
  </w:style>
  <w:style w:type="character" w:customStyle="1" w:styleId="bold1">
    <w:name w:val="bold1"/>
    <w:rsid w:val="00533BA1"/>
    <w:rPr>
      <w:rFonts w:ascii="Arial" w:hAnsi="Arial" w:cs="Arial"/>
      <w:b/>
      <w:bCs/>
      <w:color w:val="00338C"/>
      <w:sz w:val="17"/>
      <w:szCs w:val="17"/>
      <w:u w:val="none"/>
      <w:effect w:val="none"/>
    </w:rPr>
  </w:style>
  <w:style w:type="paragraph" w:customStyle="1" w:styleId="1000">
    <w:name w:val="Стиль Заголовок 1 + Слева:  0 см Первая строка:  0 см"/>
    <w:basedOn w:val="1"/>
    <w:autoRedefine/>
    <w:rsid w:val="00533BA1"/>
    <w:pPr>
      <w:widowControl/>
      <w:numPr>
        <w:numId w:val="0"/>
      </w:numPr>
      <w:tabs>
        <w:tab w:val="num" w:pos="432"/>
        <w:tab w:val="left" w:pos="567"/>
      </w:tabs>
      <w:spacing w:before="0" w:after="0"/>
      <w:ind w:left="432" w:hanging="432"/>
      <w:jc w:val="left"/>
    </w:pPr>
    <w:rPr>
      <w:rFonts w:ascii="Times New Roman" w:hAnsi="Times New Roman" w:cs="Times New Roman"/>
      <w:bCs w:val="0"/>
      <w:caps w:val="0"/>
      <w:kern w:val="0"/>
      <w:sz w:val="28"/>
      <w:szCs w:val="28"/>
    </w:rPr>
  </w:style>
  <w:style w:type="paragraph" w:customStyle="1" w:styleId="1001">
    <w:name w:val="Заголовок 1 + Слева:  0 см Первая строка:  0 см"/>
    <w:basedOn w:val="1"/>
    <w:next w:val="af1"/>
    <w:rsid w:val="00533BA1"/>
    <w:pPr>
      <w:widowControl/>
      <w:numPr>
        <w:numId w:val="0"/>
      </w:numPr>
      <w:tabs>
        <w:tab w:val="left" w:pos="567"/>
      </w:tabs>
      <w:spacing w:before="120" w:after="120"/>
      <w:jc w:val="left"/>
    </w:pPr>
    <w:rPr>
      <w:rFonts w:ascii="Times New Roman" w:hAnsi="Times New Roman" w:cs="Times New Roman"/>
      <w:bCs w:val="0"/>
      <w:caps w:val="0"/>
      <w:kern w:val="0"/>
      <w:sz w:val="28"/>
      <w:szCs w:val="28"/>
    </w:rPr>
  </w:style>
  <w:style w:type="paragraph" w:customStyle="1" w:styleId="2006">
    <w:name w:val="Заголовок 2 + Слева:  0 см Первая строка:  0 см Перед:  6 п..."/>
    <w:basedOn w:val="22"/>
    <w:next w:val="af1"/>
    <w:rsid w:val="00533BA1"/>
    <w:pPr>
      <w:keepNext w:val="0"/>
      <w:widowControl w:val="0"/>
      <w:numPr>
        <w:ilvl w:val="0"/>
        <w:numId w:val="0"/>
      </w:numPr>
      <w:autoSpaceDE/>
      <w:autoSpaceDN/>
      <w:spacing w:before="120" w:after="120"/>
    </w:pPr>
    <w:rPr>
      <w:b w:val="0"/>
      <w:bCs w:val="0"/>
      <w:iCs/>
      <w:spacing w:val="0"/>
      <w:szCs w:val="20"/>
    </w:rPr>
  </w:style>
  <w:style w:type="paragraph" w:customStyle="1" w:styleId="108">
    <w:name w:val="Стиль Заголовок 1 + Первая строка:  0 см"/>
    <w:basedOn w:val="1"/>
    <w:rsid w:val="00533BA1"/>
    <w:pPr>
      <w:widowControl/>
      <w:numPr>
        <w:numId w:val="0"/>
      </w:numPr>
      <w:tabs>
        <w:tab w:val="left" w:pos="567"/>
      </w:tabs>
      <w:spacing w:before="0" w:after="0"/>
      <w:jc w:val="left"/>
    </w:pPr>
    <w:rPr>
      <w:rFonts w:ascii="Times New Roman" w:hAnsi="Times New Roman" w:cs="Times New Roman"/>
      <w:bCs w:val="0"/>
      <w:caps w:val="0"/>
      <w:kern w:val="0"/>
      <w:sz w:val="28"/>
      <w:szCs w:val="20"/>
    </w:rPr>
  </w:style>
  <w:style w:type="paragraph" w:customStyle="1" w:styleId="afffffffffffffffffffffffd">
    <w:name w:val="Стиль влево"/>
    <w:basedOn w:val="af1"/>
    <w:rsid w:val="00533BA1"/>
    <w:pPr>
      <w:spacing w:after="120"/>
      <w:jc w:val="left"/>
    </w:pPr>
    <w:rPr>
      <w:rFonts w:ascii="Times New Roman" w:eastAsia="Times New Roman" w:hAnsi="Times New Roman"/>
      <w:bCs/>
      <w:sz w:val="22"/>
    </w:rPr>
  </w:style>
  <w:style w:type="paragraph" w:customStyle="1" w:styleId="3fff1">
    <w:name w:val="Стиль Заголовок 3 + не курсив"/>
    <w:basedOn w:val="31"/>
    <w:rsid w:val="00533BA1"/>
    <w:pPr>
      <w:numPr>
        <w:numId w:val="0"/>
      </w:numPr>
      <w:tabs>
        <w:tab w:val="num" w:pos="720"/>
      </w:tabs>
      <w:autoSpaceDE/>
      <w:autoSpaceDN/>
      <w:spacing w:before="240" w:after="60"/>
      <w:ind w:left="720" w:hanging="720"/>
    </w:pPr>
    <w:rPr>
      <w:bCs w:val="0"/>
      <w:spacing w:val="0"/>
      <w:szCs w:val="22"/>
    </w:rPr>
  </w:style>
  <w:style w:type="paragraph" w:customStyle="1" w:styleId="366">
    <w:name w:val="Стиль Стиль Заголовок 3 + не курсив + Перед:  6 пт После:  6 пт"/>
    <w:basedOn w:val="3fff1"/>
    <w:rsid w:val="00533BA1"/>
    <w:pPr>
      <w:spacing w:before="120" w:after="120"/>
    </w:pPr>
    <w:rPr>
      <w:iCs/>
      <w:szCs w:val="20"/>
    </w:rPr>
  </w:style>
  <w:style w:type="paragraph" w:customStyle="1" w:styleId="21460">
    <w:name w:val="Стиль Заголовок 2 + Слева:  146 см Первая строка:  0 см"/>
    <w:basedOn w:val="22"/>
    <w:rsid w:val="00533BA1"/>
    <w:pPr>
      <w:keepNext w:val="0"/>
      <w:widowControl w:val="0"/>
      <w:numPr>
        <w:ilvl w:val="0"/>
        <w:numId w:val="0"/>
      </w:numPr>
      <w:autoSpaceDE/>
      <w:autoSpaceDN/>
      <w:spacing w:before="120" w:after="120"/>
      <w:jc w:val="both"/>
    </w:pPr>
    <w:rPr>
      <w:b w:val="0"/>
      <w:bCs w:val="0"/>
      <w:i/>
      <w:spacing w:val="0"/>
      <w:szCs w:val="28"/>
    </w:rPr>
  </w:style>
  <w:style w:type="paragraph" w:customStyle="1" w:styleId="1006">
    <w:name w:val="Стиль Заголовок 1 + Слева:  0 см Первая строка:  0 см Перед:  6 п..."/>
    <w:basedOn w:val="1"/>
    <w:rsid w:val="00533BA1"/>
    <w:pPr>
      <w:widowControl/>
      <w:numPr>
        <w:numId w:val="0"/>
      </w:numPr>
      <w:spacing w:before="120" w:after="120"/>
      <w:jc w:val="both"/>
    </w:pPr>
    <w:rPr>
      <w:rFonts w:ascii="Times New Roman" w:hAnsi="Times New Roman" w:cs="Times New Roman"/>
      <w:bCs w:val="0"/>
      <w:caps w:val="0"/>
      <w:kern w:val="28"/>
      <w:sz w:val="28"/>
      <w:szCs w:val="28"/>
    </w:rPr>
  </w:style>
  <w:style w:type="paragraph" w:customStyle="1" w:styleId="1100">
    <w:name w:val="Стиль Заголовок 1 + Слева:  1 см Первая строка:  0 см"/>
    <w:basedOn w:val="1"/>
    <w:rsid w:val="00533BA1"/>
    <w:pPr>
      <w:widowControl/>
      <w:numPr>
        <w:numId w:val="0"/>
      </w:numPr>
      <w:spacing w:before="120" w:after="120"/>
      <w:jc w:val="both"/>
    </w:pPr>
    <w:rPr>
      <w:rFonts w:ascii="Times New Roman" w:hAnsi="Times New Roman" w:cs="Times New Roman"/>
      <w:bCs w:val="0"/>
      <w:caps w:val="0"/>
      <w:kern w:val="28"/>
      <w:sz w:val="28"/>
      <w:szCs w:val="28"/>
    </w:rPr>
  </w:style>
  <w:style w:type="paragraph" w:customStyle="1" w:styleId="109">
    <w:name w:val="Заголовок 1 + Первая строка:  0 см"/>
    <w:basedOn w:val="1"/>
    <w:rsid w:val="00533BA1"/>
    <w:pPr>
      <w:widowControl/>
      <w:numPr>
        <w:numId w:val="0"/>
      </w:numPr>
      <w:tabs>
        <w:tab w:val="left" w:pos="567"/>
      </w:tabs>
      <w:spacing w:before="120" w:after="120"/>
      <w:jc w:val="both"/>
    </w:pPr>
    <w:rPr>
      <w:rFonts w:ascii="Times New Roman" w:hAnsi="Times New Roman" w:cs="Times New Roman"/>
      <w:bCs w:val="0"/>
      <w:caps w:val="0"/>
      <w:sz w:val="28"/>
      <w:szCs w:val="28"/>
    </w:rPr>
  </w:style>
  <w:style w:type="paragraph" w:customStyle="1" w:styleId="23140">
    <w:name w:val="Стиль Заголовок 2 + Слева:  314 см Первая строка:  0 см"/>
    <w:basedOn w:val="22"/>
    <w:rsid w:val="00533BA1"/>
    <w:pPr>
      <w:keepNext w:val="0"/>
      <w:widowControl w:val="0"/>
      <w:numPr>
        <w:ilvl w:val="0"/>
        <w:numId w:val="0"/>
      </w:numPr>
      <w:autoSpaceDE/>
      <w:autoSpaceDN/>
      <w:spacing w:before="120" w:after="120"/>
      <w:jc w:val="both"/>
    </w:pPr>
    <w:rPr>
      <w:b w:val="0"/>
      <w:bCs w:val="0"/>
      <w:i/>
      <w:spacing w:val="0"/>
      <w:szCs w:val="28"/>
    </w:rPr>
  </w:style>
  <w:style w:type="paragraph" w:customStyle="1" w:styleId="33770">
    <w:name w:val="Стиль Заголовок 3 + Слева:  377 см Первая строка:  0 см"/>
    <w:basedOn w:val="31"/>
    <w:rsid w:val="00533BA1"/>
    <w:pPr>
      <w:numPr>
        <w:ilvl w:val="0"/>
        <w:numId w:val="0"/>
      </w:numPr>
      <w:autoSpaceDE/>
      <w:autoSpaceDN/>
      <w:spacing w:before="120" w:after="120"/>
    </w:pPr>
    <w:rPr>
      <w:bCs w:val="0"/>
      <w:iCs/>
      <w:spacing w:val="0"/>
      <w:szCs w:val="20"/>
    </w:rPr>
  </w:style>
  <w:style w:type="paragraph" w:customStyle="1" w:styleId="400">
    <w:name w:val="Заголовок 4:  0 см"/>
    <w:basedOn w:val="41"/>
    <w:rsid w:val="00533BA1"/>
    <w:pPr>
      <w:numPr>
        <w:numId w:val="0"/>
      </w:numPr>
      <w:tabs>
        <w:tab w:val="num" w:pos="864"/>
      </w:tabs>
      <w:autoSpaceDE/>
      <w:autoSpaceDN/>
      <w:spacing w:before="120" w:after="120"/>
      <w:ind w:left="864" w:hanging="864"/>
      <w:jc w:val="left"/>
    </w:pPr>
    <w:rPr>
      <w:rFonts w:ascii="Times New Roman" w:hAnsi="Times New Roman"/>
      <w:i/>
      <w:iCs/>
      <w:sz w:val="24"/>
      <w:szCs w:val="20"/>
    </w:rPr>
  </w:style>
  <w:style w:type="paragraph" w:customStyle="1" w:styleId="10730">
    <w:name w:val="Стиль Заголовок 1 + Слева:  073 см Первая строка:  0 см"/>
    <w:basedOn w:val="1"/>
    <w:rsid w:val="00533BA1"/>
    <w:pPr>
      <w:widowControl/>
      <w:numPr>
        <w:numId w:val="0"/>
      </w:numPr>
      <w:tabs>
        <w:tab w:val="num" w:pos="432"/>
        <w:tab w:val="left" w:pos="567"/>
      </w:tabs>
      <w:spacing w:before="120" w:after="120"/>
      <w:ind w:left="432" w:hanging="432"/>
      <w:jc w:val="left"/>
    </w:pPr>
    <w:rPr>
      <w:rFonts w:ascii="Times New Roman" w:hAnsi="Times New Roman" w:cs="Times New Roman"/>
      <w:bCs w:val="0"/>
      <w:caps w:val="0"/>
      <w:kern w:val="0"/>
      <w:sz w:val="28"/>
      <w:szCs w:val="28"/>
    </w:rPr>
  </w:style>
  <w:style w:type="paragraph" w:customStyle="1" w:styleId="3000">
    <w:name w:val="Стиль Заголовок 3 + Слева:  0 см Первая строка:  0 см"/>
    <w:basedOn w:val="31"/>
    <w:autoRedefine/>
    <w:uiPriority w:val="99"/>
    <w:rsid w:val="00533BA1"/>
    <w:pPr>
      <w:widowControl w:val="0"/>
      <w:numPr>
        <w:ilvl w:val="0"/>
        <w:numId w:val="0"/>
      </w:numPr>
      <w:adjustRightInd w:val="0"/>
      <w:spacing w:before="120" w:after="120"/>
    </w:pPr>
    <w:rPr>
      <w:bCs w:val="0"/>
      <w:spacing w:val="0"/>
      <w:szCs w:val="22"/>
    </w:rPr>
  </w:style>
  <w:style w:type="paragraph" w:customStyle="1" w:styleId="1ffffffff8">
    <w:name w:val="Заголовок_1"/>
    <w:basedOn w:val="af1"/>
    <w:rsid w:val="00533BA1"/>
    <w:pPr>
      <w:widowControl w:val="0"/>
      <w:spacing w:before="120" w:after="120"/>
      <w:jc w:val="center"/>
      <w:outlineLvl w:val="0"/>
    </w:pPr>
    <w:rPr>
      <w:rFonts w:ascii="Times New Roman" w:eastAsia="Times New Roman" w:hAnsi="Times New Roman"/>
      <w:b/>
      <w:bCs/>
      <w:sz w:val="28"/>
      <w:szCs w:val="28"/>
    </w:rPr>
  </w:style>
  <w:style w:type="paragraph" w:customStyle="1" w:styleId="1ffffffff9">
    <w:name w:val="Стиль Заголовок_1 + По левому краю"/>
    <w:basedOn w:val="1ffffffff8"/>
    <w:rsid w:val="00533BA1"/>
    <w:pPr>
      <w:jc w:val="left"/>
    </w:pPr>
    <w:rPr>
      <w:bCs w:val="0"/>
    </w:rPr>
  </w:style>
  <w:style w:type="paragraph" w:customStyle="1" w:styleId="1ffffffffa">
    <w:name w:val="Заголовок_1 + По левому краю"/>
    <w:basedOn w:val="1ffffffff8"/>
    <w:autoRedefine/>
    <w:rsid w:val="00533BA1"/>
    <w:pPr>
      <w:jc w:val="left"/>
    </w:pPr>
    <w:rPr>
      <w:bCs w:val="0"/>
    </w:rPr>
  </w:style>
  <w:style w:type="paragraph" w:customStyle="1" w:styleId="2fffff6">
    <w:name w:val="Заголовок_2"/>
    <w:basedOn w:val="af1"/>
    <w:rsid w:val="00533BA1"/>
    <w:pPr>
      <w:spacing w:before="120" w:after="120"/>
      <w:jc w:val="left"/>
    </w:pPr>
    <w:rPr>
      <w:rFonts w:ascii="Times New Roman" w:eastAsia="Times New Roman" w:hAnsi="Times New Roman"/>
      <w:b/>
      <w:bCs/>
      <w:sz w:val="22"/>
      <w:szCs w:val="22"/>
    </w:rPr>
  </w:style>
  <w:style w:type="paragraph" w:customStyle="1" w:styleId="3fff2">
    <w:name w:val="Заголовок_3"/>
    <w:basedOn w:val="af1"/>
    <w:rsid w:val="00533BA1"/>
    <w:pPr>
      <w:spacing w:after="120"/>
    </w:pPr>
    <w:rPr>
      <w:rFonts w:ascii="Times New Roman" w:eastAsia="Times New Roman" w:hAnsi="Times New Roman"/>
      <w:b/>
      <w:bCs/>
      <w:i/>
      <w:sz w:val="22"/>
      <w:szCs w:val="22"/>
    </w:rPr>
  </w:style>
  <w:style w:type="paragraph" w:customStyle="1" w:styleId="13">
    <w:name w:val="Сложный маркированный список1"/>
    <w:basedOn w:val="af1"/>
    <w:rsid w:val="00533BA1"/>
    <w:pPr>
      <w:numPr>
        <w:numId w:val="124"/>
      </w:numPr>
      <w:tabs>
        <w:tab w:val="clear" w:pos="454"/>
        <w:tab w:val="num" w:pos="360"/>
      </w:tabs>
      <w:spacing w:after="120"/>
      <w:ind w:left="0" w:firstLine="0"/>
    </w:pPr>
    <w:rPr>
      <w:rFonts w:ascii="Times New Roman" w:eastAsia="Times New Roman" w:hAnsi="Times New Roman"/>
      <w:bCs/>
      <w:sz w:val="22"/>
      <w:szCs w:val="22"/>
    </w:rPr>
  </w:style>
  <w:style w:type="paragraph" w:customStyle="1" w:styleId="2fffff7">
    <w:name w:val="маркированный список 2"/>
    <w:basedOn w:val="af1"/>
    <w:rsid w:val="00533BA1"/>
    <w:pPr>
      <w:tabs>
        <w:tab w:val="num" w:pos="680"/>
      </w:tabs>
      <w:spacing w:after="120"/>
      <w:ind w:left="680" w:hanging="340"/>
    </w:pPr>
    <w:rPr>
      <w:rFonts w:ascii="Times New Roman" w:eastAsia="Times New Roman" w:hAnsi="Times New Roman"/>
      <w:bCs/>
      <w:sz w:val="24"/>
      <w:szCs w:val="22"/>
    </w:rPr>
  </w:style>
  <w:style w:type="paragraph" w:customStyle="1" w:styleId="5SubCloseRSKH5DHeadKop1A">
    <w:name w:val="Заголовок 5.SubClose.RSKH5.D Head.Kop 1A"/>
    <w:basedOn w:val="af1"/>
    <w:next w:val="662"/>
    <w:rsid w:val="00533BA1"/>
    <w:pPr>
      <w:tabs>
        <w:tab w:val="num" w:pos="1446"/>
      </w:tabs>
      <w:spacing w:after="60"/>
      <w:ind w:left="1158" w:hanging="792"/>
      <w:outlineLvl w:val="4"/>
    </w:pPr>
    <w:rPr>
      <w:rFonts w:ascii="Times New Roman" w:eastAsia="Times New Roman" w:hAnsi="Times New Roman"/>
      <w:b/>
      <w:bCs/>
      <w:sz w:val="24"/>
      <w:szCs w:val="22"/>
    </w:rPr>
  </w:style>
  <w:style w:type="paragraph" w:customStyle="1" w:styleId="662">
    <w:name w:val="Заголовок 6.Стиль 6"/>
    <w:basedOn w:val="af1"/>
    <w:next w:val="af1"/>
    <w:rsid w:val="00533BA1"/>
    <w:pPr>
      <w:tabs>
        <w:tab w:val="num" w:pos="1806"/>
      </w:tabs>
      <w:spacing w:before="60" w:after="60"/>
      <w:ind w:left="1662" w:hanging="936"/>
      <w:outlineLvl w:val="5"/>
    </w:pPr>
    <w:rPr>
      <w:rFonts w:ascii="Times New Roman" w:eastAsia="Times New Roman" w:hAnsi="Times New Roman"/>
      <w:bCs/>
      <w:sz w:val="24"/>
      <w:szCs w:val="22"/>
    </w:rPr>
  </w:style>
  <w:style w:type="paragraph" w:customStyle="1" w:styleId="2fffff8">
    <w:name w:val="Сложный маркированный список 2"/>
    <w:basedOn w:val="13"/>
    <w:rsid w:val="00533BA1"/>
    <w:pPr>
      <w:numPr>
        <w:numId w:val="0"/>
      </w:numPr>
      <w:tabs>
        <w:tab w:val="num" w:pos="360"/>
      </w:tabs>
    </w:pPr>
  </w:style>
  <w:style w:type="character" w:customStyle="1" w:styleId="1fffffd">
    <w:name w:val="Маркер Знак Знак1"/>
    <w:link w:val="afffffffffffffffff5"/>
    <w:locked/>
    <w:rsid w:val="00533BA1"/>
    <w:rPr>
      <w:rFonts w:eastAsia="Times New Roman"/>
      <w:szCs w:val="22"/>
    </w:rPr>
  </w:style>
  <w:style w:type="character" w:customStyle="1" w:styleId="1ffffffffb">
    <w:name w:val="текст таблицы Знак1"/>
    <w:locked/>
    <w:rsid w:val="00533BA1"/>
    <w:rPr>
      <w:rFonts w:ascii="Arial" w:hAnsi="Arial"/>
      <w:bCs/>
      <w:sz w:val="18"/>
      <w:szCs w:val="18"/>
    </w:rPr>
  </w:style>
  <w:style w:type="paragraph" w:customStyle="1" w:styleId="1ffffffffc">
    <w:name w:val="таблица текст1"/>
    <w:basedOn w:val="af1"/>
    <w:rsid w:val="00533BA1"/>
    <w:pPr>
      <w:jc w:val="center"/>
    </w:pPr>
    <w:rPr>
      <w:rFonts w:ascii="Times New Roman" w:eastAsia="Times New Roman" w:hAnsi="Times New Roman"/>
      <w:bCs/>
      <w:sz w:val="18"/>
    </w:rPr>
  </w:style>
  <w:style w:type="paragraph" w:customStyle="1" w:styleId="TextKAAE">
    <w:name w:val="Text KAAE Знак"/>
    <w:basedOn w:val="af1"/>
    <w:rsid w:val="00533BA1"/>
    <w:pPr>
      <w:spacing w:after="120"/>
    </w:pPr>
    <w:rPr>
      <w:rFonts w:ascii="Times New Roman" w:eastAsia="Times New Roman" w:hAnsi="Times New Roman"/>
      <w:bCs/>
      <w:sz w:val="22"/>
      <w:szCs w:val="22"/>
    </w:rPr>
  </w:style>
  <w:style w:type="character" w:customStyle="1" w:styleId="TextKAAE0">
    <w:name w:val="Text KAAE Знак Знак"/>
    <w:rsid w:val="00533BA1"/>
    <w:rPr>
      <w:rFonts w:ascii="Arial" w:hAnsi="Arial"/>
      <w:sz w:val="22"/>
      <w:lang w:val="ru-RU" w:eastAsia="ru-RU"/>
    </w:rPr>
  </w:style>
  <w:style w:type="paragraph" w:customStyle="1" w:styleId="Markernew">
    <w:name w:val="Marker_new"/>
    <w:basedOn w:val="af1"/>
    <w:rsid w:val="00533BA1"/>
    <w:pPr>
      <w:tabs>
        <w:tab w:val="num" w:pos="720"/>
      </w:tabs>
      <w:spacing w:after="120"/>
      <w:ind w:left="720" w:hanging="363"/>
    </w:pPr>
    <w:rPr>
      <w:rFonts w:ascii="Times New Roman" w:eastAsia="Times New Roman" w:hAnsi="Times New Roman"/>
      <w:bCs/>
      <w:sz w:val="22"/>
      <w:szCs w:val="22"/>
    </w:rPr>
  </w:style>
  <w:style w:type="paragraph" w:customStyle="1" w:styleId="Nomer">
    <w:name w:val="Nomer"/>
    <w:basedOn w:val="af1"/>
    <w:rsid w:val="00533BA1"/>
    <w:pPr>
      <w:tabs>
        <w:tab w:val="num" w:pos="567"/>
      </w:tabs>
      <w:spacing w:after="120"/>
      <w:ind w:left="567" w:hanging="454"/>
    </w:pPr>
    <w:rPr>
      <w:rFonts w:ascii="Times New Roman" w:eastAsia="Times New Roman" w:hAnsi="Times New Roman"/>
      <w:bCs/>
      <w:sz w:val="22"/>
    </w:rPr>
  </w:style>
  <w:style w:type="paragraph" w:customStyle="1" w:styleId="afffffffffffffffffffffffe">
    <w:name w:val="маркированный список Знак Знак Знак Знак"/>
    <w:basedOn w:val="af1"/>
    <w:rsid w:val="00533BA1"/>
    <w:pPr>
      <w:tabs>
        <w:tab w:val="num" w:pos="851"/>
      </w:tabs>
      <w:spacing w:after="120"/>
      <w:ind w:left="851" w:hanging="851"/>
    </w:pPr>
    <w:rPr>
      <w:rFonts w:ascii="Times New Roman" w:eastAsia="Times New Roman" w:hAnsi="Times New Roman"/>
      <w:bCs/>
      <w:sz w:val="24"/>
      <w:szCs w:val="24"/>
    </w:rPr>
  </w:style>
  <w:style w:type="paragraph" w:customStyle="1" w:styleId="Markernew0">
    <w:name w:val="Marker new"/>
    <w:basedOn w:val="af1"/>
    <w:rsid w:val="00533BA1"/>
    <w:pPr>
      <w:jc w:val="left"/>
    </w:pPr>
    <w:rPr>
      <w:rFonts w:ascii="Times New Roman" w:eastAsia="Times New Roman" w:hAnsi="Times New Roman"/>
      <w:bCs/>
      <w:sz w:val="24"/>
      <w:szCs w:val="24"/>
    </w:rPr>
  </w:style>
  <w:style w:type="paragraph" w:customStyle="1" w:styleId="a6">
    <w:name w:val="Стиль нумерованный"/>
    <w:basedOn w:val="af1"/>
    <w:rsid w:val="00533BA1"/>
    <w:pPr>
      <w:numPr>
        <w:numId w:val="126"/>
      </w:numPr>
      <w:spacing w:after="120"/>
    </w:pPr>
    <w:rPr>
      <w:rFonts w:ascii="Times New Roman" w:eastAsia="Times New Roman" w:hAnsi="Times New Roman"/>
      <w:bCs/>
      <w:sz w:val="22"/>
      <w:szCs w:val="22"/>
    </w:rPr>
  </w:style>
  <w:style w:type="paragraph" w:customStyle="1" w:styleId="1ffffffffd">
    <w:name w:val="Маркированный список.Маркированный список 1"/>
    <w:basedOn w:val="af1"/>
    <w:autoRedefine/>
    <w:rsid w:val="00533BA1"/>
    <w:pPr>
      <w:tabs>
        <w:tab w:val="num" w:pos="680"/>
      </w:tabs>
      <w:spacing w:after="120"/>
      <w:ind w:left="680" w:hanging="340"/>
    </w:pPr>
    <w:rPr>
      <w:rFonts w:ascii="Times New Roman" w:eastAsia="Times New Roman" w:hAnsi="Times New Roman"/>
      <w:bCs/>
      <w:sz w:val="22"/>
      <w:szCs w:val="22"/>
    </w:rPr>
  </w:style>
  <w:style w:type="paragraph" w:customStyle="1" w:styleId="1ffffffffe">
    <w:name w:val="Маркированный 1"/>
    <w:basedOn w:val="af1"/>
    <w:rsid w:val="00533BA1"/>
    <w:pPr>
      <w:tabs>
        <w:tab w:val="num" w:pos="453"/>
      </w:tabs>
      <w:spacing w:after="120"/>
      <w:ind w:left="453" w:hanging="340"/>
    </w:pPr>
    <w:rPr>
      <w:rFonts w:ascii="Times New Roman" w:eastAsia="Times New Roman" w:hAnsi="Times New Roman"/>
      <w:bCs/>
      <w:sz w:val="24"/>
      <w:szCs w:val="22"/>
    </w:rPr>
  </w:style>
  <w:style w:type="paragraph" w:customStyle="1" w:styleId="21f0">
    <w:name w:val="Маркер 2 Знак Знак1"/>
    <w:basedOn w:val="af1"/>
    <w:link w:val="21f1"/>
    <w:rsid w:val="00533BA1"/>
    <w:pPr>
      <w:tabs>
        <w:tab w:val="num" w:pos="454"/>
      </w:tabs>
      <w:spacing w:after="120"/>
      <w:ind w:left="454" w:hanging="341"/>
    </w:pPr>
    <w:rPr>
      <w:rFonts w:ascii="Times New Roman" w:eastAsia="Times New Roman" w:hAnsi="Times New Roman"/>
      <w:bCs/>
      <w:sz w:val="22"/>
      <w:szCs w:val="22"/>
      <w:lang w:eastAsia="zh-CN"/>
    </w:rPr>
  </w:style>
  <w:style w:type="paragraph" w:customStyle="1" w:styleId="095">
    <w:name w:val="Стиль название таблицы + Междустр.интервал:  множитель 095 ин"/>
    <w:basedOn w:val="af1"/>
    <w:rsid w:val="00533BA1"/>
    <w:pPr>
      <w:spacing w:after="120" w:line="228" w:lineRule="auto"/>
      <w:ind w:left="1701" w:hanging="1701"/>
    </w:pPr>
    <w:rPr>
      <w:rFonts w:ascii="Times New Roman" w:eastAsia="Times New Roman" w:hAnsi="Times New Roman"/>
      <w:b/>
      <w:bCs/>
      <w:sz w:val="22"/>
      <w:szCs w:val="22"/>
    </w:rPr>
  </w:style>
  <w:style w:type="paragraph" w:customStyle="1" w:styleId="Chaptercenter">
    <w:name w:val="Chapter(center)"/>
    <w:basedOn w:val="1"/>
    <w:rsid w:val="00533BA1"/>
    <w:pPr>
      <w:keepNext w:val="0"/>
      <w:numPr>
        <w:numId w:val="0"/>
      </w:numPr>
      <w:spacing w:after="240"/>
    </w:pPr>
    <w:rPr>
      <w:rFonts w:ascii="Times New Roman" w:hAnsi="Times New Roman" w:cs="Times New Roman"/>
      <w:caps w:val="0"/>
      <w:kern w:val="0"/>
      <w:sz w:val="22"/>
      <w:szCs w:val="24"/>
    </w:rPr>
  </w:style>
  <w:style w:type="paragraph" w:customStyle="1" w:styleId="TableColumn">
    <w:name w:val="Table Column"/>
    <w:basedOn w:val="TableText"/>
    <w:rsid w:val="00533BA1"/>
    <w:pPr>
      <w:keepLines w:val="0"/>
      <w:tabs>
        <w:tab w:val="clear" w:pos="720"/>
      </w:tabs>
      <w:jc w:val="center"/>
    </w:pPr>
    <w:rPr>
      <w:rFonts w:ascii="Times New Roman" w:hAnsi="Times New Roman"/>
      <w:b/>
      <w:bCs/>
      <w:sz w:val="18"/>
      <w:szCs w:val="22"/>
      <w:lang w:val="ru-RU" w:eastAsia="ru-RU"/>
    </w:rPr>
  </w:style>
  <w:style w:type="paragraph" w:customStyle="1" w:styleId="TableHeader">
    <w:name w:val="Table Header"/>
    <w:basedOn w:val="af1"/>
    <w:rsid w:val="00533BA1"/>
    <w:pPr>
      <w:spacing w:before="60" w:after="60"/>
      <w:jc w:val="center"/>
    </w:pPr>
    <w:rPr>
      <w:rFonts w:ascii="Times New Roman" w:eastAsia="Times New Roman" w:hAnsi="Times New Roman"/>
      <w:b/>
      <w:bCs/>
      <w:sz w:val="24"/>
      <w:szCs w:val="22"/>
      <w:lang w:val="en-US"/>
    </w:rPr>
  </w:style>
  <w:style w:type="paragraph" w:customStyle="1" w:styleId="TableNo">
    <w:name w:val="Table No"/>
    <w:basedOn w:val="afb"/>
    <w:rsid w:val="00533BA1"/>
    <w:pPr>
      <w:tabs>
        <w:tab w:val="clear" w:pos="4677"/>
        <w:tab w:val="clear" w:pos="9355"/>
      </w:tabs>
      <w:spacing w:before="120" w:after="120"/>
      <w:jc w:val="right"/>
    </w:pPr>
    <w:rPr>
      <w:rFonts w:ascii="Times New Roman" w:eastAsia="Times New Roman" w:hAnsi="Times New Roman"/>
      <w:b/>
      <w:bCs/>
      <w:sz w:val="24"/>
      <w:szCs w:val="22"/>
    </w:rPr>
  </w:style>
  <w:style w:type="paragraph" w:customStyle="1" w:styleId="Head">
    <w:name w:val="Head"/>
    <w:basedOn w:val="1"/>
    <w:rsid w:val="00533BA1"/>
    <w:pPr>
      <w:keepNext w:val="0"/>
      <w:numPr>
        <w:numId w:val="0"/>
      </w:numPr>
      <w:spacing w:after="240"/>
    </w:pPr>
    <w:rPr>
      <w:rFonts w:ascii="Times New Roman" w:hAnsi="Times New Roman" w:cs="Times New Roman"/>
      <w:caps w:val="0"/>
      <w:sz w:val="22"/>
    </w:rPr>
  </w:style>
  <w:style w:type="paragraph" w:customStyle="1" w:styleId="TITULNameofprogect">
    <w:name w:val="TITUL Name of progect"/>
    <w:basedOn w:val="af1"/>
    <w:uiPriority w:val="99"/>
    <w:rsid w:val="00533BA1"/>
    <w:pPr>
      <w:jc w:val="center"/>
    </w:pPr>
    <w:rPr>
      <w:rFonts w:ascii="Times New Roman" w:eastAsia="Times New Roman" w:hAnsi="Times New Roman"/>
      <w:b/>
      <w:color w:val="000000"/>
      <w:kern w:val="16"/>
      <w:sz w:val="28"/>
      <w:szCs w:val="22"/>
      <w:lang w:val="en-GB"/>
    </w:rPr>
  </w:style>
  <w:style w:type="paragraph" w:customStyle="1" w:styleId="affffffffffffffffffffffff">
    <w:name w:val="Заголовок раздела"/>
    <w:basedOn w:val="af1"/>
    <w:rsid w:val="00533BA1"/>
    <w:pPr>
      <w:keepNext/>
      <w:spacing w:before="240" w:after="240" w:line="288" w:lineRule="auto"/>
      <w:jc w:val="center"/>
    </w:pPr>
    <w:rPr>
      <w:rFonts w:ascii="Georgia" w:eastAsia="Times New Roman" w:hAnsi="Georgia"/>
      <w:bCs/>
      <w:i/>
      <w:iCs/>
      <w:sz w:val="24"/>
      <w:szCs w:val="22"/>
    </w:rPr>
  </w:style>
  <w:style w:type="paragraph" w:customStyle="1" w:styleId="1Arial0">
    <w:name w:val="Стиль ЗАГОЛОВОК 1 + Arial по ширине Слева:  0 см Первая строка: ..."/>
    <w:basedOn w:val="af1"/>
    <w:autoRedefine/>
    <w:rsid w:val="00533BA1"/>
    <w:pPr>
      <w:keepNext/>
      <w:pageBreakBefore/>
      <w:tabs>
        <w:tab w:val="num" w:pos="0"/>
      </w:tabs>
      <w:spacing w:before="240" w:after="240"/>
      <w:ind w:hanging="360"/>
      <w:jc w:val="left"/>
      <w:outlineLvl w:val="0"/>
    </w:pPr>
    <w:rPr>
      <w:rFonts w:ascii="Times New Roman" w:eastAsia="Times New Roman" w:hAnsi="Times New Roman"/>
      <w:b/>
      <w:caps/>
      <w:kern w:val="32"/>
      <w:sz w:val="24"/>
      <w:szCs w:val="22"/>
    </w:rPr>
  </w:style>
  <w:style w:type="paragraph" w:customStyle="1" w:styleId="affffffffffffffffffffffff0">
    <w:name w:val="Текст Каражанбас Знак"/>
    <w:basedOn w:val="Normal2"/>
    <w:rsid w:val="00533BA1"/>
    <w:pPr>
      <w:numPr>
        <w:ilvl w:val="12"/>
      </w:numPr>
      <w:spacing w:after="120"/>
      <w:ind w:firstLine="700"/>
      <w:jc w:val="both"/>
    </w:pPr>
    <w:rPr>
      <w:rFonts w:ascii="Arial" w:hAnsi="Arial" w:cs="Arial"/>
      <w:snapToGrid/>
      <w:sz w:val="22"/>
      <w:lang w:val="ru-RU"/>
    </w:rPr>
  </w:style>
  <w:style w:type="character" w:customStyle="1" w:styleId="affffffffffffffffffffffff1">
    <w:name w:val="Текст Каражанбас Знак Знак"/>
    <w:rsid w:val="00533BA1"/>
    <w:rPr>
      <w:rFonts w:ascii="Arial" w:hAnsi="Arial"/>
      <w:snapToGrid w:val="0"/>
      <w:sz w:val="22"/>
      <w:lang w:val="ru-RU" w:eastAsia="ru-RU"/>
    </w:rPr>
  </w:style>
  <w:style w:type="character" w:customStyle="1" w:styleId="Normal10">
    <w:name w:val="Normal Знак1"/>
    <w:rsid w:val="00533BA1"/>
    <w:rPr>
      <w:rFonts w:ascii="Arial" w:hAnsi="Arial"/>
      <w:snapToGrid w:val="0"/>
      <w:sz w:val="22"/>
      <w:lang w:val="ru-RU" w:eastAsia="ru-RU"/>
    </w:rPr>
  </w:style>
  <w:style w:type="paragraph" w:customStyle="1" w:styleId="affffffffffffffffffffffff2">
    <w:name w:val="Текст Каражанбас"/>
    <w:basedOn w:val="Normal2"/>
    <w:rsid w:val="00533BA1"/>
    <w:pPr>
      <w:numPr>
        <w:ilvl w:val="12"/>
      </w:numPr>
      <w:spacing w:after="120"/>
      <w:ind w:firstLine="700"/>
      <w:jc w:val="both"/>
    </w:pPr>
    <w:rPr>
      <w:rFonts w:ascii="Arial" w:hAnsi="Arial" w:cs="Arial"/>
      <w:snapToGrid/>
      <w:sz w:val="20"/>
      <w:lang w:val="ru-RU"/>
    </w:rPr>
  </w:style>
  <w:style w:type="paragraph" w:customStyle="1" w:styleId="TextKAAE1">
    <w:name w:val="Text KAAE"/>
    <w:basedOn w:val="af1"/>
    <w:rsid w:val="00533BA1"/>
    <w:pPr>
      <w:spacing w:after="120"/>
    </w:pPr>
    <w:rPr>
      <w:rFonts w:ascii="Times New Roman" w:eastAsia="Times New Roman" w:hAnsi="Times New Roman"/>
      <w:bCs/>
      <w:sz w:val="22"/>
      <w:szCs w:val="22"/>
    </w:rPr>
  </w:style>
  <w:style w:type="paragraph" w:customStyle="1" w:styleId="iniiaiieoaeno">
    <w:name w:val="iniiaiie oaeno"/>
    <w:basedOn w:val="af1"/>
    <w:rsid w:val="00533BA1"/>
    <w:pPr>
      <w:overflowPunct w:val="0"/>
      <w:autoSpaceDE w:val="0"/>
      <w:autoSpaceDN w:val="0"/>
      <w:adjustRightInd w:val="0"/>
      <w:spacing w:after="120" w:line="360" w:lineRule="auto"/>
      <w:ind w:firstLine="709"/>
      <w:textAlignment w:val="baseline"/>
    </w:pPr>
    <w:rPr>
      <w:rFonts w:ascii="Times New Roman" w:eastAsia="Times New Roman" w:hAnsi="Times New Roman"/>
      <w:bCs/>
      <w:sz w:val="24"/>
      <w:szCs w:val="24"/>
    </w:rPr>
  </w:style>
  <w:style w:type="paragraph" w:customStyle="1" w:styleId="TITUL">
    <w:name w:val="TITUL"/>
    <w:basedOn w:val="af1"/>
    <w:rsid w:val="00533BA1"/>
    <w:pPr>
      <w:spacing w:before="60"/>
      <w:jc w:val="left"/>
    </w:pPr>
    <w:rPr>
      <w:rFonts w:ascii="Times New Roman" w:eastAsia="Times New Roman" w:hAnsi="Times New Roman"/>
      <w:bCs/>
      <w:sz w:val="16"/>
      <w:szCs w:val="22"/>
      <w:lang w:val="en-GB"/>
    </w:rPr>
  </w:style>
  <w:style w:type="character" w:customStyle="1" w:styleId="TITULBOLD9">
    <w:name w:val="TITUL BOLD9"/>
    <w:rsid w:val="00533BA1"/>
    <w:rPr>
      <w:rFonts w:ascii="Arial" w:hAnsi="Arial"/>
      <w:b/>
      <w:sz w:val="22"/>
      <w:lang w:val="ru-RU" w:eastAsia="ru-RU"/>
    </w:rPr>
  </w:style>
  <w:style w:type="paragraph" w:customStyle="1" w:styleId="TextTable">
    <w:name w:val="Text Table"/>
    <w:basedOn w:val="TextKAAE1"/>
    <w:rsid w:val="00533BA1"/>
    <w:pPr>
      <w:spacing w:after="0"/>
    </w:pPr>
    <w:rPr>
      <w:sz w:val="18"/>
    </w:rPr>
  </w:style>
  <w:style w:type="paragraph" w:customStyle="1" w:styleId="affffffffffffffffffffffff3">
    <w:name w:val="Текст таблицы"/>
    <w:basedOn w:val="af1"/>
    <w:rsid w:val="00533BA1"/>
    <w:pPr>
      <w:widowControl w:val="0"/>
      <w:autoSpaceDE w:val="0"/>
      <w:autoSpaceDN w:val="0"/>
      <w:adjustRightInd w:val="0"/>
    </w:pPr>
    <w:rPr>
      <w:rFonts w:ascii="Times New Roman" w:eastAsia="Batang" w:hAnsi="Times New Roman"/>
      <w:bCs/>
      <w:sz w:val="18"/>
      <w:szCs w:val="18"/>
    </w:rPr>
  </w:style>
  <w:style w:type="paragraph" w:customStyle="1" w:styleId="affffffffffffffffffffffff4">
    <w:name w:val="номер"/>
    <w:basedOn w:val="af1"/>
    <w:rsid w:val="00533BA1"/>
    <w:pPr>
      <w:tabs>
        <w:tab w:val="num" w:pos="567"/>
      </w:tabs>
      <w:spacing w:after="120"/>
      <w:ind w:left="567" w:hanging="454"/>
    </w:pPr>
    <w:rPr>
      <w:rFonts w:ascii="Times New Roman" w:eastAsia="Times New Roman" w:hAnsi="Times New Roman"/>
      <w:bCs/>
      <w:sz w:val="22"/>
      <w:szCs w:val="22"/>
    </w:rPr>
  </w:style>
  <w:style w:type="paragraph" w:customStyle="1" w:styleId="4095">
    <w:name w:val="Стиль Оглавление 4 + Междустр.интервал:  множитель 095 ин"/>
    <w:basedOn w:val="45"/>
    <w:rsid w:val="00533BA1"/>
    <w:pPr>
      <w:spacing w:line="228" w:lineRule="auto"/>
      <w:ind w:left="660"/>
    </w:pPr>
    <w:rPr>
      <w:rFonts w:ascii="Times New Roman" w:eastAsia="Times New Roman" w:hAnsi="Times New Roman" w:cs="Times New Roman"/>
      <w:sz w:val="18"/>
      <w:szCs w:val="18"/>
    </w:rPr>
  </w:style>
  <w:style w:type="paragraph" w:customStyle="1" w:styleId="9d">
    <w:name w:val="заголовок 9"/>
    <w:basedOn w:val="af1"/>
    <w:next w:val="af1"/>
    <w:rsid w:val="00533BA1"/>
    <w:pPr>
      <w:keepNext/>
      <w:autoSpaceDE w:val="0"/>
      <w:autoSpaceDN w:val="0"/>
      <w:spacing w:after="120" w:line="360" w:lineRule="auto"/>
      <w:ind w:left="720"/>
      <w:jc w:val="right"/>
    </w:pPr>
    <w:rPr>
      <w:rFonts w:ascii="Times New Roman" w:eastAsia="Times New Roman" w:hAnsi="Times New Roman" w:cs="Arial"/>
      <w:bCs/>
      <w:sz w:val="24"/>
      <w:szCs w:val="24"/>
    </w:rPr>
  </w:style>
  <w:style w:type="character" w:customStyle="1" w:styleId="affffffffffffffffffffffff5">
    <w:name w:val="знак сноски"/>
    <w:rsid w:val="00533BA1"/>
    <w:rPr>
      <w:rFonts w:ascii="Arial" w:hAnsi="Arial"/>
      <w:sz w:val="22"/>
      <w:vertAlign w:val="superscript"/>
      <w:lang w:val="ru-RU" w:eastAsia="ru-RU"/>
    </w:rPr>
  </w:style>
  <w:style w:type="paragraph" w:customStyle="1" w:styleId="Arial11pt6">
    <w:name w:val="Стиль Arial 11 pt по ширине Перед:  6 пт"/>
    <w:basedOn w:val="af1"/>
    <w:rsid w:val="00533BA1"/>
    <w:pPr>
      <w:spacing w:before="120" w:after="120"/>
    </w:pPr>
    <w:rPr>
      <w:rFonts w:ascii="Times New Roman" w:eastAsia="Times New Roman" w:hAnsi="Times New Roman" w:cs="Arial"/>
      <w:bCs/>
      <w:sz w:val="22"/>
      <w:szCs w:val="22"/>
    </w:rPr>
  </w:style>
  <w:style w:type="paragraph" w:customStyle="1" w:styleId="Agiptext">
    <w:name w:val="Agip text"/>
    <w:basedOn w:val="af1"/>
    <w:rsid w:val="00533BA1"/>
    <w:rPr>
      <w:rFonts w:ascii="Times New Roman" w:eastAsia="Times New Roman" w:hAnsi="Times New Roman"/>
      <w:bCs/>
      <w:sz w:val="24"/>
    </w:rPr>
  </w:style>
  <w:style w:type="paragraph" w:customStyle="1" w:styleId="affffffffffffffffffffffff6">
    <w:name w:val="таблица текст"/>
    <w:basedOn w:val="af1"/>
    <w:rsid w:val="00533BA1"/>
    <w:rPr>
      <w:rFonts w:ascii="Times New Roman" w:eastAsia="Times New Roman" w:hAnsi="Times New Roman" w:cs="Arial"/>
      <w:bCs/>
      <w:sz w:val="18"/>
      <w:szCs w:val="18"/>
    </w:rPr>
  </w:style>
  <w:style w:type="character" w:customStyle="1" w:styleId="21f1">
    <w:name w:val="Маркер 2 Знак Знак1 Знак"/>
    <w:link w:val="21f0"/>
    <w:locked/>
    <w:rsid w:val="00533BA1"/>
    <w:rPr>
      <w:rFonts w:ascii="Times New Roman" w:eastAsia="Times New Roman" w:hAnsi="Times New Roman"/>
      <w:bCs/>
      <w:sz w:val="22"/>
      <w:szCs w:val="22"/>
      <w:lang w:eastAsia="zh-CN"/>
    </w:rPr>
  </w:style>
  <w:style w:type="paragraph" w:customStyle="1" w:styleId="Bulletplus">
    <w:name w:val="Bulletplus"/>
    <w:basedOn w:val="af1"/>
    <w:autoRedefine/>
    <w:rsid w:val="00533BA1"/>
    <w:pPr>
      <w:tabs>
        <w:tab w:val="num" w:pos="454"/>
        <w:tab w:val="right" w:pos="9000"/>
      </w:tabs>
      <w:spacing w:after="120" w:line="260" w:lineRule="atLeast"/>
      <w:ind w:left="454" w:hanging="341"/>
    </w:pPr>
    <w:rPr>
      <w:rFonts w:ascii="Times New Roman" w:eastAsia="Times New Roman" w:hAnsi="Times New Roman"/>
      <w:bCs/>
      <w:sz w:val="24"/>
    </w:rPr>
  </w:style>
  <w:style w:type="paragraph" w:customStyle="1" w:styleId="TITULBOLD10">
    <w:name w:val="TITUL BOLD 10"/>
    <w:basedOn w:val="af1"/>
    <w:rsid w:val="00533BA1"/>
    <w:pPr>
      <w:spacing w:before="60"/>
      <w:jc w:val="left"/>
    </w:pPr>
    <w:rPr>
      <w:rFonts w:ascii="Times New Roman" w:eastAsia="Times New Roman" w:hAnsi="Times New Roman"/>
      <w:b/>
      <w:sz w:val="24"/>
      <w:lang w:val="en-GB"/>
    </w:rPr>
  </w:style>
  <w:style w:type="paragraph" w:customStyle="1" w:styleId="TITUL6">
    <w:name w:val="TITUL 6"/>
    <w:basedOn w:val="af1"/>
    <w:rsid w:val="00533BA1"/>
    <w:pPr>
      <w:spacing w:before="60"/>
      <w:jc w:val="center"/>
    </w:pPr>
    <w:rPr>
      <w:rFonts w:ascii="Times New Roman" w:eastAsia="Times New Roman" w:hAnsi="Times New Roman"/>
      <w:b/>
      <w:sz w:val="12"/>
      <w:lang w:val="en-GB"/>
    </w:rPr>
  </w:style>
  <w:style w:type="paragraph" w:customStyle="1" w:styleId="TITUL7">
    <w:name w:val="TITUL 7"/>
    <w:basedOn w:val="af1"/>
    <w:rsid w:val="00533BA1"/>
    <w:pPr>
      <w:spacing w:before="60"/>
      <w:jc w:val="left"/>
    </w:pPr>
    <w:rPr>
      <w:rFonts w:ascii="Times New Roman" w:eastAsia="Times New Roman" w:hAnsi="Times New Roman"/>
      <w:bCs/>
      <w:sz w:val="14"/>
      <w:lang w:val="en-GB"/>
    </w:rPr>
  </w:style>
  <w:style w:type="character" w:customStyle="1" w:styleId="TITUL0">
    <w:name w:val="TITUL Знак"/>
    <w:rsid w:val="00533BA1"/>
    <w:rPr>
      <w:rFonts w:ascii="Arial" w:hAnsi="Arial"/>
      <w:sz w:val="22"/>
      <w:lang w:val="en-GB" w:eastAsia="ru-RU"/>
    </w:rPr>
  </w:style>
  <w:style w:type="paragraph" w:customStyle="1" w:styleId="1119">
    <w:name w:val="Стиль Оглавление 1 + Перед:  1 пт После:  1 пт"/>
    <w:basedOn w:val="1c"/>
    <w:rsid w:val="00533BA1"/>
    <w:pPr>
      <w:tabs>
        <w:tab w:val="clear" w:pos="284"/>
        <w:tab w:val="clear" w:pos="9344"/>
        <w:tab w:val="left" w:pos="426"/>
        <w:tab w:val="right" w:leader="dot" w:pos="9061"/>
        <w:tab w:val="right" w:leader="dot" w:pos="9345"/>
      </w:tabs>
      <w:spacing w:before="20" w:after="20"/>
      <w:jc w:val="left"/>
    </w:pPr>
    <w:rPr>
      <w:rFonts w:eastAsia="Times New Roman"/>
      <w:b w:val="0"/>
      <w:iCs w:val="0"/>
      <w:caps/>
      <w:szCs w:val="20"/>
    </w:rPr>
  </w:style>
  <w:style w:type="paragraph" w:customStyle="1" w:styleId="affffffffffffffffffffffff7">
    <w:name w:val="нумерованный список"/>
    <w:basedOn w:val="af1"/>
    <w:uiPriority w:val="99"/>
    <w:rsid w:val="00533BA1"/>
    <w:pPr>
      <w:widowControl w:val="0"/>
      <w:spacing w:after="120"/>
    </w:pPr>
    <w:rPr>
      <w:rFonts w:ascii="Times New Roman" w:eastAsia="Times New Roman" w:hAnsi="Times New Roman" w:cs="Arial"/>
      <w:bCs/>
      <w:sz w:val="22"/>
      <w:szCs w:val="22"/>
    </w:rPr>
  </w:style>
  <w:style w:type="paragraph" w:customStyle="1" w:styleId="3001">
    <w:name w:val="Стиль Оглавление 3 + Перед:  0 пт После:  0 пт"/>
    <w:basedOn w:val="37"/>
    <w:rsid w:val="00533BA1"/>
    <w:pPr>
      <w:tabs>
        <w:tab w:val="clear" w:pos="426"/>
        <w:tab w:val="clear" w:pos="9344"/>
      </w:tabs>
      <w:ind w:left="1236" w:hanging="794"/>
    </w:pPr>
    <w:rPr>
      <w:rFonts w:ascii="Times New Roman" w:eastAsia="Times New Roman" w:hAnsi="Times New Roman" w:cs="Times New Roman"/>
      <w:i/>
      <w:iCs/>
      <w:sz w:val="24"/>
    </w:rPr>
  </w:style>
  <w:style w:type="character" w:customStyle="1" w:styleId="2fffff9">
    <w:name w:val="Маркер 2 Знак Знак"/>
    <w:rsid w:val="00533BA1"/>
    <w:rPr>
      <w:rFonts w:ascii="Arial" w:hAnsi="Arial"/>
      <w:sz w:val="22"/>
      <w:lang w:val="ru-RU" w:eastAsia="ru-RU"/>
    </w:rPr>
  </w:style>
  <w:style w:type="paragraph" w:customStyle="1" w:styleId="affffffffffffffffffffffff8">
    <w:name w:val="Текст таблицы.формат"/>
    <w:basedOn w:val="af1"/>
    <w:rsid w:val="00533BA1"/>
    <w:pPr>
      <w:spacing w:after="120"/>
      <w:jc w:val="center"/>
    </w:pPr>
    <w:rPr>
      <w:rFonts w:ascii="Times New Roman" w:eastAsia="Times New Roman" w:hAnsi="Times New Roman"/>
      <w:bCs/>
      <w:sz w:val="24"/>
    </w:rPr>
  </w:style>
  <w:style w:type="paragraph" w:customStyle="1" w:styleId="2fffffa">
    <w:name w:val="Маркер 2 Знак"/>
    <w:basedOn w:val="af1"/>
    <w:rsid w:val="00533BA1"/>
    <w:pPr>
      <w:tabs>
        <w:tab w:val="num" w:pos="454"/>
      </w:tabs>
      <w:autoSpaceDE w:val="0"/>
      <w:autoSpaceDN w:val="0"/>
      <w:spacing w:after="120"/>
      <w:ind w:left="454" w:hanging="341"/>
    </w:pPr>
    <w:rPr>
      <w:rFonts w:ascii="Times New Roman" w:eastAsia="Times New Roman" w:hAnsi="Times New Roman" w:cs="Arial"/>
      <w:bCs/>
      <w:sz w:val="22"/>
      <w:szCs w:val="22"/>
    </w:rPr>
  </w:style>
  <w:style w:type="paragraph" w:customStyle="1" w:styleId="Tabletext1">
    <w:name w:val="Table text"/>
    <w:basedOn w:val="af1"/>
    <w:rsid w:val="00533BA1"/>
    <w:pPr>
      <w:jc w:val="center"/>
    </w:pPr>
    <w:rPr>
      <w:rFonts w:ascii="Times New Roman" w:eastAsia="Times New Roman" w:hAnsi="Times New Roman" w:cs="Arial"/>
      <w:sz w:val="16"/>
      <w:szCs w:val="16"/>
    </w:rPr>
  </w:style>
  <w:style w:type="character" w:customStyle="1" w:styleId="Nameoffigures2">
    <w:name w:val="Name of figures Знак"/>
    <w:link w:val="Nameoffigures1"/>
    <w:locked/>
    <w:rsid w:val="00533BA1"/>
    <w:rPr>
      <w:rFonts w:eastAsia="Times New Roman"/>
      <w:b/>
      <w:sz w:val="22"/>
    </w:rPr>
  </w:style>
  <w:style w:type="paragraph" w:customStyle="1" w:styleId="affffffffffffffffffffffff9">
    <w:name w:val="договор"/>
    <w:basedOn w:val="af1"/>
    <w:link w:val="affffffffffffffffffffffffa"/>
    <w:rsid w:val="00533BA1"/>
    <w:pPr>
      <w:tabs>
        <w:tab w:val="left" w:pos="540"/>
      </w:tabs>
      <w:spacing w:after="120"/>
      <w:ind w:left="540" w:hanging="540"/>
    </w:pPr>
    <w:rPr>
      <w:rFonts w:ascii="Times New Roman" w:eastAsia="Times New Roman" w:hAnsi="Times New Roman"/>
      <w:b/>
      <w:bCs/>
      <w:sz w:val="22"/>
      <w:szCs w:val="22"/>
      <w:lang w:eastAsia="zh-CN"/>
    </w:rPr>
  </w:style>
  <w:style w:type="character" w:customStyle="1" w:styleId="affffffffffffffffffffffffa">
    <w:name w:val="договор Знак"/>
    <w:link w:val="affffffffffffffffffffffff9"/>
    <w:locked/>
    <w:rsid w:val="00533BA1"/>
    <w:rPr>
      <w:rFonts w:ascii="Times New Roman" w:eastAsia="Times New Roman" w:hAnsi="Times New Roman"/>
      <w:b/>
      <w:bCs/>
      <w:sz w:val="22"/>
      <w:szCs w:val="22"/>
      <w:lang w:eastAsia="zh-CN"/>
    </w:rPr>
  </w:style>
  <w:style w:type="paragraph" w:customStyle="1" w:styleId="1fffffffff">
    <w:name w:val="Стиль Заголовок 1"/>
    <w:basedOn w:val="1"/>
    <w:link w:val="1fffffffff0"/>
    <w:rsid w:val="00533BA1"/>
    <w:pPr>
      <w:keepNext w:val="0"/>
      <w:numPr>
        <w:numId w:val="0"/>
      </w:numPr>
      <w:tabs>
        <w:tab w:val="num" w:pos="432"/>
        <w:tab w:val="num" w:pos="567"/>
      </w:tabs>
      <w:spacing w:after="240" w:line="218" w:lineRule="auto"/>
      <w:ind w:left="567" w:hanging="567"/>
      <w:jc w:val="both"/>
    </w:pPr>
    <w:rPr>
      <w:rFonts w:ascii="Times New Roman" w:hAnsi="Times New Roman"/>
      <w:caps w:val="0"/>
    </w:rPr>
  </w:style>
  <w:style w:type="paragraph" w:customStyle="1" w:styleId="3fff3">
    <w:name w:val="Стиль Заголовок 3"/>
    <w:basedOn w:val="31"/>
    <w:link w:val="3fff4"/>
    <w:rsid w:val="00533BA1"/>
    <w:pPr>
      <w:keepNext w:val="0"/>
      <w:widowControl w:val="0"/>
      <w:numPr>
        <w:ilvl w:val="0"/>
        <w:numId w:val="0"/>
      </w:numPr>
      <w:autoSpaceDE/>
      <w:autoSpaceDN/>
      <w:spacing w:before="240" w:after="120" w:line="223" w:lineRule="auto"/>
    </w:pPr>
    <w:rPr>
      <w:bCs w:val="0"/>
      <w:spacing w:val="0"/>
      <w:szCs w:val="22"/>
    </w:rPr>
  </w:style>
  <w:style w:type="paragraph" w:customStyle="1" w:styleId="1fffffffff1">
    <w:name w:val="Название таблицы 1"/>
    <w:basedOn w:val="af1"/>
    <w:rsid w:val="00533BA1"/>
    <w:pPr>
      <w:tabs>
        <w:tab w:val="left" w:pos="1701"/>
      </w:tabs>
      <w:spacing w:before="120" w:after="120"/>
      <w:ind w:left="1701" w:hanging="1701"/>
      <w:outlineLvl w:val="8"/>
    </w:pPr>
    <w:rPr>
      <w:rFonts w:ascii="Times New Roman" w:eastAsia="Times New Roman" w:hAnsi="Times New Roman"/>
      <w:b/>
      <w:bCs/>
      <w:sz w:val="22"/>
      <w:szCs w:val="18"/>
    </w:rPr>
  </w:style>
  <w:style w:type="paragraph" w:customStyle="1" w:styleId="affffffffffffffffffffffffb">
    <w:name w:val="Маркер Знак Знак Знак"/>
    <w:basedOn w:val="af1"/>
    <w:rsid w:val="00533BA1"/>
    <w:pPr>
      <w:tabs>
        <w:tab w:val="num" w:pos="454"/>
      </w:tabs>
      <w:spacing w:after="120"/>
      <w:ind w:left="454" w:hanging="341"/>
    </w:pPr>
    <w:rPr>
      <w:rFonts w:ascii="Times New Roman" w:eastAsia="Times New Roman" w:hAnsi="Times New Roman"/>
      <w:bCs/>
      <w:sz w:val="24"/>
      <w:szCs w:val="24"/>
    </w:rPr>
  </w:style>
  <w:style w:type="character" w:customStyle="1" w:styleId="3fff4">
    <w:name w:val="Стиль Заголовок 3 Знак"/>
    <w:link w:val="3fff3"/>
    <w:locked/>
    <w:rsid w:val="00533BA1"/>
    <w:rPr>
      <w:rFonts w:ascii="Times New Roman" w:eastAsia="Times New Roman" w:hAnsi="Times New Roman"/>
      <w:b/>
      <w:sz w:val="24"/>
      <w:szCs w:val="22"/>
    </w:rPr>
  </w:style>
  <w:style w:type="character" w:customStyle="1" w:styleId="affffffffffffffffffffffffc">
    <w:name w:val="Маркер Знак Знак"/>
    <w:rsid w:val="00533BA1"/>
    <w:rPr>
      <w:rFonts w:ascii="Arial" w:hAnsi="Arial"/>
      <w:sz w:val="22"/>
      <w:lang w:val="ru-RU" w:eastAsia="ru-RU"/>
    </w:rPr>
  </w:style>
  <w:style w:type="paragraph" w:customStyle="1" w:styleId="textoftabl">
    <w:name w:val="text of tabl"/>
    <w:basedOn w:val="af1"/>
    <w:rsid w:val="00533BA1"/>
    <w:pPr>
      <w:numPr>
        <w:numId w:val="127"/>
      </w:numPr>
      <w:tabs>
        <w:tab w:val="clear" w:pos="454"/>
      </w:tabs>
      <w:ind w:left="0" w:firstLine="0"/>
      <w:jc w:val="center"/>
    </w:pPr>
    <w:rPr>
      <w:rFonts w:ascii="Times New Roman" w:eastAsia="Times New Roman" w:hAnsi="Times New Roman" w:cs="Arial"/>
      <w:bCs/>
      <w:sz w:val="18"/>
      <w:szCs w:val="16"/>
    </w:rPr>
  </w:style>
  <w:style w:type="character" w:customStyle="1" w:styleId="1fffffffff0">
    <w:name w:val="Стиль Заголовок 1 Знак"/>
    <w:link w:val="1fffffffff"/>
    <w:locked/>
    <w:rsid w:val="00533BA1"/>
    <w:rPr>
      <w:rFonts w:ascii="Times New Roman" w:eastAsia="Times New Roman" w:hAnsi="Times New Roman" w:cs="Arial"/>
      <w:b/>
      <w:bCs/>
      <w:kern w:val="32"/>
      <w:sz w:val="24"/>
      <w:szCs w:val="32"/>
    </w:rPr>
  </w:style>
  <w:style w:type="paragraph" w:customStyle="1" w:styleId="NameofFigures3">
    <w:name w:val="Name of Figures"/>
    <w:basedOn w:val="af1"/>
    <w:rsid w:val="00533BA1"/>
    <w:pPr>
      <w:widowControl w:val="0"/>
      <w:spacing w:before="120" w:after="120"/>
      <w:ind w:left="1985" w:hanging="1985"/>
      <w:outlineLvl w:val="7"/>
    </w:pPr>
    <w:rPr>
      <w:rFonts w:ascii="Times New Roman" w:eastAsia="Times New Roman" w:hAnsi="Times New Roman" w:cs="Arial"/>
      <w:b/>
      <w:sz w:val="22"/>
      <w:szCs w:val="22"/>
    </w:rPr>
  </w:style>
  <w:style w:type="character" w:customStyle="1" w:styleId="affffffffffffffffffffffffd">
    <w:name w:val="Стиль полужирный"/>
    <w:rsid w:val="00533BA1"/>
    <w:rPr>
      <w:rFonts w:ascii="Arial" w:hAnsi="Arial"/>
      <w:b/>
      <w:sz w:val="22"/>
      <w:lang w:val="ru-RU" w:eastAsia="ru-RU"/>
    </w:rPr>
  </w:style>
  <w:style w:type="character" w:customStyle="1" w:styleId="1fffffffff2">
    <w:name w:val="Сильное выделение1"/>
    <w:rsid w:val="00533BA1"/>
    <w:rPr>
      <w:rFonts w:ascii="Arial" w:hAnsi="Arial"/>
      <w:b/>
      <w:i/>
      <w:sz w:val="22"/>
      <w:lang w:val="ru-RU" w:eastAsia="ru-RU"/>
    </w:rPr>
  </w:style>
  <w:style w:type="paragraph" w:customStyle="1" w:styleId="11ff1">
    <w:name w:val="Таблица 11"/>
    <w:basedOn w:val="aff8"/>
    <w:next w:val="af1"/>
    <w:link w:val="11ff2"/>
    <w:autoRedefine/>
    <w:rsid w:val="00533BA1"/>
    <w:pPr>
      <w:spacing w:after="0"/>
      <w:contextualSpacing/>
      <w:jc w:val="center"/>
    </w:pPr>
    <w:rPr>
      <w:rFonts w:ascii="Times New Roman" w:hAnsi="Times New Roman"/>
      <w:bCs/>
      <w:sz w:val="22"/>
      <w:szCs w:val="22"/>
    </w:rPr>
  </w:style>
  <w:style w:type="character" w:customStyle="1" w:styleId="11ff2">
    <w:name w:val="Таблица 11 Знак"/>
    <w:link w:val="11ff1"/>
    <w:locked/>
    <w:rsid w:val="00533BA1"/>
    <w:rPr>
      <w:rFonts w:ascii="Times New Roman" w:eastAsia="Times New Roman" w:hAnsi="Times New Roman"/>
      <w:bCs/>
      <w:sz w:val="22"/>
      <w:szCs w:val="22"/>
    </w:rPr>
  </w:style>
  <w:style w:type="paragraph" w:customStyle="1" w:styleId="affffffffffffffffffffffffe">
    <w:name w:val="мой текст Знак Знак Знак Знак Знак"/>
    <w:basedOn w:val="af1"/>
    <w:link w:val="afffffffffffffffffffffffff"/>
    <w:rsid w:val="00533BA1"/>
    <w:pPr>
      <w:ind w:firstLine="709"/>
    </w:pPr>
    <w:rPr>
      <w:rFonts w:ascii="Times New Roman" w:eastAsia="Times New Roman" w:hAnsi="Times New Roman"/>
      <w:bCs/>
      <w:sz w:val="22"/>
      <w:szCs w:val="24"/>
      <w:lang w:eastAsia="zh-CN"/>
    </w:rPr>
  </w:style>
  <w:style w:type="paragraph" w:customStyle="1" w:styleId="a1">
    <w:name w:val="МАРКИРОВКА"/>
    <w:basedOn w:val="af1"/>
    <w:rsid w:val="00533BA1"/>
    <w:pPr>
      <w:numPr>
        <w:numId w:val="128"/>
      </w:numPr>
      <w:jc w:val="left"/>
    </w:pPr>
    <w:rPr>
      <w:rFonts w:ascii="Times New Roman" w:eastAsia="Times New Roman" w:hAnsi="Times New Roman"/>
      <w:bCs/>
      <w:sz w:val="22"/>
      <w:szCs w:val="24"/>
    </w:rPr>
  </w:style>
  <w:style w:type="character" w:customStyle="1" w:styleId="1fffffffff3">
    <w:name w:val="мой текст Знак Знак Знак Знак1"/>
    <w:rsid w:val="00533BA1"/>
    <w:rPr>
      <w:rFonts w:ascii="Arial" w:hAnsi="Arial"/>
      <w:sz w:val="22"/>
      <w:lang w:val="ru-RU" w:eastAsia="ru-RU"/>
    </w:rPr>
  </w:style>
  <w:style w:type="paragraph" w:customStyle="1" w:styleId="afffffffffffffffffffffffff0">
    <w:name w:val="заг.таб."/>
    <w:basedOn w:val="2ff5"/>
    <w:autoRedefine/>
    <w:rsid w:val="00533BA1"/>
    <w:pPr>
      <w:ind w:left="0" w:firstLine="0"/>
      <w:jc w:val="center"/>
    </w:pPr>
    <w:rPr>
      <w:b/>
      <w:bCs/>
      <w:sz w:val="22"/>
      <w:szCs w:val="24"/>
    </w:rPr>
  </w:style>
  <w:style w:type="paragraph" w:customStyle="1" w:styleId="2-00">
    <w:name w:val="Стиль Заголовок 2 + Слева:  -0 см Первая строка:  0 см"/>
    <w:basedOn w:val="22"/>
    <w:autoRedefine/>
    <w:rsid w:val="00533BA1"/>
    <w:pPr>
      <w:keepNext w:val="0"/>
      <w:widowControl w:val="0"/>
      <w:numPr>
        <w:ilvl w:val="0"/>
        <w:numId w:val="0"/>
      </w:numPr>
      <w:tabs>
        <w:tab w:val="num" w:pos="360"/>
      </w:tabs>
      <w:autoSpaceDE/>
      <w:autoSpaceDN/>
      <w:spacing w:before="120" w:after="120"/>
      <w:ind w:left="360" w:hanging="360"/>
      <w:jc w:val="both"/>
      <w:outlineLvl w:val="9"/>
    </w:pPr>
    <w:rPr>
      <w:b w:val="0"/>
      <w:bCs w:val="0"/>
      <w:i/>
      <w:spacing w:val="0"/>
      <w:szCs w:val="20"/>
    </w:rPr>
  </w:style>
  <w:style w:type="character" w:customStyle="1" w:styleId="afffffffffffffffffffffffff1">
    <w:name w:val="Таблчный заголовок"/>
    <w:rsid w:val="00533BA1"/>
    <w:rPr>
      <w:rFonts w:ascii="Arial" w:hAnsi="Arial"/>
      <w:sz w:val="24"/>
      <w:lang w:val="ru-RU" w:eastAsia="ru-RU"/>
    </w:rPr>
  </w:style>
  <w:style w:type="paragraph" w:customStyle="1" w:styleId="afffffffffffffffffffffffff2">
    <w:name w:val="Заг.табл"/>
    <w:basedOn w:val="aff8"/>
    <w:rsid w:val="00533BA1"/>
    <w:pPr>
      <w:jc w:val="left"/>
    </w:pPr>
    <w:rPr>
      <w:rFonts w:ascii="Times New Roman" w:hAnsi="Times New Roman"/>
      <w:b/>
      <w:sz w:val="22"/>
      <w:szCs w:val="24"/>
    </w:rPr>
  </w:style>
  <w:style w:type="paragraph" w:customStyle="1" w:styleId="11ff3">
    <w:name w:val="1.1Заголовок Знак"/>
    <w:basedOn w:val="af1"/>
    <w:autoRedefine/>
    <w:rsid w:val="00533BA1"/>
    <w:pPr>
      <w:spacing w:before="60" w:after="60"/>
      <w:jc w:val="right"/>
    </w:pPr>
    <w:rPr>
      <w:rFonts w:ascii="Times New Roman" w:eastAsia="Times New Roman" w:hAnsi="Times New Roman"/>
      <w:sz w:val="22"/>
      <w:szCs w:val="24"/>
    </w:rPr>
  </w:style>
  <w:style w:type="paragraph" w:customStyle="1" w:styleId="114pt">
    <w:name w:val="Стиль Заголовок 1 + 14 pt не полужирный"/>
    <w:basedOn w:val="1"/>
    <w:autoRedefine/>
    <w:rsid w:val="00533BA1"/>
    <w:pPr>
      <w:keepNext w:val="0"/>
      <w:widowControl/>
      <w:numPr>
        <w:numId w:val="0"/>
      </w:numPr>
      <w:adjustRightInd w:val="0"/>
      <w:snapToGrid w:val="0"/>
      <w:spacing w:before="100" w:beforeAutospacing="1" w:afterAutospacing="1"/>
      <w:ind w:firstLine="709"/>
      <w:jc w:val="left"/>
    </w:pPr>
    <w:rPr>
      <w:rFonts w:ascii="Times New Roman" w:hAnsi="Times New Roman" w:cs="Times New Roman"/>
      <w:b w:val="0"/>
      <w:bCs w:val="0"/>
      <w:kern w:val="36"/>
      <w:sz w:val="28"/>
      <w:szCs w:val="48"/>
    </w:rPr>
  </w:style>
  <w:style w:type="paragraph" w:customStyle="1" w:styleId="2fffffb">
    <w:name w:val="МАРКИРОВКА2"/>
    <w:basedOn w:val="af1"/>
    <w:autoRedefine/>
    <w:rsid w:val="00533BA1"/>
    <w:pPr>
      <w:spacing w:after="120"/>
    </w:pPr>
    <w:rPr>
      <w:rFonts w:ascii="Times New Roman" w:eastAsia="Times New Roman" w:hAnsi="Times New Roman"/>
      <w:bCs/>
      <w:sz w:val="24"/>
    </w:rPr>
  </w:style>
  <w:style w:type="character" w:customStyle="1" w:styleId="3fff5">
    <w:name w:val="МАРКИРОВКА3"/>
    <w:rsid w:val="00533BA1"/>
    <w:rPr>
      <w:rFonts w:ascii="Arial" w:hAnsi="Arial"/>
      <w:sz w:val="22"/>
      <w:lang w:val="ru-RU" w:eastAsia="ru-RU"/>
    </w:rPr>
  </w:style>
  <w:style w:type="paragraph" w:customStyle="1" w:styleId="4fa">
    <w:name w:val="МАРКИРОВКА4"/>
    <w:basedOn w:val="af1"/>
    <w:rsid w:val="00533BA1"/>
    <w:rPr>
      <w:rFonts w:ascii="Times New Roman" w:eastAsia="Times New Roman" w:hAnsi="Times New Roman"/>
      <w:b/>
      <w:sz w:val="24"/>
    </w:rPr>
  </w:style>
  <w:style w:type="paragraph" w:customStyle="1" w:styleId="Arial11pt1">
    <w:name w:val="Стиль МАРКИРОВКА + Arial 11 pt"/>
    <w:basedOn w:val="af1"/>
    <w:rsid w:val="00533BA1"/>
    <w:rPr>
      <w:rFonts w:ascii="Times New Roman" w:eastAsia="Times New Roman" w:hAnsi="Times New Roman"/>
      <w:bCs/>
      <w:sz w:val="22"/>
      <w:szCs w:val="24"/>
    </w:rPr>
  </w:style>
  <w:style w:type="paragraph" w:customStyle="1" w:styleId="2TimesNewRoman12pt0">
    <w:name w:val="Стиль Заголовок 2 + Times New Roman 12 pt по ширине Слева:  0 см..."/>
    <w:basedOn w:val="22"/>
    <w:autoRedefine/>
    <w:rsid w:val="00533BA1"/>
    <w:pPr>
      <w:keepNext w:val="0"/>
      <w:widowControl w:val="0"/>
      <w:numPr>
        <w:ilvl w:val="0"/>
        <w:numId w:val="0"/>
      </w:numPr>
      <w:tabs>
        <w:tab w:val="left" w:pos="709"/>
      </w:tabs>
      <w:autoSpaceDE/>
      <w:autoSpaceDN/>
      <w:spacing w:before="120" w:after="0"/>
      <w:ind w:firstLine="709"/>
      <w:jc w:val="both"/>
    </w:pPr>
    <w:rPr>
      <w:b w:val="0"/>
      <w:i/>
      <w:spacing w:val="0"/>
      <w:szCs w:val="20"/>
    </w:rPr>
  </w:style>
  <w:style w:type="paragraph" w:customStyle="1" w:styleId="3fff6">
    <w:name w:val="Стиль Заголовок 3 + все прописные"/>
    <w:basedOn w:val="31"/>
    <w:rsid w:val="00533BA1"/>
    <w:pPr>
      <w:numPr>
        <w:ilvl w:val="0"/>
        <w:numId w:val="0"/>
      </w:numPr>
      <w:autoSpaceDE/>
      <w:autoSpaceDN/>
      <w:spacing w:before="120" w:after="120"/>
      <w:ind w:firstLine="709"/>
    </w:pPr>
    <w:rPr>
      <w:caps/>
      <w:spacing w:val="0"/>
      <w:szCs w:val="26"/>
    </w:rPr>
  </w:style>
  <w:style w:type="paragraph" w:customStyle="1" w:styleId="02">
    <w:name w:val="Стиль нумерованный список + После:  0 пт2"/>
    <w:basedOn w:val="af1"/>
    <w:rsid w:val="00533BA1"/>
    <w:pPr>
      <w:numPr>
        <w:numId w:val="132"/>
      </w:numPr>
      <w:jc w:val="left"/>
    </w:pPr>
    <w:rPr>
      <w:rFonts w:ascii="Times New Roman" w:eastAsia="Times New Roman" w:hAnsi="Times New Roman"/>
      <w:bCs/>
      <w:sz w:val="24"/>
      <w:szCs w:val="24"/>
    </w:rPr>
  </w:style>
  <w:style w:type="paragraph" w:customStyle="1" w:styleId="6fc">
    <w:name w:val="Стиль6"/>
    <w:basedOn w:val="1c"/>
    <w:rsid w:val="00533BA1"/>
    <w:pPr>
      <w:tabs>
        <w:tab w:val="clear" w:pos="284"/>
        <w:tab w:val="clear" w:pos="9344"/>
        <w:tab w:val="left" w:pos="426"/>
        <w:tab w:val="right" w:leader="dot" w:pos="9345"/>
        <w:tab w:val="right" w:leader="dot" w:pos="9628"/>
      </w:tabs>
      <w:spacing w:before="60" w:after="60"/>
      <w:jc w:val="left"/>
    </w:pPr>
    <w:rPr>
      <w:rFonts w:eastAsia="Times New Roman"/>
      <w:b w:val="0"/>
      <w:bCs w:val="0"/>
      <w:iCs w:val="0"/>
      <w:caps/>
      <w:szCs w:val="20"/>
    </w:rPr>
  </w:style>
  <w:style w:type="paragraph" w:customStyle="1" w:styleId="7f3">
    <w:name w:val="Стиль7"/>
    <w:basedOn w:val="1c"/>
    <w:autoRedefine/>
    <w:rsid w:val="00533BA1"/>
    <w:pPr>
      <w:tabs>
        <w:tab w:val="clear" w:pos="284"/>
        <w:tab w:val="clear" w:pos="9344"/>
        <w:tab w:val="left" w:pos="426"/>
        <w:tab w:val="right" w:leader="dot" w:pos="9345"/>
        <w:tab w:val="right" w:leader="dot" w:pos="9537"/>
        <w:tab w:val="right" w:leader="dot" w:pos="9628"/>
      </w:tabs>
      <w:spacing w:before="60" w:after="60"/>
      <w:jc w:val="left"/>
    </w:pPr>
    <w:rPr>
      <w:rFonts w:eastAsia="Times New Roman"/>
      <w:bCs w:val="0"/>
      <w:i w:val="0"/>
      <w:iCs w:val="0"/>
      <w:szCs w:val="20"/>
    </w:rPr>
  </w:style>
  <w:style w:type="paragraph" w:customStyle="1" w:styleId="8f">
    <w:name w:val="Стиль8"/>
    <w:basedOn w:val="1c"/>
    <w:rsid w:val="00533BA1"/>
    <w:pPr>
      <w:tabs>
        <w:tab w:val="clear" w:pos="284"/>
        <w:tab w:val="clear" w:pos="9344"/>
        <w:tab w:val="left" w:pos="426"/>
        <w:tab w:val="right" w:leader="dot" w:pos="9345"/>
        <w:tab w:val="right" w:leader="dot" w:pos="9628"/>
      </w:tabs>
      <w:spacing w:before="60" w:after="60"/>
      <w:jc w:val="left"/>
    </w:pPr>
    <w:rPr>
      <w:rFonts w:eastAsia="Times New Roman"/>
      <w:b w:val="0"/>
      <w:bCs w:val="0"/>
      <w:i w:val="0"/>
      <w:iCs w:val="0"/>
      <w:caps/>
      <w:szCs w:val="20"/>
    </w:rPr>
  </w:style>
  <w:style w:type="paragraph" w:customStyle="1" w:styleId="afffffffffffffffffffffffff3">
    <w:name w:val="КБМ"/>
    <w:basedOn w:val="afff9"/>
    <w:link w:val="afffffffffffffffffffffffff4"/>
    <w:autoRedefine/>
    <w:rsid w:val="00533BA1"/>
    <w:pPr>
      <w:spacing w:before="120" w:after="120"/>
      <w:ind w:firstLine="709"/>
    </w:pPr>
    <w:rPr>
      <w:rFonts w:ascii="Arial" w:hAnsi="Arial"/>
      <w:bCs/>
      <w:sz w:val="24"/>
      <w:lang w:val="en-US"/>
    </w:rPr>
  </w:style>
  <w:style w:type="character" w:customStyle="1" w:styleId="afffffffffffffffffffffffff4">
    <w:name w:val="КБМ Знак Знак"/>
    <w:link w:val="afffffffffffffffffffffffff3"/>
    <w:locked/>
    <w:rsid w:val="00533BA1"/>
    <w:rPr>
      <w:rFonts w:eastAsia="Times New Roman"/>
      <w:bCs/>
      <w:sz w:val="24"/>
      <w:lang w:val="en-US" w:eastAsia="en-US"/>
    </w:rPr>
  </w:style>
  <w:style w:type="paragraph" w:customStyle="1" w:styleId="Arial11">
    <w:name w:val="Стиль Arial 11 пт Знак Знак Знак Знак Знак Знак"/>
    <w:basedOn w:val="af1"/>
    <w:link w:val="Arial110"/>
    <w:autoRedefine/>
    <w:rsid w:val="00533BA1"/>
    <w:pPr>
      <w:ind w:firstLine="709"/>
    </w:pPr>
    <w:rPr>
      <w:rFonts w:ascii="Times New Roman" w:eastAsia="Times New Roman" w:hAnsi="Times New Roman"/>
      <w:bCs/>
      <w:sz w:val="22"/>
      <w:szCs w:val="24"/>
      <w:lang w:eastAsia="zh-CN"/>
    </w:rPr>
  </w:style>
  <w:style w:type="character" w:customStyle="1" w:styleId="Arial110">
    <w:name w:val="Стиль Arial 11 пт Знак Знак Знак Знак Знак Знак Знак"/>
    <w:link w:val="Arial11"/>
    <w:locked/>
    <w:rsid w:val="00533BA1"/>
    <w:rPr>
      <w:rFonts w:ascii="Times New Roman" w:eastAsia="Times New Roman" w:hAnsi="Times New Roman"/>
      <w:bCs/>
      <w:sz w:val="22"/>
      <w:szCs w:val="24"/>
      <w:lang w:eastAsia="zh-CN"/>
    </w:rPr>
  </w:style>
  <w:style w:type="paragraph" w:customStyle="1" w:styleId="afffffffffffffffffffffffff5">
    <w:name w:val="Стиль мой текст Знак Знак Знак Знак Знак Знак + полужирный"/>
    <w:basedOn w:val="afffffffffffffffffffffffff3"/>
    <w:rsid w:val="00533BA1"/>
    <w:rPr>
      <w:b/>
      <w:bCs w:val="0"/>
      <w:i/>
    </w:rPr>
  </w:style>
  <w:style w:type="character" w:customStyle="1" w:styleId="afffffffffffffffffffffffff">
    <w:name w:val="мой текст Знак Знак Знак Знак Знак Знак"/>
    <w:link w:val="affffffffffffffffffffffffe"/>
    <w:locked/>
    <w:rsid w:val="00533BA1"/>
    <w:rPr>
      <w:rFonts w:ascii="Times New Roman" w:eastAsia="Times New Roman" w:hAnsi="Times New Roman"/>
      <w:bCs/>
      <w:sz w:val="22"/>
      <w:szCs w:val="24"/>
      <w:lang w:eastAsia="zh-CN"/>
    </w:rPr>
  </w:style>
  <w:style w:type="paragraph" w:customStyle="1" w:styleId="afffffffffffffffffffffffff6">
    <w:name w:val="мой текст Знак Знак Знак Знак"/>
    <w:basedOn w:val="af1"/>
    <w:link w:val="1fffffffff4"/>
    <w:rsid w:val="00533BA1"/>
    <w:rPr>
      <w:rFonts w:ascii="Times New Roman" w:eastAsia="Times New Roman" w:hAnsi="Times New Roman"/>
      <w:bCs/>
      <w:sz w:val="22"/>
      <w:lang w:eastAsia="zh-CN"/>
    </w:rPr>
  </w:style>
  <w:style w:type="paragraph" w:customStyle="1" w:styleId="Arial112">
    <w:name w:val="Стиль Arial 11 пт Знак Знак Знак Знак"/>
    <w:basedOn w:val="af1"/>
    <w:autoRedefine/>
    <w:rsid w:val="00533BA1"/>
    <w:pPr>
      <w:ind w:firstLine="709"/>
    </w:pPr>
    <w:rPr>
      <w:rFonts w:ascii="Times New Roman" w:eastAsia="Times New Roman" w:hAnsi="Times New Roman"/>
      <w:bCs/>
      <w:sz w:val="22"/>
      <w:szCs w:val="24"/>
    </w:rPr>
  </w:style>
  <w:style w:type="paragraph" w:customStyle="1" w:styleId="Arial113">
    <w:name w:val="Стиль Arial 11 пт Знак Знак Знак Знак Знак"/>
    <w:basedOn w:val="af1"/>
    <w:autoRedefine/>
    <w:rsid w:val="00533BA1"/>
    <w:pPr>
      <w:ind w:firstLine="709"/>
    </w:pPr>
    <w:rPr>
      <w:rFonts w:ascii="Times New Roman" w:eastAsia="Times New Roman" w:hAnsi="Times New Roman"/>
      <w:bCs/>
      <w:sz w:val="22"/>
      <w:szCs w:val="24"/>
    </w:rPr>
  </w:style>
  <w:style w:type="paragraph" w:customStyle="1" w:styleId="9e">
    <w:name w:val="Стиль9"/>
    <w:basedOn w:val="3fff2"/>
    <w:rsid w:val="00533BA1"/>
    <w:pPr>
      <w:spacing w:before="120"/>
      <w:outlineLvl w:val="2"/>
    </w:pPr>
  </w:style>
  <w:style w:type="paragraph" w:customStyle="1" w:styleId="11ff4">
    <w:name w:val="Стиль11"/>
    <w:basedOn w:val="1ffffffffa"/>
    <w:rsid w:val="00533BA1"/>
    <w:pPr>
      <w:jc w:val="center"/>
      <w:outlineLvl w:val="9"/>
    </w:pPr>
  </w:style>
  <w:style w:type="character" w:customStyle="1" w:styleId="1fffffffff4">
    <w:name w:val="мой текст Знак Знак Знак Знак Знак1"/>
    <w:link w:val="afffffffffffffffffffffffff6"/>
    <w:locked/>
    <w:rsid w:val="00533BA1"/>
    <w:rPr>
      <w:rFonts w:ascii="Times New Roman" w:eastAsia="Times New Roman" w:hAnsi="Times New Roman"/>
      <w:bCs/>
      <w:sz w:val="22"/>
      <w:lang w:eastAsia="zh-CN"/>
    </w:rPr>
  </w:style>
  <w:style w:type="character" w:customStyle="1" w:styleId="afffffffffffffffffffffffff7">
    <w:name w:val="мой Знак Знак"/>
    <w:locked/>
    <w:rsid w:val="00533BA1"/>
    <w:rPr>
      <w:rFonts w:ascii="Times New Roman" w:hAnsi="Times New Roman"/>
      <w:bCs/>
      <w:color w:val="000000"/>
      <w:spacing w:val="-2"/>
      <w:sz w:val="22"/>
      <w:szCs w:val="22"/>
      <w:shd w:val="clear" w:color="auto" w:fill="FFFFFF"/>
      <w:lang w:eastAsia="zh-CN"/>
    </w:rPr>
  </w:style>
  <w:style w:type="character" w:customStyle="1" w:styleId="5f4">
    <w:name w:val="Стиль5 Знак"/>
    <w:link w:val="5f3"/>
    <w:locked/>
    <w:rsid w:val="00533BA1"/>
    <w:rPr>
      <w:rFonts w:ascii="Times New Roman" w:eastAsia="Times New Roman" w:hAnsi="Times New Roman"/>
      <w:i/>
      <w:color w:val="000000"/>
      <w:sz w:val="32"/>
      <w:lang w:val="kk-KZ" w:eastAsia="en-US" w:bidi="en-US"/>
    </w:rPr>
  </w:style>
  <w:style w:type="paragraph" w:customStyle="1" w:styleId="afffffffffffffffffffffffff8">
    <w:name w:val="з.з."/>
    <w:basedOn w:val="22"/>
    <w:autoRedefine/>
    <w:rsid w:val="00533BA1"/>
    <w:pPr>
      <w:keepNext w:val="0"/>
      <w:widowControl w:val="0"/>
      <w:numPr>
        <w:ilvl w:val="0"/>
        <w:numId w:val="0"/>
      </w:numPr>
      <w:autoSpaceDE/>
      <w:autoSpaceDN/>
      <w:spacing w:before="120" w:after="120"/>
      <w:ind w:firstLine="709"/>
      <w:jc w:val="both"/>
      <w:outlineLvl w:val="0"/>
    </w:pPr>
    <w:rPr>
      <w:b w:val="0"/>
      <w:bCs w:val="0"/>
      <w:i/>
      <w:iCs/>
      <w:spacing w:val="0"/>
      <w:szCs w:val="22"/>
    </w:rPr>
  </w:style>
  <w:style w:type="paragraph" w:customStyle="1" w:styleId="12f3">
    <w:name w:val="Стиль12"/>
    <w:basedOn w:val="2-00"/>
    <w:rsid w:val="00533BA1"/>
  </w:style>
  <w:style w:type="paragraph" w:customStyle="1" w:styleId="13a">
    <w:name w:val="Стиль13"/>
    <w:basedOn w:val="3fff2"/>
    <w:rsid w:val="00533BA1"/>
    <w:pPr>
      <w:spacing w:before="120"/>
      <w:outlineLvl w:val="2"/>
    </w:pPr>
  </w:style>
  <w:style w:type="paragraph" w:customStyle="1" w:styleId="01">
    <w:name w:val="Стиль мой текст Знак Знак Знак Знак Знак + Первая строка:  0 см"/>
    <w:basedOn w:val="affffffffffffffffffffffffe"/>
    <w:autoRedefine/>
    <w:rsid w:val="00533BA1"/>
    <w:pPr>
      <w:spacing w:before="120" w:after="120"/>
      <w:ind w:firstLine="0"/>
    </w:pPr>
    <w:rPr>
      <w:bCs w:val="0"/>
      <w:szCs w:val="20"/>
    </w:rPr>
  </w:style>
  <w:style w:type="paragraph" w:customStyle="1" w:styleId="143">
    <w:name w:val="Стиль14"/>
    <w:basedOn w:val="1c"/>
    <w:link w:val="144"/>
    <w:autoRedefine/>
    <w:rsid w:val="00533BA1"/>
    <w:pPr>
      <w:tabs>
        <w:tab w:val="clear" w:pos="284"/>
        <w:tab w:val="clear" w:pos="9344"/>
        <w:tab w:val="left" w:pos="426"/>
        <w:tab w:val="right" w:leader="dot" w:pos="9345"/>
      </w:tabs>
      <w:spacing w:before="60" w:after="60"/>
      <w:ind w:right="278"/>
      <w:jc w:val="left"/>
    </w:pPr>
    <w:rPr>
      <w:rFonts w:eastAsia="Times New Roman"/>
      <w:b w:val="0"/>
      <w:bCs w:val="0"/>
      <w:caps/>
      <w:szCs w:val="20"/>
    </w:rPr>
  </w:style>
  <w:style w:type="paragraph" w:customStyle="1" w:styleId="163">
    <w:name w:val="Стиль16"/>
    <w:basedOn w:val="37"/>
    <w:rsid w:val="00533BA1"/>
    <w:pPr>
      <w:tabs>
        <w:tab w:val="clear" w:pos="426"/>
        <w:tab w:val="right" w:leader="dot" w:pos="9540"/>
      </w:tabs>
      <w:ind w:left="440"/>
    </w:pPr>
    <w:rPr>
      <w:rFonts w:ascii="Times New Roman" w:eastAsia="Times New Roman" w:hAnsi="Times New Roman" w:cs="Arial"/>
      <w:i/>
      <w:iCs/>
      <w:noProof/>
      <w:sz w:val="22"/>
    </w:rPr>
  </w:style>
  <w:style w:type="character" w:customStyle="1" w:styleId="144">
    <w:name w:val="Стиль14 Знак"/>
    <w:link w:val="143"/>
    <w:locked/>
    <w:rsid w:val="00533BA1"/>
    <w:rPr>
      <w:rFonts w:ascii="Times New Roman" w:eastAsia="Times New Roman" w:hAnsi="Times New Roman"/>
      <w:i/>
      <w:iCs/>
      <w:caps/>
      <w:noProof/>
      <w:sz w:val="24"/>
    </w:rPr>
  </w:style>
  <w:style w:type="character" w:customStyle="1" w:styleId="1fff4">
    <w:name w:val="Основной текст 1 Знак"/>
    <w:link w:val="1fff3"/>
    <w:locked/>
    <w:rsid w:val="00533BA1"/>
    <w:rPr>
      <w:rFonts w:eastAsia="Times New Roman" w:cs="Arial"/>
      <w:bCs/>
    </w:rPr>
  </w:style>
  <w:style w:type="paragraph" w:customStyle="1" w:styleId="12f4">
    <w:name w:val="Таблица12"/>
    <w:basedOn w:val="af1"/>
    <w:rsid w:val="00533BA1"/>
    <w:pPr>
      <w:jc w:val="center"/>
    </w:pPr>
    <w:rPr>
      <w:rFonts w:ascii="Times New Roman" w:eastAsia="MS Mincho" w:hAnsi="Times New Roman"/>
      <w:color w:val="000000"/>
      <w:sz w:val="24"/>
      <w:szCs w:val="24"/>
      <w:lang w:eastAsia="ja-JP"/>
    </w:rPr>
  </w:style>
  <w:style w:type="numbering" w:customStyle="1" w:styleId="a4">
    <w:name w:val="Стиль многоуровневый"/>
    <w:rsid w:val="00533BA1"/>
    <w:pPr>
      <w:numPr>
        <w:numId w:val="125"/>
      </w:numPr>
    </w:pPr>
  </w:style>
  <w:style w:type="numbering" w:customStyle="1" w:styleId="11pt1">
    <w:name w:val="Стиль маркированный 11 pt1"/>
    <w:rsid w:val="00533BA1"/>
    <w:pPr>
      <w:numPr>
        <w:numId w:val="133"/>
      </w:numPr>
    </w:pPr>
  </w:style>
  <w:style w:type="numbering" w:customStyle="1" w:styleId="Arial11pt">
    <w:name w:val="Стиль нумерованный Arial 11 pt"/>
    <w:rsid w:val="00533BA1"/>
    <w:pPr>
      <w:numPr>
        <w:numId w:val="131"/>
      </w:numPr>
    </w:pPr>
  </w:style>
  <w:style w:type="numbering" w:customStyle="1" w:styleId="a9">
    <w:name w:val="Стиль маркированный"/>
    <w:rsid w:val="00533BA1"/>
    <w:pPr>
      <w:numPr>
        <w:numId w:val="123"/>
      </w:numPr>
    </w:pPr>
  </w:style>
  <w:style w:type="numbering" w:customStyle="1" w:styleId="063">
    <w:name w:val="Стиль нумерованный Слева:  063 см"/>
    <w:rsid w:val="00533BA1"/>
    <w:pPr>
      <w:numPr>
        <w:numId w:val="130"/>
      </w:numPr>
    </w:pPr>
  </w:style>
  <w:style w:type="numbering" w:customStyle="1" w:styleId="14">
    <w:name w:val="Стиль маркированный 1"/>
    <w:aliases w:val="11 pt"/>
    <w:rsid w:val="00533BA1"/>
    <w:pPr>
      <w:numPr>
        <w:numId w:val="134"/>
      </w:numPr>
    </w:pPr>
  </w:style>
  <w:style w:type="numbering" w:customStyle="1" w:styleId="ab">
    <w:name w:val="Маркировка"/>
    <w:rsid w:val="00533BA1"/>
    <w:pPr>
      <w:numPr>
        <w:numId w:val="129"/>
      </w:numPr>
    </w:pPr>
  </w:style>
  <w:style w:type="table" w:styleId="2fffffc">
    <w:name w:val="Table Grid 2"/>
    <w:basedOn w:val="af3"/>
    <w:rsid w:val="00533BA1"/>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210pt">
    <w:name w:val="Подпись к таблице (2) + 10 pt;Полужирный"/>
    <w:rsid w:val="00533BA1"/>
    <w:rPr>
      <w:b/>
      <w:bCs/>
      <w:sz w:val="20"/>
      <w:szCs w:val="20"/>
      <w:u w:val="single"/>
      <w:shd w:val="clear" w:color="auto" w:fill="FFFFFF"/>
    </w:rPr>
  </w:style>
  <w:style w:type="paragraph" w:customStyle="1" w:styleId="2fffffd">
    <w:name w:val="Подпись к таблице (2)"/>
    <w:basedOn w:val="af1"/>
    <w:rsid w:val="00533BA1"/>
    <w:pPr>
      <w:shd w:val="clear" w:color="auto" w:fill="FFFFFF"/>
      <w:spacing w:line="384" w:lineRule="exact"/>
    </w:pPr>
    <w:rPr>
      <w:rFonts w:ascii="Calibri" w:eastAsia="Times New Roman" w:hAnsi="Calibri"/>
      <w:sz w:val="23"/>
      <w:szCs w:val="23"/>
    </w:rPr>
  </w:style>
  <w:style w:type="character" w:customStyle="1" w:styleId="115pt">
    <w:name w:val="Подпись к таблице + 11;5 pt;Не полужирный"/>
    <w:rsid w:val="00533BA1"/>
    <w:rPr>
      <w:rFonts w:ascii="Times New Roman" w:eastAsia="Times New Roman" w:hAnsi="Times New Roman" w:cs="Times New Roman"/>
      <w:b/>
      <w:bCs/>
      <w:i w:val="0"/>
      <w:iCs w:val="0"/>
      <w:smallCaps w:val="0"/>
      <w:strike w:val="0"/>
      <w:spacing w:val="0"/>
      <w:sz w:val="23"/>
      <w:szCs w:val="23"/>
    </w:rPr>
  </w:style>
  <w:style w:type="character" w:customStyle="1" w:styleId="afffffffffffffffffffffffff9">
    <w:name w:val="Подпись к картинке_"/>
    <w:link w:val="afffffffffffffffffffffffffa"/>
    <w:rsid w:val="00533BA1"/>
    <w:rPr>
      <w:shd w:val="clear" w:color="auto" w:fill="FFFFFF"/>
    </w:rPr>
  </w:style>
  <w:style w:type="character" w:customStyle="1" w:styleId="7f4">
    <w:name w:val="Подпись к картинке (7)_"/>
    <w:link w:val="7f5"/>
    <w:rsid w:val="00533BA1"/>
    <w:rPr>
      <w:sz w:val="23"/>
      <w:szCs w:val="23"/>
      <w:shd w:val="clear" w:color="auto" w:fill="FFFFFF"/>
    </w:rPr>
  </w:style>
  <w:style w:type="paragraph" w:customStyle="1" w:styleId="afffffffffffffffffffffffffa">
    <w:name w:val="Подпись к картинке"/>
    <w:basedOn w:val="af1"/>
    <w:link w:val="afffffffffffffffffffffffff9"/>
    <w:rsid w:val="00533BA1"/>
    <w:pPr>
      <w:shd w:val="clear" w:color="auto" w:fill="FFFFFF"/>
      <w:spacing w:line="0" w:lineRule="atLeast"/>
      <w:jc w:val="left"/>
    </w:pPr>
  </w:style>
  <w:style w:type="paragraph" w:customStyle="1" w:styleId="7f5">
    <w:name w:val="Подпись к картинке (7)"/>
    <w:basedOn w:val="af1"/>
    <w:link w:val="7f4"/>
    <w:rsid w:val="00533BA1"/>
    <w:pPr>
      <w:shd w:val="clear" w:color="auto" w:fill="FFFFFF"/>
      <w:spacing w:before="60" w:after="180" w:line="0" w:lineRule="atLeast"/>
      <w:jc w:val="left"/>
    </w:pPr>
    <w:rPr>
      <w:sz w:val="23"/>
      <w:szCs w:val="23"/>
    </w:rPr>
  </w:style>
  <w:style w:type="character" w:customStyle="1" w:styleId="12f5">
    <w:name w:val="Основной текст (12)_"/>
    <w:link w:val="12f6"/>
    <w:rsid w:val="00533BA1"/>
    <w:rPr>
      <w:sz w:val="11"/>
      <w:szCs w:val="11"/>
      <w:shd w:val="clear" w:color="auto" w:fill="FFFFFF"/>
    </w:rPr>
  </w:style>
  <w:style w:type="character" w:customStyle="1" w:styleId="1210pt">
    <w:name w:val="Основной текст (12) + 10 pt"/>
    <w:rsid w:val="00533BA1"/>
    <w:rPr>
      <w:sz w:val="20"/>
      <w:szCs w:val="20"/>
      <w:shd w:val="clear" w:color="auto" w:fill="FFFFFF"/>
      <w:lang w:val="en-US"/>
    </w:rPr>
  </w:style>
  <w:style w:type="paragraph" w:customStyle="1" w:styleId="12f6">
    <w:name w:val="Основной текст (12)"/>
    <w:basedOn w:val="af1"/>
    <w:link w:val="12f5"/>
    <w:rsid w:val="00533BA1"/>
    <w:pPr>
      <w:shd w:val="clear" w:color="auto" w:fill="FFFFFF"/>
      <w:spacing w:line="0" w:lineRule="atLeast"/>
      <w:jc w:val="left"/>
    </w:pPr>
    <w:rPr>
      <w:sz w:val="11"/>
      <w:szCs w:val="11"/>
    </w:rPr>
  </w:style>
  <w:style w:type="character" w:customStyle="1" w:styleId="235">
    <w:name w:val="Заголовок №2 (3)_"/>
    <w:link w:val="237"/>
    <w:rsid w:val="00533BA1"/>
    <w:rPr>
      <w:sz w:val="23"/>
      <w:szCs w:val="23"/>
      <w:shd w:val="clear" w:color="auto" w:fill="FFFFFF"/>
    </w:rPr>
  </w:style>
  <w:style w:type="character" w:customStyle="1" w:styleId="75pt">
    <w:name w:val="Основной текст + 7;5 pt"/>
    <w:rsid w:val="00533BA1"/>
    <w:rPr>
      <w:rFonts w:ascii="Times New Roman" w:hAnsi="Times New Roman" w:cs="Times New Roman"/>
      <w:b w:val="0"/>
      <w:bCs w:val="0"/>
      <w:i w:val="0"/>
      <w:iCs w:val="0"/>
      <w:smallCaps w:val="0"/>
      <w:strike w:val="0"/>
      <w:spacing w:val="0"/>
      <w:sz w:val="15"/>
      <w:szCs w:val="15"/>
      <w:shd w:val="clear" w:color="auto" w:fill="FFFFFF"/>
      <w:lang w:val="en-US"/>
    </w:rPr>
  </w:style>
  <w:style w:type="paragraph" w:customStyle="1" w:styleId="237">
    <w:name w:val="Заголовок №2 (3)"/>
    <w:basedOn w:val="af1"/>
    <w:link w:val="235"/>
    <w:rsid w:val="00533BA1"/>
    <w:pPr>
      <w:shd w:val="clear" w:color="auto" w:fill="FFFFFF"/>
      <w:spacing w:line="418" w:lineRule="exact"/>
      <w:ind w:hanging="340"/>
      <w:jc w:val="left"/>
      <w:outlineLvl w:val="1"/>
    </w:pPr>
    <w:rPr>
      <w:sz w:val="23"/>
      <w:szCs w:val="23"/>
    </w:rPr>
  </w:style>
  <w:style w:type="character" w:customStyle="1" w:styleId="329">
    <w:name w:val="Заголовок №3 (2)_"/>
    <w:rsid w:val="00533BA1"/>
    <w:rPr>
      <w:sz w:val="23"/>
      <w:szCs w:val="23"/>
      <w:shd w:val="clear" w:color="auto" w:fill="FFFFFF"/>
    </w:rPr>
  </w:style>
  <w:style w:type="character" w:customStyle="1" w:styleId="6fd">
    <w:name w:val="Заголовок №6"/>
    <w:rsid w:val="00533BA1"/>
    <w:rPr>
      <w:rFonts w:ascii="Times New Roman" w:eastAsia="Times New Roman" w:hAnsi="Times New Roman" w:cs="Times New Roman"/>
      <w:b w:val="0"/>
      <w:bCs w:val="0"/>
      <w:i w:val="0"/>
      <w:iCs w:val="0"/>
      <w:smallCaps w:val="0"/>
      <w:strike w:val="0"/>
      <w:spacing w:val="0"/>
      <w:sz w:val="23"/>
      <w:szCs w:val="23"/>
    </w:rPr>
  </w:style>
  <w:style w:type="paragraph" w:customStyle="1" w:styleId="1fffffffff5">
    <w:name w:val="Знак1 Знак Знак Знак Знак Знак Знак Знак Знак Знак Знак Знак"/>
    <w:basedOn w:val="af1"/>
    <w:autoRedefine/>
    <w:rsid w:val="00533BA1"/>
    <w:pPr>
      <w:spacing w:after="160" w:line="240" w:lineRule="exact"/>
      <w:jc w:val="left"/>
    </w:pPr>
    <w:rPr>
      <w:rFonts w:ascii="Times New Roman" w:eastAsia="SimSun" w:hAnsi="Times New Roman"/>
      <w:b/>
      <w:sz w:val="28"/>
      <w:szCs w:val="24"/>
      <w:lang w:val="en-US" w:eastAsia="en-US"/>
    </w:rPr>
  </w:style>
  <w:style w:type="paragraph" w:customStyle="1" w:styleId="afffffffffffffffffffffffffb">
    <w:name w:val="Строка формулы"/>
    <w:basedOn w:val="af1"/>
    <w:next w:val="af1"/>
    <w:rsid w:val="00533BA1"/>
    <w:pPr>
      <w:spacing w:before="60" w:after="60"/>
    </w:pPr>
    <w:rPr>
      <w:rFonts w:ascii="Times New Roman" w:eastAsia="Times New Roman" w:hAnsi="Times New Roman"/>
      <w:sz w:val="28"/>
    </w:rPr>
  </w:style>
  <w:style w:type="character" w:customStyle="1" w:styleId="2020">
    <w:name w:val="Основной текст (202)_"/>
    <w:rsid w:val="00533BA1"/>
    <w:rPr>
      <w:rFonts w:ascii="Trebuchet MS" w:eastAsia="Trebuchet MS" w:hAnsi="Trebuchet MS" w:cs="Trebuchet MS"/>
      <w:b w:val="0"/>
      <w:bCs w:val="0"/>
      <w:i w:val="0"/>
      <w:iCs w:val="0"/>
      <w:smallCaps w:val="0"/>
      <w:strike w:val="0"/>
      <w:spacing w:val="0"/>
      <w:sz w:val="14"/>
      <w:szCs w:val="14"/>
    </w:rPr>
  </w:style>
  <w:style w:type="character" w:customStyle="1" w:styleId="2021">
    <w:name w:val="Основной текст (202)"/>
    <w:rsid w:val="00533BA1"/>
  </w:style>
  <w:style w:type="character" w:customStyle="1" w:styleId="145">
    <w:name w:val="Основной текст (14)_"/>
    <w:link w:val="146"/>
    <w:rsid w:val="00533BA1"/>
    <w:rPr>
      <w:spacing w:val="10"/>
      <w:sz w:val="19"/>
      <w:szCs w:val="19"/>
      <w:shd w:val="clear" w:color="auto" w:fill="FFFFFF"/>
    </w:rPr>
  </w:style>
  <w:style w:type="paragraph" w:customStyle="1" w:styleId="146">
    <w:name w:val="Основной текст (14)"/>
    <w:basedOn w:val="af1"/>
    <w:link w:val="145"/>
    <w:rsid w:val="00533BA1"/>
    <w:pPr>
      <w:shd w:val="clear" w:color="auto" w:fill="FFFFFF"/>
      <w:spacing w:line="0" w:lineRule="atLeast"/>
      <w:jc w:val="center"/>
    </w:pPr>
    <w:rPr>
      <w:spacing w:val="10"/>
      <w:sz w:val="19"/>
      <w:szCs w:val="19"/>
    </w:rPr>
  </w:style>
  <w:style w:type="character" w:customStyle="1" w:styleId="495pt">
    <w:name w:val="Основной текст (4) + 9;5 pt;Полужирный;Курсив"/>
    <w:rsid w:val="00533BA1"/>
    <w:rPr>
      <w:rFonts w:ascii="Times New Roman" w:eastAsia="Times New Roman" w:hAnsi="Times New Roman" w:cs="Times New Roman"/>
      <w:b/>
      <w:bCs/>
      <w:i/>
      <w:iCs/>
      <w:smallCaps w:val="0"/>
      <w:strike w:val="0"/>
      <w:spacing w:val="0"/>
      <w:sz w:val="19"/>
      <w:szCs w:val="19"/>
      <w:shd w:val="clear" w:color="auto" w:fill="FFFFFF"/>
    </w:rPr>
  </w:style>
  <w:style w:type="paragraph" w:customStyle="1" w:styleId="TableContents">
    <w:name w:val="Table Contents"/>
    <w:basedOn w:val="af1"/>
    <w:rsid w:val="00533BA1"/>
    <w:pPr>
      <w:widowControl w:val="0"/>
      <w:suppressLineNumbers/>
      <w:suppressAutoHyphens/>
      <w:autoSpaceDN w:val="0"/>
      <w:jc w:val="left"/>
      <w:textAlignment w:val="baseline"/>
    </w:pPr>
    <w:rPr>
      <w:rFonts w:ascii="Times New Roman" w:eastAsia="Andale Sans UI" w:hAnsi="Times New Roman" w:cs="Tahoma"/>
      <w:kern w:val="3"/>
      <w:sz w:val="24"/>
      <w:szCs w:val="24"/>
      <w:lang w:val="de-DE" w:eastAsia="ja-JP" w:bidi="fa-IR"/>
    </w:rPr>
  </w:style>
  <w:style w:type="paragraph" w:customStyle="1" w:styleId="Normal5">
    <w:name w:val="Normal5"/>
    <w:uiPriority w:val="99"/>
    <w:rsid w:val="00533BA1"/>
    <w:pPr>
      <w:snapToGrid w:val="0"/>
    </w:pPr>
    <w:rPr>
      <w:rFonts w:ascii="Times New Roman" w:eastAsia="Times New Roman" w:hAnsi="Times New Roman"/>
      <w:sz w:val="24"/>
      <w:lang w:val="en-GB"/>
    </w:rPr>
  </w:style>
  <w:style w:type="paragraph" w:customStyle="1" w:styleId="BodyTextIndent32">
    <w:name w:val="Body Text Indent 32"/>
    <w:basedOn w:val="af1"/>
    <w:uiPriority w:val="99"/>
    <w:rsid w:val="00533BA1"/>
    <w:pPr>
      <w:ind w:firstLine="709"/>
    </w:pPr>
    <w:rPr>
      <w:rFonts w:ascii="Times New Roman" w:eastAsia="Times New Roman" w:hAnsi="Times New Roman"/>
      <w:sz w:val="24"/>
    </w:rPr>
  </w:style>
  <w:style w:type="paragraph" w:customStyle="1" w:styleId="12ptc1">
    <w:name w:val="Стиль 12 pt Черный cнизу: (одинарная Авто  1 пт линия От текст..."/>
    <w:basedOn w:val="af1"/>
    <w:uiPriority w:val="99"/>
    <w:rsid w:val="00533BA1"/>
    <w:pPr>
      <w:widowControl w:val="0"/>
      <w:shd w:val="clear" w:color="auto" w:fill="FFFFFF"/>
      <w:autoSpaceDE w:val="0"/>
      <w:autoSpaceDN w:val="0"/>
      <w:adjustRightInd w:val="0"/>
      <w:jc w:val="left"/>
    </w:pPr>
    <w:rPr>
      <w:rFonts w:ascii="Times New Roman" w:eastAsia="Times New Roman" w:hAnsi="Times New Roman"/>
      <w:color w:val="000000"/>
      <w:sz w:val="24"/>
    </w:rPr>
  </w:style>
  <w:style w:type="paragraph" w:customStyle="1" w:styleId="4fb">
    <w:name w:val="Основной текст 4"/>
    <w:basedOn w:val="aff6"/>
    <w:uiPriority w:val="99"/>
    <w:rsid w:val="00533BA1"/>
    <w:pPr>
      <w:tabs>
        <w:tab w:val="clear" w:pos="567"/>
      </w:tabs>
      <w:autoSpaceDE/>
      <w:autoSpaceDN/>
      <w:spacing w:after="120"/>
      <w:ind w:left="283"/>
      <w:jc w:val="left"/>
    </w:pPr>
    <w:rPr>
      <w:rFonts w:ascii="Times New Roman" w:hAnsi="Times New Roman"/>
      <w:szCs w:val="20"/>
    </w:rPr>
  </w:style>
  <w:style w:type="paragraph" w:customStyle="1" w:styleId="afffffffffffffffffffffffffc">
    <w:name w:val="Таблица наименования"/>
    <w:basedOn w:val="af1"/>
    <w:uiPriority w:val="99"/>
    <w:rsid w:val="00533BA1"/>
    <w:pPr>
      <w:snapToGrid w:val="0"/>
      <w:jc w:val="center"/>
    </w:pPr>
    <w:rPr>
      <w:rFonts w:ascii="Times New Roman" w:eastAsia="Times New Roman" w:hAnsi="Times New Roman"/>
      <w:sz w:val="18"/>
    </w:rPr>
  </w:style>
  <w:style w:type="paragraph" w:customStyle="1" w:styleId="3fff7">
    <w:name w:val="Заголовок 3к"/>
    <w:basedOn w:val="af1"/>
    <w:uiPriority w:val="99"/>
    <w:rsid w:val="00533BA1"/>
    <w:pPr>
      <w:keepNext/>
      <w:spacing w:before="120" w:after="240"/>
      <w:ind w:left="1474" w:hanging="737"/>
      <w:outlineLvl w:val="1"/>
    </w:pPr>
    <w:rPr>
      <w:rFonts w:eastAsia="Times New Roman"/>
      <w:b/>
      <w:bCs/>
      <w:sz w:val="24"/>
    </w:rPr>
  </w:style>
  <w:style w:type="paragraph" w:customStyle="1" w:styleId="Heading21">
    <w:name w:val="Heading 21"/>
    <w:basedOn w:val="af1"/>
    <w:next w:val="af1"/>
    <w:uiPriority w:val="99"/>
    <w:rsid w:val="00533BA1"/>
    <w:pPr>
      <w:keepNext/>
      <w:spacing w:before="120"/>
      <w:ind w:left="792" w:hanging="432"/>
      <w:outlineLvl w:val="1"/>
    </w:pPr>
    <w:rPr>
      <w:rFonts w:ascii="Times New Roman" w:eastAsia="Times New Roman" w:hAnsi="Times New Roman"/>
      <w:b/>
      <w:i/>
      <w:sz w:val="24"/>
      <w:lang w:eastAsia="en-US"/>
    </w:rPr>
  </w:style>
  <w:style w:type="paragraph" w:customStyle="1" w:styleId="Standaardzonderwitregel">
    <w:name w:val="Standaard zonder witregel"/>
    <w:basedOn w:val="af1"/>
    <w:next w:val="af1"/>
    <w:uiPriority w:val="99"/>
    <w:rsid w:val="00533BA1"/>
    <w:pPr>
      <w:spacing w:line="300" w:lineRule="atLeast"/>
    </w:pPr>
    <w:rPr>
      <w:rFonts w:eastAsia="Times New Roman"/>
      <w:lang w:val="en-GB"/>
    </w:rPr>
  </w:style>
  <w:style w:type="paragraph" w:customStyle="1" w:styleId="-b">
    <w:name w:val="Таблица-заголовок"/>
    <w:basedOn w:val="af1"/>
    <w:uiPriority w:val="99"/>
    <w:rsid w:val="00533BA1"/>
    <w:pPr>
      <w:widowControl w:val="0"/>
      <w:snapToGrid w:val="0"/>
      <w:spacing w:before="60" w:after="60"/>
      <w:jc w:val="center"/>
    </w:pPr>
    <w:rPr>
      <w:rFonts w:eastAsia="Times New Roman"/>
      <w:b/>
      <w:sz w:val="18"/>
      <w:szCs w:val="24"/>
    </w:rPr>
  </w:style>
  <w:style w:type="paragraph" w:customStyle="1" w:styleId="section1">
    <w:name w:val="section1"/>
    <w:basedOn w:val="af1"/>
    <w:uiPriority w:val="99"/>
    <w:rsid w:val="00533BA1"/>
    <w:pPr>
      <w:spacing w:before="100" w:beforeAutospacing="1" w:after="100" w:afterAutospacing="1"/>
      <w:jc w:val="left"/>
    </w:pPr>
    <w:rPr>
      <w:rFonts w:ascii="Times New Roman" w:eastAsia="Times New Roman" w:hAnsi="Times New Roman"/>
      <w:sz w:val="24"/>
      <w:szCs w:val="24"/>
    </w:rPr>
  </w:style>
  <w:style w:type="paragraph" w:customStyle="1" w:styleId="BodyTextIndent22">
    <w:name w:val="Body Text Indent 22"/>
    <w:basedOn w:val="af1"/>
    <w:uiPriority w:val="99"/>
    <w:rsid w:val="00533BA1"/>
    <w:pPr>
      <w:widowControl w:val="0"/>
      <w:ind w:firstLine="720"/>
    </w:pPr>
    <w:rPr>
      <w:rFonts w:ascii="Times New Roman" w:eastAsia="Times New Roman" w:hAnsi="Times New Roman"/>
      <w:b/>
      <w:i/>
      <w:sz w:val="24"/>
    </w:rPr>
  </w:style>
  <w:style w:type="paragraph" w:customStyle="1" w:styleId="Heading210pt">
    <w:name w:val="Heading 2 + 10 pt"/>
    <w:aliases w:val="Not Bold,Left:  1.84 cm,First line:  0 cm"/>
    <w:basedOn w:val="af1"/>
    <w:uiPriority w:val="99"/>
    <w:rsid w:val="00533BA1"/>
    <w:pPr>
      <w:jc w:val="left"/>
    </w:pPr>
    <w:rPr>
      <w:rFonts w:eastAsia="Times New Roman"/>
      <w:lang w:val="en-GB" w:eastAsia="en-US"/>
    </w:rPr>
  </w:style>
  <w:style w:type="paragraph" w:customStyle="1" w:styleId="Procedure">
    <w:name w:val="Procedure"/>
    <w:uiPriority w:val="99"/>
    <w:rsid w:val="00533BA1"/>
    <w:pPr>
      <w:tabs>
        <w:tab w:val="left" w:pos="720"/>
        <w:tab w:val="left" w:pos="1440"/>
        <w:tab w:val="left" w:pos="2333"/>
        <w:tab w:val="left" w:pos="3053"/>
      </w:tabs>
      <w:suppressAutoHyphens/>
      <w:jc w:val="both"/>
    </w:pPr>
    <w:rPr>
      <w:rFonts w:ascii="Times New Roman" w:eastAsia="Times New Roman" w:hAnsi="Times New Roman"/>
      <w:noProof/>
      <w:spacing w:val="-3"/>
      <w:sz w:val="24"/>
      <w:lang w:val="en-US" w:eastAsia="en-US"/>
    </w:rPr>
  </w:style>
  <w:style w:type="character" w:customStyle="1" w:styleId="Indent1Char">
    <w:name w:val="Indent 1 Char Знак"/>
    <w:link w:val="Indent1Char0"/>
    <w:uiPriority w:val="99"/>
    <w:locked/>
    <w:rsid w:val="00533BA1"/>
    <w:rPr>
      <w:rFonts w:cs="Arial"/>
      <w:sz w:val="24"/>
      <w:szCs w:val="24"/>
    </w:rPr>
  </w:style>
  <w:style w:type="paragraph" w:customStyle="1" w:styleId="Indent1Char0">
    <w:name w:val="Indent 1 Char"/>
    <w:basedOn w:val="af1"/>
    <w:link w:val="Indent1Char"/>
    <w:uiPriority w:val="99"/>
    <w:rsid w:val="00533BA1"/>
    <w:pPr>
      <w:ind w:left="720"/>
    </w:pPr>
    <w:rPr>
      <w:rFonts w:cs="Arial"/>
      <w:sz w:val="24"/>
      <w:szCs w:val="24"/>
    </w:rPr>
  </w:style>
  <w:style w:type="paragraph" w:customStyle="1" w:styleId="8f0">
    <w:name w:val="Таблица8"/>
    <w:basedOn w:val="af1"/>
    <w:uiPriority w:val="99"/>
    <w:rsid w:val="00533BA1"/>
    <w:pPr>
      <w:keepNext/>
      <w:tabs>
        <w:tab w:val="left" w:pos="648"/>
        <w:tab w:val="left" w:pos="2016"/>
        <w:tab w:val="left" w:pos="3384"/>
        <w:tab w:val="left" w:pos="4752"/>
        <w:tab w:val="left" w:pos="6120"/>
        <w:tab w:val="left" w:pos="7488"/>
        <w:tab w:val="left" w:pos="8856"/>
      </w:tabs>
      <w:autoSpaceDE w:val="0"/>
      <w:autoSpaceDN w:val="0"/>
      <w:spacing w:before="60" w:after="60" w:line="200" w:lineRule="atLeast"/>
      <w:jc w:val="center"/>
    </w:pPr>
    <w:rPr>
      <w:rFonts w:eastAsia="Times New Roman" w:cs="Arial"/>
      <w:sz w:val="16"/>
      <w:szCs w:val="16"/>
    </w:rPr>
  </w:style>
  <w:style w:type="paragraph" w:customStyle="1" w:styleId="-0">
    <w:name w:val="РАСЧЕТЫ-СМЕТЫ"/>
    <w:basedOn w:val="af1"/>
    <w:uiPriority w:val="99"/>
    <w:rsid w:val="00533BA1"/>
    <w:pPr>
      <w:numPr>
        <w:numId w:val="135"/>
      </w:numPr>
      <w:ind w:firstLine="0"/>
      <w:jc w:val="center"/>
    </w:pPr>
    <w:rPr>
      <w:rFonts w:ascii="Times New Roman" w:eastAsia="Times New Roman" w:hAnsi="Times New Roman"/>
      <w:b/>
      <w:bCs/>
      <w:caps/>
      <w:sz w:val="24"/>
    </w:rPr>
  </w:style>
  <w:style w:type="paragraph" w:customStyle="1" w:styleId="afffffffffffffffffffffffffd">
    <w:name w:val="содержание"/>
    <w:basedOn w:val="af1"/>
    <w:uiPriority w:val="99"/>
    <w:rsid w:val="00533BA1"/>
    <w:pPr>
      <w:keepNext/>
      <w:spacing w:before="120" w:after="120"/>
      <w:jc w:val="center"/>
    </w:pPr>
    <w:rPr>
      <w:rFonts w:ascii="Times New Roman" w:eastAsia="Times New Roman" w:hAnsi="Times New Roman"/>
      <w:caps/>
      <w:sz w:val="28"/>
    </w:rPr>
  </w:style>
  <w:style w:type="paragraph" w:customStyle="1" w:styleId="afffffffffffffffffffffffffe">
    <w:name w:val="примечание_продолжение"/>
    <w:basedOn w:val="afffc"/>
    <w:next w:val="affffffffffffffffffffffffff"/>
    <w:uiPriority w:val="99"/>
    <w:rsid w:val="00533BA1"/>
    <w:pPr>
      <w:widowControl w:val="0"/>
      <w:tabs>
        <w:tab w:val="left" w:pos="1491"/>
      </w:tabs>
      <w:spacing w:before="0" w:after="0"/>
      <w:ind w:left="1491" w:hanging="357"/>
    </w:pPr>
    <w:rPr>
      <w:rFonts w:ascii="Times New Roman" w:hAnsi="Times New Roman"/>
      <w:i w:val="0"/>
      <w:sz w:val="20"/>
    </w:rPr>
  </w:style>
  <w:style w:type="paragraph" w:customStyle="1" w:styleId="affffffffffffffffffffffffff">
    <w:name w:val="Основной текст продолжение"/>
    <w:basedOn w:val="aff8"/>
    <w:next w:val="aff8"/>
    <w:uiPriority w:val="99"/>
    <w:rsid w:val="00533BA1"/>
    <w:pPr>
      <w:spacing w:before="120" w:after="0"/>
      <w:ind w:firstLine="709"/>
    </w:pPr>
    <w:rPr>
      <w:rFonts w:ascii="Times New Roman" w:hAnsi="Times New Roman"/>
      <w:sz w:val="24"/>
      <w:szCs w:val="24"/>
    </w:rPr>
  </w:style>
  <w:style w:type="paragraph" w:customStyle="1" w:styleId="affffffffffffffffffffffffff0">
    <w:name w:val="специальный"/>
    <w:basedOn w:val="af1"/>
    <w:uiPriority w:val="99"/>
    <w:rsid w:val="00533BA1"/>
    <w:pPr>
      <w:spacing w:line="200" w:lineRule="exact"/>
      <w:jc w:val="left"/>
    </w:pPr>
    <w:rPr>
      <w:rFonts w:ascii="Times New Roman" w:eastAsia="Times New Roman" w:hAnsi="Times New Roman"/>
      <w:sz w:val="18"/>
    </w:rPr>
  </w:style>
  <w:style w:type="paragraph" w:customStyle="1" w:styleId="affffffffffffffffffffffffff1">
    <w:name w:val="Название_страницы"/>
    <w:basedOn w:val="af1"/>
    <w:uiPriority w:val="99"/>
    <w:rsid w:val="00533BA1"/>
    <w:pPr>
      <w:spacing w:before="240" w:after="120"/>
      <w:jc w:val="center"/>
    </w:pPr>
    <w:rPr>
      <w:rFonts w:ascii="Times New Roman" w:eastAsia="Times New Roman" w:hAnsi="Times New Roman"/>
      <w:b/>
      <w:caps/>
      <w:sz w:val="24"/>
    </w:rPr>
  </w:style>
  <w:style w:type="paragraph" w:customStyle="1" w:styleId="affffffffffffffffffffffffff2">
    <w:name w:val="диаметр"/>
    <w:uiPriority w:val="99"/>
    <w:rsid w:val="00533BA1"/>
    <w:pPr>
      <w:ind w:firstLine="709"/>
      <w:jc w:val="both"/>
    </w:pPr>
    <w:rPr>
      <w:rFonts w:ascii="Times New Roman" w:eastAsia="Times New Roman" w:hAnsi="Times New Roman"/>
      <w:sz w:val="22"/>
    </w:rPr>
  </w:style>
  <w:style w:type="paragraph" w:customStyle="1" w:styleId="affffffffffffffffffffffffff3">
    <w:name w:val="градус Цельсия"/>
    <w:uiPriority w:val="99"/>
    <w:rsid w:val="00533BA1"/>
    <w:pPr>
      <w:ind w:firstLine="709"/>
      <w:jc w:val="both"/>
    </w:pPr>
    <w:rPr>
      <w:rFonts w:ascii="Times New Roman" w:eastAsia="Times New Roman" w:hAnsi="Times New Roman"/>
      <w:sz w:val="22"/>
    </w:rPr>
  </w:style>
  <w:style w:type="paragraph" w:customStyle="1" w:styleId="affffffffffffffffffffffffff4">
    <w:name w:val="табл_заголовок"/>
    <w:uiPriority w:val="99"/>
    <w:rsid w:val="00533BA1"/>
    <w:pPr>
      <w:keepNext/>
      <w:keepLines/>
      <w:jc w:val="center"/>
    </w:pPr>
    <w:rPr>
      <w:rFonts w:ascii="Times New Roman" w:eastAsia="Times New Roman" w:hAnsi="Times New Roman"/>
      <w:noProof/>
      <w:sz w:val="24"/>
    </w:rPr>
  </w:style>
  <w:style w:type="paragraph" w:customStyle="1" w:styleId="affffffffffffffffffffffffff5">
    <w:name w:val="от_ и_ до"/>
    <w:uiPriority w:val="99"/>
    <w:rsid w:val="00533BA1"/>
    <w:pPr>
      <w:ind w:firstLine="709"/>
      <w:jc w:val="both"/>
    </w:pPr>
    <w:rPr>
      <w:rFonts w:ascii="Times New Roman" w:eastAsia="Times New Roman" w:hAnsi="Times New Roman"/>
      <w:sz w:val="22"/>
    </w:rPr>
  </w:style>
  <w:style w:type="paragraph" w:customStyle="1" w:styleId="affffffffffffffffffffffffff6">
    <w:name w:val="нумерован"/>
    <w:basedOn w:val="aff8"/>
    <w:uiPriority w:val="99"/>
    <w:rsid w:val="00533BA1"/>
    <w:pPr>
      <w:tabs>
        <w:tab w:val="num" w:pos="360"/>
        <w:tab w:val="left" w:pos="1134"/>
      </w:tabs>
      <w:spacing w:after="0" w:line="360" w:lineRule="auto"/>
      <w:ind w:left="360" w:hanging="360"/>
    </w:pPr>
    <w:rPr>
      <w:rFonts w:ascii="Times New Roman" w:hAnsi="Times New Roman"/>
      <w:sz w:val="24"/>
      <w:szCs w:val="24"/>
    </w:rPr>
  </w:style>
  <w:style w:type="paragraph" w:customStyle="1" w:styleId="affffffffffffffffffffffffff7">
    <w:name w:val="больше_или_равно"/>
    <w:uiPriority w:val="99"/>
    <w:rsid w:val="00533BA1"/>
    <w:pPr>
      <w:ind w:firstLine="709"/>
      <w:jc w:val="both"/>
    </w:pPr>
    <w:rPr>
      <w:rFonts w:ascii="Times New Roman" w:eastAsia="Times New Roman" w:hAnsi="Times New Roman"/>
      <w:sz w:val="24"/>
    </w:rPr>
  </w:style>
  <w:style w:type="paragraph" w:customStyle="1" w:styleId="affffffffffffffffffffffffff8">
    <w:name w:val="градус"/>
    <w:uiPriority w:val="99"/>
    <w:rsid w:val="00533BA1"/>
    <w:pPr>
      <w:ind w:firstLine="709"/>
      <w:jc w:val="both"/>
    </w:pPr>
    <w:rPr>
      <w:rFonts w:ascii="Times New Roman" w:eastAsia="Times New Roman" w:hAnsi="Times New Roman"/>
      <w:sz w:val="24"/>
    </w:rPr>
  </w:style>
  <w:style w:type="paragraph" w:customStyle="1" w:styleId="affffffffffffffffffffffffff9">
    <w:name w:val="том"/>
    <w:basedOn w:val="af1"/>
    <w:uiPriority w:val="99"/>
    <w:rsid w:val="00533BA1"/>
    <w:pPr>
      <w:jc w:val="center"/>
    </w:pPr>
    <w:rPr>
      <w:rFonts w:ascii="Times New Roman" w:eastAsia="Times New Roman" w:hAnsi="Times New Roman"/>
      <w:caps/>
      <w:sz w:val="22"/>
    </w:rPr>
  </w:style>
  <w:style w:type="paragraph" w:customStyle="1" w:styleId="affffffffffffffffffffffffffa">
    <w:name w:val="Проект"/>
    <w:basedOn w:val="af1"/>
    <w:uiPriority w:val="99"/>
    <w:rsid w:val="00533BA1"/>
    <w:pPr>
      <w:jc w:val="center"/>
    </w:pPr>
    <w:rPr>
      <w:rFonts w:ascii="Times New Roman" w:eastAsia="Times New Roman" w:hAnsi="Times New Roman"/>
      <w:sz w:val="36"/>
    </w:rPr>
  </w:style>
  <w:style w:type="paragraph" w:customStyle="1" w:styleId="affffffffffffffffffffffffffb">
    <w:name w:val="рррасчет"/>
    <w:uiPriority w:val="99"/>
    <w:rsid w:val="00533BA1"/>
    <w:pPr>
      <w:ind w:firstLine="709"/>
      <w:jc w:val="both"/>
    </w:pPr>
    <w:rPr>
      <w:rFonts w:ascii="Times New Roman" w:eastAsia="Times New Roman" w:hAnsi="Times New Roman"/>
      <w:sz w:val="22"/>
    </w:rPr>
  </w:style>
  <w:style w:type="paragraph" w:customStyle="1" w:styleId="affffffffffffffffffffffffffc">
    <w:name w:val="рррасчетзагол"/>
    <w:uiPriority w:val="99"/>
    <w:rsid w:val="00533BA1"/>
    <w:pPr>
      <w:ind w:firstLine="709"/>
      <w:jc w:val="both"/>
    </w:pPr>
    <w:rPr>
      <w:rFonts w:ascii="Times New Roman" w:eastAsia="Times New Roman" w:hAnsi="Times New Roman"/>
      <w:sz w:val="22"/>
    </w:rPr>
  </w:style>
  <w:style w:type="paragraph" w:customStyle="1" w:styleId="1fffffffff6">
    <w:name w:val="больше_или_равно1"/>
    <w:uiPriority w:val="99"/>
    <w:rsid w:val="00533BA1"/>
    <w:pPr>
      <w:ind w:firstLine="709"/>
      <w:jc w:val="both"/>
    </w:pPr>
    <w:rPr>
      <w:rFonts w:ascii="Times New Roman" w:eastAsia="Times New Roman" w:hAnsi="Times New Roman"/>
      <w:sz w:val="24"/>
    </w:rPr>
  </w:style>
  <w:style w:type="paragraph" w:customStyle="1" w:styleId="1fffffffff7">
    <w:name w:val="градус1"/>
    <w:uiPriority w:val="99"/>
    <w:rsid w:val="00533BA1"/>
    <w:pPr>
      <w:ind w:firstLine="709"/>
      <w:jc w:val="both"/>
    </w:pPr>
    <w:rPr>
      <w:rFonts w:ascii="Times New Roman" w:eastAsia="Times New Roman" w:hAnsi="Times New Roman"/>
      <w:sz w:val="24"/>
    </w:rPr>
  </w:style>
  <w:style w:type="paragraph" w:customStyle="1" w:styleId="1fffffffff8">
    <w:name w:val="диаметр1"/>
    <w:uiPriority w:val="99"/>
    <w:rsid w:val="00533BA1"/>
    <w:pPr>
      <w:ind w:firstLine="709"/>
      <w:jc w:val="both"/>
    </w:pPr>
    <w:rPr>
      <w:rFonts w:ascii="Times New Roman" w:eastAsia="Times New Roman" w:hAnsi="Times New Roman"/>
      <w:sz w:val="22"/>
    </w:rPr>
  </w:style>
  <w:style w:type="paragraph" w:customStyle="1" w:styleId="1fffffffff9">
    <w:name w:val="от_ и_ до1"/>
    <w:uiPriority w:val="99"/>
    <w:rsid w:val="00533BA1"/>
    <w:pPr>
      <w:ind w:firstLine="709"/>
      <w:jc w:val="both"/>
    </w:pPr>
    <w:rPr>
      <w:rFonts w:ascii="Times New Roman" w:eastAsia="Times New Roman" w:hAnsi="Times New Roman"/>
      <w:sz w:val="22"/>
    </w:rPr>
  </w:style>
  <w:style w:type="paragraph" w:customStyle="1" w:styleId="affffffffffffffffffffffffffd">
    <w:name w:val="разработчик"/>
    <w:basedOn w:val="aff6"/>
    <w:uiPriority w:val="99"/>
    <w:rsid w:val="00533BA1"/>
    <w:pPr>
      <w:tabs>
        <w:tab w:val="clear" w:pos="567"/>
      </w:tabs>
      <w:autoSpaceDE/>
      <w:autoSpaceDN/>
      <w:spacing w:before="60"/>
      <w:jc w:val="left"/>
    </w:pPr>
    <w:rPr>
      <w:rFonts w:ascii="Times New Roman" w:hAnsi="Times New Roman"/>
      <w:szCs w:val="20"/>
    </w:rPr>
  </w:style>
  <w:style w:type="paragraph" w:customStyle="1" w:styleId="Text0">
    <w:name w:val="Text"/>
    <w:basedOn w:val="af1"/>
    <w:uiPriority w:val="99"/>
    <w:rsid w:val="00533BA1"/>
    <w:pPr>
      <w:spacing w:after="120"/>
      <w:jc w:val="left"/>
    </w:pPr>
    <w:rPr>
      <w:rFonts w:ascii="Times New Roman" w:eastAsia="Times New Roman" w:hAnsi="Times New Roman"/>
      <w:sz w:val="22"/>
    </w:rPr>
  </w:style>
  <w:style w:type="paragraph" w:customStyle="1" w:styleId="Indent20">
    <w:name w:val="Indent 2"/>
    <w:basedOn w:val="af1"/>
    <w:uiPriority w:val="99"/>
    <w:rsid w:val="00533BA1"/>
    <w:pPr>
      <w:ind w:left="1440"/>
    </w:pPr>
    <w:rPr>
      <w:rFonts w:eastAsia="Times New Roman"/>
      <w:sz w:val="22"/>
    </w:rPr>
  </w:style>
  <w:style w:type="paragraph" w:customStyle="1" w:styleId="affffffffffffffffffffffffffe">
    <w:name w:val="表格文字"/>
    <w:basedOn w:val="af1"/>
    <w:autoRedefine/>
    <w:uiPriority w:val="99"/>
    <w:rsid w:val="00533BA1"/>
    <w:pPr>
      <w:ind w:left="-108" w:right="-108"/>
      <w:jc w:val="center"/>
    </w:pPr>
    <w:rPr>
      <w:rFonts w:eastAsia="SimSun"/>
      <w:sz w:val="24"/>
      <w:szCs w:val="24"/>
    </w:rPr>
  </w:style>
  <w:style w:type="paragraph" w:customStyle="1" w:styleId="us">
    <w:name w:val="us"/>
    <w:basedOn w:val="af1"/>
    <w:uiPriority w:val="99"/>
    <w:rsid w:val="00533BA1"/>
    <w:pPr>
      <w:spacing w:before="100" w:after="100"/>
      <w:jc w:val="left"/>
    </w:pPr>
    <w:rPr>
      <w:rFonts w:eastAsia="Arial Unicode MS"/>
      <w:color w:val="000000"/>
    </w:rPr>
  </w:style>
  <w:style w:type="paragraph" w:customStyle="1" w:styleId="2fffffe">
    <w:name w:val="Наименование 2"/>
    <w:basedOn w:val="aff6"/>
    <w:autoRedefine/>
    <w:uiPriority w:val="99"/>
    <w:rsid w:val="00533BA1"/>
    <w:pPr>
      <w:tabs>
        <w:tab w:val="clear" w:pos="567"/>
      </w:tabs>
      <w:autoSpaceDE/>
      <w:autoSpaceDN/>
      <w:spacing w:line="360" w:lineRule="auto"/>
      <w:ind w:firstLine="709"/>
      <w:contextualSpacing/>
    </w:pPr>
    <w:rPr>
      <w:rFonts w:ascii="Times New Roman" w:hAnsi="Times New Roman"/>
    </w:rPr>
  </w:style>
  <w:style w:type="character" w:customStyle="1" w:styleId="Indent1CharChar">
    <w:name w:val="Indent 1 Char Char"/>
    <w:uiPriority w:val="99"/>
    <w:rsid w:val="00533BA1"/>
    <w:rPr>
      <w:rFonts w:ascii="Arial" w:hAnsi="Arial" w:cs="Arial"/>
      <w:sz w:val="22"/>
      <w:lang w:val="ru-RU" w:eastAsia="ru-RU" w:bidi="ar-SA"/>
    </w:rPr>
  </w:style>
  <w:style w:type="character" w:customStyle="1" w:styleId="Char5">
    <w:name w:val="Char"/>
    <w:uiPriority w:val="99"/>
    <w:rsid w:val="00533BA1"/>
    <w:rPr>
      <w:rFonts w:ascii="Arial" w:hAnsi="Arial" w:cs="Arial"/>
      <w:b/>
      <w:bCs/>
      <w:sz w:val="26"/>
      <w:szCs w:val="26"/>
      <w:lang w:val="en-GB" w:eastAsia="en-GB" w:bidi="ar-SA"/>
    </w:rPr>
  </w:style>
  <w:style w:type="character" w:customStyle="1" w:styleId="afffffffffffffffffffffffffff">
    <w:name w:val="ПриложениеНомер"/>
    <w:uiPriority w:val="99"/>
    <w:rsid w:val="00533BA1"/>
    <w:rPr>
      <w:rFonts w:cs="Times New Roman"/>
      <w:lang w:val="en-US"/>
    </w:rPr>
  </w:style>
  <w:style w:type="paragraph" w:customStyle="1" w:styleId="afffffffffffffffffffffffffff0">
    <w:name w:val="Цитаты"/>
    <w:basedOn w:val="Normal30"/>
    <w:uiPriority w:val="99"/>
    <w:rsid w:val="00533BA1"/>
    <w:pPr>
      <w:widowControl/>
      <w:snapToGrid w:val="0"/>
      <w:spacing w:before="100" w:after="100"/>
      <w:ind w:left="360" w:right="360" w:firstLine="0"/>
      <w:jc w:val="left"/>
    </w:pPr>
    <w:rPr>
      <w:sz w:val="24"/>
    </w:rPr>
  </w:style>
  <w:style w:type="character" w:customStyle="1" w:styleId="212pt">
    <w:name w:val="Стиль Заголовок 2 + 12 pt Знак"/>
    <w:link w:val="212pt0"/>
    <w:uiPriority w:val="99"/>
    <w:locked/>
    <w:rsid w:val="00533BA1"/>
    <w:rPr>
      <w:bCs/>
      <w:caps/>
      <w:sz w:val="24"/>
    </w:rPr>
  </w:style>
  <w:style w:type="paragraph" w:customStyle="1" w:styleId="212pt0">
    <w:name w:val="Стиль Заголовок 2 + 12 pt"/>
    <w:basedOn w:val="af1"/>
    <w:next w:val="af1"/>
    <w:link w:val="212pt"/>
    <w:uiPriority w:val="99"/>
    <w:rsid w:val="00533BA1"/>
    <w:pPr>
      <w:overflowPunct w:val="0"/>
      <w:autoSpaceDE w:val="0"/>
      <w:autoSpaceDN w:val="0"/>
      <w:adjustRightInd w:val="0"/>
      <w:ind w:firstLine="720"/>
    </w:pPr>
    <w:rPr>
      <w:bCs/>
      <w:caps/>
      <w:sz w:val="24"/>
    </w:rPr>
  </w:style>
  <w:style w:type="paragraph" w:customStyle="1" w:styleId="3fff8">
    <w:name w:val="Стиль Заголовок 3 + не полужирный"/>
    <w:basedOn w:val="31"/>
    <w:uiPriority w:val="99"/>
    <w:rsid w:val="00533BA1"/>
    <w:pPr>
      <w:numPr>
        <w:ilvl w:val="0"/>
        <w:numId w:val="0"/>
      </w:numPr>
      <w:autoSpaceDE/>
      <w:autoSpaceDN/>
      <w:spacing w:before="0" w:after="0"/>
      <w:jc w:val="center"/>
    </w:pPr>
    <w:rPr>
      <w:bCs w:val="0"/>
      <w:spacing w:val="0"/>
      <w:szCs w:val="20"/>
    </w:rPr>
  </w:style>
  <w:style w:type="paragraph" w:customStyle="1" w:styleId="2ffffff">
    <w:name w:val="Стиль Заголовок 2 + полужирный"/>
    <w:basedOn w:val="22"/>
    <w:uiPriority w:val="99"/>
    <w:rsid w:val="00533BA1"/>
    <w:pPr>
      <w:keepNext w:val="0"/>
      <w:widowControl w:val="0"/>
      <w:numPr>
        <w:ilvl w:val="0"/>
        <w:numId w:val="0"/>
      </w:numPr>
      <w:autoSpaceDE/>
      <w:autoSpaceDN/>
      <w:spacing w:before="120" w:after="0"/>
    </w:pPr>
    <w:rPr>
      <w:b w:val="0"/>
      <w:i/>
      <w:caps/>
      <w:spacing w:val="0"/>
      <w:sz w:val="20"/>
      <w:szCs w:val="20"/>
    </w:rPr>
  </w:style>
  <w:style w:type="paragraph" w:customStyle="1" w:styleId="21f2">
    <w:name w:val="Стиль Заголовок 2 + полужирный1"/>
    <w:basedOn w:val="22"/>
    <w:uiPriority w:val="99"/>
    <w:rsid w:val="00533BA1"/>
    <w:pPr>
      <w:keepNext w:val="0"/>
      <w:widowControl w:val="0"/>
      <w:numPr>
        <w:ilvl w:val="0"/>
        <w:numId w:val="0"/>
      </w:numPr>
      <w:autoSpaceDE/>
      <w:autoSpaceDN/>
      <w:spacing w:before="120" w:after="0"/>
      <w:jc w:val="center"/>
    </w:pPr>
    <w:rPr>
      <w:b w:val="0"/>
      <w:i/>
      <w:caps/>
      <w:spacing w:val="0"/>
      <w:sz w:val="20"/>
      <w:szCs w:val="20"/>
    </w:rPr>
  </w:style>
  <w:style w:type="paragraph" w:customStyle="1" w:styleId="22e">
    <w:name w:val="Заголовок 2 + полужирный2"/>
    <w:basedOn w:val="22"/>
    <w:uiPriority w:val="99"/>
    <w:rsid w:val="00533BA1"/>
    <w:pPr>
      <w:keepNext w:val="0"/>
      <w:widowControl w:val="0"/>
      <w:numPr>
        <w:ilvl w:val="0"/>
        <w:numId w:val="0"/>
      </w:numPr>
      <w:autoSpaceDE/>
      <w:autoSpaceDN/>
      <w:spacing w:before="120" w:after="0"/>
      <w:jc w:val="center"/>
    </w:pPr>
    <w:rPr>
      <w:b w:val="0"/>
      <w:i/>
      <w:caps/>
      <w:spacing w:val="0"/>
      <w:sz w:val="20"/>
      <w:szCs w:val="20"/>
    </w:rPr>
  </w:style>
  <w:style w:type="paragraph" w:customStyle="1" w:styleId="BodyTextIndent23">
    <w:name w:val="Body Text Indent 23"/>
    <w:basedOn w:val="af1"/>
    <w:uiPriority w:val="99"/>
    <w:rsid w:val="00533BA1"/>
    <w:pPr>
      <w:widowControl w:val="0"/>
      <w:overflowPunct w:val="0"/>
      <w:autoSpaceDE w:val="0"/>
      <w:autoSpaceDN w:val="0"/>
      <w:adjustRightInd w:val="0"/>
      <w:ind w:firstLine="720"/>
    </w:pPr>
    <w:rPr>
      <w:rFonts w:ascii="Times New Roman" w:eastAsia="Times New Roman" w:hAnsi="Times New Roman"/>
      <w:sz w:val="28"/>
    </w:rPr>
  </w:style>
  <w:style w:type="paragraph" w:customStyle="1" w:styleId="Normal4">
    <w:name w:val="Normal4"/>
    <w:uiPriority w:val="99"/>
    <w:rsid w:val="00533BA1"/>
    <w:pPr>
      <w:snapToGrid w:val="0"/>
    </w:pPr>
    <w:rPr>
      <w:rFonts w:ascii="Times New Roman" w:eastAsia="Times New Roman" w:hAnsi="Times New Roman"/>
      <w:sz w:val="24"/>
      <w:lang w:val="en-GB"/>
    </w:rPr>
  </w:style>
  <w:style w:type="character" w:customStyle="1" w:styleId="1fffffffffa">
    <w:name w:val="Текст сноски Знак1"/>
    <w:uiPriority w:val="99"/>
    <w:semiHidden/>
    <w:rsid w:val="00533BA1"/>
    <w:rPr>
      <w:sz w:val="20"/>
      <w:szCs w:val="20"/>
    </w:rPr>
  </w:style>
  <w:style w:type="character" w:customStyle="1" w:styleId="1fffffffffb">
    <w:name w:val="Текст концевой сноски Знак1"/>
    <w:uiPriority w:val="99"/>
    <w:semiHidden/>
    <w:rsid w:val="00533BA1"/>
    <w:rPr>
      <w:sz w:val="20"/>
      <w:szCs w:val="20"/>
    </w:rPr>
  </w:style>
  <w:style w:type="character" w:customStyle="1" w:styleId="1fffffffffc">
    <w:name w:val="Дата Знак1"/>
    <w:uiPriority w:val="99"/>
    <w:semiHidden/>
    <w:rsid w:val="00533BA1"/>
  </w:style>
  <w:style w:type="paragraph" w:customStyle="1" w:styleId="TOC-1">
    <w:name w:val="TOC-1"/>
    <w:uiPriority w:val="99"/>
    <w:rsid w:val="00533BA1"/>
    <w:pPr>
      <w:tabs>
        <w:tab w:val="num" w:pos="360"/>
      </w:tabs>
      <w:ind w:left="360" w:hanging="360"/>
    </w:pPr>
    <w:rPr>
      <w:rFonts w:ascii="Copperplate Gothic Bold" w:eastAsia="Times New Roman" w:hAnsi="Copperplate Gothic Bold"/>
      <w:color w:val="0000FF"/>
      <w:sz w:val="32"/>
      <w:lang w:val="en-US" w:eastAsia="en-US"/>
    </w:rPr>
  </w:style>
  <w:style w:type="paragraph" w:customStyle="1" w:styleId="TOC-3">
    <w:name w:val="TOC-3"/>
    <w:basedOn w:val="TOC-1"/>
    <w:uiPriority w:val="99"/>
    <w:rsid w:val="00533BA1"/>
    <w:rPr>
      <w:rFonts w:ascii="Copperplate Gothic Light" w:hAnsi="Copperplate Gothic Light"/>
      <w:i/>
      <w:sz w:val="16"/>
    </w:rPr>
  </w:style>
  <w:style w:type="paragraph" w:customStyle="1" w:styleId="NormalNormal1">
    <w:name w:val="Normal.Normal1"/>
    <w:uiPriority w:val="99"/>
    <w:rsid w:val="00533BA1"/>
    <w:rPr>
      <w:rFonts w:ascii="Times New Roman" w:eastAsia="Times New Roman" w:hAnsi="Times New Roman"/>
      <w:lang w:val="en-US" w:eastAsia="en-US"/>
    </w:rPr>
  </w:style>
  <w:style w:type="paragraph" w:customStyle="1" w:styleId="TOCBase">
    <w:name w:val="TOC Base"/>
    <w:basedOn w:val="NormalNormal1"/>
    <w:uiPriority w:val="99"/>
    <w:rsid w:val="00533BA1"/>
    <w:pPr>
      <w:tabs>
        <w:tab w:val="right" w:leader="dot" w:pos="6480"/>
      </w:tabs>
      <w:spacing w:after="240" w:line="240" w:lineRule="atLeast"/>
    </w:pPr>
    <w:rPr>
      <w:rFonts w:ascii="Arial" w:hAnsi="Arial"/>
      <w:spacing w:val="-5"/>
    </w:rPr>
  </w:style>
  <w:style w:type="paragraph" w:customStyle="1" w:styleId="etap1">
    <w:name w:val="etap1"/>
    <w:basedOn w:val="NormalNormal1"/>
    <w:uiPriority w:val="99"/>
    <w:rsid w:val="00533BA1"/>
    <w:pPr>
      <w:spacing w:line="300" w:lineRule="atLeast"/>
      <w:jc w:val="both"/>
    </w:pPr>
    <w:rPr>
      <w:noProof/>
    </w:rPr>
  </w:style>
  <w:style w:type="paragraph" w:customStyle="1" w:styleId="Document1">
    <w:name w:val="Document 1"/>
    <w:uiPriority w:val="99"/>
    <w:rsid w:val="00533BA1"/>
    <w:pPr>
      <w:keepNext/>
      <w:keepLines/>
      <w:widowControl w:val="0"/>
      <w:tabs>
        <w:tab w:val="left" w:pos="-720"/>
      </w:tabs>
      <w:suppressAutoHyphens/>
    </w:pPr>
    <w:rPr>
      <w:rFonts w:ascii="RomanCyr" w:eastAsia="Times New Roman" w:hAnsi="RomanCyr"/>
      <w:sz w:val="28"/>
      <w:lang w:val="en-US" w:eastAsia="en-US"/>
    </w:rPr>
  </w:style>
  <w:style w:type="paragraph" w:customStyle="1" w:styleId="Subheading">
    <w:name w:val="Subheading"/>
    <w:uiPriority w:val="99"/>
    <w:rsid w:val="00533BA1"/>
    <w:pPr>
      <w:widowControl w:val="0"/>
      <w:tabs>
        <w:tab w:val="left" w:pos="-720"/>
      </w:tabs>
      <w:suppressAutoHyphens/>
      <w:snapToGrid w:val="0"/>
    </w:pPr>
    <w:rPr>
      <w:rFonts w:ascii="Courier New" w:eastAsia="Times New Roman" w:hAnsi="Courier New"/>
      <w:b/>
      <w:sz w:val="24"/>
      <w:lang w:val="en-AU" w:eastAsia="en-US"/>
    </w:rPr>
  </w:style>
  <w:style w:type="paragraph" w:customStyle="1" w:styleId="Pleading">
    <w:name w:val="Pleading"/>
    <w:uiPriority w:val="99"/>
    <w:rsid w:val="00533BA1"/>
    <w:pPr>
      <w:widowControl w:val="0"/>
      <w:tabs>
        <w:tab w:val="left" w:pos="-720"/>
      </w:tabs>
      <w:suppressAutoHyphens/>
      <w:snapToGrid w:val="0"/>
      <w:spacing w:line="-240" w:lineRule="auto"/>
    </w:pPr>
    <w:rPr>
      <w:rFonts w:ascii="Courier New" w:eastAsia="Times New Roman" w:hAnsi="Courier New"/>
      <w:sz w:val="24"/>
      <w:lang w:val="en-AU" w:eastAsia="en-US"/>
    </w:rPr>
  </w:style>
  <w:style w:type="paragraph" w:customStyle="1" w:styleId="c31">
    <w:name w:val="c31"/>
    <w:basedOn w:val="af1"/>
    <w:uiPriority w:val="99"/>
    <w:rsid w:val="00533BA1"/>
    <w:pPr>
      <w:widowControl w:val="0"/>
      <w:snapToGrid w:val="0"/>
      <w:jc w:val="center"/>
    </w:pPr>
    <w:rPr>
      <w:rFonts w:eastAsia="Times New Roman"/>
      <w:b/>
      <w:sz w:val="24"/>
      <w:lang w:val="en-AU" w:eastAsia="en-US"/>
    </w:rPr>
  </w:style>
  <w:style w:type="paragraph" w:customStyle="1" w:styleId="Text12">
    <w:name w:val="Text 12"/>
    <w:uiPriority w:val="99"/>
    <w:rsid w:val="00533BA1"/>
    <w:rPr>
      <w:rFonts w:ascii="Times New Roman" w:eastAsia="Times New Roman" w:hAnsi="Times New Roman"/>
      <w:sz w:val="24"/>
      <w:lang w:val="en-US" w:eastAsia="en-US"/>
    </w:rPr>
  </w:style>
  <w:style w:type="paragraph" w:customStyle="1" w:styleId="Arial10127">
    <w:name w:val="Стиль Arial 10 пт Первая строка:  127 см"/>
    <w:basedOn w:val="af1"/>
    <w:uiPriority w:val="99"/>
    <w:rsid w:val="00533BA1"/>
    <w:pPr>
      <w:tabs>
        <w:tab w:val="left" w:pos="6804"/>
      </w:tabs>
      <w:ind w:firstLine="720"/>
      <w:jc w:val="left"/>
    </w:pPr>
    <w:rPr>
      <w:rFonts w:eastAsia="Times New Roman"/>
    </w:rPr>
  </w:style>
  <w:style w:type="paragraph" w:customStyle="1" w:styleId="12f7">
    <w:name w:val="Таблица 12"/>
    <w:basedOn w:val="af1"/>
    <w:uiPriority w:val="99"/>
    <w:rsid w:val="00533BA1"/>
    <w:pPr>
      <w:spacing w:after="120"/>
      <w:jc w:val="left"/>
    </w:pPr>
    <w:rPr>
      <w:rFonts w:eastAsia="Times New Roman"/>
      <w:sz w:val="22"/>
    </w:rPr>
  </w:style>
  <w:style w:type="paragraph" w:customStyle="1" w:styleId="9f">
    <w:name w:val="Таблица 9"/>
    <w:basedOn w:val="aff8"/>
    <w:uiPriority w:val="99"/>
    <w:rsid w:val="00533BA1"/>
    <w:pPr>
      <w:spacing w:after="0"/>
      <w:jc w:val="center"/>
    </w:pPr>
    <w:rPr>
      <w:rFonts w:ascii="Times New Roman" w:hAnsi="Times New Roman"/>
      <w:sz w:val="18"/>
    </w:rPr>
  </w:style>
  <w:style w:type="paragraph" w:customStyle="1" w:styleId="9f0">
    <w:name w:val="Таблица 9_заголовок"/>
    <w:basedOn w:val="af1"/>
    <w:uiPriority w:val="99"/>
    <w:rsid w:val="00533BA1"/>
    <w:pPr>
      <w:jc w:val="center"/>
    </w:pPr>
    <w:rPr>
      <w:rFonts w:eastAsia="MS Mincho"/>
      <w:b/>
      <w:bCs/>
      <w:color w:val="000000"/>
      <w:sz w:val="18"/>
      <w:szCs w:val="24"/>
      <w:lang w:eastAsia="ja-JP"/>
    </w:rPr>
  </w:style>
  <w:style w:type="paragraph" w:customStyle="1" w:styleId="afffffffffffffffffffffffffff1">
    <w:name w:val="Таблица заголовок"/>
    <w:basedOn w:val="af1"/>
    <w:uiPriority w:val="99"/>
    <w:rsid w:val="00533BA1"/>
    <w:pPr>
      <w:jc w:val="center"/>
    </w:pPr>
    <w:rPr>
      <w:rFonts w:eastAsia="MS Mincho"/>
      <w:b/>
      <w:bCs/>
      <w:color w:val="000000"/>
      <w:sz w:val="18"/>
      <w:szCs w:val="24"/>
      <w:lang w:eastAsia="ja-JP"/>
    </w:rPr>
  </w:style>
  <w:style w:type="paragraph" w:customStyle="1" w:styleId="TEXTOFTABLES2">
    <w:name w:val="**TEXT OF TABLES Знак"/>
    <w:basedOn w:val="af1"/>
    <w:rsid w:val="00533BA1"/>
    <w:pPr>
      <w:widowControl w:val="0"/>
      <w:suppressAutoHyphens/>
      <w:jc w:val="center"/>
    </w:pPr>
    <w:rPr>
      <w:rFonts w:eastAsia="Times New Roman" w:cs="Arial"/>
      <w:sz w:val="16"/>
      <w:lang w:eastAsia="ar-SA"/>
    </w:rPr>
  </w:style>
  <w:style w:type="paragraph" w:customStyle="1" w:styleId="TEXTOFTABLE2">
    <w:name w:val="**TEXT OF TABLE"/>
    <w:basedOn w:val="af1"/>
    <w:uiPriority w:val="99"/>
    <w:rsid w:val="00533BA1"/>
    <w:pPr>
      <w:jc w:val="center"/>
    </w:pPr>
    <w:rPr>
      <w:rFonts w:eastAsia="Times New Roman"/>
      <w:sz w:val="16"/>
      <w:szCs w:val="24"/>
    </w:rPr>
  </w:style>
  <w:style w:type="paragraph" w:customStyle="1" w:styleId="Table12B">
    <w:name w:val="Table12B"/>
    <w:basedOn w:val="af1"/>
    <w:uiPriority w:val="99"/>
    <w:rsid w:val="00533BA1"/>
    <w:pPr>
      <w:widowControl w:val="0"/>
      <w:autoSpaceDE w:val="0"/>
      <w:autoSpaceDN w:val="0"/>
      <w:adjustRightInd w:val="0"/>
      <w:ind w:left="204" w:right="170"/>
      <w:jc w:val="left"/>
    </w:pPr>
    <w:rPr>
      <w:rFonts w:eastAsia="Times New Roman" w:cs="Arial"/>
      <w:b/>
      <w:sz w:val="24"/>
      <w:szCs w:val="16"/>
      <w:lang w:val="en-GB" w:eastAsia="en-US"/>
    </w:rPr>
  </w:style>
  <w:style w:type="paragraph" w:customStyle="1" w:styleId="8f1">
    <w:name w:val="Таблица 8Ар"/>
    <w:basedOn w:val="af1"/>
    <w:autoRedefine/>
    <w:uiPriority w:val="99"/>
    <w:rsid w:val="00533BA1"/>
    <w:pPr>
      <w:jc w:val="left"/>
    </w:pPr>
    <w:rPr>
      <w:rFonts w:eastAsia="Times New Roman" w:cs="Arial"/>
    </w:rPr>
  </w:style>
  <w:style w:type="paragraph" w:customStyle="1" w:styleId="Arial6">
    <w:name w:val="Стиль Arial До:  6 пт"/>
    <w:basedOn w:val="af1"/>
    <w:uiPriority w:val="99"/>
    <w:rsid w:val="00533BA1"/>
    <w:pPr>
      <w:autoSpaceDE w:val="0"/>
      <w:autoSpaceDN w:val="0"/>
      <w:spacing w:before="120"/>
      <w:jc w:val="left"/>
    </w:pPr>
    <w:rPr>
      <w:rFonts w:eastAsia="Times New Roman"/>
    </w:rPr>
  </w:style>
  <w:style w:type="character" w:customStyle="1" w:styleId="afffffffffffffffffffffffffff2">
    <w:name w:val="подзаголовок Знак"/>
    <w:link w:val="afffffffffffffffffffffffffff3"/>
    <w:locked/>
    <w:rsid w:val="00533BA1"/>
    <w:rPr>
      <w:rFonts w:cs="Arial"/>
      <w:b/>
      <w:bCs/>
      <w:i/>
      <w:iCs/>
      <w:u w:val="single"/>
    </w:rPr>
  </w:style>
  <w:style w:type="paragraph" w:customStyle="1" w:styleId="afffffffffffffffffffffffffff3">
    <w:name w:val="подзаголовок"/>
    <w:basedOn w:val="af1"/>
    <w:link w:val="afffffffffffffffffffffffffff2"/>
    <w:rsid w:val="00533BA1"/>
    <w:pPr>
      <w:spacing w:before="120" w:after="120"/>
      <w:ind w:firstLine="709"/>
    </w:pPr>
    <w:rPr>
      <w:rFonts w:cs="Arial"/>
      <w:b/>
      <w:bCs/>
      <w:i/>
      <w:iCs/>
      <w:u w:val="single"/>
    </w:rPr>
  </w:style>
  <w:style w:type="paragraph" w:customStyle="1" w:styleId="afffffffffffffffffffffffffff4">
    <w:name w:val="шапка таблицы"/>
    <w:basedOn w:val="affffffffff8"/>
    <w:uiPriority w:val="99"/>
    <w:rsid w:val="00533BA1"/>
    <w:pPr>
      <w:autoSpaceDE/>
      <w:autoSpaceDN/>
      <w:adjustRightInd/>
    </w:pPr>
    <w:rPr>
      <w:rFonts w:eastAsia="Calibri"/>
      <w:sz w:val="18"/>
      <w:szCs w:val="18"/>
      <w:lang w:eastAsia="en-US"/>
    </w:rPr>
  </w:style>
  <w:style w:type="character" w:customStyle="1" w:styleId="afffffffffffffffffffffffffff5">
    <w:name w:val="текст таблицы Знак Знак"/>
    <w:rsid w:val="00533BA1"/>
    <w:rPr>
      <w:rFonts w:ascii="Arial" w:hAnsi="Arial" w:cs="Arial" w:hint="default"/>
      <w:sz w:val="18"/>
      <w:szCs w:val="18"/>
      <w:lang w:val="ru-RU" w:eastAsia="ru-RU" w:bidi="ar-SA"/>
    </w:rPr>
  </w:style>
  <w:style w:type="table" w:customStyle="1" w:styleId="Calendar1">
    <w:name w:val="Calendar 1"/>
    <w:basedOn w:val="af3"/>
    <w:uiPriority w:val="99"/>
    <w:qFormat/>
    <w:rsid w:val="00533BA1"/>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paragraph" w:customStyle="1" w:styleId="afffffffffffffffffffffffffff6">
    <w:name w:val="Стиль ТП"/>
    <w:basedOn w:val="af1"/>
    <w:uiPriority w:val="99"/>
    <w:rsid w:val="00533BA1"/>
    <w:pPr>
      <w:widowControl w:val="0"/>
      <w:autoSpaceDE w:val="0"/>
      <w:autoSpaceDN w:val="0"/>
      <w:adjustRightInd w:val="0"/>
      <w:spacing w:line="288" w:lineRule="auto"/>
      <w:ind w:firstLine="720"/>
    </w:pPr>
    <w:rPr>
      <w:rFonts w:ascii="Times New Roman" w:eastAsia="SimSun" w:hAnsi="Times New Roman"/>
      <w:sz w:val="28"/>
      <w:szCs w:val="28"/>
      <w:lang w:eastAsia="zh-CN"/>
    </w:rPr>
  </w:style>
  <w:style w:type="paragraph" w:customStyle="1" w:styleId="Style25">
    <w:name w:val="Style25"/>
    <w:basedOn w:val="af1"/>
    <w:uiPriority w:val="99"/>
    <w:rsid w:val="00533BA1"/>
    <w:pPr>
      <w:widowControl w:val="0"/>
      <w:autoSpaceDE w:val="0"/>
      <w:autoSpaceDN w:val="0"/>
      <w:adjustRightInd w:val="0"/>
      <w:spacing w:line="226" w:lineRule="exact"/>
      <w:jc w:val="center"/>
    </w:pPr>
    <w:rPr>
      <w:rFonts w:ascii="Times New Roman" w:eastAsia="Times New Roman" w:hAnsi="Times New Roman"/>
      <w:sz w:val="24"/>
      <w:szCs w:val="24"/>
    </w:rPr>
  </w:style>
  <w:style w:type="character" w:customStyle="1" w:styleId="FontStyle54">
    <w:name w:val="Font Style54"/>
    <w:uiPriority w:val="99"/>
    <w:rsid w:val="00533BA1"/>
    <w:rPr>
      <w:rFonts w:ascii="Times New Roman" w:hAnsi="Times New Roman" w:cs="Times New Roman" w:hint="default"/>
      <w:sz w:val="18"/>
      <w:szCs w:val="18"/>
    </w:rPr>
  </w:style>
  <w:style w:type="character" w:customStyle="1" w:styleId="11pt2">
    <w:name w:val="Основной текст + 11 pt"/>
    <w:aliases w:val="Интервал 0 pt"/>
    <w:rsid w:val="00533BA1"/>
    <w:rPr>
      <w:rFonts w:ascii="Times New Roman" w:eastAsia="Times New Roman" w:hAnsi="Times New Roman" w:cs="Times New Roman"/>
      <w:b/>
      <w:bCs/>
      <w:color w:val="000000"/>
      <w:spacing w:val="-10"/>
      <w:w w:val="100"/>
      <w:position w:val="0"/>
      <w:sz w:val="24"/>
      <w:szCs w:val="24"/>
      <w:shd w:val="clear" w:color="auto" w:fill="FFFFFF"/>
      <w:lang w:val="ru-RU"/>
    </w:rPr>
  </w:style>
  <w:style w:type="character" w:customStyle="1" w:styleId="2ffffff0">
    <w:name w:val="Основной текст (2) + Не полужирный"/>
    <w:rsid w:val="00533BA1"/>
    <w:rPr>
      <w:rFonts w:ascii="Times New Roman" w:eastAsia="Times New Roman" w:hAnsi="Times New Roman" w:cs="Times New Roman" w:hint="default"/>
      <w:b/>
      <w:bCs/>
      <w:i w:val="0"/>
      <w:iCs w:val="0"/>
      <w:smallCaps w:val="0"/>
      <w:strike w:val="0"/>
      <w:dstrike w:val="0"/>
      <w:color w:val="000000"/>
      <w:spacing w:val="-6"/>
      <w:w w:val="100"/>
      <w:position w:val="0"/>
      <w:sz w:val="22"/>
      <w:szCs w:val="22"/>
      <w:u w:val="none"/>
      <w:effect w:val="none"/>
      <w:lang w:val="ru-RU"/>
    </w:rPr>
  </w:style>
  <w:style w:type="paragraph" w:customStyle="1" w:styleId="284">
    <w:name w:val="Основной текст с отступом 28"/>
    <w:basedOn w:val="af1"/>
    <w:uiPriority w:val="99"/>
    <w:rsid w:val="00533BA1"/>
    <w:pPr>
      <w:widowControl w:val="0"/>
      <w:overflowPunct w:val="0"/>
      <w:autoSpaceDE w:val="0"/>
      <w:autoSpaceDN w:val="0"/>
      <w:adjustRightInd w:val="0"/>
      <w:spacing w:line="319" w:lineRule="auto"/>
      <w:ind w:firstLine="720"/>
    </w:pPr>
    <w:rPr>
      <w:rFonts w:ascii="Times New Roman" w:eastAsia="Times New Roman" w:hAnsi="Times New Roman"/>
      <w:sz w:val="24"/>
    </w:rPr>
  </w:style>
  <w:style w:type="character" w:customStyle="1" w:styleId="FontStyle42">
    <w:name w:val="Font Style42"/>
    <w:rsid w:val="00533BA1"/>
    <w:rPr>
      <w:rFonts w:ascii="Courier New" w:hAnsi="Courier New" w:cs="Courier New" w:hint="default"/>
      <w:sz w:val="24"/>
      <w:szCs w:val="24"/>
    </w:rPr>
  </w:style>
  <w:style w:type="paragraph" w:customStyle="1" w:styleId="F9E977197262459AB16AE09F8A4F0155">
    <w:name w:val="F9E977197262459AB16AE09F8A4F0155"/>
    <w:rsid w:val="00533BA1"/>
    <w:pPr>
      <w:spacing w:after="200" w:line="276" w:lineRule="auto"/>
    </w:pPr>
    <w:rPr>
      <w:rFonts w:ascii="Calibri" w:eastAsia="Times New Roman" w:hAnsi="Calibri"/>
      <w:sz w:val="22"/>
      <w:szCs w:val="22"/>
    </w:rPr>
  </w:style>
  <w:style w:type="character" w:customStyle="1" w:styleId="FontStyle201">
    <w:name w:val="Font Style201"/>
    <w:rsid w:val="00533BA1"/>
    <w:rPr>
      <w:rFonts w:ascii="Times New Roman" w:hAnsi="Times New Roman" w:cs="Times New Roman"/>
      <w:i/>
      <w:iCs/>
      <w:sz w:val="24"/>
      <w:szCs w:val="24"/>
    </w:rPr>
  </w:style>
  <w:style w:type="character" w:customStyle="1" w:styleId="FontStyle28">
    <w:name w:val="Font Style28"/>
    <w:uiPriority w:val="99"/>
    <w:rsid w:val="00533BA1"/>
    <w:rPr>
      <w:rFonts w:ascii="Times New Roman" w:hAnsi="Times New Roman" w:cs="Times New Roman"/>
      <w:b/>
      <w:bCs/>
      <w:sz w:val="18"/>
      <w:szCs w:val="18"/>
    </w:rPr>
  </w:style>
  <w:style w:type="character" w:customStyle="1" w:styleId="FontStyle34">
    <w:name w:val="Font Style34"/>
    <w:uiPriority w:val="99"/>
    <w:rsid w:val="00533BA1"/>
    <w:rPr>
      <w:rFonts w:ascii="Times New Roman" w:hAnsi="Times New Roman" w:cs="Times New Roman"/>
      <w:b/>
      <w:bCs/>
      <w:sz w:val="14"/>
      <w:szCs w:val="14"/>
    </w:rPr>
  </w:style>
  <w:style w:type="character" w:customStyle="1" w:styleId="5f6">
    <w:name w:val="Основной текст (5) + Полужирный"/>
    <w:rsid w:val="00533BA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afffffffffffffffffffffffffff7">
    <w:name w:val="табличный"/>
    <w:basedOn w:val="af1"/>
    <w:qFormat/>
    <w:rsid w:val="00533BA1"/>
    <w:pPr>
      <w:jc w:val="left"/>
    </w:pPr>
    <w:rPr>
      <w:rFonts w:ascii="Times New Roman" w:eastAsia="Times New Roman" w:hAnsi="Times New Roman"/>
      <w:sz w:val="22"/>
      <w:szCs w:val="24"/>
    </w:rPr>
  </w:style>
  <w:style w:type="paragraph" w:customStyle="1" w:styleId="1fffffffffd">
    <w:name w:val="Знак Знак Знак Знак Знак Знак Знак Знак Знак Знак Знак Знак Знак Знак Знак Знак Знак Знак Знак Знак Знак Знак1"/>
    <w:basedOn w:val="af1"/>
    <w:rsid w:val="00533BA1"/>
    <w:pPr>
      <w:jc w:val="left"/>
    </w:pPr>
    <w:rPr>
      <w:rFonts w:ascii="SimSun" w:eastAsia="SimSun" w:hAnsi="SimSun" w:cs="SimSun"/>
      <w:sz w:val="24"/>
      <w:szCs w:val="24"/>
      <w:lang w:val="en-US" w:eastAsia="zh-CN"/>
    </w:rPr>
  </w:style>
  <w:style w:type="paragraph" w:customStyle="1" w:styleId="2410">
    <w:name w:val="Основной текст 241"/>
    <w:basedOn w:val="af1"/>
    <w:rsid w:val="00533BA1"/>
    <w:pPr>
      <w:ind w:firstLine="720"/>
    </w:pPr>
    <w:rPr>
      <w:rFonts w:ascii="Times New Roman" w:eastAsia="Times New Roman" w:hAnsi="Times New Roman"/>
    </w:rPr>
  </w:style>
  <w:style w:type="paragraph" w:customStyle="1" w:styleId="3310">
    <w:name w:val="Основной текст 331"/>
    <w:basedOn w:val="af1"/>
    <w:rsid w:val="00533BA1"/>
    <w:pPr>
      <w:overflowPunct w:val="0"/>
      <w:autoSpaceDE w:val="0"/>
      <w:autoSpaceDN w:val="0"/>
      <w:adjustRightInd w:val="0"/>
      <w:jc w:val="left"/>
      <w:textAlignment w:val="baseline"/>
    </w:pPr>
    <w:rPr>
      <w:rFonts w:ascii="Times New Roman" w:eastAsia="Times New Roman" w:hAnsi="Times New Roman"/>
      <w:b/>
      <w:color w:val="0000FF"/>
      <w:sz w:val="28"/>
    </w:rPr>
  </w:style>
  <w:style w:type="table" w:customStyle="1" w:styleId="2ffffff1">
    <w:name w:val="Светлый список2"/>
    <w:basedOn w:val="af3"/>
    <w:uiPriority w:val="61"/>
    <w:rsid w:val="00533BA1"/>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sonormalmailrucssattributepostfix">
    <w:name w:val="msonormal_mailru_css_attribute_postfix"/>
    <w:basedOn w:val="af1"/>
    <w:rsid w:val="00533BA1"/>
    <w:pPr>
      <w:spacing w:before="100" w:beforeAutospacing="1" w:after="100" w:afterAutospacing="1"/>
      <w:jc w:val="left"/>
    </w:pPr>
    <w:rPr>
      <w:rFonts w:ascii="Times New Roman" w:eastAsia="Times New Roman" w:hAnsi="Times New Roman"/>
      <w:sz w:val="24"/>
      <w:szCs w:val="24"/>
    </w:rPr>
  </w:style>
  <w:style w:type="character" w:customStyle="1" w:styleId="7f6">
    <w:name w:val="Заголовок №7_"/>
    <w:link w:val="7f7"/>
    <w:rsid w:val="00533BA1"/>
    <w:rPr>
      <w:b/>
      <w:bCs/>
      <w:shd w:val="clear" w:color="auto" w:fill="FFFFFF"/>
    </w:rPr>
  </w:style>
  <w:style w:type="paragraph" w:customStyle="1" w:styleId="7f7">
    <w:name w:val="Заголовок №7"/>
    <w:basedOn w:val="af1"/>
    <w:link w:val="7f6"/>
    <w:rsid w:val="00533BA1"/>
    <w:pPr>
      <w:widowControl w:val="0"/>
      <w:shd w:val="clear" w:color="auto" w:fill="FFFFFF"/>
      <w:spacing w:after="540" w:line="0" w:lineRule="atLeast"/>
      <w:jc w:val="left"/>
      <w:outlineLvl w:val="6"/>
    </w:pPr>
    <w:rPr>
      <w:b/>
      <w:bCs/>
    </w:rPr>
  </w:style>
  <w:style w:type="character" w:customStyle="1" w:styleId="72">
    <w:name w:val="Оглавление 7 Знак"/>
    <w:link w:val="71"/>
    <w:uiPriority w:val="39"/>
    <w:rsid w:val="00533BA1"/>
    <w:rPr>
      <w:rFonts w:ascii="Calibri" w:hAnsi="Calibri" w:cs="Calibri"/>
    </w:rPr>
  </w:style>
  <w:style w:type="character" w:customStyle="1" w:styleId="2ffffff2">
    <w:name w:val="Оглавление (2)_"/>
    <w:link w:val="2ffffff3"/>
    <w:rsid w:val="00533BA1"/>
    <w:rPr>
      <w:i/>
      <w:iCs/>
      <w:shd w:val="clear" w:color="auto" w:fill="FFFFFF"/>
    </w:rPr>
  </w:style>
  <w:style w:type="character" w:customStyle="1" w:styleId="2ffffff4">
    <w:name w:val="Оглавление (2) + Не курсив"/>
    <w:rsid w:val="00533BA1"/>
    <w:rPr>
      <w:rFonts w:ascii="Times New Roman" w:eastAsia="Times New Roman" w:hAnsi="Times New Roman" w:cs="Times New Roman"/>
      <w:i/>
      <w:iCs/>
      <w:color w:val="000000"/>
      <w:spacing w:val="0"/>
      <w:w w:val="100"/>
      <w:position w:val="0"/>
      <w:shd w:val="clear" w:color="auto" w:fill="FFFFFF"/>
      <w:lang w:val="ru-RU" w:eastAsia="ru-RU" w:bidi="ru-RU"/>
    </w:rPr>
  </w:style>
  <w:style w:type="paragraph" w:customStyle="1" w:styleId="2ffffff3">
    <w:name w:val="Оглавление (2)"/>
    <w:basedOn w:val="af1"/>
    <w:link w:val="2ffffff2"/>
    <w:rsid w:val="00533BA1"/>
    <w:pPr>
      <w:widowControl w:val="0"/>
      <w:shd w:val="clear" w:color="auto" w:fill="FFFFFF"/>
      <w:spacing w:line="274" w:lineRule="exact"/>
    </w:pPr>
    <w:rPr>
      <w:i/>
      <w:iCs/>
    </w:rPr>
  </w:style>
  <w:style w:type="character" w:customStyle="1" w:styleId="afffffffffffffffffffffffffff8">
    <w:name w:val="Оглавление"/>
    <w:rsid w:val="00533BA1"/>
    <w:rPr>
      <w:rFonts w:ascii="Calibri" w:eastAsia="Times New Roman" w:hAnsi="Calibri" w:cs="Times New Roman"/>
      <w:b w:val="0"/>
      <w:bCs w:val="0"/>
      <w:i w:val="0"/>
      <w:iCs w:val="0"/>
      <w:smallCaps w:val="0"/>
      <w:strike w:val="0"/>
      <w:color w:val="000000"/>
      <w:spacing w:val="0"/>
      <w:w w:val="100"/>
      <w:position w:val="0"/>
      <w:sz w:val="22"/>
      <w:szCs w:val="22"/>
      <w:u w:val="single"/>
      <w:lang w:val="ru-RU" w:eastAsia="ru-RU" w:bidi="ru-RU"/>
    </w:rPr>
  </w:style>
  <w:style w:type="character" w:customStyle="1" w:styleId="TimesNewRoman85pt0pt">
    <w:name w:val="Основной текст + Times New Roman;8;5 pt;Полужирный;Интервал 0 pt"/>
    <w:rsid w:val="00533BA1"/>
    <w:rPr>
      <w:rFonts w:ascii="Times New Roman" w:eastAsia="Times New Roman" w:hAnsi="Times New Roman" w:cs="Times New Roman"/>
      <w:b/>
      <w:bCs/>
      <w:color w:val="000000"/>
      <w:spacing w:val="2"/>
      <w:w w:val="100"/>
      <w:position w:val="0"/>
      <w:sz w:val="17"/>
      <w:szCs w:val="17"/>
      <w:shd w:val="clear" w:color="auto" w:fill="FFFFFF"/>
      <w:lang w:val="ru-RU" w:eastAsia="ru-RU" w:bidi="ru-RU"/>
    </w:rPr>
  </w:style>
  <w:style w:type="character" w:customStyle="1" w:styleId="TimesNewRoman65pt0pt">
    <w:name w:val="Основной текст + Times New Roman;6;5 pt;Полужирный;Интервал 0 pt"/>
    <w:rsid w:val="00533BA1"/>
    <w:rPr>
      <w:rFonts w:ascii="Times New Roman" w:eastAsia="Times New Roman" w:hAnsi="Times New Roman" w:cs="Times New Roman"/>
      <w:b/>
      <w:bCs/>
      <w:color w:val="000000"/>
      <w:spacing w:val="5"/>
      <w:w w:val="100"/>
      <w:position w:val="0"/>
      <w:sz w:val="13"/>
      <w:szCs w:val="13"/>
      <w:shd w:val="clear" w:color="auto" w:fill="FFFFFF"/>
      <w:lang w:val="ru-RU" w:eastAsia="ru-RU" w:bidi="ru-RU"/>
    </w:rPr>
  </w:style>
  <w:style w:type="character" w:customStyle="1" w:styleId="TimesNewRoman85pt0pt0">
    <w:name w:val="Основной текст + Times New Roman;8;5 pt;Интервал 0 pt"/>
    <w:rsid w:val="00533BA1"/>
    <w:rPr>
      <w:rFonts w:ascii="Times New Roman" w:eastAsia="Times New Roman" w:hAnsi="Times New Roman" w:cs="Times New Roman"/>
      <w:color w:val="000000"/>
      <w:spacing w:val="1"/>
      <w:w w:val="100"/>
      <w:position w:val="0"/>
      <w:sz w:val="17"/>
      <w:szCs w:val="17"/>
      <w:shd w:val="clear" w:color="auto" w:fill="FFFFFF"/>
      <w:lang w:val="ru-RU" w:eastAsia="ru-RU" w:bidi="ru-RU"/>
    </w:rPr>
  </w:style>
  <w:style w:type="character" w:customStyle="1" w:styleId="722">
    <w:name w:val="Заголовок №7 (2)_"/>
    <w:link w:val="723"/>
    <w:rsid w:val="00533BA1"/>
    <w:rPr>
      <w:b/>
      <w:bCs/>
      <w:i/>
      <w:iCs/>
      <w:spacing w:val="3"/>
      <w:sz w:val="21"/>
      <w:szCs w:val="21"/>
      <w:shd w:val="clear" w:color="auto" w:fill="FFFFFF"/>
    </w:rPr>
  </w:style>
  <w:style w:type="paragraph" w:customStyle="1" w:styleId="723">
    <w:name w:val="Заголовок №7 (2)"/>
    <w:basedOn w:val="af1"/>
    <w:link w:val="722"/>
    <w:rsid w:val="00533BA1"/>
    <w:pPr>
      <w:widowControl w:val="0"/>
      <w:shd w:val="clear" w:color="auto" w:fill="FFFFFF"/>
      <w:spacing w:after="240" w:line="0" w:lineRule="atLeast"/>
      <w:ind w:firstLine="720"/>
      <w:outlineLvl w:val="6"/>
    </w:pPr>
    <w:rPr>
      <w:b/>
      <w:bCs/>
      <w:i/>
      <w:iCs/>
      <w:spacing w:val="3"/>
      <w:sz w:val="21"/>
      <w:szCs w:val="21"/>
    </w:rPr>
  </w:style>
  <w:style w:type="character" w:customStyle="1" w:styleId="TimesNewRoman55pt0pt">
    <w:name w:val="Основной текст + Times New Roman;5;5 pt;Интервал 0 pt"/>
    <w:rsid w:val="00533BA1"/>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5f7">
    <w:name w:val="Основной текст (5) + Курсив"/>
    <w:rsid w:val="00533BA1"/>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TimesNewRoman6pt0pt">
    <w:name w:val="Основной текст + Times New Roman;6 pt;Интервал 0 pt"/>
    <w:rsid w:val="00533BA1"/>
    <w:rPr>
      <w:rFonts w:ascii="Times New Roman" w:eastAsia="Times New Roman" w:hAnsi="Times New Roman" w:cs="Times New Roman"/>
      <w:b w:val="0"/>
      <w:bCs w:val="0"/>
      <w:i w:val="0"/>
      <w:iCs w:val="0"/>
      <w:smallCaps w:val="0"/>
      <w:strike w:val="0"/>
      <w:color w:val="000000"/>
      <w:spacing w:val="2"/>
      <w:w w:val="100"/>
      <w:position w:val="0"/>
      <w:sz w:val="12"/>
      <w:szCs w:val="12"/>
      <w:u w:val="none"/>
      <w:shd w:val="clear" w:color="auto" w:fill="FFFFFF"/>
      <w:lang w:val="ru-RU" w:eastAsia="ru-RU" w:bidi="ru-RU"/>
    </w:rPr>
  </w:style>
  <w:style w:type="character" w:customStyle="1" w:styleId="4fc">
    <w:name w:val="Заголовок №4_"/>
    <w:link w:val="4fd"/>
    <w:rsid w:val="00533BA1"/>
    <w:rPr>
      <w:rFonts w:ascii="Arial Unicode MS" w:eastAsia="Arial Unicode MS" w:hAnsi="Arial Unicode MS" w:cs="Arial Unicode MS"/>
      <w:spacing w:val="40"/>
      <w:sz w:val="28"/>
      <w:szCs w:val="28"/>
      <w:shd w:val="clear" w:color="auto" w:fill="FFFFFF"/>
    </w:rPr>
  </w:style>
  <w:style w:type="paragraph" w:customStyle="1" w:styleId="4fd">
    <w:name w:val="Заголовок №4"/>
    <w:basedOn w:val="af1"/>
    <w:link w:val="4fc"/>
    <w:rsid w:val="00533BA1"/>
    <w:pPr>
      <w:widowControl w:val="0"/>
      <w:shd w:val="clear" w:color="auto" w:fill="FFFFFF"/>
      <w:spacing w:after="360" w:line="0" w:lineRule="atLeast"/>
      <w:jc w:val="center"/>
      <w:outlineLvl w:val="3"/>
    </w:pPr>
    <w:rPr>
      <w:rFonts w:ascii="Arial Unicode MS" w:eastAsia="Arial Unicode MS" w:hAnsi="Arial Unicode MS" w:cs="Arial Unicode MS"/>
      <w:spacing w:val="40"/>
      <w:sz w:val="28"/>
      <w:szCs w:val="28"/>
    </w:rPr>
  </w:style>
  <w:style w:type="character" w:customStyle="1" w:styleId="12Candara13pt0pt">
    <w:name w:val="Основной текст (12) + Candara;13 pt;Не полужирный;Интервал 0 pt"/>
    <w:rsid w:val="00533BA1"/>
    <w:rPr>
      <w:rFonts w:ascii="Candara" w:eastAsia="Candara" w:hAnsi="Candara" w:cs="Candara"/>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214pt2pt">
    <w:name w:val="Основной текст (12) + 14 pt;Не полужирный;Интервал 2 pt"/>
    <w:rsid w:val="00533BA1"/>
    <w:rPr>
      <w:rFonts w:ascii="Arial Unicode MS" w:eastAsia="Arial Unicode MS" w:hAnsi="Arial Unicode MS" w:cs="Arial Unicode MS"/>
      <w:b/>
      <w:bCs/>
      <w:i w:val="0"/>
      <w:iCs w:val="0"/>
      <w:smallCaps w:val="0"/>
      <w:strike w:val="0"/>
      <w:color w:val="000000"/>
      <w:spacing w:val="40"/>
      <w:w w:val="100"/>
      <w:position w:val="0"/>
      <w:sz w:val="28"/>
      <w:szCs w:val="28"/>
      <w:u w:val="none"/>
      <w:shd w:val="clear" w:color="auto" w:fill="FFFFFF"/>
      <w:lang w:val="ru-RU" w:eastAsia="ru-RU" w:bidi="ru-RU"/>
    </w:rPr>
  </w:style>
  <w:style w:type="character" w:customStyle="1" w:styleId="0pt">
    <w:name w:val="Основной текст + Полужирный;Интервал 0 pt"/>
    <w:rsid w:val="00533BA1"/>
    <w:rPr>
      <w:rFonts w:ascii="Arial Unicode MS" w:eastAsia="Arial Unicode MS" w:hAnsi="Arial Unicode MS" w:cs="Arial Unicode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40pt">
    <w:name w:val="Основной текст (14) + Не полужирный;Интервал 0 pt"/>
    <w:rsid w:val="00533BA1"/>
    <w:rPr>
      <w:rFonts w:ascii="Arial Unicode MS" w:eastAsia="Arial Unicode MS" w:hAnsi="Arial Unicode MS" w:cs="Arial Unicode MS"/>
      <w:b/>
      <w:bCs/>
      <w:i w:val="0"/>
      <w:iCs w:val="0"/>
      <w:smallCaps w:val="0"/>
      <w:strike w:val="0"/>
      <w:color w:val="000000"/>
      <w:spacing w:val="-2"/>
      <w:w w:val="100"/>
      <w:position w:val="0"/>
      <w:sz w:val="19"/>
      <w:szCs w:val="19"/>
      <w:u w:val="none"/>
      <w:shd w:val="clear" w:color="auto" w:fill="FFFFFF"/>
      <w:lang w:val="ru-RU" w:eastAsia="ru-RU" w:bidi="ru-RU"/>
    </w:rPr>
  </w:style>
  <w:style w:type="character" w:customStyle="1" w:styleId="8f2">
    <w:name w:val="Заголовок №8_"/>
    <w:link w:val="8f3"/>
    <w:rsid w:val="00533BA1"/>
    <w:rPr>
      <w:rFonts w:ascii="Arial Unicode MS" w:eastAsia="Arial Unicode MS" w:hAnsi="Arial Unicode MS" w:cs="Arial Unicode MS"/>
      <w:b/>
      <w:bCs/>
      <w:sz w:val="19"/>
      <w:szCs w:val="19"/>
      <w:shd w:val="clear" w:color="auto" w:fill="FFFFFF"/>
    </w:rPr>
  </w:style>
  <w:style w:type="paragraph" w:customStyle="1" w:styleId="8f3">
    <w:name w:val="Заголовок №8"/>
    <w:basedOn w:val="af1"/>
    <w:link w:val="8f2"/>
    <w:rsid w:val="00533BA1"/>
    <w:pPr>
      <w:widowControl w:val="0"/>
      <w:shd w:val="clear" w:color="auto" w:fill="FFFFFF"/>
      <w:spacing w:before="180" w:line="245" w:lineRule="exact"/>
      <w:outlineLvl w:val="7"/>
    </w:pPr>
    <w:rPr>
      <w:rFonts w:ascii="Arial Unicode MS" w:eastAsia="Arial Unicode MS" w:hAnsi="Arial Unicode MS" w:cs="Arial Unicode MS"/>
      <w:b/>
      <w:bCs/>
      <w:sz w:val="19"/>
      <w:szCs w:val="19"/>
    </w:rPr>
  </w:style>
  <w:style w:type="character" w:customStyle="1" w:styleId="TimesNewRoman8pt0pt">
    <w:name w:val="Основной текст + Times New Roman;8 pt;Полужирный;Интервал 0 pt"/>
    <w:rsid w:val="00533BA1"/>
    <w:rPr>
      <w:rFonts w:ascii="Times New Roman" w:eastAsia="Times New Roman" w:hAnsi="Times New Roman" w:cs="Times New Roman"/>
      <w:b/>
      <w:bCs/>
      <w:i w:val="0"/>
      <w:iCs w:val="0"/>
      <w:smallCaps w:val="0"/>
      <w:strike w:val="0"/>
      <w:color w:val="000000"/>
      <w:spacing w:val="2"/>
      <w:w w:val="100"/>
      <w:position w:val="0"/>
      <w:sz w:val="16"/>
      <w:szCs w:val="16"/>
      <w:u w:val="none"/>
      <w:shd w:val="clear" w:color="auto" w:fill="FFFFFF"/>
      <w:lang w:val="ru-RU" w:eastAsia="ru-RU" w:bidi="ru-RU"/>
    </w:rPr>
  </w:style>
  <w:style w:type="character" w:customStyle="1" w:styleId="TimesNewRoman105pt0pt">
    <w:name w:val="Основной текст + Times New Roman;10;5 pt;Полужирный;Курсив;Интервал 0 pt"/>
    <w:rsid w:val="00533BA1"/>
    <w:rPr>
      <w:rFonts w:ascii="Times New Roman" w:eastAsia="Times New Roman" w:hAnsi="Times New Roman" w:cs="Times New Roman"/>
      <w:b/>
      <w:bCs/>
      <w:i/>
      <w:iCs/>
      <w:smallCaps w:val="0"/>
      <w:strike w:val="0"/>
      <w:color w:val="000000"/>
      <w:spacing w:val="3"/>
      <w:w w:val="100"/>
      <w:position w:val="0"/>
      <w:sz w:val="21"/>
      <w:szCs w:val="21"/>
      <w:u w:val="none"/>
      <w:shd w:val="clear" w:color="auto" w:fill="FFFFFF"/>
      <w:lang w:val="ru-RU" w:eastAsia="ru-RU" w:bidi="ru-RU"/>
    </w:rPr>
  </w:style>
  <w:style w:type="character" w:customStyle="1" w:styleId="85pt0pt">
    <w:name w:val="Основной текст + 8;5 pt;Интервал 0 pt"/>
    <w:rsid w:val="00533BA1"/>
    <w:rPr>
      <w:rFonts w:ascii="Arial Unicode MS" w:eastAsia="Arial Unicode MS" w:hAnsi="Arial Unicode MS" w:cs="Arial Unicode MS"/>
      <w:b w:val="0"/>
      <w:bCs w:val="0"/>
      <w:i w:val="0"/>
      <w:iCs w:val="0"/>
      <w:smallCaps w:val="0"/>
      <w:strike w:val="0"/>
      <w:color w:val="000000"/>
      <w:spacing w:val="-1"/>
      <w:w w:val="100"/>
      <w:position w:val="0"/>
      <w:sz w:val="17"/>
      <w:szCs w:val="17"/>
      <w:u w:val="none"/>
      <w:shd w:val="clear" w:color="auto" w:fill="FFFFFF"/>
      <w:lang w:val="ru-RU" w:eastAsia="ru-RU" w:bidi="ru-RU"/>
    </w:rPr>
  </w:style>
  <w:style w:type="character" w:customStyle="1" w:styleId="3fff9">
    <w:name w:val="Подпись к таблице (3)_"/>
    <w:link w:val="3fffa"/>
    <w:rsid w:val="00533BA1"/>
    <w:rPr>
      <w:rFonts w:ascii="Arial Unicode MS" w:eastAsia="Arial Unicode MS" w:hAnsi="Arial Unicode MS" w:cs="Arial Unicode MS"/>
      <w:spacing w:val="-2"/>
      <w:sz w:val="19"/>
      <w:szCs w:val="19"/>
      <w:shd w:val="clear" w:color="auto" w:fill="FFFFFF"/>
    </w:rPr>
  </w:style>
  <w:style w:type="paragraph" w:customStyle="1" w:styleId="3fffa">
    <w:name w:val="Подпись к таблице (3)"/>
    <w:basedOn w:val="af1"/>
    <w:link w:val="3fff9"/>
    <w:rsid w:val="00533BA1"/>
    <w:pPr>
      <w:widowControl w:val="0"/>
      <w:shd w:val="clear" w:color="auto" w:fill="FFFFFF"/>
      <w:spacing w:line="0" w:lineRule="atLeast"/>
      <w:jc w:val="left"/>
    </w:pPr>
    <w:rPr>
      <w:rFonts w:ascii="Arial Unicode MS" w:eastAsia="Arial Unicode MS" w:hAnsi="Arial Unicode MS" w:cs="Arial Unicode MS"/>
      <w:spacing w:val="-2"/>
      <w:sz w:val="19"/>
      <w:szCs w:val="19"/>
    </w:rPr>
  </w:style>
  <w:style w:type="character" w:customStyle="1" w:styleId="12f8">
    <w:name w:val="Заголовок №1 (2)_"/>
    <w:rsid w:val="00533BA1"/>
    <w:rPr>
      <w:b/>
      <w:bCs/>
      <w:spacing w:val="8"/>
      <w:sz w:val="18"/>
      <w:szCs w:val="18"/>
      <w:shd w:val="clear" w:color="auto" w:fill="FFFFFF"/>
    </w:rPr>
  </w:style>
  <w:style w:type="character" w:customStyle="1" w:styleId="s2">
    <w:name w:val="s2"/>
    <w:rsid w:val="00533BA1"/>
    <w:rPr>
      <w:rFonts w:ascii="Times New Roman" w:hAnsi="Times New Roman" w:cs="Times New Roman" w:hint="default"/>
      <w:color w:val="333399"/>
      <w:u w:val="single"/>
    </w:rPr>
  </w:style>
  <w:style w:type="character" w:customStyle="1" w:styleId="2ffffff5">
    <w:name w:val="Название Знак2"/>
    <w:basedOn w:val="af2"/>
    <w:rsid w:val="00533BA1"/>
    <w:rPr>
      <w:rFonts w:asciiTheme="majorHAnsi" w:eastAsiaTheme="majorEastAsia" w:hAnsiTheme="majorHAnsi" w:cstheme="majorBidi"/>
      <w:color w:val="17365D" w:themeColor="text2" w:themeShade="BF"/>
      <w:spacing w:val="5"/>
      <w:kern w:val="28"/>
      <w:sz w:val="52"/>
      <w:szCs w:val="52"/>
    </w:rPr>
  </w:style>
  <w:style w:type="character" w:customStyle="1" w:styleId="2ffffff6">
    <w:name w:val="Текст выноски Знак2"/>
    <w:rsid w:val="00533BA1"/>
    <w:rPr>
      <w:rFonts w:ascii="Tahoma" w:hAnsi="Tahoma" w:cs="Tahoma"/>
      <w:sz w:val="16"/>
      <w:szCs w:val="16"/>
    </w:rPr>
  </w:style>
  <w:style w:type="character" w:customStyle="1" w:styleId="First10">
    <w:name w:val="FirstОснТекст Знак1"/>
    <w:rsid w:val="00533BA1"/>
    <w:rPr>
      <w:rFonts w:ascii="Arial" w:eastAsia="ArialMT" w:hAnsi="Arial"/>
      <w:noProof w:val="0"/>
      <w:snapToGrid w:val="0"/>
      <w:color w:val="000000"/>
      <w:sz w:val="18"/>
      <w:lang w:val="kk-KZ" w:eastAsia="ru-RU" w:bidi="ar-SA"/>
    </w:rPr>
  </w:style>
  <w:style w:type="character" w:customStyle="1" w:styleId="FontStyle105">
    <w:name w:val="Font Style105"/>
    <w:basedOn w:val="af2"/>
    <w:uiPriority w:val="99"/>
    <w:rsid w:val="00533BA1"/>
    <w:rPr>
      <w:rFonts w:ascii="Times New Roman" w:hAnsi="Times New Roman" w:cs="Times New Roman"/>
      <w:sz w:val="22"/>
      <w:szCs w:val="22"/>
    </w:rPr>
  </w:style>
  <w:style w:type="paragraph" w:customStyle="1" w:styleId="Style31">
    <w:name w:val="Style31"/>
    <w:basedOn w:val="af1"/>
    <w:uiPriority w:val="99"/>
    <w:rsid w:val="00533BA1"/>
    <w:pPr>
      <w:widowControl w:val="0"/>
      <w:autoSpaceDE w:val="0"/>
      <w:autoSpaceDN w:val="0"/>
      <w:adjustRightInd w:val="0"/>
      <w:spacing w:line="245" w:lineRule="exact"/>
    </w:pPr>
    <w:rPr>
      <w:rFonts w:ascii="Times New Roman" w:eastAsia="Times New Roman" w:hAnsi="Times New Roman"/>
      <w:sz w:val="24"/>
      <w:szCs w:val="24"/>
    </w:rPr>
  </w:style>
  <w:style w:type="paragraph" w:customStyle="1" w:styleId="4fe">
    <w:name w:val="Без интервала4"/>
    <w:rsid w:val="00533BA1"/>
    <w:rPr>
      <w:rFonts w:ascii="Times New Roman" w:eastAsia="Times New Roman" w:hAnsi="Times New Roman"/>
    </w:rPr>
  </w:style>
  <w:style w:type="paragraph" w:customStyle="1" w:styleId="1fffffffffe">
    <w:name w:val="????? ??????1"/>
    <w:basedOn w:val="af1"/>
    <w:qFormat/>
    <w:rsid w:val="00533BA1"/>
    <w:pPr>
      <w:ind w:left="720"/>
      <w:contextualSpacing/>
      <w:jc w:val="left"/>
    </w:pPr>
    <w:rPr>
      <w:rFonts w:ascii="Times New Roman" w:eastAsia="SimSun" w:hAnsi="Times New Roman"/>
      <w:snapToGrid w:val="0"/>
      <w:lang w:eastAsia="en-US"/>
    </w:rPr>
  </w:style>
  <w:style w:type="character" w:customStyle="1" w:styleId="3fffb">
    <w:name w:val="ОснТекст Знак3"/>
    <w:rsid w:val="00533BA1"/>
    <w:rPr>
      <w:lang w:val="ru-RU" w:eastAsia="ru-RU" w:bidi="ar-SA"/>
    </w:rPr>
  </w:style>
  <w:style w:type="character" w:customStyle="1" w:styleId="1ffffffffff">
    <w:name w:val="График Знак1"/>
    <w:basedOn w:val="3fffb"/>
    <w:rsid w:val="00533BA1"/>
    <w:rPr>
      <w:lang w:val="ru-RU" w:eastAsia="ru-RU" w:bidi="ar-SA"/>
    </w:rPr>
  </w:style>
  <w:style w:type="paragraph" w:customStyle="1" w:styleId="afffffffffffffffffffffffffff9">
    <w:name w:val="Обыч"/>
    <w:rsid w:val="00533BA1"/>
    <w:pPr>
      <w:widowControl w:val="0"/>
    </w:pPr>
    <w:rPr>
      <w:rFonts w:ascii="Times New Roman" w:eastAsia="Times New Roman" w:hAnsi="Times New Roman"/>
      <w:snapToGrid w:val="0"/>
    </w:rPr>
  </w:style>
  <w:style w:type="paragraph" w:customStyle="1" w:styleId="SpI">
    <w:name w:val="Sp.I"/>
    <w:basedOn w:val="af1"/>
    <w:rsid w:val="00533BA1"/>
    <w:pPr>
      <w:tabs>
        <w:tab w:val="left" w:pos="1247"/>
      </w:tabs>
      <w:spacing w:line="260" w:lineRule="exact"/>
      <w:ind w:firstLine="794"/>
    </w:pPr>
    <w:rPr>
      <w:rFonts w:eastAsia="Times New Roman"/>
      <w:sz w:val="19"/>
    </w:rPr>
  </w:style>
  <w:style w:type="paragraph" w:customStyle="1" w:styleId="Zagolovok3">
    <w:name w:val="Zagolovok3"/>
    <w:basedOn w:val="Zagolovok1"/>
    <w:next w:val="osntxt"/>
    <w:rsid w:val="00533BA1"/>
    <w:pPr>
      <w:tabs>
        <w:tab w:val="left" w:pos="1134"/>
      </w:tabs>
      <w:spacing w:before="180" w:after="120"/>
      <w:ind w:left="0" w:right="0"/>
      <w:outlineLvl w:val="2"/>
    </w:pPr>
    <w:rPr>
      <w:rFonts w:ascii="KZ Arial" w:hAnsi="KZ Arial"/>
      <w:b w:val="0"/>
      <w:noProof w:val="0"/>
    </w:rPr>
  </w:style>
  <w:style w:type="paragraph" w:customStyle="1" w:styleId="afffffffffffffffffffffffffffa">
    <w:name w:val="Карманник"/>
    <w:basedOn w:val="7"/>
    <w:rsid w:val="00533BA1"/>
    <w:pPr>
      <w:keepNext/>
      <w:numPr>
        <w:ilvl w:val="0"/>
        <w:numId w:val="0"/>
      </w:numPr>
      <w:spacing w:before="0" w:after="0" w:line="276" w:lineRule="auto"/>
      <w:jc w:val="right"/>
    </w:pPr>
    <w:rPr>
      <w:snapToGrid w:val="0"/>
      <w:sz w:val="13"/>
      <w:szCs w:val="20"/>
      <w:lang w:val="x-none" w:eastAsia="x-none"/>
    </w:rPr>
  </w:style>
  <w:style w:type="paragraph" w:customStyle="1" w:styleId="e76">
    <w:name w:val="‘e7аголовок 6"/>
    <w:basedOn w:val="af1"/>
    <w:next w:val="af1"/>
    <w:rsid w:val="00533BA1"/>
    <w:pPr>
      <w:keepNext/>
      <w:widowControl w:val="0"/>
    </w:pPr>
    <w:rPr>
      <w:rFonts w:ascii="TimesET" w:eastAsia="Times New Roman" w:hAnsi="TimesET"/>
      <w:b/>
      <w:snapToGrid w:val="0"/>
      <w:sz w:val="26"/>
    </w:rPr>
  </w:style>
  <w:style w:type="paragraph" w:customStyle="1" w:styleId="f2">
    <w:name w:val="Нижний колонf2итул"/>
    <w:basedOn w:val="af1"/>
    <w:rsid w:val="00533BA1"/>
    <w:pPr>
      <w:widowControl w:val="0"/>
      <w:tabs>
        <w:tab w:val="center" w:pos="4153"/>
        <w:tab w:val="right" w:pos="8306"/>
      </w:tabs>
      <w:jc w:val="left"/>
    </w:pPr>
    <w:rPr>
      <w:rFonts w:ascii="Times New Roman" w:eastAsia="Times New Roman" w:hAnsi="Times New Roman"/>
      <w:snapToGrid w:val="0"/>
    </w:rPr>
  </w:style>
  <w:style w:type="paragraph" w:customStyle="1" w:styleId="4110">
    <w:name w:val="Знак Знак4 Знак Знак11"/>
    <w:basedOn w:val="af1"/>
    <w:autoRedefine/>
    <w:rsid w:val="00533BA1"/>
    <w:pPr>
      <w:spacing w:after="160" w:line="240" w:lineRule="exact"/>
      <w:ind w:right="-145"/>
      <w:jc w:val="left"/>
    </w:pPr>
    <w:rPr>
      <w:rFonts w:eastAsia="Times New Roman" w:cs="Arial"/>
      <w:color w:val="000000"/>
      <w:sz w:val="16"/>
      <w:szCs w:val="16"/>
      <w:lang w:val="en-US" w:eastAsia="en-US"/>
    </w:rPr>
  </w:style>
  <w:style w:type="paragraph" w:customStyle="1" w:styleId="432">
    <w:name w:val="Знак Знак4 Знак Знак3"/>
    <w:basedOn w:val="af1"/>
    <w:autoRedefine/>
    <w:rsid w:val="00533BA1"/>
    <w:pPr>
      <w:spacing w:after="160" w:line="240" w:lineRule="exact"/>
      <w:ind w:right="-145"/>
      <w:jc w:val="left"/>
    </w:pPr>
    <w:rPr>
      <w:rFonts w:eastAsia="Times New Roman" w:cs="Arial"/>
      <w:color w:val="000000"/>
      <w:sz w:val="16"/>
      <w:szCs w:val="16"/>
      <w:lang w:val="en-US" w:eastAsia="en-US"/>
    </w:rPr>
  </w:style>
  <w:style w:type="character" w:customStyle="1" w:styleId="selectable-text">
    <w:name w:val="selectable-text"/>
    <w:basedOn w:val="af2"/>
    <w:rsid w:val="00533BA1"/>
  </w:style>
  <w:style w:type="numbering" w:customStyle="1" w:styleId="3fffc">
    <w:name w:val="Нет списка3"/>
    <w:next w:val="af4"/>
    <w:uiPriority w:val="99"/>
    <w:semiHidden/>
    <w:rsid w:val="00533BA1"/>
  </w:style>
  <w:style w:type="numbering" w:customStyle="1" w:styleId="4ff">
    <w:name w:val="Нет списка4"/>
    <w:next w:val="af4"/>
    <w:uiPriority w:val="99"/>
    <w:semiHidden/>
    <w:rsid w:val="00533BA1"/>
  </w:style>
  <w:style w:type="numbering" w:customStyle="1" w:styleId="5f8">
    <w:name w:val="Нет списка5"/>
    <w:next w:val="af4"/>
    <w:uiPriority w:val="99"/>
    <w:semiHidden/>
    <w:unhideWhenUsed/>
    <w:rsid w:val="00533BA1"/>
  </w:style>
  <w:style w:type="character" w:customStyle="1" w:styleId="3fffd">
    <w:name w:val="Неразрешенное упоминание3"/>
    <w:basedOn w:val="af2"/>
    <w:uiPriority w:val="99"/>
    <w:semiHidden/>
    <w:unhideWhenUsed/>
    <w:rsid w:val="00533BA1"/>
    <w:rPr>
      <w:color w:val="605E5C"/>
      <w:shd w:val="clear" w:color="auto" w:fill="E1DFDD"/>
    </w:rPr>
  </w:style>
  <w:style w:type="paragraph" w:customStyle="1" w:styleId="ng-scope">
    <w:name w:val="ng-scope"/>
    <w:basedOn w:val="af1"/>
    <w:rsid w:val="00533BA1"/>
    <w:pPr>
      <w:spacing w:before="100" w:beforeAutospacing="1" w:after="100" w:afterAutospacing="1"/>
      <w:jc w:val="left"/>
    </w:pPr>
    <w:rPr>
      <w:rFonts w:ascii="Times New Roman" w:eastAsia="Times New Roman" w:hAnsi="Times New Roman"/>
      <w:sz w:val="24"/>
      <w:szCs w:val="24"/>
    </w:rPr>
  </w:style>
  <w:style w:type="character" w:customStyle="1" w:styleId="item-desc-output">
    <w:name w:val="item-desc-output"/>
    <w:basedOn w:val="af2"/>
    <w:rsid w:val="00533BA1"/>
  </w:style>
  <w:style w:type="character" w:customStyle="1" w:styleId="hgkelc">
    <w:name w:val="hgkelc"/>
    <w:basedOn w:val="af2"/>
    <w:rsid w:val="00533BA1"/>
  </w:style>
  <w:style w:type="table" w:customStyle="1" w:styleId="1ffffffffff0">
    <w:name w:val="Таблица для проекта1"/>
    <w:basedOn w:val="af3"/>
    <w:next w:val="afff0"/>
    <w:rsid w:val="00533BA1"/>
    <w:rPr>
      <w:rFonts w:ascii="Times New Roman" w:hAnsi="Times New Roman"/>
      <w:szCs w:val="22"/>
      <w:lang w:eastAsia="en-US"/>
    </w:rPr>
    <w:tblP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style>
  <w:style w:type="numbering" w:customStyle="1" w:styleId="6fe">
    <w:name w:val="Нет списка6"/>
    <w:next w:val="af4"/>
    <w:uiPriority w:val="99"/>
    <w:semiHidden/>
    <w:unhideWhenUsed/>
    <w:rsid w:val="00437B46"/>
  </w:style>
  <w:style w:type="table" w:customStyle="1" w:styleId="2ffffff7">
    <w:name w:val="ПНОО2"/>
    <w:basedOn w:val="af3"/>
    <w:next w:val="a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9">
    <w:name w:val="Сетка таблицы 12"/>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f1">
    <w:name w:val="Стиль31"/>
    <w:uiPriority w:val="99"/>
    <w:rsid w:val="00437B46"/>
  </w:style>
  <w:style w:type="numbering" w:customStyle="1" w:styleId="13b">
    <w:name w:val="Нет списка13"/>
    <w:next w:val="af4"/>
    <w:uiPriority w:val="99"/>
    <w:semiHidden/>
    <w:unhideWhenUsed/>
    <w:rsid w:val="00437B46"/>
  </w:style>
  <w:style w:type="table" w:customStyle="1" w:styleId="2ffffff8">
    <w:name w:val="Мекенсак2"/>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a">
    <w:name w:val="Нет списка111"/>
    <w:next w:val="af4"/>
    <w:uiPriority w:val="99"/>
    <w:semiHidden/>
    <w:unhideWhenUsed/>
    <w:rsid w:val="00437B46"/>
  </w:style>
  <w:style w:type="table" w:customStyle="1" w:styleId="TableNormal2">
    <w:name w:val="Table Normal2"/>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f3">
    <w:name w:val="Нет списка21"/>
    <w:next w:val="af4"/>
    <w:uiPriority w:val="99"/>
    <w:semiHidden/>
    <w:unhideWhenUsed/>
    <w:rsid w:val="00437B46"/>
  </w:style>
  <w:style w:type="table" w:customStyle="1" w:styleId="111b">
    <w:name w:val="Сетка таблицы 111"/>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ff5">
    <w:name w:val="Мекенсак11"/>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1">
    <w:name w:val="Нет списка121"/>
    <w:next w:val="af4"/>
    <w:uiPriority w:val="99"/>
    <w:semiHidden/>
    <w:unhideWhenUsed/>
    <w:rsid w:val="00437B46"/>
  </w:style>
  <w:style w:type="numbering" w:customStyle="1" w:styleId="111111111">
    <w:name w:val="1 / 1.1 / 1.1.1111"/>
    <w:rsid w:val="00437B46"/>
  </w:style>
  <w:style w:type="table" w:customStyle="1" w:styleId="TableNormal11">
    <w:name w:val="Table Normal11"/>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2113">
    <w:name w:val="Сетка таблицы211"/>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f6">
    <w:name w:val="ПНОО11"/>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fffff1">
    <w:name w:val="1Боковик"/>
    <w:basedOn w:val="af1"/>
    <w:qFormat/>
    <w:rsid w:val="00437B46"/>
    <w:pPr>
      <w:autoSpaceDE w:val="0"/>
      <w:autoSpaceDN w:val="0"/>
      <w:jc w:val="left"/>
    </w:pPr>
    <w:rPr>
      <w:rFonts w:ascii="Calibri" w:eastAsia="Times New Roman" w:hAnsi="Calibri" w:cs="Calibri"/>
      <w:sz w:val="16"/>
      <w:szCs w:val="16"/>
      <w:lang w:val="kk-KZ"/>
    </w:rPr>
  </w:style>
  <w:style w:type="table" w:customStyle="1" w:styleId="2ffffff9">
    <w:name w:val="Изысканная таблица2"/>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6">
    <w:name w:val="Сетка таблицы61"/>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f7">
    <w:name w:val="Светлый список11"/>
    <w:basedOn w:val="af3"/>
    <w:uiPriority w:val="61"/>
    <w:rsid w:val="00437B46"/>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fffe">
    <w:name w:val="Светлый список3"/>
    <w:basedOn w:val="af3"/>
    <w:next w:val="afffffffffffffffffffffb"/>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12">
    <w:name w:val="Сетка таблицы71"/>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0">
    <w:name w:val="Сетка таблицы81"/>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f8">
    <w:name w:val="Изысканная таблица11"/>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ffffffffff2">
    <w:name w:val="Тема таблицы1"/>
    <w:basedOn w:val="af3"/>
    <w:next w:val="afffffffffffffffffff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fff3">
    <w:name w:val="Современная таблица1"/>
    <w:basedOn w:val="af3"/>
    <w:next w:val="afffffffffffffffffffffff9"/>
    <w:rsid w:val="00437B46"/>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1ffffffffff4">
    <w:name w:val="Стиль многоуровневый1"/>
    <w:rsid w:val="00437B46"/>
  </w:style>
  <w:style w:type="numbering" w:customStyle="1" w:styleId="11pt11">
    <w:name w:val="Стиль маркированный 11 pt11"/>
    <w:rsid w:val="00437B46"/>
  </w:style>
  <w:style w:type="numbering" w:customStyle="1" w:styleId="Arial11pt10">
    <w:name w:val="Стиль нумерованный Arial 11 pt1"/>
    <w:rsid w:val="00437B46"/>
  </w:style>
  <w:style w:type="numbering" w:customStyle="1" w:styleId="1ffffffffff5">
    <w:name w:val="Стиль маркированный1"/>
    <w:rsid w:val="00437B46"/>
  </w:style>
  <w:style w:type="numbering" w:customStyle="1" w:styleId="0631">
    <w:name w:val="Стиль нумерованный Слева:  063 см1"/>
    <w:rsid w:val="00437B46"/>
  </w:style>
  <w:style w:type="numbering" w:customStyle="1" w:styleId="11pt10">
    <w:name w:val="11 pt1"/>
    <w:rsid w:val="00437B46"/>
  </w:style>
  <w:style w:type="numbering" w:customStyle="1" w:styleId="1ffffffffff6">
    <w:name w:val="Маркировка1"/>
    <w:rsid w:val="00437B46"/>
  </w:style>
  <w:style w:type="table" w:customStyle="1" w:styleId="21f4">
    <w:name w:val="Сетка таблицы 21"/>
    <w:basedOn w:val="af3"/>
    <w:next w:val="2fffffc"/>
    <w:rsid w:val="00437B46"/>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Calendar11">
    <w:name w:val="Calendar 11"/>
    <w:basedOn w:val="af3"/>
    <w:uiPriority w:val="99"/>
    <w:qFormat/>
    <w:rsid w:val="00437B46"/>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table" w:customStyle="1" w:styleId="21f5">
    <w:name w:val="Светлый список21"/>
    <w:basedOn w:val="af3"/>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31f2">
    <w:name w:val="Нет списка31"/>
    <w:next w:val="af4"/>
    <w:uiPriority w:val="99"/>
    <w:semiHidden/>
    <w:rsid w:val="00437B46"/>
  </w:style>
  <w:style w:type="numbering" w:customStyle="1" w:styleId="416">
    <w:name w:val="Нет списка41"/>
    <w:next w:val="af4"/>
    <w:uiPriority w:val="99"/>
    <w:semiHidden/>
    <w:rsid w:val="00437B46"/>
  </w:style>
  <w:style w:type="numbering" w:customStyle="1" w:styleId="514">
    <w:name w:val="Нет списка51"/>
    <w:next w:val="af4"/>
    <w:uiPriority w:val="99"/>
    <w:semiHidden/>
    <w:unhideWhenUsed/>
    <w:rsid w:val="00437B46"/>
  </w:style>
  <w:style w:type="numbering" w:customStyle="1" w:styleId="617">
    <w:name w:val="Нет списка61"/>
    <w:next w:val="af4"/>
    <w:uiPriority w:val="99"/>
    <w:semiHidden/>
    <w:unhideWhenUsed/>
    <w:rsid w:val="00437B46"/>
  </w:style>
  <w:style w:type="numbering" w:customStyle="1" w:styleId="3111">
    <w:name w:val="Стиль311"/>
    <w:uiPriority w:val="99"/>
    <w:rsid w:val="00437B46"/>
  </w:style>
  <w:style w:type="numbering" w:customStyle="1" w:styleId="4111">
    <w:name w:val="Стиль411"/>
    <w:uiPriority w:val="99"/>
    <w:rsid w:val="00437B46"/>
  </w:style>
  <w:style w:type="numbering" w:customStyle="1" w:styleId="1311">
    <w:name w:val="Нет списка131"/>
    <w:next w:val="af4"/>
    <w:uiPriority w:val="99"/>
    <w:semiHidden/>
    <w:unhideWhenUsed/>
    <w:rsid w:val="00437B46"/>
  </w:style>
  <w:style w:type="numbering" w:customStyle="1" w:styleId="11110">
    <w:name w:val="Нет списка1111"/>
    <w:next w:val="af4"/>
    <w:uiPriority w:val="99"/>
    <w:semiHidden/>
    <w:unhideWhenUsed/>
    <w:rsid w:val="00437B46"/>
  </w:style>
  <w:style w:type="numbering" w:customStyle="1" w:styleId="111111121">
    <w:name w:val="1 / 1.1 / 1.1.1121"/>
    <w:rsid w:val="00437B46"/>
    <w:pPr>
      <w:numPr>
        <w:numId w:val="39"/>
      </w:numPr>
    </w:pPr>
  </w:style>
  <w:style w:type="numbering" w:customStyle="1" w:styleId="2114">
    <w:name w:val="Нет списка211"/>
    <w:next w:val="af4"/>
    <w:uiPriority w:val="99"/>
    <w:semiHidden/>
    <w:unhideWhenUsed/>
    <w:rsid w:val="00437B46"/>
  </w:style>
  <w:style w:type="numbering" w:customStyle="1" w:styleId="12110">
    <w:name w:val="Нет списка1211"/>
    <w:next w:val="af4"/>
    <w:uiPriority w:val="99"/>
    <w:semiHidden/>
    <w:unhideWhenUsed/>
    <w:rsid w:val="00437B46"/>
  </w:style>
  <w:style w:type="numbering" w:customStyle="1" w:styleId="1111111111">
    <w:name w:val="1 / 1.1 / 1.1.11111"/>
    <w:rsid w:val="00437B46"/>
  </w:style>
  <w:style w:type="numbering" w:customStyle="1" w:styleId="7f8">
    <w:name w:val="Нет списка7"/>
    <w:next w:val="af4"/>
    <w:uiPriority w:val="99"/>
    <w:semiHidden/>
    <w:unhideWhenUsed/>
    <w:rsid w:val="00437B46"/>
  </w:style>
  <w:style w:type="table" w:customStyle="1" w:styleId="11ff9">
    <w:name w:val="Таблица для проекта11"/>
    <w:basedOn w:val="af3"/>
    <w:next w:val="afff0"/>
    <w:rsid w:val="00437B46"/>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f4">
    <w:name w:val="Нет списка8"/>
    <w:next w:val="af4"/>
    <w:uiPriority w:val="99"/>
    <w:semiHidden/>
    <w:unhideWhenUsed/>
    <w:rsid w:val="00437B46"/>
  </w:style>
  <w:style w:type="numbering" w:customStyle="1" w:styleId="9f1">
    <w:name w:val="Нет списка9"/>
    <w:next w:val="af4"/>
    <w:uiPriority w:val="99"/>
    <w:semiHidden/>
    <w:unhideWhenUsed/>
    <w:rsid w:val="00437B46"/>
  </w:style>
  <w:style w:type="numbering" w:customStyle="1" w:styleId="10a">
    <w:name w:val="Нет списка10"/>
    <w:next w:val="af4"/>
    <w:uiPriority w:val="99"/>
    <w:semiHidden/>
    <w:unhideWhenUsed/>
    <w:rsid w:val="00437B46"/>
  </w:style>
  <w:style w:type="numbering" w:customStyle="1" w:styleId="147">
    <w:name w:val="Нет списка14"/>
    <w:next w:val="af4"/>
    <w:uiPriority w:val="99"/>
    <w:semiHidden/>
    <w:unhideWhenUsed/>
    <w:rsid w:val="00437B46"/>
  </w:style>
  <w:style w:type="numbering" w:customStyle="1" w:styleId="155">
    <w:name w:val="Нет списка15"/>
    <w:next w:val="af4"/>
    <w:uiPriority w:val="99"/>
    <w:semiHidden/>
    <w:unhideWhenUsed/>
    <w:rsid w:val="00437B46"/>
  </w:style>
  <w:style w:type="numbering" w:customStyle="1" w:styleId="164">
    <w:name w:val="Нет списка16"/>
    <w:next w:val="af4"/>
    <w:uiPriority w:val="99"/>
    <w:semiHidden/>
    <w:unhideWhenUsed/>
    <w:rsid w:val="00437B46"/>
  </w:style>
  <w:style w:type="numbering" w:customStyle="1" w:styleId="174">
    <w:name w:val="Нет списка17"/>
    <w:next w:val="af4"/>
    <w:uiPriority w:val="99"/>
    <w:semiHidden/>
    <w:unhideWhenUsed/>
    <w:rsid w:val="00437B46"/>
  </w:style>
  <w:style w:type="table" w:customStyle="1" w:styleId="3ffff">
    <w:name w:val="ПНОО3"/>
    <w:basedOn w:val="af3"/>
    <w:next w:val="a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c">
    <w:name w:val="Сетка таблицы 13"/>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2a">
    <w:name w:val="Стиль32"/>
    <w:uiPriority w:val="99"/>
    <w:rsid w:val="00437B46"/>
  </w:style>
  <w:style w:type="numbering" w:customStyle="1" w:styleId="423">
    <w:name w:val="Стиль42"/>
    <w:uiPriority w:val="99"/>
    <w:rsid w:val="00437B46"/>
  </w:style>
  <w:style w:type="numbering" w:customStyle="1" w:styleId="185">
    <w:name w:val="Нет списка18"/>
    <w:next w:val="af4"/>
    <w:uiPriority w:val="99"/>
    <w:semiHidden/>
    <w:unhideWhenUsed/>
    <w:rsid w:val="00437B46"/>
  </w:style>
  <w:style w:type="table" w:customStyle="1" w:styleId="3ffff0">
    <w:name w:val="Мекенсак3"/>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25">
    <w:name w:val="Нет списка112"/>
    <w:next w:val="af4"/>
    <w:uiPriority w:val="99"/>
    <w:semiHidden/>
    <w:unhideWhenUsed/>
    <w:rsid w:val="00437B46"/>
  </w:style>
  <w:style w:type="numbering" w:customStyle="1" w:styleId="11111114">
    <w:name w:val="1 / 1.1 / 1.1.114"/>
    <w:rsid w:val="00437B46"/>
  </w:style>
  <w:style w:type="table" w:customStyle="1" w:styleId="TableNormal3">
    <w:name w:val="Table Normal3"/>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2f">
    <w:name w:val="Нет списка22"/>
    <w:next w:val="af4"/>
    <w:uiPriority w:val="99"/>
    <w:semiHidden/>
    <w:unhideWhenUsed/>
    <w:rsid w:val="00437B46"/>
  </w:style>
  <w:style w:type="table" w:customStyle="1" w:styleId="1126">
    <w:name w:val="Сетка таблицы 112"/>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fa">
    <w:name w:val="Мекенсак12"/>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21">
    <w:name w:val="Нет списка122"/>
    <w:next w:val="af4"/>
    <w:uiPriority w:val="99"/>
    <w:semiHidden/>
    <w:unhideWhenUsed/>
    <w:rsid w:val="00437B46"/>
  </w:style>
  <w:style w:type="numbering" w:customStyle="1" w:styleId="111111112">
    <w:name w:val="1 / 1.1 / 1.1.1112"/>
    <w:rsid w:val="00437B46"/>
  </w:style>
  <w:style w:type="table" w:customStyle="1" w:styleId="TableNormal12">
    <w:name w:val="Table Normal12"/>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2">
    <w:name w:val="Веб-таблица 12"/>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1">
    <w:name w:val="Сетка таблицы212"/>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fb">
    <w:name w:val="ПНОО12"/>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ff1">
    <w:name w:val="Изысканная таблица3"/>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23">
    <w:name w:val="Сетка таблицы62"/>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fc">
    <w:name w:val="Светлый список12"/>
    <w:basedOn w:val="af3"/>
    <w:uiPriority w:val="61"/>
    <w:rsid w:val="00437B46"/>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ff0">
    <w:name w:val="Светлый список4"/>
    <w:basedOn w:val="af3"/>
    <w:next w:val="afffffffffffffffffffffb"/>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24">
    <w:name w:val="Сетка таблицы72"/>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0">
    <w:name w:val="Сетка таблицы82"/>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fd">
    <w:name w:val="Изысканная таблица12"/>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ffffffa">
    <w:name w:val="Тема таблицы2"/>
    <w:basedOn w:val="af3"/>
    <w:next w:val="afffffffffffffffffff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fffb">
    <w:name w:val="Современная таблица2"/>
    <w:basedOn w:val="af3"/>
    <w:next w:val="afffffffffffffffffffffff9"/>
    <w:rsid w:val="00437B46"/>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2ffffffc">
    <w:name w:val="Стиль многоуровневый2"/>
    <w:rsid w:val="00437B46"/>
  </w:style>
  <w:style w:type="numbering" w:customStyle="1" w:styleId="11pt12">
    <w:name w:val="Стиль маркированный 11 pt12"/>
    <w:rsid w:val="00437B46"/>
  </w:style>
  <w:style w:type="numbering" w:customStyle="1" w:styleId="Arial11pt2">
    <w:name w:val="Стиль нумерованный Arial 11 pt2"/>
    <w:rsid w:val="00437B46"/>
  </w:style>
  <w:style w:type="numbering" w:customStyle="1" w:styleId="2ffffffd">
    <w:name w:val="Стиль маркированный2"/>
    <w:rsid w:val="00437B46"/>
  </w:style>
  <w:style w:type="numbering" w:customStyle="1" w:styleId="0632">
    <w:name w:val="Стиль нумерованный Слева:  063 см2"/>
    <w:rsid w:val="00437B46"/>
  </w:style>
  <w:style w:type="numbering" w:customStyle="1" w:styleId="11pt20">
    <w:name w:val="11 pt2"/>
    <w:rsid w:val="00437B46"/>
  </w:style>
  <w:style w:type="numbering" w:customStyle="1" w:styleId="2ffffffe">
    <w:name w:val="Маркировка2"/>
    <w:rsid w:val="00437B46"/>
  </w:style>
  <w:style w:type="table" w:customStyle="1" w:styleId="22f0">
    <w:name w:val="Сетка таблицы 22"/>
    <w:basedOn w:val="af3"/>
    <w:next w:val="2fffffc"/>
    <w:rsid w:val="00437B46"/>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Calendar12">
    <w:name w:val="Calendar 12"/>
    <w:basedOn w:val="af3"/>
    <w:uiPriority w:val="99"/>
    <w:qFormat/>
    <w:rsid w:val="00437B46"/>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table" w:customStyle="1" w:styleId="22f1">
    <w:name w:val="Светлый список22"/>
    <w:basedOn w:val="af3"/>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32b">
    <w:name w:val="Нет списка32"/>
    <w:next w:val="af4"/>
    <w:uiPriority w:val="99"/>
    <w:semiHidden/>
    <w:rsid w:val="00437B46"/>
  </w:style>
  <w:style w:type="numbering" w:customStyle="1" w:styleId="424">
    <w:name w:val="Нет списка42"/>
    <w:next w:val="af4"/>
    <w:uiPriority w:val="99"/>
    <w:semiHidden/>
    <w:rsid w:val="00437B46"/>
  </w:style>
  <w:style w:type="numbering" w:customStyle="1" w:styleId="522">
    <w:name w:val="Нет списка52"/>
    <w:next w:val="af4"/>
    <w:uiPriority w:val="99"/>
    <w:semiHidden/>
    <w:unhideWhenUsed/>
    <w:rsid w:val="00437B46"/>
  </w:style>
  <w:style w:type="numbering" w:customStyle="1" w:styleId="624">
    <w:name w:val="Нет списка62"/>
    <w:next w:val="af4"/>
    <w:uiPriority w:val="99"/>
    <w:semiHidden/>
    <w:unhideWhenUsed/>
    <w:rsid w:val="00437B46"/>
  </w:style>
  <w:style w:type="table" w:customStyle="1" w:styleId="911">
    <w:name w:val="Сетка таблицы91"/>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 121"/>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20">
    <w:name w:val="Стиль312"/>
    <w:uiPriority w:val="99"/>
    <w:rsid w:val="00437B46"/>
  </w:style>
  <w:style w:type="numbering" w:customStyle="1" w:styleId="4120">
    <w:name w:val="Стиль412"/>
    <w:uiPriority w:val="99"/>
    <w:rsid w:val="00437B46"/>
  </w:style>
  <w:style w:type="numbering" w:customStyle="1" w:styleId="1320">
    <w:name w:val="Нет списка132"/>
    <w:next w:val="af4"/>
    <w:uiPriority w:val="99"/>
    <w:semiHidden/>
    <w:unhideWhenUsed/>
    <w:rsid w:val="00437B46"/>
  </w:style>
  <w:style w:type="table" w:customStyle="1" w:styleId="21f6">
    <w:name w:val="Мекенсак21"/>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20">
    <w:name w:val="Нет списка1112"/>
    <w:next w:val="af4"/>
    <w:uiPriority w:val="99"/>
    <w:semiHidden/>
    <w:unhideWhenUsed/>
    <w:rsid w:val="00437B46"/>
  </w:style>
  <w:style w:type="numbering" w:customStyle="1" w:styleId="111111122">
    <w:name w:val="1 / 1.1 / 1.1.1122"/>
    <w:rsid w:val="00437B46"/>
  </w:style>
  <w:style w:type="table" w:customStyle="1" w:styleId="TableNormal21">
    <w:name w:val="Table Normal21"/>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22">
    <w:name w:val="Нет списка212"/>
    <w:next w:val="af4"/>
    <w:uiPriority w:val="99"/>
    <w:semiHidden/>
    <w:unhideWhenUsed/>
    <w:rsid w:val="00437B46"/>
  </w:style>
  <w:style w:type="table" w:customStyle="1" w:styleId="11111">
    <w:name w:val="Сетка таблицы 1111"/>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c">
    <w:name w:val="Мекенсак111"/>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20">
    <w:name w:val="Нет списка1212"/>
    <w:next w:val="af4"/>
    <w:uiPriority w:val="99"/>
    <w:semiHidden/>
    <w:unhideWhenUsed/>
    <w:rsid w:val="00437B46"/>
  </w:style>
  <w:style w:type="numbering" w:customStyle="1" w:styleId="1111111112">
    <w:name w:val="1 / 1.1 / 1.1.11112"/>
    <w:rsid w:val="00437B46"/>
  </w:style>
  <w:style w:type="table" w:customStyle="1" w:styleId="TableNormal111">
    <w:name w:val="Table Normal111"/>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1">
    <w:name w:val="Веб-таблица 111"/>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10">
    <w:name w:val="Сетка таблицы2111"/>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d">
    <w:name w:val="ПНОО111"/>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f4"/>
    <w:uiPriority w:val="99"/>
    <w:semiHidden/>
    <w:unhideWhenUsed/>
    <w:rsid w:val="00437B46"/>
  </w:style>
  <w:style w:type="table" w:customStyle="1" w:styleId="12fe">
    <w:name w:val="Таблица для проекта12"/>
    <w:basedOn w:val="af3"/>
    <w:next w:val="afff0"/>
    <w:rsid w:val="00437B46"/>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
    <w:name w:val="Нет списка81"/>
    <w:next w:val="af4"/>
    <w:uiPriority w:val="99"/>
    <w:semiHidden/>
    <w:unhideWhenUsed/>
    <w:rsid w:val="00437B46"/>
  </w:style>
  <w:style w:type="numbering" w:customStyle="1" w:styleId="912">
    <w:name w:val="Нет списка91"/>
    <w:next w:val="af4"/>
    <w:uiPriority w:val="99"/>
    <w:semiHidden/>
    <w:unhideWhenUsed/>
    <w:rsid w:val="00437B46"/>
  </w:style>
  <w:style w:type="numbering" w:customStyle="1" w:styleId="111111131">
    <w:name w:val="1 / 1.1 / 1.1.1131"/>
    <w:basedOn w:val="af4"/>
    <w:next w:val="111111"/>
    <w:rsid w:val="00437B46"/>
  </w:style>
  <w:style w:type="numbering" w:customStyle="1" w:styleId="1111112">
    <w:name w:val="1 / 1.1 / 1.1.12"/>
    <w:basedOn w:val="af4"/>
    <w:next w:val="111111"/>
    <w:uiPriority w:val="99"/>
    <w:semiHidden/>
    <w:unhideWhenUsed/>
    <w:rsid w:val="00437B46"/>
  </w:style>
  <w:style w:type="numbering" w:customStyle="1" w:styleId="1011">
    <w:name w:val="Нет списка101"/>
    <w:next w:val="af4"/>
    <w:uiPriority w:val="99"/>
    <w:semiHidden/>
    <w:unhideWhenUsed/>
    <w:rsid w:val="00437B46"/>
  </w:style>
  <w:style w:type="numbering" w:customStyle="1" w:styleId="1410">
    <w:name w:val="Нет списка141"/>
    <w:next w:val="af4"/>
    <w:uiPriority w:val="99"/>
    <w:semiHidden/>
    <w:unhideWhenUsed/>
    <w:rsid w:val="00437B46"/>
  </w:style>
  <w:style w:type="numbering" w:customStyle="1" w:styleId="1510">
    <w:name w:val="Нет списка151"/>
    <w:next w:val="af4"/>
    <w:uiPriority w:val="99"/>
    <w:semiHidden/>
    <w:unhideWhenUsed/>
    <w:rsid w:val="00437B46"/>
  </w:style>
  <w:style w:type="numbering" w:customStyle="1" w:styleId="1610">
    <w:name w:val="Нет списка161"/>
    <w:next w:val="af4"/>
    <w:uiPriority w:val="99"/>
    <w:semiHidden/>
    <w:unhideWhenUsed/>
    <w:rsid w:val="00437B46"/>
  </w:style>
  <w:style w:type="numbering" w:customStyle="1" w:styleId="197">
    <w:name w:val="Нет списка19"/>
    <w:next w:val="af4"/>
    <w:uiPriority w:val="99"/>
    <w:semiHidden/>
    <w:unhideWhenUsed/>
    <w:rsid w:val="00437B46"/>
  </w:style>
  <w:style w:type="table" w:customStyle="1" w:styleId="4ff1">
    <w:name w:val="ПНОО4"/>
    <w:basedOn w:val="af3"/>
    <w:next w:val="a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
    <w:name w:val="Сетка таблицы 14"/>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30">
    <w:name w:val="Стиль33"/>
    <w:uiPriority w:val="99"/>
    <w:rsid w:val="00437B46"/>
    <w:pPr>
      <w:numPr>
        <w:numId w:val="2"/>
      </w:numPr>
    </w:pPr>
  </w:style>
  <w:style w:type="numbering" w:customStyle="1" w:styleId="1101">
    <w:name w:val="Нет списка110"/>
    <w:next w:val="af4"/>
    <w:uiPriority w:val="99"/>
    <w:semiHidden/>
    <w:unhideWhenUsed/>
    <w:rsid w:val="00437B46"/>
  </w:style>
  <w:style w:type="table" w:customStyle="1" w:styleId="4ff2">
    <w:name w:val="Мекенсак4"/>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34">
    <w:name w:val="Нет списка113"/>
    <w:next w:val="af4"/>
    <w:uiPriority w:val="99"/>
    <w:semiHidden/>
    <w:unhideWhenUsed/>
    <w:rsid w:val="00437B46"/>
  </w:style>
  <w:style w:type="numbering" w:customStyle="1" w:styleId="11111115">
    <w:name w:val="1 / 1.1 / 1.1.115"/>
    <w:rsid w:val="00437B46"/>
    <w:pPr>
      <w:numPr>
        <w:numId w:val="136"/>
      </w:numPr>
    </w:pPr>
  </w:style>
  <w:style w:type="table" w:customStyle="1" w:styleId="TableNormal4">
    <w:name w:val="Table Normal4"/>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38">
    <w:name w:val="Нет списка23"/>
    <w:next w:val="af4"/>
    <w:uiPriority w:val="99"/>
    <w:semiHidden/>
    <w:unhideWhenUsed/>
    <w:rsid w:val="00437B46"/>
  </w:style>
  <w:style w:type="table" w:customStyle="1" w:styleId="1135">
    <w:name w:val="Сетка таблицы 113"/>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d">
    <w:name w:val="Мекенсак13"/>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31">
    <w:name w:val="Нет списка123"/>
    <w:next w:val="af4"/>
    <w:uiPriority w:val="99"/>
    <w:semiHidden/>
    <w:unhideWhenUsed/>
    <w:rsid w:val="00437B46"/>
  </w:style>
  <w:style w:type="numbering" w:customStyle="1" w:styleId="111111113">
    <w:name w:val="1 / 1.1 / 1.1.1113"/>
    <w:rsid w:val="00437B46"/>
  </w:style>
  <w:style w:type="table" w:customStyle="1" w:styleId="TableNormal13">
    <w:name w:val="Table Normal13"/>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3">
    <w:name w:val="Веб-таблица 13"/>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Сетка таблицы213"/>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e">
    <w:name w:val="ПНОО13"/>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3">
    <w:name w:val="Изысканная таблица4"/>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31">
    <w:name w:val="Сетка таблицы63"/>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f">
    <w:name w:val="Светлый список13"/>
    <w:basedOn w:val="af3"/>
    <w:uiPriority w:val="61"/>
    <w:rsid w:val="00437B46"/>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5f9">
    <w:name w:val="Светлый список5"/>
    <w:basedOn w:val="af3"/>
    <w:next w:val="afffffffffffffffffffffb"/>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31">
    <w:name w:val="Сетка таблицы73"/>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31">
    <w:name w:val="Сетка таблицы83"/>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f0">
    <w:name w:val="Изысканная таблица13"/>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ffff2">
    <w:name w:val="Тема таблицы3"/>
    <w:basedOn w:val="af3"/>
    <w:next w:val="afffffffffffffffffff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ff3">
    <w:name w:val="Современная таблица3"/>
    <w:basedOn w:val="af3"/>
    <w:next w:val="afffffffffffffffffffffff9"/>
    <w:rsid w:val="00437B46"/>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32">
    <w:name w:val="Стиль многоуровневый3"/>
    <w:rsid w:val="00437B46"/>
    <w:pPr>
      <w:numPr>
        <w:numId w:val="24"/>
      </w:numPr>
    </w:pPr>
  </w:style>
  <w:style w:type="numbering" w:customStyle="1" w:styleId="11pt13">
    <w:name w:val="Стиль маркированный 11 pt13"/>
    <w:rsid w:val="00437B46"/>
    <w:pPr>
      <w:numPr>
        <w:numId w:val="138"/>
      </w:numPr>
    </w:pPr>
  </w:style>
  <w:style w:type="numbering" w:customStyle="1" w:styleId="Arial11pt3">
    <w:name w:val="Стиль нумерованный Arial 11 pt3"/>
    <w:rsid w:val="00437B46"/>
    <w:pPr>
      <w:numPr>
        <w:numId w:val="41"/>
      </w:numPr>
    </w:pPr>
  </w:style>
  <w:style w:type="numbering" w:customStyle="1" w:styleId="34">
    <w:name w:val="Стиль маркированный3"/>
    <w:rsid w:val="00437B46"/>
    <w:pPr>
      <w:numPr>
        <w:numId w:val="22"/>
      </w:numPr>
    </w:pPr>
  </w:style>
  <w:style w:type="numbering" w:customStyle="1" w:styleId="0633">
    <w:name w:val="Стиль нумерованный Слева:  063 см3"/>
    <w:rsid w:val="00437B46"/>
    <w:pPr>
      <w:numPr>
        <w:numId w:val="137"/>
      </w:numPr>
    </w:pPr>
  </w:style>
  <w:style w:type="numbering" w:customStyle="1" w:styleId="11pt3">
    <w:name w:val="11 pt3"/>
    <w:rsid w:val="00437B46"/>
    <w:pPr>
      <w:numPr>
        <w:numId w:val="33"/>
      </w:numPr>
    </w:pPr>
  </w:style>
  <w:style w:type="numbering" w:customStyle="1" w:styleId="35">
    <w:name w:val="Маркировка3"/>
    <w:rsid w:val="00437B46"/>
    <w:pPr>
      <w:numPr>
        <w:numId w:val="28"/>
      </w:numPr>
    </w:pPr>
  </w:style>
  <w:style w:type="table" w:customStyle="1" w:styleId="239">
    <w:name w:val="Сетка таблицы 23"/>
    <w:basedOn w:val="af3"/>
    <w:next w:val="2fffffc"/>
    <w:rsid w:val="00437B46"/>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Calendar13">
    <w:name w:val="Calendar 13"/>
    <w:basedOn w:val="af3"/>
    <w:uiPriority w:val="99"/>
    <w:qFormat/>
    <w:rsid w:val="00437B46"/>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table" w:customStyle="1" w:styleId="23a">
    <w:name w:val="Светлый список23"/>
    <w:basedOn w:val="af3"/>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338">
    <w:name w:val="Нет списка33"/>
    <w:next w:val="af4"/>
    <w:uiPriority w:val="99"/>
    <w:semiHidden/>
    <w:rsid w:val="00437B46"/>
  </w:style>
  <w:style w:type="numbering" w:customStyle="1" w:styleId="434">
    <w:name w:val="Нет списка43"/>
    <w:next w:val="af4"/>
    <w:uiPriority w:val="99"/>
    <w:semiHidden/>
    <w:rsid w:val="00437B46"/>
  </w:style>
  <w:style w:type="numbering" w:customStyle="1" w:styleId="532">
    <w:name w:val="Нет списка53"/>
    <w:next w:val="af4"/>
    <w:uiPriority w:val="99"/>
    <w:semiHidden/>
    <w:unhideWhenUsed/>
    <w:rsid w:val="00437B46"/>
  </w:style>
  <w:style w:type="numbering" w:customStyle="1" w:styleId="632">
    <w:name w:val="Нет списка63"/>
    <w:next w:val="af4"/>
    <w:uiPriority w:val="99"/>
    <w:semiHidden/>
    <w:unhideWhenUsed/>
    <w:rsid w:val="00437B46"/>
  </w:style>
  <w:style w:type="table" w:customStyle="1" w:styleId="922">
    <w:name w:val="Сетка таблицы92"/>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3">
    <w:name w:val="Стиль313"/>
    <w:uiPriority w:val="99"/>
    <w:rsid w:val="00437B46"/>
    <w:pPr>
      <w:numPr>
        <w:numId w:val="12"/>
      </w:numPr>
    </w:pPr>
  </w:style>
  <w:style w:type="numbering" w:customStyle="1" w:styleId="413">
    <w:name w:val="Стиль413"/>
    <w:uiPriority w:val="99"/>
    <w:rsid w:val="00437B46"/>
    <w:pPr>
      <w:numPr>
        <w:numId w:val="13"/>
      </w:numPr>
    </w:pPr>
  </w:style>
  <w:style w:type="numbering" w:customStyle="1" w:styleId="1330">
    <w:name w:val="Нет списка133"/>
    <w:next w:val="af4"/>
    <w:uiPriority w:val="99"/>
    <w:semiHidden/>
    <w:unhideWhenUsed/>
    <w:rsid w:val="00437B46"/>
  </w:style>
  <w:style w:type="table" w:customStyle="1" w:styleId="22f2">
    <w:name w:val="Мекенсак22"/>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30">
    <w:name w:val="Нет списка1113"/>
    <w:next w:val="af4"/>
    <w:uiPriority w:val="99"/>
    <w:semiHidden/>
    <w:unhideWhenUsed/>
    <w:rsid w:val="00437B46"/>
  </w:style>
  <w:style w:type="numbering" w:customStyle="1" w:styleId="111111123">
    <w:name w:val="1 / 1.1 / 1.1.1123"/>
    <w:rsid w:val="00437B46"/>
    <w:pPr>
      <w:numPr>
        <w:numId w:val="8"/>
      </w:numPr>
    </w:pPr>
  </w:style>
  <w:style w:type="table" w:customStyle="1" w:styleId="TableNormal22">
    <w:name w:val="Table Normal22"/>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31">
    <w:name w:val="Нет списка213"/>
    <w:next w:val="af4"/>
    <w:uiPriority w:val="99"/>
    <w:semiHidden/>
    <w:unhideWhenUsed/>
    <w:rsid w:val="00437B46"/>
  </w:style>
  <w:style w:type="table" w:customStyle="1" w:styleId="11121">
    <w:name w:val="Сетка таблицы 1112"/>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7">
    <w:name w:val="Мекенсак112"/>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3">
    <w:name w:val="Нет списка1213"/>
    <w:next w:val="af4"/>
    <w:uiPriority w:val="99"/>
    <w:semiHidden/>
    <w:unhideWhenUsed/>
    <w:rsid w:val="00437B46"/>
  </w:style>
  <w:style w:type="numbering" w:customStyle="1" w:styleId="1111111113">
    <w:name w:val="1 / 1.1 / 1.1.11113"/>
    <w:rsid w:val="00437B46"/>
  </w:style>
  <w:style w:type="table" w:customStyle="1" w:styleId="TableNormal112">
    <w:name w:val="Table Normal112"/>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2">
    <w:name w:val="Веб-таблица 112"/>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20">
    <w:name w:val="Сетка таблицы2112"/>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8">
    <w:name w:val="ПНОО112"/>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5">
    <w:name w:val="Нет списка72"/>
    <w:next w:val="af4"/>
    <w:uiPriority w:val="99"/>
    <w:semiHidden/>
    <w:unhideWhenUsed/>
    <w:rsid w:val="00437B46"/>
  </w:style>
  <w:style w:type="table" w:customStyle="1" w:styleId="13f1">
    <w:name w:val="Таблица для проекта13"/>
    <w:basedOn w:val="af3"/>
    <w:next w:val="afff0"/>
    <w:rsid w:val="00437B46"/>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1">
    <w:name w:val="Нет списка82"/>
    <w:next w:val="af4"/>
    <w:uiPriority w:val="99"/>
    <w:semiHidden/>
    <w:unhideWhenUsed/>
    <w:rsid w:val="00437B46"/>
  </w:style>
  <w:style w:type="numbering" w:customStyle="1" w:styleId="923">
    <w:name w:val="Нет списка92"/>
    <w:next w:val="af4"/>
    <w:uiPriority w:val="99"/>
    <w:semiHidden/>
    <w:unhideWhenUsed/>
    <w:rsid w:val="00437B46"/>
  </w:style>
  <w:style w:type="numbering" w:customStyle="1" w:styleId="111111132">
    <w:name w:val="1 / 1.1 / 1.1.1132"/>
    <w:basedOn w:val="af4"/>
    <w:next w:val="111111"/>
    <w:rsid w:val="00437B46"/>
  </w:style>
  <w:style w:type="numbering" w:customStyle="1" w:styleId="1111113">
    <w:name w:val="1 / 1.1 / 1.1.13"/>
    <w:basedOn w:val="af4"/>
    <w:next w:val="111111"/>
    <w:uiPriority w:val="99"/>
    <w:semiHidden/>
    <w:unhideWhenUsed/>
    <w:rsid w:val="00437B46"/>
  </w:style>
  <w:style w:type="numbering" w:customStyle="1" w:styleId="1020">
    <w:name w:val="Нет списка102"/>
    <w:next w:val="af4"/>
    <w:uiPriority w:val="99"/>
    <w:semiHidden/>
    <w:unhideWhenUsed/>
    <w:rsid w:val="00437B46"/>
  </w:style>
  <w:style w:type="numbering" w:customStyle="1" w:styleId="1420">
    <w:name w:val="Нет списка142"/>
    <w:next w:val="af4"/>
    <w:uiPriority w:val="99"/>
    <w:semiHidden/>
    <w:unhideWhenUsed/>
    <w:rsid w:val="00437B46"/>
  </w:style>
  <w:style w:type="numbering" w:customStyle="1" w:styleId="1520">
    <w:name w:val="Нет списка152"/>
    <w:next w:val="af4"/>
    <w:uiPriority w:val="99"/>
    <w:semiHidden/>
    <w:unhideWhenUsed/>
    <w:rsid w:val="00437B46"/>
  </w:style>
  <w:style w:type="numbering" w:customStyle="1" w:styleId="1620">
    <w:name w:val="Нет списка162"/>
    <w:next w:val="af4"/>
    <w:uiPriority w:val="99"/>
    <w:semiHidden/>
    <w:unhideWhenUsed/>
    <w:rsid w:val="00437B46"/>
  </w:style>
  <w:style w:type="numbering" w:customStyle="1" w:styleId="203">
    <w:name w:val="Нет списка20"/>
    <w:next w:val="af4"/>
    <w:uiPriority w:val="99"/>
    <w:semiHidden/>
    <w:unhideWhenUsed/>
    <w:rsid w:val="00437B46"/>
  </w:style>
  <w:style w:type="table" w:customStyle="1" w:styleId="5fa">
    <w:name w:val="ПНОО5"/>
    <w:basedOn w:val="af3"/>
    <w:next w:val="a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Сетка таблицы 15"/>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44">
    <w:name w:val="Стиль34"/>
    <w:uiPriority w:val="99"/>
    <w:rsid w:val="00437B46"/>
  </w:style>
  <w:style w:type="numbering" w:customStyle="1" w:styleId="441">
    <w:name w:val="Стиль44"/>
    <w:uiPriority w:val="99"/>
    <w:rsid w:val="00437B46"/>
  </w:style>
  <w:style w:type="numbering" w:customStyle="1" w:styleId="1143">
    <w:name w:val="Нет списка114"/>
    <w:next w:val="af4"/>
    <w:uiPriority w:val="99"/>
    <w:semiHidden/>
    <w:unhideWhenUsed/>
    <w:rsid w:val="00437B46"/>
  </w:style>
  <w:style w:type="table" w:customStyle="1" w:styleId="5fb">
    <w:name w:val="Мекенсак5"/>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51">
    <w:name w:val="Нет списка115"/>
    <w:next w:val="af4"/>
    <w:uiPriority w:val="99"/>
    <w:semiHidden/>
    <w:unhideWhenUsed/>
    <w:rsid w:val="00437B46"/>
  </w:style>
  <w:style w:type="numbering" w:customStyle="1" w:styleId="11111116">
    <w:name w:val="1 / 1.1 / 1.1.116"/>
    <w:rsid w:val="00437B46"/>
  </w:style>
  <w:style w:type="table" w:customStyle="1" w:styleId="TableNormal5">
    <w:name w:val="Table Normal5"/>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45">
    <w:name w:val="Нет списка24"/>
    <w:next w:val="af4"/>
    <w:uiPriority w:val="99"/>
    <w:semiHidden/>
    <w:unhideWhenUsed/>
    <w:rsid w:val="00437B46"/>
  </w:style>
  <w:style w:type="table" w:customStyle="1" w:styleId="1144">
    <w:name w:val="Сетка таблицы 114"/>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49">
    <w:name w:val="Мекенсак14"/>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40">
    <w:name w:val="Нет списка124"/>
    <w:next w:val="af4"/>
    <w:uiPriority w:val="99"/>
    <w:semiHidden/>
    <w:unhideWhenUsed/>
    <w:rsid w:val="00437B46"/>
  </w:style>
  <w:style w:type="numbering" w:customStyle="1" w:styleId="111111114">
    <w:name w:val="1 / 1.1 / 1.1.1114"/>
    <w:rsid w:val="00437B46"/>
  </w:style>
  <w:style w:type="table" w:customStyle="1" w:styleId="TableNormal14">
    <w:name w:val="Table Normal14"/>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4">
    <w:name w:val="Веб-таблица 14"/>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Сетка таблицы214"/>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a">
    <w:name w:val="ПНОО14"/>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c">
    <w:name w:val="Изысканная таблица5"/>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41">
    <w:name w:val="Сетка таблицы64"/>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b">
    <w:name w:val="Светлый список14"/>
    <w:basedOn w:val="af3"/>
    <w:uiPriority w:val="61"/>
    <w:rsid w:val="00437B46"/>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ff">
    <w:name w:val="Светлый список6"/>
    <w:basedOn w:val="af3"/>
    <w:next w:val="afffffffffffffffffffffb"/>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41">
    <w:name w:val="Сетка таблицы74"/>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41">
    <w:name w:val="Сетка таблицы84"/>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c">
    <w:name w:val="Изысканная таблица14"/>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4ff4">
    <w:name w:val="Тема таблицы4"/>
    <w:basedOn w:val="af3"/>
    <w:next w:val="afffffffffffffffffff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5">
    <w:name w:val="Современная таблица4"/>
    <w:basedOn w:val="af3"/>
    <w:next w:val="afffffffffffffffffffffff9"/>
    <w:rsid w:val="00437B46"/>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4ff6">
    <w:name w:val="Стиль многоуровневый4"/>
    <w:rsid w:val="00437B46"/>
  </w:style>
  <w:style w:type="numbering" w:customStyle="1" w:styleId="11pt14">
    <w:name w:val="Стиль маркированный 11 pt14"/>
    <w:rsid w:val="00437B46"/>
  </w:style>
  <w:style w:type="numbering" w:customStyle="1" w:styleId="Arial11pt4">
    <w:name w:val="Стиль нумерованный Arial 11 pt4"/>
    <w:rsid w:val="00437B46"/>
  </w:style>
  <w:style w:type="numbering" w:customStyle="1" w:styleId="4ff7">
    <w:name w:val="Стиль маркированный4"/>
    <w:rsid w:val="00437B46"/>
  </w:style>
  <w:style w:type="numbering" w:customStyle="1" w:styleId="0634">
    <w:name w:val="Стиль нумерованный Слева:  063 см4"/>
    <w:rsid w:val="00437B46"/>
  </w:style>
  <w:style w:type="numbering" w:customStyle="1" w:styleId="11pt4">
    <w:name w:val="11 pt4"/>
    <w:rsid w:val="00437B46"/>
  </w:style>
  <w:style w:type="numbering" w:customStyle="1" w:styleId="4ff8">
    <w:name w:val="Маркировка4"/>
    <w:rsid w:val="00437B46"/>
  </w:style>
  <w:style w:type="table" w:customStyle="1" w:styleId="246">
    <w:name w:val="Сетка таблицы 24"/>
    <w:basedOn w:val="af3"/>
    <w:next w:val="2fffffc"/>
    <w:rsid w:val="00437B46"/>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Calendar14">
    <w:name w:val="Calendar 14"/>
    <w:basedOn w:val="af3"/>
    <w:uiPriority w:val="99"/>
    <w:qFormat/>
    <w:rsid w:val="00437B46"/>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table" w:customStyle="1" w:styleId="247">
    <w:name w:val="Светлый список24"/>
    <w:basedOn w:val="af3"/>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345">
    <w:name w:val="Нет списка34"/>
    <w:next w:val="af4"/>
    <w:uiPriority w:val="99"/>
    <w:semiHidden/>
    <w:rsid w:val="00437B46"/>
  </w:style>
  <w:style w:type="numbering" w:customStyle="1" w:styleId="442">
    <w:name w:val="Нет списка44"/>
    <w:next w:val="af4"/>
    <w:uiPriority w:val="99"/>
    <w:semiHidden/>
    <w:rsid w:val="00437B46"/>
  </w:style>
  <w:style w:type="numbering" w:customStyle="1" w:styleId="541">
    <w:name w:val="Нет списка54"/>
    <w:next w:val="af4"/>
    <w:uiPriority w:val="99"/>
    <w:semiHidden/>
    <w:unhideWhenUsed/>
    <w:rsid w:val="00437B46"/>
  </w:style>
  <w:style w:type="numbering" w:customStyle="1" w:styleId="642">
    <w:name w:val="Нет списка64"/>
    <w:next w:val="af4"/>
    <w:uiPriority w:val="99"/>
    <w:semiHidden/>
    <w:unhideWhenUsed/>
    <w:rsid w:val="00437B46"/>
  </w:style>
  <w:style w:type="table" w:customStyle="1" w:styleId="930">
    <w:name w:val="Сетка таблицы93"/>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 123"/>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40">
    <w:name w:val="Стиль314"/>
    <w:uiPriority w:val="99"/>
    <w:rsid w:val="00437B46"/>
  </w:style>
  <w:style w:type="numbering" w:customStyle="1" w:styleId="4140">
    <w:name w:val="Стиль414"/>
    <w:uiPriority w:val="99"/>
    <w:rsid w:val="00437B46"/>
  </w:style>
  <w:style w:type="numbering" w:customStyle="1" w:styleId="1340">
    <w:name w:val="Нет списка134"/>
    <w:next w:val="af4"/>
    <w:uiPriority w:val="99"/>
    <w:semiHidden/>
    <w:unhideWhenUsed/>
    <w:rsid w:val="00437B46"/>
  </w:style>
  <w:style w:type="table" w:customStyle="1" w:styleId="23b">
    <w:name w:val="Мекенсак23"/>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40">
    <w:name w:val="Нет списка1114"/>
    <w:next w:val="af4"/>
    <w:uiPriority w:val="99"/>
    <w:semiHidden/>
    <w:unhideWhenUsed/>
    <w:rsid w:val="00437B46"/>
  </w:style>
  <w:style w:type="numbering" w:customStyle="1" w:styleId="111111124">
    <w:name w:val="1 / 1.1 / 1.1.1124"/>
    <w:rsid w:val="00437B46"/>
  </w:style>
  <w:style w:type="table" w:customStyle="1" w:styleId="TableNormal23">
    <w:name w:val="Table Normal23"/>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41">
    <w:name w:val="Нет списка214"/>
    <w:next w:val="af4"/>
    <w:uiPriority w:val="99"/>
    <w:semiHidden/>
    <w:unhideWhenUsed/>
    <w:rsid w:val="00437B46"/>
  </w:style>
  <w:style w:type="table" w:customStyle="1" w:styleId="11131">
    <w:name w:val="Сетка таблицы 1113"/>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7">
    <w:name w:val="Мекенсак113"/>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4">
    <w:name w:val="Нет списка1214"/>
    <w:next w:val="af4"/>
    <w:uiPriority w:val="99"/>
    <w:semiHidden/>
    <w:unhideWhenUsed/>
    <w:rsid w:val="00437B46"/>
  </w:style>
  <w:style w:type="numbering" w:customStyle="1" w:styleId="1111111114">
    <w:name w:val="1 / 1.1 / 1.1.11114"/>
    <w:rsid w:val="00437B46"/>
  </w:style>
  <w:style w:type="table" w:customStyle="1" w:styleId="TableNormal113">
    <w:name w:val="Table Normal113"/>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3">
    <w:name w:val="Веб-таблица 113"/>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30">
    <w:name w:val="Сетка таблицы2113"/>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8">
    <w:name w:val="ПНОО113"/>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f4"/>
    <w:uiPriority w:val="99"/>
    <w:semiHidden/>
    <w:unhideWhenUsed/>
    <w:rsid w:val="00437B46"/>
  </w:style>
  <w:style w:type="table" w:customStyle="1" w:styleId="14d">
    <w:name w:val="Таблица для проекта14"/>
    <w:basedOn w:val="af3"/>
    <w:next w:val="afff0"/>
    <w:rsid w:val="00437B46"/>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2">
    <w:name w:val="Нет списка83"/>
    <w:next w:val="af4"/>
    <w:uiPriority w:val="99"/>
    <w:semiHidden/>
    <w:unhideWhenUsed/>
    <w:rsid w:val="00437B46"/>
  </w:style>
  <w:style w:type="numbering" w:customStyle="1" w:styleId="931">
    <w:name w:val="Нет списка93"/>
    <w:next w:val="af4"/>
    <w:uiPriority w:val="99"/>
    <w:semiHidden/>
    <w:unhideWhenUsed/>
    <w:rsid w:val="00437B46"/>
  </w:style>
  <w:style w:type="numbering" w:customStyle="1" w:styleId="111111133">
    <w:name w:val="1 / 1.1 / 1.1.1133"/>
    <w:basedOn w:val="af4"/>
    <w:next w:val="111111"/>
    <w:rsid w:val="00437B46"/>
  </w:style>
  <w:style w:type="numbering" w:customStyle="1" w:styleId="1111114">
    <w:name w:val="1 / 1.1 / 1.1.14"/>
    <w:basedOn w:val="af4"/>
    <w:next w:val="111111"/>
    <w:uiPriority w:val="99"/>
    <w:semiHidden/>
    <w:unhideWhenUsed/>
    <w:rsid w:val="00437B46"/>
  </w:style>
  <w:style w:type="numbering" w:customStyle="1" w:styleId="1030">
    <w:name w:val="Нет списка103"/>
    <w:next w:val="af4"/>
    <w:uiPriority w:val="99"/>
    <w:semiHidden/>
    <w:unhideWhenUsed/>
    <w:rsid w:val="00437B46"/>
  </w:style>
  <w:style w:type="numbering" w:customStyle="1" w:styleId="1430">
    <w:name w:val="Нет списка143"/>
    <w:next w:val="af4"/>
    <w:uiPriority w:val="99"/>
    <w:semiHidden/>
    <w:unhideWhenUsed/>
    <w:rsid w:val="00437B46"/>
  </w:style>
  <w:style w:type="numbering" w:customStyle="1" w:styleId="254">
    <w:name w:val="Нет списка25"/>
    <w:next w:val="af4"/>
    <w:uiPriority w:val="99"/>
    <w:semiHidden/>
    <w:unhideWhenUsed/>
    <w:rsid w:val="00437B46"/>
  </w:style>
  <w:style w:type="table" w:customStyle="1" w:styleId="6ff0">
    <w:name w:val="ПНОО6"/>
    <w:basedOn w:val="af3"/>
    <w:next w:val="a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 16"/>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54">
    <w:name w:val="Стиль35"/>
    <w:uiPriority w:val="99"/>
    <w:rsid w:val="00437B46"/>
  </w:style>
  <w:style w:type="numbering" w:customStyle="1" w:styleId="451">
    <w:name w:val="Стиль45"/>
    <w:uiPriority w:val="99"/>
    <w:rsid w:val="00437B46"/>
  </w:style>
  <w:style w:type="numbering" w:customStyle="1" w:styleId="1161">
    <w:name w:val="Нет списка116"/>
    <w:next w:val="af4"/>
    <w:uiPriority w:val="99"/>
    <w:semiHidden/>
    <w:unhideWhenUsed/>
    <w:rsid w:val="00437B46"/>
  </w:style>
  <w:style w:type="table" w:customStyle="1" w:styleId="6ff1">
    <w:name w:val="Мекенсак6"/>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71">
    <w:name w:val="Нет списка117"/>
    <w:next w:val="af4"/>
    <w:uiPriority w:val="99"/>
    <w:semiHidden/>
    <w:unhideWhenUsed/>
    <w:rsid w:val="00437B46"/>
  </w:style>
  <w:style w:type="numbering" w:customStyle="1" w:styleId="11111117">
    <w:name w:val="1 / 1.1 / 1.1.117"/>
    <w:rsid w:val="00437B46"/>
  </w:style>
  <w:style w:type="table" w:customStyle="1" w:styleId="TableNormal6">
    <w:name w:val="Table Normal6"/>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65">
    <w:name w:val="Нет списка26"/>
    <w:next w:val="af4"/>
    <w:uiPriority w:val="99"/>
    <w:semiHidden/>
    <w:unhideWhenUsed/>
    <w:rsid w:val="00437B46"/>
  </w:style>
  <w:style w:type="table" w:customStyle="1" w:styleId="1152">
    <w:name w:val="Сетка таблицы 115"/>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57">
    <w:name w:val="Мекенсак15"/>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50">
    <w:name w:val="Нет списка125"/>
    <w:next w:val="af4"/>
    <w:uiPriority w:val="99"/>
    <w:semiHidden/>
    <w:unhideWhenUsed/>
    <w:rsid w:val="00437B46"/>
  </w:style>
  <w:style w:type="numbering" w:customStyle="1" w:styleId="111111115">
    <w:name w:val="1 / 1.1 / 1.1.1115"/>
    <w:rsid w:val="00437B46"/>
  </w:style>
  <w:style w:type="table" w:customStyle="1" w:styleId="TableNormal15">
    <w:name w:val="Table Normal15"/>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5">
    <w:name w:val="Веб-таблица 15"/>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50">
    <w:name w:val="Сетка таблицы215"/>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8">
    <w:name w:val="ПНОО15"/>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f2">
    <w:name w:val="Изысканная таблица6"/>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51">
    <w:name w:val="Сетка таблицы65"/>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9">
    <w:name w:val="Светлый список15"/>
    <w:basedOn w:val="af3"/>
    <w:uiPriority w:val="61"/>
    <w:rsid w:val="00437B46"/>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f9">
    <w:name w:val="Светлый список7"/>
    <w:basedOn w:val="af3"/>
    <w:next w:val="afffffffffffffffffffffb"/>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51">
    <w:name w:val="Сетка таблицы75"/>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a">
    <w:name w:val="Изысканная таблица15"/>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5fd">
    <w:name w:val="Тема таблицы5"/>
    <w:basedOn w:val="af3"/>
    <w:next w:val="afffffffffffffffffff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e">
    <w:name w:val="Современная таблица5"/>
    <w:basedOn w:val="af3"/>
    <w:next w:val="afffffffffffffffffffffff9"/>
    <w:rsid w:val="00437B46"/>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5ff">
    <w:name w:val="Стиль многоуровневый5"/>
    <w:rsid w:val="00437B46"/>
  </w:style>
  <w:style w:type="numbering" w:customStyle="1" w:styleId="11pt15">
    <w:name w:val="Стиль маркированный 11 pt15"/>
    <w:rsid w:val="00437B46"/>
  </w:style>
  <w:style w:type="numbering" w:customStyle="1" w:styleId="Arial11pt5">
    <w:name w:val="Стиль нумерованный Arial 11 pt5"/>
    <w:rsid w:val="00437B46"/>
  </w:style>
  <w:style w:type="numbering" w:customStyle="1" w:styleId="5ff0">
    <w:name w:val="Стиль маркированный5"/>
    <w:rsid w:val="00437B46"/>
  </w:style>
  <w:style w:type="numbering" w:customStyle="1" w:styleId="0635">
    <w:name w:val="Стиль нумерованный Слева:  063 см5"/>
    <w:rsid w:val="00437B46"/>
  </w:style>
  <w:style w:type="numbering" w:customStyle="1" w:styleId="11pt5">
    <w:name w:val="11 pt5"/>
    <w:rsid w:val="00437B46"/>
  </w:style>
  <w:style w:type="numbering" w:customStyle="1" w:styleId="5ff1">
    <w:name w:val="Маркировка5"/>
    <w:rsid w:val="00437B46"/>
  </w:style>
  <w:style w:type="table" w:customStyle="1" w:styleId="255">
    <w:name w:val="Сетка таблицы 25"/>
    <w:basedOn w:val="af3"/>
    <w:next w:val="2fffffc"/>
    <w:rsid w:val="00437B46"/>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Calendar15">
    <w:name w:val="Calendar 15"/>
    <w:basedOn w:val="af3"/>
    <w:uiPriority w:val="99"/>
    <w:qFormat/>
    <w:rsid w:val="00437B46"/>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table" w:customStyle="1" w:styleId="256">
    <w:name w:val="Светлый список25"/>
    <w:basedOn w:val="af3"/>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355">
    <w:name w:val="Нет списка35"/>
    <w:next w:val="af4"/>
    <w:uiPriority w:val="99"/>
    <w:semiHidden/>
    <w:rsid w:val="00437B46"/>
  </w:style>
  <w:style w:type="numbering" w:customStyle="1" w:styleId="452">
    <w:name w:val="Нет списка45"/>
    <w:next w:val="af4"/>
    <w:uiPriority w:val="99"/>
    <w:semiHidden/>
    <w:rsid w:val="00437B46"/>
  </w:style>
  <w:style w:type="numbering" w:customStyle="1" w:styleId="551">
    <w:name w:val="Нет списка55"/>
    <w:next w:val="af4"/>
    <w:uiPriority w:val="99"/>
    <w:semiHidden/>
    <w:unhideWhenUsed/>
    <w:rsid w:val="00437B46"/>
  </w:style>
  <w:style w:type="numbering" w:customStyle="1" w:styleId="652">
    <w:name w:val="Нет списка65"/>
    <w:next w:val="af4"/>
    <w:uiPriority w:val="99"/>
    <w:semiHidden/>
    <w:unhideWhenUsed/>
    <w:rsid w:val="00437B46"/>
  </w:style>
  <w:style w:type="table" w:customStyle="1" w:styleId="940">
    <w:name w:val="Сетка таблицы94"/>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 124"/>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50">
    <w:name w:val="Стиль315"/>
    <w:uiPriority w:val="99"/>
    <w:rsid w:val="00437B46"/>
  </w:style>
  <w:style w:type="numbering" w:customStyle="1" w:styleId="4150">
    <w:name w:val="Стиль415"/>
    <w:uiPriority w:val="99"/>
    <w:rsid w:val="00437B46"/>
  </w:style>
  <w:style w:type="numbering" w:customStyle="1" w:styleId="1350">
    <w:name w:val="Нет списка135"/>
    <w:next w:val="af4"/>
    <w:uiPriority w:val="99"/>
    <w:semiHidden/>
    <w:unhideWhenUsed/>
    <w:rsid w:val="00437B46"/>
  </w:style>
  <w:style w:type="table" w:customStyle="1" w:styleId="248">
    <w:name w:val="Мекенсак24"/>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50">
    <w:name w:val="Нет списка1115"/>
    <w:next w:val="af4"/>
    <w:uiPriority w:val="99"/>
    <w:semiHidden/>
    <w:unhideWhenUsed/>
    <w:rsid w:val="00437B46"/>
  </w:style>
  <w:style w:type="numbering" w:customStyle="1" w:styleId="111111125">
    <w:name w:val="1 / 1.1 / 1.1.1125"/>
    <w:rsid w:val="00437B46"/>
  </w:style>
  <w:style w:type="table" w:customStyle="1" w:styleId="TableNormal24">
    <w:name w:val="Table Normal24"/>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51">
    <w:name w:val="Нет списка215"/>
    <w:next w:val="af4"/>
    <w:uiPriority w:val="99"/>
    <w:semiHidden/>
    <w:unhideWhenUsed/>
    <w:rsid w:val="00437B46"/>
  </w:style>
  <w:style w:type="table" w:customStyle="1" w:styleId="11141">
    <w:name w:val="Сетка таблицы 1114"/>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5">
    <w:name w:val="Мекенсак114"/>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5">
    <w:name w:val="Нет списка1215"/>
    <w:next w:val="af4"/>
    <w:uiPriority w:val="99"/>
    <w:semiHidden/>
    <w:unhideWhenUsed/>
    <w:rsid w:val="00437B46"/>
  </w:style>
  <w:style w:type="numbering" w:customStyle="1" w:styleId="1111111115">
    <w:name w:val="1 / 1.1 / 1.1.11115"/>
    <w:rsid w:val="00437B46"/>
  </w:style>
  <w:style w:type="table" w:customStyle="1" w:styleId="TableNormal114">
    <w:name w:val="Table Normal114"/>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4">
    <w:name w:val="Веб-таблица 114"/>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40">
    <w:name w:val="Сетка таблицы2114"/>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6">
    <w:name w:val="ПНОО114"/>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2">
    <w:name w:val="Нет списка74"/>
    <w:next w:val="af4"/>
    <w:uiPriority w:val="99"/>
    <w:semiHidden/>
    <w:unhideWhenUsed/>
    <w:rsid w:val="00437B46"/>
  </w:style>
  <w:style w:type="table" w:customStyle="1" w:styleId="15b">
    <w:name w:val="Таблица для проекта15"/>
    <w:basedOn w:val="af3"/>
    <w:next w:val="afff0"/>
    <w:rsid w:val="00437B46"/>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2">
    <w:name w:val="Нет списка84"/>
    <w:next w:val="af4"/>
    <w:uiPriority w:val="99"/>
    <w:semiHidden/>
    <w:unhideWhenUsed/>
    <w:rsid w:val="00437B46"/>
  </w:style>
  <w:style w:type="numbering" w:customStyle="1" w:styleId="941">
    <w:name w:val="Нет списка94"/>
    <w:next w:val="af4"/>
    <w:uiPriority w:val="99"/>
    <w:semiHidden/>
    <w:unhideWhenUsed/>
    <w:rsid w:val="00437B46"/>
  </w:style>
  <w:style w:type="numbering" w:customStyle="1" w:styleId="111111134">
    <w:name w:val="1 / 1.1 / 1.1.1134"/>
    <w:basedOn w:val="af4"/>
    <w:next w:val="111111"/>
    <w:rsid w:val="00437B46"/>
  </w:style>
  <w:style w:type="numbering" w:customStyle="1" w:styleId="1111115">
    <w:name w:val="1 / 1.1 / 1.1.15"/>
    <w:basedOn w:val="af4"/>
    <w:next w:val="111111"/>
    <w:uiPriority w:val="99"/>
    <w:semiHidden/>
    <w:unhideWhenUsed/>
    <w:rsid w:val="00437B46"/>
  </w:style>
  <w:style w:type="numbering" w:customStyle="1" w:styleId="1040">
    <w:name w:val="Нет списка104"/>
    <w:next w:val="af4"/>
    <w:uiPriority w:val="99"/>
    <w:semiHidden/>
    <w:unhideWhenUsed/>
    <w:rsid w:val="00437B46"/>
  </w:style>
  <w:style w:type="numbering" w:customStyle="1" w:styleId="1440">
    <w:name w:val="Нет списка144"/>
    <w:next w:val="af4"/>
    <w:uiPriority w:val="99"/>
    <w:semiHidden/>
    <w:unhideWhenUsed/>
    <w:rsid w:val="00437B46"/>
  </w:style>
  <w:style w:type="numbering" w:customStyle="1" w:styleId="274">
    <w:name w:val="Нет списка27"/>
    <w:next w:val="af4"/>
    <w:uiPriority w:val="99"/>
    <w:semiHidden/>
    <w:unhideWhenUsed/>
    <w:rsid w:val="00437B46"/>
  </w:style>
  <w:style w:type="table" w:customStyle="1" w:styleId="7fa">
    <w:name w:val="ПНОО7"/>
    <w:basedOn w:val="af3"/>
    <w:next w:val="a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 17"/>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64">
    <w:name w:val="Стиль36"/>
    <w:uiPriority w:val="99"/>
    <w:rsid w:val="00437B46"/>
  </w:style>
  <w:style w:type="numbering" w:customStyle="1" w:styleId="461">
    <w:name w:val="Стиль46"/>
    <w:uiPriority w:val="99"/>
    <w:rsid w:val="00437B46"/>
  </w:style>
  <w:style w:type="numbering" w:customStyle="1" w:styleId="1180">
    <w:name w:val="Нет списка118"/>
    <w:next w:val="af4"/>
    <w:uiPriority w:val="99"/>
    <w:semiHidden/>
    <w:unhideWhenUsed/>
    <w:rsid w:val="00437B46"/>
  </w:style>
  <w:style w:type="table" w:customStyle="1" w:styleId="7fb">
    <w:name w:val="Мекенсак7"/>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90">
    <w:name w:val="Нет списка119"/>
    <w:next w:val="af4"/>
    <w:uiPriority w:val="99"/>
    <w:semiHidden/>
    <w:unhideWhenUsed/>
    <w:rsid w:val="00437B46"/>
  </w:style>
  <w:style w:type="table" w:customStyle="1" w:styleId="TableNormal7">
    <w:name w:val="Table Normal7"/>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85">
    <w:name w:val="Нет списка28"/>
    <w:next w:val="af4"/>
    <w:uiPriority w:val="99"/>
    <w:semiHidden/>
    <w:unhideWhenUsed/>
    <w:rsid w:val="00437B46"/>
  </w:style>
  <w:style w:type="table" w:customStyle="1" w:styleId="1162">
    <w:name w:val="Сетка таблицы 116"/>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66">
    <w:name w:val="Мекенсак16"/>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60">
    <w:name w:val="Нет списка126"/>
    <w:next w:val="af4"/>
    <w:uiPriority w:val="99"/>
    <w:semiHidden/>
    <w:unhideWhenUsed/>
    <w:rsid w:val="00437B46"/>
  </w:style>
  <w:style w:type="numbering" w:customStyle="1" w:styleId="111111116">
    <w:name w:val="1 / 1.1 / 1.1.1116"/>
    <w:rsid w:val="00437B46"/>
  </w:style>
  <w:style w:type="table" w:customStyle="1" w:styleId="TableNormal16">
    <w:name w:val="Table Normal16"/>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6">
    <w:name w:val="Веб-таблица 16"/>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60">
    <w:name w:val="Сетка таблицы216"/>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7">
    <w:name w:val="ПНОО16"/>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fc">
    <w:name w:val="Изысканная таблица7"/>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63">
    <w:name w:val="Сетка таблицы66"/>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8">
    <w:name w:val="Светлый список16"/>
    <w:basedOn w:val="af3"/>
    <w:uiPriority w:val="61"/>
    <w:rsid w:val="00437B46"/>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8f5">
    <w:name w:val="Светлый список8"/>
    <w:basedOn w:val="af3"/>
    <w:next w:val="afffffffffffffffffffffb"/>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61">
    <w:name w:val="Сетка таблицы76"/>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9">
    <w:name w:val="Изысканная таблица16"/>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ff3">
    <w:name w:val="Тема таблицы6"/>
    <w:basedOn w:val="af3"/>
    <w:next w:val="afffffffffffffffffff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f4">
    <w:name w:val="Современная таблица6"/>
    <w:basedOn w:val="af3"/>
    <w:next w:val="afffffffffffffffffffffff9"/>
    <w:rsid w:val="00437B46"/>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6ff5">
    <w:name w:val="Стиль многоуровневый6"/>
    <w:rsid w:val="00437B46"/>
  </w:style>
  <w:style w:type="numbering" w:customStyle="1" w:styleId="11pt16">
    <w:name w:val="Стиль маркированный 11 pt16"/>
    <w:rsid w:val="00437B46"/>
  </w:style>
  <w:style w:type="numbering" w:customStyle="1" w:styleId="Arial11pt60">
    <w:name w:val="Стиль нумерованный Arial 11 pt6"/>
    <w:rsid w:val="00437B46"/>
  </w:style>
  <w:style w:type="numbering" w:customStyle="1" w:styleId="6ff6">
    <w:name w:val="Стиль маркированный6"/>
    <w:rsid w:val="00437B46"/>
  </w:style>
  <w:style w:type="numbering" w:customStyle="1" w:styleId="0636">
    <w:name w:val="Стиль нумерованный Слева:  063 см6"/>
    <w:rsid w:val="00437B46"/>
  </w:style>
  <w:style w:type="numbering" w:customStyle="1" w:styleId="11pt6">
    <w:name w:val="11 pt6"/>
    <w:rsid w:val="00437B46"/>
  </w:style>
  <w:style w:type="numbering" w:customStyle="1" w:styleId="6ff7">
    <w:name w:val="Маркировка6"/>
    <w:rsid w:val="00437B46"/>
  </w:style>
  <w:style w:type="table" w:customStyle="1" w:styleId="266">
    <w:name w:val="Сетка таблицы 26"/>
    <w:basedOn w:val="af3"/>
    <w:next w:val="2fffffc"/>
    <w:rsid w:val="00437B46"/>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Calendar16">
    <w:name w:val="Calendar 16"/>
    <w:basedOn w:val="af3"/>
    <w:uiPriority w:val="99"/>
    <w:qFormat/>
    <w:rsid w:val="00437B46"/>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table" w:customStyle="1" w:styleId="267">
    <w:name w:val="Светлый список26"/>
    <w:basedOn w:val="af3"/>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365">
    <w:name w:val="Нет списка36"/>
    <w:next w:val="af4"/>
    <w:uiPriority w:val="99"/>
    <w:semiHidden/>
    <w:rsid w:val="00437B46"/>
  </w:style>
  <w:style w:type="numbering" w:customStyle="1" w:styleId="462">
    <w:name w:val="Нет списка46"/>
    <w:next w:val="af4"/>
    <w:uiPriority w:val="99"/>
    <w:semiHidden/>
    <w:rsid w:val="00437B46"/>
  </w:style>
  <w:style w:type="numbering" w:customStyle="1" w:styleId="561">
    <w:name w:val="Нет списка56"/>
    <w:next w:val="af4"/>
    <w:uiPriority w:val="99"/>
    <w:semiHidden/>
    <w:unhideWhenUsed/>
    <w:rsid w:val="00437B46"/>
  </w:style>
  <w:style w:type="numbering" w:customStyle="1" w:styleId="664">
    <w:name w:val="Нет списка66"/>
    <w:next w:val="af4"/>
    <w:uiPriority w:val="99"/>
    <w:semiHidden/>
    <w:unhideWhenUsed/>
    <w:rsid w:val="00437B46"/>
  </w:style>
  <w:style w:type="table" w:customStyle="1" w:styleId="950">
    <w:name w:val="Сетка таблицы95"/>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 125"/>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60">
    <w:name w:val="Стиль316"/>
    <w:uiPriority w:val="99"/>
    <w:rsid w:val="00437B46"/>
  </w:style>
  <w:style w:type="numbering" w:customStyle="1" w:styleId="4160">
    <w:name w:val="Стиль416"/>
    <w:uiPriority w:val="99"/>
    <w:rsid w:val="00437B46"/>
  </w:style>
  <w:style w:type="numbering" w:customStyle="1" w:styleId="1360">
    <w:name w:val="Нет списка136"/>
    <w:next w:val="af4"/>
    <w:uiPriority w:val="99"/>
    <w:semiHidden/>
    <w:unhideWhenUsed/>
    <w:rsid w:val="00437B46"/>
  </w:style>
  <w:style w:type="table" w:customStyle="1" w:styleId="257">
    <w:name w:val="Мекенсак25"/>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60">
    <w:name w:val="Нет списка1116"/>
    <w:next w:val="af4"/>
    <w:uiPriority w:val="99"/>
    <w:semiHidden/>
    <w:unhideWhenUsed/>
    <w:rsid w:val="00437B46"/>
  </w:style>
  <w:style w:type="numbering" w:customStyle="1" w:styleId="111111126">
    <w:name w:val="1 / 1.1 / 1.1.1126"/>
    <w:rsid w:val="00437B46"/>
  </w:style>
  <w:style w:type="table" w:customStyle="1" w:styleId="TableNormal25">
    <w:name w:val="Table Normal25"/>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61">
    <w:name w:val="Нет списка216"/>
    <w:next w:val="af4"/>
    <w:uiPriority w:val="99"/>
    <w:semiHidden/>
    <w:unhideWhenUsed/>
    <w:rsid w:val="00437B46"/>
  </w:style>
  <w:style w:type="table" w:customStyle="1" w:styleId="11151">
    <w:name w:val="Сетка таблицы 1115"/>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3">
    <w:name w:val="Мекенсак115"/>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6">
    <w:name w:val="Нет списка1216"/>
    <w:next w:val="af4"/>
    <w:uiPriority w:val="99"/>
    <w:semiHidden/>
    <w:unhideWhenUsed/>
    <w:rsid w:val="00437B46"/>
  </w:style>
  <w:style w:type="numbering" w:customStyle="1" w:styleId="1111111116">
    <w:name w:val="1 / 1.1 / 1.1.11116"/>
    <w:rsid w:val="00437B46"/>
  </w:style>
  <w:style w:type="table" w:customStyle="1" w:styleId="TableNormal115">
    <w:name w:val="Table Normal115"/>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5">
    <w:name w:val="Веб-таблица 115"/>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5">
    <w:name w:val="Сетка таблицы2115"/>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4">
    <w:name w:val="ПНОО115"/>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2">
    <w:name w:val="Нет списка75"/>
    <w:next w:val="af4"/>
    <w:uiPriority w:val="99"/>
    <w:semiHidden/>
    <w:unhideWhenUsed/>
    <w:rsid w:val="00437B46"/>
  </w:style>
  <w:style w:type="table" w:customStyle="1" w:styleId="16a">
    <w:name w:val="Таблица для проекта16"/>
    <w:basedOn w:val="af3"/>
    <w:next w:val="afff0"/>
    <w:rsid w:val="00437B46"/>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51">
    <w:name w:val="Нет списка85"/>
    <w:next w:val="af4"/>
    <w:uiPriority w:val="99"/>
    <w:semiHidden/>
    <w:unhideWhenUsed/>
    <w:rsid w:val="00437B46"/>
  </w:style>
  <w:style w:type="numbering" w:customStyle="1" w:styleId="951">
    <w:name w:val="Нет списка95"/>
    <w:next w:val="af4"/>
    <w:uiPriority w:val="99"/>
    <w:semiHidden/>
    <w:unhideWhenUsed/>
    <w:rsid w:val="00437B46"/>
  </w:style>
  <w:style w:type="numbering" w:customStyle="1" w:styleId="111111135">
    <w:name w:val="1 / 1.1 / 1.1.1135"/>
    <w:basedOn w:val="af4"/>
    <w:next w:val="111111"/>
    <w:rsid w:val="00437B46"/>
  </w:style>
  <w:style w:type="numbering" w:customStyle="1" w:styleId="1111116">
    <w:name w:val="1 / 1.1 / 1.1.16"/>
    <w:basedOn w:val="af4"/>
    <w:next w:val="111111"/>
    <w:uiPriority w:val="99"/>
    <w:semiHidden/>
    <w:unhideWhenUsed/>
    <w:rsid w:val="00437B46"/>
  </w:style>
  <w:style w:type="numbering" w:customStyle="1" w:styleId="1050">
    <w:name w:val="Нет списка105"/>
    <w:next w:val="af4"/>
    <w:uiPriority w:val="99"/>
    <w:semiHidden/>
    <w:unhideWhenUsed/>
    <w:rsid w:val="00437B46"/>
  </w:style>
  <w:style w:type="numbering" w:customStyle="1" w:styleId="1450">
    <w:name w:val="Нет списка145"/>
    <w:next w:val="af4"/>
    <w:uiPriority w:val="99"/>
    <w:semiHidden/>
    <w:unhideWhenUsed/>
    <w:rsid w:val="00437B46"/>
  </w:style>
  <w:style w:type="numbering" w:customStyle="1" w:styleId="292">
    <w:name w:val="Нет списка29"/>
    <w:next w:val="af4"/>
    <w:uiPriority w:val="99"/>
    <w:semiHidden/>
    <w:unhideWhenUsed/>
    <w:rsid w:val="00437B46"/>
  </w:style>
  <w:style w:type="table" w:customStyle="1" w:styleId="8f6">
    <w:name w:val="ПНОО8"/>
    <w:basedOn w:val="af3"/>
    <w:next w:val="a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
    <w:name w:val="Сетка таблицы 18"/>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71">
    <w:name w:val="Стиль37"/>
    <w:uiPriority w:val="99"/>
    <w:rsid w:val="00437B46"/>
  </w:style>
  <w:style w:type="numbering" w:customStyle="1" w:styleId="470">
    <w:name w:val="Стиль47"/>
    <w:uiPriority w:val="99"/>
    <w:rsid w:val="00437B46"/>
  </w:style>
  <w:style w:type="numbering" w:customStyle="1" w:styleId="1200">
    <w:name w:val="Нет списка120"/>
    <w:next w:val="af4"/>
    <w:uiPriority w:val="99"/>
    <w:semiHidden/>
    <w:unhideWhenUsed/>
    <w:rsid w:val="00437B46"/>
  </w:style>
  <w:style w:type="table" w:customStyle="1" w:styleId="8f7">
    <w:name w:val="Мекенсак8"/>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00">
    <w:name w:val="Нет списка1110"/>
    <w:next w:val="af4"/>
    <w:uiPriority w:val="99"/>
    <w:semiHidden/>
    <w:unhideWhenUsed/>
    <w:rsid w:val="00437B46"/>
  </w:style>
  <w:style w:type="table" w:customStyle="1" w:styleId="TableNormal8">
    <w:name w:val="Table Normal8"/>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00">
    <w:name w:val="Нет списка210"/>
    <w:next w:val="af4"/>
    <w:uiPriority w:val="99"/>
    <w:semiHidden/>
    <w:unhideWhenUsed/>
    <w:rsid w:val="00437B46"/>
  </w:style>
  <w:style w:type="table" w:customStyle="1" w:styleId="1172">
    <w:name w:val="Сетка таблицы 117"/>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76">
    <w:name w:val="Мекенсак17"/>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70">
    <w:name w:val="Нет списка127"/>
    <w:next w:val="af4"/>
    <w:uiPriority w:val="99"/>
    <w:semiHidden/>
    <w:unhideWhenUsed/>
    <w:rsid w:val="00437B46"/>
  </w:style>
  <w:style w:type="numbering" w:customStyle="1" w:styleId="111111117">
    <w:name w:val="1 / 1.1 / 1.1.1117"/>
    <w:rsid w:val="00437B46"/>
  </w:style>
  <w:style w:type="table" w:customStyle="1" w:styleId="TableNormal17">
    <w:name w:val="Table Normal17"/>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7">
    <w:name w:val="Веб-таблица 17"/>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70">
    <w:name w:val="Сетка таблицы217"/>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7">
    <w:name w:val="ПНОО17"/>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8">
    <w:name w:val="Изысканная таблица8"/>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570">
    <w:name w:val="Сетка таблицы57"/>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1">
    <w:name w:val="Сетка таблицы67"/>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
    <w:name w:val="Сетка таблицы37"/>
    <w:basedOn w:val="af3"/>
    <w:next w:val="afff0"/>
    <w:uiPriority w:val="59"/>
    <w:rsid w:val="00437B46"/>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
    <w:basedOn w:val="af3"/>
    <w:next w:val="afff0"/>
    <w:uiPriority w:val="59"/>
    <w:rsid w:val="00437B46"/>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Светлый список17"/>
    <w:basedOn w:val="af3"/>
    <w:uiPriority w:val="61"/>
    <w:rsid w:val="00437B46"/>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9f2">
    <w:name w:val="Светлый список9"/>
    <w:basedOn w:val="af3"/>
    <w:next w:val="afffffffffffffffffffffb"/>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70">
    <w:name w:val="Сетка таблицы77"/>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70">
    <w:name w:val="Сетка таблицы87"/>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9">
    <w:name w:val="Изысканная таблица17"/>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fd">
    <w:name w:val="Тема таблицы7"/>
    <w:basedOn w:val="af3"/>
    <w:next w:val="afffffffffffffffffff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fe">
    <w:name w:val="Современная таблица7"/>
    <w:basedOn w:val="af3"/>
    <w:next w:val="afffffffffffffffffffffff9"/>
    <w:rsid w:val="00437B46"/>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7ff">
    <w:name w:val="Стиль многоуровневый7"/>
    <w:rsid w:val="00437B46"/>
  </w:style>
  <w:style w:type="numbering" w:customStyle="1" w:styleId="11pt17">
    <w:name w:val="Стиль маркированный 11 pt17"/>
    <w:rsid w:val="00437B46"/>
  </w:style>
  <w:style w:type="numbering" w:customStyle="1" w:styleId="Arial11pt7">
    <w:name w:val="Стиль нумерованный Arial 11 pt7"/>
    <w:rsid w:val="00437B46"/>
  </w:style>
  <w:style w:type="numbering" w:customStyle="1" w:styleId="7ff0">
    <w:name w:val="Стиль маркированный7"/>
    <w:rsid w:val="00437B46"/>
  </w:style>
  <w:style w:type="numbering" w:customStyle="1" w:styleId="0637">
    <w:name w:val="Стиль нумерованный Слева:  063 см7"/>
    <w:rsid w:val="00437B46"/>
  </w:style>
  <w:style w:type="numbering" w:customStyle="1" w:styleId="11pt7">
    <w:name w:val="11 pt7"/>
    <w:rsid w:val="00437B46"/>
  </w:style>
  <w:style w:type="numbering" w:customStyle="1" w:styleId="7ff1">
    <w:name w:val="Маркировка7"/>
    <w:rsid w:val="00437B46"/>
  </w:style>
  <w:style w:type="table" w:customStyle="1" w:styleId="275">
    <w:name w:val="Сетка таблицы 27"/>
    <w:basedOn w:val="af3"/>
    <w:next w:val="2fffffc"/>
    <w:rsid w:val="00437B46"/>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Calendar17">
    <w:name w:val="Calendar 17"/>
    <w:basedOn w:val="af3"/>
    <w:uiPriority w:val="99"/>
    <w:qFormat/>
    <w:rsid w:val="00437B46"/>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table" w:customStyle="1" w:styleId="276">
    <w:name w:val="Светлый список27"/>
    <w:basedOn w:val="af3"/>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373">
    <w:name w:val="Нет списка37"/>
    <w:next w:val="af4"/>
    <w:uiPriority w:val="99"/>
    <w:semiHidden/>
    <w:rsid w:val="00437B46"/>
  </w:style>
  <w:style w:type="numbering" w:customStyle="1" w:styleId="472">
    <w:name w:val="Нет списка47"/>
    <w:next w:val="af4"/>
    <w:uiPriority w:val="99"/>
    <w:semiHidden/>
    <w:rsid w:val="00437B46"/>
  </w:style>
  <w:style w:type="numbering" w:customStyle="1" w:styleId="571">
    <w:name w:val="Нет списка57"/>
    <w:next w:val="af4"/>
    <w:uiPriority w:val="99"/>
    <w:semiHidden/>
    <w:unhideWhenUsed/>
    <w:rsid w:val="00437B46"/>
  </w:style>
  <w:style w:type="numbering" w:customStyle="1" w:styleId="672">
    <w:name w:val="Нет списка67"/>
    <w:next w:val="af4"/>
    <w:uiPriority w:val="99"/>
    <w:semiHidden/>
    <w:unhideWhenUsed/>
    <w:rsid w:val="00437B46"/>
  </w:style>
  <w:style w:type="table" w:customStyle="1" w:styleId="960">
    <w:name w:val="Сетка таблицы96"/>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 126"/>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70">
    <w:name w:val="Стиль317"/>
    <w:uiPriority w:val="99"/>
    <w:rsid w:val="00437B46"/>
  </w:style>
  <w:style w:type="numbering" w:customStyle="1" w:styleId="417">
    <w:name w:val="Стиль417"/>
    <w:uiPriority w:val="99"/>
    <w:rsid w:val="00437B46"/>
  </w:style>
  <w:style w:type="numbering" w:customStyle="1" w:styleId="1370">
    <w:name w:val="Нет списка137"/>
    <w:next w:val="af4"/>
    <w:uiPriority w:val="99"/>
    <w:semiHidden/>
    <w:unhideWhenUsed/>
    <w:rsid w:val="00437B46"/>
  </w:style>
  <w:style w:type="table" w:customStyle="1" w:styleId="268">
    <w:name w:val="Мекенсак26"/>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70">
    <w:name w:val="Нет списка1117"/>
    <w:next w:val="af4"/>
    <w:uiPriority w:val="99"/>
    <w:semiHidden/>
    <w:unhideWhenUsed/>
    <w:rsid w:val="00437B46"/>
  </w:style>
  <w:style w:type="numbering" w:customStyle="1" w:styleId="111111127">
    <w:name w:val="1 / 1.1 / 1.1.1127"/>
    <w:rsid w:val="00437B46"/>
  </w:style>
  <w:style w:type="table" w:customStyle="1" w:styleId="TableNormal26">
    <w:name w:val="Table Normal26"/>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71">
    <w:name w:val="Нет списка217"/>
    <w:next w:val="af4"/>
    <w:uiPriority w:val="99"/>
    <w:semiHidden/>
    <w:unhideWhenUsed/>
    <w:rsid w:val="00437B46"/>
  </w:style>
  <w:style w:type="table" w:customStyle="1" w:styleId="11161">
    <w:name w:val="Сетка таблицы 1116"/>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63">
    <w:name w:val="Мекенсак116"/>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7">
    <w:name w:val="Нет списка1217"/>
    <w:next w:val="af4"/>
    <w:uiPriority w:val="99"/>
    <w:semiHidden/>
    <w:unhideWhenUsed/>
    <w:rsid w:val="00437B46"/>
  </w:style>
  <w:style w:type="numbering" w:customStyle="1" w:styleId="1111111117">
    <w:name w:val="1 / 1.1 / 1.1.11117"/>
    <w:rsid w:val="00437B46"/>
  </w:style>
  <w:style w:type="table" w:customStyle="1" w:styleId="TableNormal116">
    <w:name w:val="Table Normal116"/>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6">
    <w:name w:val="Веб-таблица 116"/>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6">
    <w:name w:val="Сетка таблицы2116"/>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4">
    <w:name w:val="ПНОО116"/>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4"/>
    <w:uiPriority w:val="99"/>
    <w:semiHidden/>
    <w:unhideWhenUsed/>
    <w:rsid w:val="00437B46"/>
  </w:style>
  <w:style w:type="table" w:customStyle="1" w:styleId="17a">
    <w:name w:val="Таблица для проекта17"/>
    <w:basedOn w:val="af3"/>
    <w:next w:val="afff0"/>
    <w:rsid w:val="00437B46"/>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61">
    <w:name w:val="Нет списка86"/>
    <w:next w:val="af4"/>
    <w:uiPriority w:val="99"/>
    <w:semiHidden/>
    <w:unhideWhenUsed/>
    <w:rsid w:val="00437B46"/>
  </w:style>
  <w:style w:type="numbering" w:customStyle="1" w:styleId="961">
    <w:name w:val="Нет списка96"/>
    <w:next w:val="af4"/>
    <w:uiPriority w:val="99"/>
    <w:semiHidden/>
    <w:unhideWhenUsed/>
    <w:rsid w:val="00437B46"/>
  </w:style>
  <w:style w:type="numbering" w:customStyle="1" w:styleId="111111136">
    <w:name w:val="1 / 1.1 / 1.1.1136"/>
    <w:basedOn w:val="af4"/>
    <w:next w:val="111111"/>
    <w:rsid w:val="00437B46"/>
  </w:style>
  <w:style w:type="numbering" w:customStyle="1" w:styleId="1111117">
    <w:name w:val="1 / 1.1 / 1.1.17"/>
    <w:basedOn w:val="af4"/>
    <w:next w:val="111111"/>
    <w:uiPriority w:val="99"/>
    <w:semiHidden/>
    <w:unhideWhenUsed/>
    <w:rsid w:val="00437B46"/>
  </w:style>
  <w:style w:type="numbering" w:customStyle="1" w:styleId="1060">
    <w:name w:val="Нет списка106"/>
    <w:next w:val="af4"/>
    <w:uiPriority w:val="99"/>
    <w:semiHidden/>
    <w:unhideWhenUsed/>
    <w:rsid w:val="00437B46"/>
  </w:style>
  <w:style w:type="numbering" w:customStyle="1" w:styleId="1460">
    <w:name w:val="Нет списка146"/>
    <w:next w:val="af4"/>
    <w:uiPriority w:val="99"/>
    <w:semiHidden/>
    <w:unhideWhenUsed/>
    <w:rsid w:val="00437B46"/>
  </w:style>
  <w:style w:type="numbering" w:customStyle="1" w:styleId="303">
    <w:name w:val="Нет списка30"/>
    <w:next w:val="af4"/>
    <w:uiPriority w:val="99"/>
    <w:semiHidden/>
    <w:unhideWhenUsed/>
    <w:rsid w:val="00437B46"/>
  </w:style>
  <w:style w:type="table" w:customStyle="1" w:styleId="9f3">
    <w:name w:val="ПНОО9"/>
    <w:basedOn w:val="af3"/>
    <w:next w:val="a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 19"/>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81">
    <w:name w:val="Стиль38"/>
    <w:uiPriority w:val="99"/>
    <w:rsid w:val="00437B46"/>
  </w:style>
  <w:style w:type="numbering" w:customStyle="1" w:styleId="480">
    <w:name w:val="Стиль48"/>
    <w:uiPriority w:val="99"/>
    <w:rsid w:val="00437B46"/>
  </w:style>
  <w:style w:type="numbering" w:customStyle="1" w:styleId="1280">
    <w:name w:val="Нет списка128"/>
    <w:next w:val="af4"/>
    <w:uiPriority w:val="99"/>
    <w:semiHidden/>
    <w:unhideWhenUsed/>
    <w:rsid w:val="00437B46"/>
  </w:style>
  <w:style w:type="table" w:customStyle="1" w:styleId="9f4">
    <w:name w:val="Мекенсак9"/>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80">
    <w:name w:val="Нет списка1118"/>
    <w:next w:val="af4"/>
    <w:uiPriority w:val="99"/>
    <w:semiHidden/>
    <w:unhideWhenUsed/>
    <w:rsid w:val="00437B46"/>
  </w:style>
  <w:style w:type="table" w:customStyle="1" w:styleId="TableNormal9">
    <w:name w:val="Table Normal9"/>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80">
    <w:name w:val="Нет списка218"/>
    <w:next w:val="af4"/>
    <w:uiPriority w:val="99"/>
    <w:semiHidden/>
    <w:unhideWhenUsed/>
    <w:rsid w:val="00437B46"/>
  </w:style>
  <w:style w:type="table" w:customStyle="1" w:styleId="1181">
    <w:name w:val="Сетка таблицы 118"/>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87">
    <w:name w:val="Мекенсак18"/>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90">
    <w:name w:val="Нет списка129"/>
    <w:next w:val="af4"/>
    <w:uiPriority w:val="99"/>
    <w:semiHidden/>
    <w:unhideWhenUsed/>
    <w:rsid w:val="00437B46"/>
  </w:style>
  <w:style w:type="numbering" w:customStyle="1" w:styleId="111111118">
    <w:name w:val="1 / 1.1 / 1.1.1118"/>
    <w:rsid w:val="00437B46"/>
  </w:style>
  <w:style w:type="table" w:customStyle="1" w:styleId="TableNormal18">
    <w:name w:val="Table Normal18"/>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8">
    <w:name w:val="Веб-таблица 18"/>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81">
    <w:name w:val="Сетка таблицы218"/>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8">
    <w:name w:val="ПНОО18"/>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f5">
    <w:name w:val="Изысканная таблица9"/>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580">
    <w:name w:val="Сетка таблицы58"/>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81">
    <w:name w:val="Сетка таблицы68"/>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
    <w:name w:val="Сетка таблицы48"/>
    <w:basedOn w:val="af3"/>
    <w:next w:val="afff0"/>
    <w:uiPriority w:val="59"/>
    <w:rsid w:val="00437B46"/>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9">
    <w:name w:val="Светлый список18"/>
    <w:basedOn w:val="af3"/>
    <w:uiPriority w:val="61"/>
    <w:rsid w:val="00437B46"/>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0b">
    <w:name w:val="Светлый список10"/>
    <w:basedOn w:val="af3"/>
    <w:next w:val="afffffffffffffffffffffb"/>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81">
    <w:name w:val="Сетка таблицы78"/>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81">
    <w:name w:val="Сетка таблицы88"/>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a">
    <w:name w:val="Изысканная таблица18"/>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8f9">
    <w:name w:val="Тема таблицы8"/>
    <w:basedOn w:val="af3"/>
    <w:next w:val="afffffffffffffffffff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a">
    <w:name w:val="Современная таблица8"/>
    <w:basedOn w:val="af3"/>
    <w:next w:val="afffffffffffffffffffffff9"/>
    <w:rsid w:val="00437B46"/>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8fb">
    <w:name w:val="Стиль многоуровневый8"/>
    <w:rsid w:val="00437B46"/>
  </w:style>
  <w:style w:type="numbering" w:customStyle="1" w:styleId="11pt18">
    <w:name w:val="Стиль маркированный 11 pt18"/>
    <w:rsid w:val="00437B46"/>
  </w:style>
  <w:style w:type="numbering" w:customStyle="1" w:styleId="Arial11pt8">
    <w:name w:val="Стиль нумерованный Arial 11 pt8"/>
    <w:rsid w:val="00437B46"/>
  </w:style>
  <w:style w:type="numbering" w:customStyle="1" w:styleId="8fc">
    <w:name w:val="Стиль маркированный8"/>
    <w:rsid w:val="00437B46"/>
  </w:style>
  <w:style w:type="numbering" w:customStyle="1" w:styleId="0638">
    <w:name w:val="Стиль нумерованный Слева:  063 см8"/>
    <w:rsid w:val="00437B46"/>
  </w:style>
  <w:style w:type="numbering" w:customStyle="1" w:styleId="11pt8">
    <w:name w:val="11 pt8"/>
    <w:rsid w:val="00437B46"/>
  </w:style>
  <w:style w:type="numbering" w:customStyle="1" w:styleId="8fd">
    <w:name w:val="Маркировка8"/>
    <w:rsid w:val="00437B46"/>
  </w:style>
  <w:style w:type="table" w:customStyle="1" w:styleId="286">
    <w:name w:val="Сетка таблицы 28"/>
    <w:basedOn w:val="af3"/>
    <w:next w:val="2fffffc"/>
    <w:rsid w:val="00437B46"/>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Calendar18">
    <w:name w:val="Calendar 18"/>
    <w:basedOn w:val="af3"/>
    <w:uiPriority w:val="99"/>
    <w:qFormat/>
    <w:rsid w:val="00437B46"/>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table" w:customStyle="1" w:styleId="287">
    <w:name w:val="Светлый список28"/>
    <w:basedOn w:val="af3"/>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382">
    <w:name w:val="Нет списка38"/>
    <w:next w:val="af4"/>
    <w:uiPriority w:val="99"/>
    <w:semiHidden/>
    <w:rsid w:val="00437B46"/>
  </w:style>
  <w:style w:type="numbering" w:customStyle="1" w:styleId="482">
    <w:name w:val="Нет списка48"/>
    <w:next w:val="af4"/>
    <w:uiPriority w:val="99"/>
    <w:semiHidden/>
    <w:rsid w:val="00437B46"/>
  </w:style>
  <w:style w:type="numbering" w:customStyle="1" w:styleId="581">
    <w:name w:val="Нет списка58"/>
    <w:next w:val="af4"/>
    <w:uiPriority w:val="99"/>
    <w:semiHidden/>
    <w:unhideWhenUsed/>
    <w:rsid w:val="00437B46"/>
  </w:style>
  <w:style w:type="numbering" w:customStyle="1" w:styleId="682">
    <w:name w:val="Нет списка68"/>
    <w:next w:val="af4"/>
    <w:uiPriority w:val="99"/>
    <w:semiHidden/>
    <w:unhideWhenUsed/>
    <w:rsid w:val="00437B46"/>
  </w:style>
  <w:style w:type="table" w:customStyle="1" w:styleId="971">
    <w:name w:val="Сетка таблицы97"/>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Сетка таблицы 127"/>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80">
    <w:name w:val="Стиль318"/>
    <w:uiPriority w:val="99"/>
    <w:rsid w:val="00437B46"/>
  </w:style>
  <w:style w:type="numbering" w:customStyle="1" w:styleId="418">
    <w:name w:val="Стиль418"/>
    <w:uiPriority w:val="99"/>
    <w:rsid w:val="00437B46"/>
  </w:style>
  <w:style w:type="numbering" w:customStyle="1" w:styleId="1380">
    <w:name w:val="Нет списка138"/>
    <w:next w:val="af4"/>
    <w:uiPriority w:val="99"/>
    <w:semiHidden/>
    <w:unhideWhenUsed/>
    <w:rsid w:val="00437B46"/>
  </w:style>
  <w:style w:type="table" w:customStyle="1" w:styleId="277">
    <w:name w:val="Мекенсак27"/>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90">
    <w:name w:val="Нет списка1119"/>
    <w:next w:val="af4"/>
    <w:uiPriority w:val="99"/>
    <w:semiHidden/>
    <w:unhideWhenUsed/>
    <w:rsid w:val="00437B46"/>
  </w:style>
  <w:style w:type="numbering" w:customStyle="1" w:styleId="111111128">
    <w:name w:val="1 / 1.1 / 1.1.1128"/>
    <w:rsid w:val="00437B46"/>
  </w:style>
  <w:style w:type="table" w:customStyle="1" w:styleId="TableNormal27">
    <w:name w:val="Table Normal27"/>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90">
    <w:name w:val="Нет списка219"/>
    <w:next w:val="af4"/>
    <w:uiPriority w:val="99"/>
    <w:semiHidden/>
    <w:unhideWhenUsed/>
    <w:rsid w:val="00437B46"/>
  </w:style>
  <w:style w:type="table" w:customStyle="1" w:styleId="11171">
    <w:name w:val="Сетка таблицы 1117"/>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73">
    <w:name w:val="Мекенсак117"/>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8">
    <w:name w:val="Нет списка1218"/>
    <w:next w:val="af4"/>
    <w:uiPriority w:val="99"/>
    <w:semiHidden/>
    <w:unhideWhenUsed/>
    <w:rsid w:val="00437B46"/>
  </w:style>
  <w:style w:type="numbering" w:customStyle="1" w:styleId="1111111118">
    <w:name w:val="1 / 1.1 / 1.1.11118"/>
    <w:rsid w:val="00437B46"/>
  </w:style>
  <w:style w:type="table" w:customStyle="1" w:styleId="TableNormal117">
    <w:name w:val="Table Normal117"/>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7">
    <w:name w:val="Веб-таблица 117"/>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7">
    <w:name w:val="Сетка таблицы2117"/>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4">
    <w:name w:val="ПНОО117"/>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4"/>
    <w:uiPriority w:val="99"/>
    <w:semiHidden/>
    <w:unhideWhenUsed/>
    <w:rsid w:val="00437B46"/>
  </w:style>
  <w:style w:type="table" w:customStyle="1" w:styleId="18b">
    <w:name w:val="Таблица для проекта18"/>
    <w:basedOn w:val="af3"/>
    <w:next w:val="afff0"/>
    <w:rsid w:val="00437B46"/>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71">
    <w:name w:val="Нет списка87"/>
    <w:next w:val="af4"/>
    <w:uiPriority w:val="99"/>
    <w:semiHidden/>
    <w:unhideWhenUsed/>
    <w:rsid w:val="00437B46"/>
  </w:style>
  <w:style w:type="numbering" w:customStyle="1" w:styleId="972">
    <w:name w:val="Нет списка97"/>
    <w:next w:val="af4"/>
    <w:uiPriority w:val="99"/>
    <w:semiHidden/>
    <w:unhideWhenUsed/>
    <w:rsid w:val="00437B46"/>
  </w:style>
  <w:style w:type="numbering" w:customStyle="1" w:styleId="1111118">
    <w:name w:val="1 / 1.1 / 1.1.18"/>
    <w:basedOn w:val="af4"/>
    <w:next w:val="111111"/>
    <w:uiPriority w:val="99"/>
    <w:semiHidden/>
    <w:unhideWhenUsed/>
    <w:rsid w:val="00437B46"/>
  </w:style>
  <w:style w:type="numbering" w:customStyle="1" w:styleId="1070">
    <w:name w:val="Нет списка107"/>
    <w:next w:val="af4"/>
    <w:uiPriority w:val="99"/>
    <w:semiHidden/>
    <w:unhideWhenUsed/>
    <w:rsid w:val="00437B46"/>
  </w:style>
  <w:style w:type="numbering" w:customStyle="1" w:styleId="1470">
    <w:name w:val="Нет списка147"/>
    <w:next w:val="af4"/>
    <w:uiPriority w:val="99"/>
    <w:semiHidden/>
    <w:unhideWhenUsed/>
    <w:rsid w:val="00437B46"/>
  </w:style>
  <w:style w:type="numbering" w:customStyle="1" w:styleId="392">
    <w:name w:val="Нет списка39"/>
    <w:next w:val="af4"/>
    <w:uiPriority w:val="99"/>
    <w:semiHidden/>
    <w:unhideWhenUsed/>
    <w:rsid w:val="00437B46"/>
  </w:style>
  <w:style w:type="table" w:customStyle="1" w:styleId="10c">
    <w:name w:val="ПНОО10"/>
    <w:basedOn w:val="af3"/>
    <w:next w:val="a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 110"/>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9">
    <w:name w:val="Стиль39"/>
    <w:uiPriority w:val="99"/>
    <w:rsid w:val="00437B46"/>
    <w:pPr>
      <w:numPr>
        <w:numId w:val="5"/>
      </w:numPr>
    </w:pPr>
  </w:style>
  <w:style w:type="numbering" w:customStyle="1" w:styleId="1300">
    <w:name w:val="Нет списка130"/>
    <w:next w:val="af4"/>
    <w:uiPriority w:val="99"/>
    <w:semiHidden/>
    <w:unhideWhenUsed/>
    <w:rsid w:val="00437B46"/>
  </w:style>
  <w:style w:type="table" w:customStyle="1" w:styleId="10d">
    <w:name w:val="Мекенсак10"/>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200">
    <w:name w:val="Нет списка1120"/>
    <w:next w:val="af4"/>
    <w:uiPriority w:val="99"/>
    <w:semiHidden/>
    <w:unhideWhenUsed/>
    <w:rsid w:val="00437B46"/>
  </w:style>
  <w:style w:type="numbering" w:customStyle="1" w:styleId="111111119">
    <w:name w:val="1 / 1.1 / 1.1.1119"/>
    <w:rsid w:val="00437B46"/>
    <w:pPr>
      <w:numPr>
        <w:numId w:val="14"/>
      </w:numPr>
    </w:pPr>
  </w:style>
  <w:style w:type="table" w:customStyle="1" w:styleId="TableNormal10">
    <w:name w:val="Table Normal10"/>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200">
    <w:name w:val="Нет списка220"/>
    <w:next w:val="af4"/>
    <w:uiPriority w:val="99"/>
    <w:semiHidden/>
    <w:unhideWhenUsed/>
    <w:rsid w:val="00437B46"/>
  </w:style>
  <w:style w:type="table" w:customStyle="1" w:styleId="1191">
    <w:name w:val="Сетка таблицы 119"/>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99">
    <w:name w:val="Мекенсак19"/>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00">
    <w:name w:val="Нет списка1210"/>
    <w:next w:val="af4"/>
    <w:uiPriority w:val="99"/>
    <w:semiHidden/>
    <w:unhideWhenUsed/>
    <w:rsid w:val="00437B46"/>
  </w:style>
  <w:style w:type="numbering" w:customStyle="1" w:styleId="1111111110">
    <w:name w:val="1 / 1.1 / 1.1.11110"/>
    <w:rsid w:val="00437B46"/>
  </w:style>
  <w:style w:type="table" w:customStyle="1" w:styleId="TableNormal19">
    <w:name w:val="Table Normal19"/>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9">
    <w:name w:val="Веб-таблица 19"/>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91">
    <w:name w:val="Сетка таблицы219"/>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a">
    <w:name w:val="ПНОО19"/>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e">
    <w:name w:val="Изысканная таблица10"/>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101">
    <w:name w:val="Сетка таблицы210"/>
    <w:basedOn w:val="af3"/>
    <w:next w:val="afff0"/>
    <w:rsid w:val="00437B46"/>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91">
    <w:name w:val="Сетка таблицы69"/>
    <w:basedOn w:val="af3"/>
    <w:next w:val="afff0"/>
    <w:uiPriority w:val="59"/>
    <w:rsid w:val="00437B46"/>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f3"/>
    <w:next w:val="afff0"/>
    <w:uiPriority w:val="59"/>
    <w:rsid w:val="00437B46"/>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b">
    <w:name w:val="Светлый список19"/>
    <w:basedOn w:val="af3"/>
    <w:uiPriority w:val="61"/>
    <w:rsid w:val="00437B46"/>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04">
    <w:name w:val="Светлый список20"/>
    <w:basedOn w:val="af3"/>
    <w:next w:val="afffffffffffffffffffffb"/>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791">
    <w:name w:val="Сетка таблицы79"/>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90">
    <w:name w:val="Сетка таблицы89"/>
    <w:basedOn w:val="af3"/>
    <w:next w:val="afff0"/>
    <w:uiPriority w:val="59"/>
    <w:rsid w:val="00437B46"/>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c">
    <w:name w:val="Изысканная таблица19"/>
    <w:basedOn w:val="af3"/>
    <w:next w:val="afffffffffff1"/>
    <w:rsid w:val="00437B46"/>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9f6">
    <w:name w:val="Тема таблицы9"/>
    <w:basedOn w:val="af3"/>
    <w:next w:val="affffffffffffffffffffff0"/>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f7">
    <w:name w:val="Современная таблица9"/>
    <w:basedOn w:val="af3"/>
    <w:next w:val="afffffffffffffffffffffff9"/>
    <w:rsid w:val="00437B46"/>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92">
    <w:name w:val="Стиль многоуровневый9"/>
    <w:rsid w:val="00437B46"/>
    <w:pPr>
      <w:numPr>
        <w:numId w:val="143"/>
      </w:numPr>
    </w:pPr>
  </w:style>
  <w:style w:type="numbering" w:customStyle="1" w:styleId="11pt19">
    <w:name w:val="Стиль маркированный 11 pt19"/>
    <w:rsid w:val="00437B46"/>
    <w:pPr>
      <w:numPr>
        <w:numId w:val="147"/>
      </w:numPr>
    </w:pPr>
  </w:style>
  <w:style w:type="numbering" w:customStyle="1" w:styleId="Arial11pt9">
    <w:name w:val="Стиль нумерованный Arial 11 pt9"/>
    <w:rsid w:val="00437B46"/>
    <w:pPr>
      <w:numPr>
        <w:numId w:val="146"/>
      </w:numPr>
    </w:pPr>
  </w:style>
  <w:style w:type="numbering" w:customStyle="1" w:styleId="90">
    <w:name w:val="Стиль маркированный9"/>
    <w:rsid w:val="00437B46"/>
    <w:pPr>
      <w:numPr>
        <w:numId w:val="142"/>
      </w:numPr>
    </w:pPr>
  </w:style>
  <w:style w:type="numbering" w:customStyle="1" w:styleId="0639">
    <w:name w:val="Стиль нумерованный Слева:  063 см9"/>
    <w:rsid w:val="00437B46"/>
    <w:pPr>
      <w:numPr>
        <w:numId w:val="145"/>
      </w:numPr>
    </w:pPr>
  </w:style>
  <w:style w:type="numbering" w:customStyle="1" w:styleId="11pt9">
    <w:name w:val="11 pt9"/>
    <w:rsid w:val="00437B46"/>
    <w:pPr>
      <w:numPr>
        <w:numId w:val="148"/>
      </w:numPr>
    </w:pPr>
  </w:style>
  <w:style w:type="numbering" w:customStyle="1" w:styleId="91">
    <w:name w:val="Маркировка9"/>
    <w:rsid w:val="00437B46"/>
    <w:pPr>
      <w:numPr>
        <w:numId w:val="144"/>
      </w:numPr>
    </w:pPr>
  </w:style>
  <w:style w:type="table" w:customStyle="1" w:styleId="293">
    <w:name w:val="Сетка таблицы 29"/>
    <w:basedOn w:val="af3"/>
    <w:next w:val="2fffffc"/>
    <w:rsid w:val="00437B46"/>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Calendar19">
    <w:name w:val="Calendar 19"/>
    <w:basedOn w:val="af3"/>
    <w:uiPriority w:val="99"/>
    <w:qFormat/>
    <w:rsid w:val="00437B46"/>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table" w:customStyle="1" w:styleId="294">
    <w:name w:val="Светлый список29"/>
    <w:basedOn w:val="af3"/>
    <w:uiPriority w:val="61"/>
    <w:rsid w:val="00437B46"/>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3100">
    <w:name w:val="Нет списка310"/>
    <w:next w:val="af4"/>
    <w:uiPriority w:val="99"/>
    <w:semiHidden/>
    <w:rsid w:val="00437B46"/>
  </w:style>
  <w:style w:type="numbering" w:customStyle="1" w:styleId="491">
    <w:name w:val="Нет списка49"/>
    <w:next w:val="af4"/>
    <w:uiPriority w:val="99"/>
    <w:semiHidden/>
    <w:rsid w:val="00437B46"/>
  </w:style>
  <w:style w:type="numbering" w:customStyle="1" w:styleId="591">
    <w:name w:val="Нет списка59"/>
    <w:next w:val="af4"/>
    <w:uiPriority w:val="99"/>
    <w:semiHidden/>
    <w:unhideWhenUsed/>
    <w:rsid w:val="00437B46"/>
  </w:style>
  <w:style w:type="numbering" w:customStyle="1" w:styleId="692">
    <w:name w:val="Нет списка69"/>
    <w:next w:val="af4"/>
    <w:uiPriority w:val="99"/>
    <w:semiHidden/>
    <w:unhideWhenUsed/>
    <w:rsid w:val="00437B46"/>
  </w:style>
  <w:style w:type="table" w:customStyle="1" w:styleId="981">
    <w:name w:val="Сетка таблицы98"/>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1">
    <w:name w:val="Сетка таблицы 128"/>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9">
    <w:name w:val="Стиль319"/>
    <w:uiPriority w:val="99"/>
    <w:rsid w:val="00437B46"/>
    <w:pPr>
      <w:numPr>
        <w:numId w:val="140"/>
      </w:numPr>
    </w:pPr>
  </w:style>
  <w:style w:type="numbering" w:customStyle="1" w:styleId="419">
    <w:name w:val="Стиль419"/>
    <w:uiPriority w:val="99"/>
    <w:rsid w:val="00437B46"/>
    <w:pPr>
      <w:numPr>
        <w:numId w:val="141"/>
      </w:numPr>
    </w:pPr>
  </w:style>
  <w:style w:type="numbering" w:customStyle="1" w:styleId="1390">
    <w:name w:val="Нет списка139"/>
    <w:next w:val="af4"/>
    <w:uiPriority w:val="99"/>
    <w:semiHidden/>
    <w:unhideWhenUsed/>
    <w:rsid w:val="00437B46"/>
  </w:style>
  <w:style w:type="table" w:customStyle="1" w:styleId="288">
    <w:name w:val="Мекенсак28"/>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100">
    <w:name w:val="Нет списка11110"/>
    <w:next w:val="af4"/>
    <w:uiPriority w:val="99"/>
    <w:semiHidden/>
    <w:unhideWhenUsed/>
    <w:rsid w:val="00437B46"/>
  </w:style>
  <w:style w:type="numbering" w:customStyle="1" w:styleId="111111129">
    <w:name w:val="1 / 1.1 / 1.1.1129"/>
    <w:rsid w:val="00437B46"/>
    <w:pPr>
      <w:numPr>
        <w:numId w:val="139"/>
      </w:numPr>
    </w:pPr>
  </w:style>
  <w:style w:type="table" w:customStyle="1" w:styleId="TableNormal28">
    <w:name w:val="Table Normal28"/>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100">
    <w:name w:val="Нет списка2110"/>
    <w:next w:val="af4"/>
    <w:uiPriority w:val="99"/>
    <w:semiHidden/>
    <w:unhideWhenUsed/>
    <w:rsid w:val="00437B46"/>
  </w:style>
  <w:style w:type="table" w:customStyle="1" w:styleId="1182">
    <w:name w:val="Сетка таблицы118"/>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 1118"/>
    <w:basedOn w:val="af3"/>
    <w:next w:val="1f0"/>
    <w:rsid w:val="00437B46"/>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3">
    <w:name w:val="Мекенсак118"/>
    <w:basedOn w:val="afff0"/>
    <w:rsid w:val="00437B46"/>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9">
    <w:name w:val="Нет списка1219"/>
    <w:next w:val="af4"/>
    <w:uiPriority w:val="99"/>
    <w:semiHidden/>
    <w:unhideWhenUsed/>
    <w:rsid w:val="00437B46"/>
  </w:style>
  <w:style w:type="numbering" w:customStyle="1" w:styleId="1111111119">
    <w:name w:val="1 / 1.1 / 1.1.11119"/>
    <w:rsid w:val="00437B46"/>
  </w:style>
  <w:style w:type="table" w:customStyle="1" w:styleId="TableNormal118">
    <w:name w:val="Table Normal118"/>
    <w:uiPriority w:val="2"/>
    <w:semiHidden/>
    <w:unhideWhenUsed/>
    <w:qFormat/>
    <w:rsid w:val="00437B4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8">
    <w:name w:val="Веб-таблица 118"/>
    <w:basedOn w:val="af3"/>
    <w:next w:val="-10"/>
    <w:rsid w:val="00437B4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8">
    <w:name w:val="Сетка таблицы2118"/>
    <w:basedOn w:val="af3"/>
    <w:next w:val="afff0"/>
    <w:rsid w:val="00437B46"/>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4">
    <w:name w:val="ПНОО118"/>
    <w:basedOn w:val="af3"/>
    <w:next w:val="afff0"/>
    <w:uiPriority w:val="59"/>
    <w:rsid w:val="00437B4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2">
    <w:name w:val="Нет списка78"/>
    <w:next w:val="af4"/>
    <w:uiPriority w:val="99"/>
    <w:semiHidden/>
    <w:unhideWhenUsed/>
    <w:rsid w:val="00437B46"/>
  </w:style>
  <w:style w:type="table" w:customStyle="1" w:styleId="19d">
    <w:name w:val="Таблица для проекта19"/>
    <w:basedOn w:val="af3"/>
    <w:next w:val="afff0"/>
    <w:rsid w:val="00437B46"/>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82">
    <w:name w:val="Нет списка88"/>
    <w:next w:val="af4"/>
    <w:uiPriority w:val="99"/>
    <w:semiHidden/>
    <w:unhideWhenUsed/>
    <w:rsid w:val="00437B46"/>
  </w:style>
  <w:style w:type="numbering" w:customStyle="1" w:styleId="982">
    <w:name w:val="Нет списка98"/>
    <w:next w:val="af4"/>
    <w:uiPriority w:val="99"/>
    <w:semiHidden/>
    <w:unhideWhenUsed/>
    <w:rsid w:val="00437B46"/>
  </w:style>
  <w:style w:type="numbering" w:customStyle="1" w:styleId="111111138">
    <w:name w:val="1 / 1.1 / 1.1.1138"/>
    <w:basedOn w:val="af4"/>
    <w:next w:val="111111"/>
    <w:rsid w:val="00437B46"/>
    <w:pPr>
      <w:numPr>
        <w:numId w:val="149"/>
      </w:numPr>
    </w:pPr>
  </w:style>
  <w:style w:type="numbering" w:customStyle="1" w:styleId="1111119">
    <w:name w:val="1 / 1.1 / 1.1.19"/>
    <w:basedOn w:val="af4"/>
    <w:next w:val="111111"/>
    <w:uiPriority w:val="99"/>
    <w:semiHidden/>
    <w:unhideWhenUsed/>
    <w:rsid w:val="00437B46"/>
  </w:style>
  <w:style w:type="numbering" w:customStyle="1" w:styleId="1080">
    <w:name w:val="Нет списка108"/>
    <w:next w:val="af4"/>
    <w:uiPriority w:val="99"/>
    <w:semiHidden/>
    <w:unhideWhenUsed/>
    <w:rsid w:val="00437B46"/>
  </w:style>
  <w:style w:type="numbering" w:customStyle="1" w:styleId="1480">
    <w:name w:val="Нет списка148"/>
    <w:next w:val="af4"/>
    <w:uiPriority w:val="99"/>
    <w:semiHidden/>
    <w:unhideWhenUsed/>
    <w:rsid w:val="00437B46"/>
  </w:style>
  <w:style w:type="numbering" w:customStyle="1" w:styleId="10f">
    <w:name w:val="Стиль многоуровневый10"/>
    <w:rsid w:val="00437B46"/>
  </w:style>
  <w:style w:type="numbering" w:customStyle="1" w:styleId="11pt110">
    <w:name w:val="Стиль маркированный 11 pt110"/>
    <w:rsid w:val="00437B46"/>
  </w:style>
  <w:style w:type="numbering" w:customStyle="1" w:styleId="Arial11pt100">
    <w:name w:val="Стиль нумерованный Arial 11 pt10"/>
    <w:rsid w:val="00437B46"/>
  </w:style>
  <w:style w:type="numbering" w:customStyle="1" w:styleId="10f0">
    <w:name w:val="Стиль маркированный10"/>
    <w:rsid w:val="00437B46"/>
  </w:style>
  <w:style w:type="numbering" w:customStyle="1" w:styleId="10f1">
    <w:name w:val="Маркировка10"/>
    <w:rsid w:val="00437B46"/>
  </w:style>
  <w:style w:type="numbering" w:customStyle="1" w:styleId="4100">
    <w:name w:val="Стиль410"/>
    <w:uiPriority w:val="99"/>
    <w:rsid w:val="00437B46"/>
  </w:style>
  <w:style w:type="numbering" w:customStyle="1" w:styleId="1111111321">
    <w:name w:val="1 / 1.1 / 1.1.11321"/>
    <w:basedOn w:val="af4"/>
    <w:next w:val="111111"/>
    <w:rsid w:val="00437B46"/>
  </w:style>
  <w:style w:type="numbering" w:customStyle="1" w:styleId="1111111322">
    <w:name w:val="1 / 1.1 / 1.1.11322"/>
    <w:basedOn w:val="af4"/>
    <w:next w:val="111111"/>
    <w:rsid w:val="00437B46"/>
  </w:style>
  <w:style w:type="numbering" w:customStyle="1" w:styleId="1111111323">
    <w:name w:val="1 / 1.1 / 1.1.11323"/>
    <w:basedOn w:val="af4"/>
    <w:next w:val="111111"/>
    <w:rsid w:val="00437B46"/>
  </w:style>
  <w:style w:type="numbering" w:customStyle="1" w:styleId="111111120">
    <w:name w:val="1 / 1.1 / 1.1.1120"/>
    <w:rsid w:val="00437B46"/>
  </w:style>
  <w:style w:type="numbering" w:customStyle="1" w:styleId="11ffa">
    <w:name w:val="Стиль многоуровневый11"/>
    <w:rsid w:val="00437B46"/>
  </w:style>
  <w:style w:type="numbering" w:customStyle="1" w:styleId="11pt111">
    <w:name w:val="Стиль маркированный 11 pt111"/>
    <w:rsid w:val="00437B46"/>
  </w:style>
  <w:style w:type="numbering" w:customStyle="1" w:styleId="Arial11pt11">
    <w:name w:val="Стиль нумерованный Arial 11 pt11"/>
    <w:rsid w:val="00437B46"/>
  </w:style>
  <w:style w:type="numbering" w:customStyle="1" w:styleId="11ffb">
    <w:name w:val="Стиль маркированный11"/>
    <w:rsid w:val="00437B46"/>
  </w:style>
  <w:style w:type="numbering" w:customStyle="1" w:styleId="06310">
    <w:name w:val="Стиль нумерованный Слева:  063 см10"/>
    <w:rsid w:val="00437B46"/>
  </w:style>
  <w:style w:type="numbering" w:customStyle="1" w:styleId="11pt100">
    <w:name w:val="11 pt10"/>
    <w:rsid w:val="00437B46"/>
  </w:style>
  <w:style w:type="numbering" w:customStyle="1" w:styleId="11ffc">
    <w:name w:val="Маркировка11"/>
    <w:rsid w:val="00437B46"/>
  </w:style>
  <w:style w:type="numbering" w:customStyle="1" w:styleId="3101">
    <w:name w:val="Стиль310"/>
    <w:uiPriority w:val="99"/>
    <w:rsid w:val="00437B46"/>
  </w:style>
  <w:style w:type="numbering" w:customStyle="1" w:styleId="4200">
    <w:name w:val="Стиль420"/>
    <w:uiPriority w:val="99"/>
    <w:rsid w:val="00437B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31387">
      <w:bodyDiv w:val="1"/>
      <w:marLeft w:val="0"/>
      <w:marRight w:val="0"/>
      <w:marTop w:val="0"/>
      <w:marBottom w:val="0"/>
      <w:divBdr>
        <w:top w:val="none" w:sz="0" w:space="0" w:color="auto"/>
        <w:left w:val="none" w:sz="0" w:space="0" w:color="auto"/>
        <w:bottom w:val="none" w:sz="0" w:space="0" w:color="auto"/>
        <w:right w:val="none" w:sz="0" w:space="0" w:color="auto"/>
      </w:divBdr>
    </w:div>
    <w:div w:id="6059897">
      <w:bodyDiv w:val="1"/>
      <w:marLeft w:val="0"/>
      <w:marRight w:val="0"/>
      <w:marTop w:val="0"/>
      <w:marBottom w:val="0"/>
      <w:divBdr>
        <w:top w:val="none" w:sz="0" w:space="0" w:color="auto"/>
        <w:left w:val="none" w:sz="0" w:space="0" w:color="auto"/>
        <w:bottom w:val="none" w:sz="0" w:space="0" w:color="auto"/>
        <w:right w:val="none" w:sz="0" w:space="0" w:color="auto"/>
      </w:divBdr>
    </w:div>
    <w:div w:id="10568339">
      <w:bodyDiv w:val="1"/>
      <w:marLeft w:val="0"/>
      <w:marRight w:val="0"/>
      <w:marTop w:val="0"/>
      <w:marBottom w:val="0"/>
      <w:divBdr>
        <w:top w:val="none" w:sz="0" w:space="0" w:color="auto"/>
        <w:left w:val="none" w:sz="0" w:space="0" w:color="auto"/>
        <w:bottom w:val="none" w:sz="0" w:space="0" w:color="auto"/>
        <w:right w:val="none" w:sz="0" w:space="0" w:color="auto"/>
      </w:divBdr>
    </w:div>
    <w:div w:id="18089787">
      <w:bodyDiv w:val="1"/>
      <w:marLeft w:val="0"/>
      <w:marRight w:val="0"/>
      <w:marTop w:val="0"/>
      <w:marBottom w:val="0"/>
      <w:divBdr>
        <w:top w:val="none" w:sz="0" w:space="0" w:color="auto"/>
        <w:left w:val="none" w:sz="0" w:space="0" w:color="auto"/>
        <w:bottom w:val="none" w:sz="0" w:space="0" w:color="auto"/>
        <w:right w:val="none" w:sz="0" w:space="0" w:color="auto"/>
      </w:divBdr>
    </w:div>
    <w:div w:id="19669433">
      <w:bodyDiv w:val="1"/>
      <w:marLeft w:val="0"/>
      <w:marRight w:val="0"/>
      <w:marTop w:val="0"/>
      <w:marBottom w:val="0"/>
      <w:divBdr>
        <w:top w:val="none" w:sz="0" w:space="0" w:color="auto"/>
        <w:left w:val="none" w:sz="0" w:space="0" w:color="auto"/>
        <w:bottom w:val="none" w:sz="0" w:space="0" w:color="auto"/>
        <w:right w:val="none" w:sz="0" w:space="0" w:color="auto"/>
      </w:divBdr>
    </w:div>
    <w:div w:id="23289032">
      <w:bodyDiv w:val="1"/>
      <w:marLeft w:val="0"/>
      <w:marRight w:val="0"/>
      <w:marTop w:val="0"/>
      <w:marBottom w:val="0"/>
      <w:divBdr>
        <w:top w:val="none" w:sz="0" w:space="0" w:color="auto"/>
        <w:left w:val="none" w:sz="0" w:space="0" w:color="auto"/>
        <w:bottom w:val="none" w:sz="0" w:space="0" w:color="auto"/>
        <w:right w:val="none" w:sz="0" w:space="0" w:color="auto"/>
      </w:divBdr>
    </w:div>
    <w:div w:id="26805429">
      <w:bodyDiv w:val="1"/>
      <w:marLeft w:val="0"/>
      <w:marRight w:val="0"/>
      <w:marTop w:val="0"/>
      <w:marBottom w:val="0"/>
      <w:divBdr>
        <w:top w:val="none" w:sz="0" w:space="0" w:color="auto"/>
        <w:left w:val="none" w:sz="0" w:space="0" w:color="auto"/>
        <w:bottom w:val="none" w:sz="0" w:space="0" w:color="auto"/>
        <w:right w:val="none" w:sz="0" w:space="0" w:color="auto"/>
      </w:divBdr>
    </w:div>
    <w:div w:id="31156561">
      <w:bodyDiv w:val="1"/>
      <w:marLeft w:val="0"/>
      <w:marRight w:val="0"/>
      <w:marTop w:val="0"/>
      <w:marBottom w:val="0"/>
      <w:divBdr>
        <w:top w:val="none" w:sz="0" w:space="0" w:color="auto"/>
        <w:left w:val="none" w:sz="0" w:space="0" w:color="auto"/>
        <w:bottom w:val="none" w:sz="0" w:space="0" w:color="auto"/>
        <w:right w:val="none" w:sz="0" w:space="0" w:color="auto"/>
      </w:divBdr>
    </w:div>
    <w:div w:id="34694239">
      <w:bodyDiv w:val="1"/>
      <w:marLeft w:val="0"/>
      <w:marRight w:val="0"/>
      <w:marTop w:val="0"/>
      <w:marBottom w:val="0"/>
      <w:divBdr>
        <w:top w:val="none" w:sz="0" w:space="0" w:color="auto"/>
        <w:left w:val="none" w:sz="0" w:space="0" w:color="auto"/>
        <w:bottom w:val="none" w:sz="0" w:space="0" w:color="auto"/>
        <w:right w:val="none" w:sz="0" w:space="0" w:color="auto"/>
      </w:divBdr>
    </w:div>
    <w:div w:id="37898762">
      <w:bodyDiv w:val="1"/>
      <w:marLeft w:val="0"/>
      <w:marRight w:val="0"/>
      <w:marTop w:val="0"/>
      <w:marBottom w:val="0"/>
      <w:divBdr>
        <w:top w:val="none" w:sz="0" w:space="0" w:color="auto"/>
        <w:left w:val="none" w:sz="0" w:space="0" w:color="auto"/>
        <w:bottom w:val="none" w:sz="0" w:space="0" w:color="auto"/>
        <w:right w:val="none" w:sz="0" w:space="0" w:color="auto"/>
      </w:divBdr>
    </w:div>
    <w:div w:id="45838997">
      <w:bodyDiv w:val="1"/>
      <w:marLeft w:val="0"/>
      <w:marRight w:val="0"/>
      <w:marTop w:val="0"/>
      <w:marBottom w:val="0"/>
      <w:divBdr>
        <w:top w:val="none" w:sz="0" w:space="0" w:color="auto"/>
        <w:left w:val="none" w:sz="0" w:space="0" w:color="auto"/>
        <w:bottom w:val="none" w:sz="0" w:space="0" w:color="auto"/>
        <w:right w:val="none" w:sz="0" w:space="0" w:color="auto"/>
      </w:divBdr>
    </w:div>
    <w:div w:id="46150565">
      <w:bodyDiv w:val="1"/>
      <w:marLeft w:val="0"/>
      <w:marRight w:val="0"/>
      <w:marTop w:val="0"/>
      <w:marBottom w:val="0"/>
      <w:divBdr>
        <w:top w:val="none" w:sz="0" w:space="0" w:color="auto"/>
        <w:left w:val="none" w:sz="0" w:space="0" w:color="auto"/>
        <w:bottom w:val="none" w:sz="0" w:space="0" w:color="auto"/>
        <w:right w:val="none" w:sz="0" w:space="0" w:color="auto"/>
      </w:divBdr>
    </w:div>
    <w:div w:id="46536734">
      <w:bodyDiv w:val="1"/>
      <w:marLeft w:val="0"/>
      <w:marRight w:val="0"/>
      <w:marTop w:val="0"/>
      <w:marBottom w:val="0"/>
      <w:divBdr>
        <w:top w:val="none" w:sz="0" w:space="0" w:color="auto"/>
        <w:left w:val="none" w:sz="0" w:space="0" w:color="auto"/>
        <w:bottom w:val="none" w:sz="0" w:space="0" w:color="auto"/>
        <w:right w:val="none" w:sz="0" w:space="0" w:color="auto"/>
      </w:divBdr>
    </w:div>
    <w:div w:id="48500062">
      <w:bodyDiv w:val="1"/>
      <w:marLeft w:val="0"/>
      <w:marRight w:val="0"/>
      <w:marTop w:val="0"/>
      <w:marBottom w:val="0"/>
      <w:divBdr>
        <w:top w:val="none" w:sz="0" w:space="0" w:color="auto"/>
        <w:left w:val="none" w:sz="0" w:space="0" w:color="auto"/>
        <w:bottom w:val="none" w:sz="0" w:space="0" w:color="auto"/>
        <w:right w:val="none" w:sz="0" w:space="0" w:color="auto"/>
      </w:divBdr>
    </w:div>
    <w:div w:id="48767555">
      <w:bodyDiv w:val="1"/>
      <w:marLeft w:val="0"/>
      <w:marRight w:val="0"/>
      <w:marTop w:val="0"/>
      <w:marBottom w:val="0"/>
      <w:divBdr>
        <w:top w:val="none" w:sz="0" w:space="0" w:color="auto"/>
        <w:left w:val="none" w:sz="0" w:space="0" w:color="auto"/>
        <w:bottom w:val="none" w:sz="0" w:space="0" w:color="auto"/>
        <w:right w:val="none" w:sz="0" w:space="0" w:color="auto"/>
      </w:divBdr>
    </w:div>
    <w:div w:id="49693247">
      <w:bodyDiv w:val="1"/>
      <w:marLeft w:val="0"/>
      <w:marRight w:val="0"/>
      <w:marTop w:val="0"/>
      <w:marBottom w:val="0"/>
      <w:divBdr>
        <w:top w:val="none" w:sz="0" w:space="0" w:color="auto"/>
        <w:left w:val="none" w:sz="0" w:space="0" w:color="auto"/>
        <w:bottom w:val="none" w:sz="0" w:space="0" w:color="auto"/>
        <w:right w:val="none" w:sz="0" w:space="0" w:color="auto"/>
      </w:divBdr>
    </w:div>
    <w:div w:id="51078242">
      <w:bodyDiv w:val="1"/>
      <w:marLeft w:val="0"/>
      <w:marRight w:val="0"/>
      <w:marTop w:val="0"/>
      <w:marBottom w:val="0"/>
      <w:divBdr>
        <w:top w:val="none" w:sz="0" w:space="0" w:color="auto"/>
        <w:left w:val="none" w:sz="0" w:space="0" w:color="auto"/>
        <w:bottom w:val="none" w:sz="0" w:space="0" w:color="auto"/>
        <w:right w:val="none" w:sz="0" w:space="0" w:color="auto"/>
      </w:divBdr>
    </w:div>
    <w:div w:id="51586204">
      <w:bodyDiv w:val="1"/>
      <w:marLeft w:val="0"/>
      <w:marRight w:val="0"/>
      <w:marTop w:val="0"/>
      <w:marBottom w:val="0"/>
      <w:divBdr>
        <w:top w:val="none" w:sz="0" w:space="0" w:color="auto"/>
        <w:left w:val="none" w:sz="0" w:space="0" w:color="auto"/>
        <w:bottom w:val="none" w:sz="0" w:space="0" w:color="auto"/>
        <w:right w:val="none" w:sz="0" w:space="0" w:color="auto"/>
      </w:divBdr>
    </w:div>
    <w:div w:id="53050618">
      <w:bodyDiv w:val="1"/>
      <w:marLeft w:val="0"/>
      <w:marRight w:val="0"/>
      <w:marTop w:val="0"/>
      <w:marBottom w:val="0"/>
      <w:divBdr>
        <w:top w:val="none" w:sz="0" w:space="0" w:color="auto"/>
        <w:left w:val="none" w:sz="0" w:space="0" w:color="auto"/>
        <w:bottom w:val="none" w:sz="0" w:space="0" w:color="auto"/>
        <w:right w:val="none" w:sz="0" w:space="0" w:color="auto"/>
      </w:divBdr>
    </w:div>
    <w:div w:id="55931305">
      <w:bodyDiv w:val="1"/>
      <w:marLeft w:val="0"/>
      <w:marRight w:val="0"/>
      <w:marTop w:val="0"/>
      <w:marBottom w:val="0"/>
      <w:divBdr>
        <w:top w:val="none" w:sz="0" w:space="0" w:color="auto"/>
        <w:left w:val="none" w:sz="0" w:space="0" w:color="auto"/>
        <w:bottom w:val="none" w:sz="0" w:space="0" w:color="auto"/>
        <w:right w:val="none" w:sz="0" w:space="0" w:color="auto"/>
      </w:divBdr>
    </w:div>
    <w:div w:id="56829568">
      <w:bodyDiv w:val="1"/>
      <w:marLeft w:val="0"/>
      <w:marRight w:val="0"/>
      <w:marTop w:val="0"/>
      <w:marBottom w:val="0"/>
      <w:divBdr>
        <w:top w:val="none" w:sz="0" w:space="0" w:color="auto"/>
        <w:left w:val="none" w:sz="0" w:space="0" w:color="auto"/>
        <w:bottom w:val="none" w:sz="0" w:space="0" w:color="auto"/>
        <w:right w:val="none" w:sz="0" w:space="0" w:color="auto"/>
      </w:divBdr>
    </w:div>
    <w:div w:id="60375868">
      <w:bodyDiv w:val="1"/>
      <w:marLeft w:val="0"/>
      <w:marRight w:val="0"/>
      <w:marTop w:val="0"/>
      <w:marBottom w:val="0"/>
      <w:divBdr>
        <w:top w:val="none" w:sz="0" w:space="0" w:color="auto"/>
        <w:left w:val="none" w:sz="0" w:space="0" w:color="auto"/>
        <w:bottom w:val="none" w:sz="0" w:space="0" w:color="auto"/>
        <w:right w:val="none" w:sz="0" w:space="0" w:color="auto"/>
      </w:divBdr>
    </w:div>
    <w:div w:id="67582596">
      <w:bodyDiv w:val="1"/>
      <w:marLeft w:val="0"/>
      <w:marRight w:val="0"/>
      <w:marTop w:val="0"/>
      <w:marBottom w:val="0"/>
      <w:divBdr>
        <w:top w:val="none" w:sz="0" w:space="0" w:color="auto"/>
        <w:left w:val="none" w:sz="0" w:space="0" w:color="auto"/>
        <w:bottom w:val="none" w:sz="0" w:space="0" w:color="auto"/>
        <w:right w:val="none" w:sz="0" w:space="0" w:color="auto"/>
      </w:divBdr>
    </w:div>
    <w:div w:id="70785270">
      <w:bodyDiv w:val="1"/>
      <w:marLeft w:val="0"/>
      <w:marRight w:val="0"/>
      <w:marTop w:val="0"/>
      <w:marBottom w:val="0"/>
      <w:divBdr>
        <w:top w:val="none" w:sz="0" w:space="0" w:color="auto"/>
        <w:left w:val="none" w:sz="0" w:space="0" w:color="auto"/>
        <w:bottom w:val="none" w:sz="0" w:space="0" w:color="auto"/>
        <w:right w:val="none" w:sz="0" w:space="0" w:color="auto"/>
      </w:divBdr>
    </w:div>
    <w:div w:id="71973663">
      <w:bodyDiv w:val="1"/>
      <w:marLeft w:val="0"/>
      <w:marRight w:val="0"/>
      <w:marTop w:val="0"/>
      <w:marBottom w:val="0"/>
      <w:divBdr>
        <w:top w:val="none" w:sz="0" w:space="0" w:color="auto"/>
        <w:left w:val="none" w:sz="0" w:space="0" w:color="auto"/>
        <w:bottom w:val="none" w:sz="0" w:space="0" w:color="auto"/>
        <w:right w:val="none" w:sz="0" w:space="0" w:color="auto"/>
      </w:divBdr>
    </w:div>
    <w:div w:id="74743082">
      <w:bodyDiv w:val="1"/>
      <w:marLeft w:val="0"/>
      <w:marRight w:val="0"/>
      <w:marTop w:val="0"/>
      <w:marBottom w:val="0"/>
      <w:divBdr>
        <w:top w:val="none" w:sz="0" w:space="0" w:color="auto"/>
        <w:left w:val="none" w:sz="0" w:space="0" w:color="auto"/>
        <w:bottom w:val="none" w:sz="0" w:space="0" w:color="auto"/>
        <w:right w:val="none" w:sz="0" w:space="0" w:color="auto"/>
      </w:divBdr>
    </w:div>
    <w:div w:id="76446797">
      <w:bodyDiv w:val="1"/>
      <w:marLeft w:val="0"/>
      <w:marRight w:val="0"/>
      <w:marTop w:val="0"/>
      <w:marBottom w:val="0"/>
      <w:divBdr>
        <w:top w:val="none" w:sz="0" w:space="0" w:color="auto"/>
        <w:left w:val="none" w:sz="0" w:space="0" w:color="auto"/>
        <w:bottom w:val="none" w:sz="0" w:space="0" w:color="auto"/>
        <w:right w:val="none" w:sz="0" w:space="0" w:color="auto"/>
      </w:divBdr>
    </w:div>
    <w:div w:id="79061665">
      <w:bodyDiv w:val="1"/>
      <w:marLeft w:val="0"/>
      <w:marRight w:val="0"/>
      <w:marTop w:val="0"/>
      <w:marBottom w:val="0"/>
      <w:divBdr>
        <w:top w:val="none" w:sz="0" w:space="0" w:color="auto"/>
        <w:left w:val="none" w:sz="0" w:space="0" w:color="auto"/>
        <w:bottom w:val="none" w:sz="0" w:space="0" w:color="auto"/>
        <w:right w:val="none" w:sz="0" w:space="0" w:color="auto"/>
      </w:divBdr>
    </w:div>
    <w:div w:id="86655808">
      <w:bodyDiv w:val="1"/>
      <w:marLeft w:val="0"/>
      <w:marRight w:val="0"/>
      <w:marTop w:val="0"/>
      <w:marBottom w:val="0"/>
      <w:divBdr>
        <w:top w:val="none" w:sz="0" w:space="0" w:color="auto"/>
        <w:left w:val="none" w:sz="0" w:space="0" w:color="auto"/>
        <w:bottom w:val="none" w:sz="0" w:space="0" w:color="auto"/>
        <w:right w:val="none" w:sz="0" w:space="0" w:color="auto"/>
      </w:divBdr>
    </w:div>
    <w:div w:id="88815647">
      <w:bodyDiv w:val="1"/>
      <w:marLeft w:val="0"/>
      <w:marRight w:val="0"/>
      <w:marTop w:val="0"/>
      <w:marBottom w:val="0"/>
      <w:divBdr>
        <w:top w:val="none" w:sz="0" w:space="0" w:color="auto"/>
        <w:left w:val="none" w:sz="0" w:space="0" w:color="auto"/>
        <w:bottom w:val="none" w:sz="0" w:space="0" w:color="auto"/>
        <w:right w:val="none" w:sz="0" w:space="0" w:color="auto"/>
      </w:divBdr>
    </w:div>
    <w:div w:id="90902444">
      <w:bodyDiv w:val="1"/>
      <w:marLeft w:val="0"/>
      <w:marRight w:val="0"/>
      <w:marTop w:val="0"/>
      <w:marBottom w:val="0"/>
      <w:divBdr>
        <w:top w:val="none" w:sz="0" w:space="0" w:color="auto"/>
        <w:left w:val="none" w:sz="0" w:space="0" w:color="auto"/>
        <w:bottom w:val="none" w:sz="0" w:space="0" w:color="auto"/>
        <w:right w:val="none" w:sz="0" w:space="0" w:color="auto"/>
      </w:divBdr>
    </w:div>
    <w:div w:id="91323950">
      <w:bodyDiv w:val="1"/>
      <w:marLeft w:val="0"/>
      <w:marRight w:val="0"/>
      <w:marTop w:val="0"/>
      <w:marBottom w:val="0"/>
      <w:divBdr>
        <w:top w:val="none" w:sz="0" w:space="0" w:color="auto"/>
        <w:left w:val="none" w:sz="0" w:space="0" w:color="auto"/>
        <w:bottom w:val="none" w:sz="0" w:space="0" w:color="auto"/>
        <w:right w:val="none" w:sz="0" w:space="0" w:color="auto"/>
      </w:divBdr>
    </w:div>
    <w:div w:id="97526557">
      <w:bodyDiv w:val="1"/>
      <w:marLeft w:val="0"/>
      <w:marRight w:val="0"/>
      <w:marTop w:val="0"/>
      <w:marBottom w:val="0"/>
      <w:divBdr>
        <w:top w:val="none" w:sz="0" w:space="0" w:color="auto"/>
        <w:left w:val="none" w:sz="0" w:space="0" w:color="auto"/>
        <w:bottom w:val="none" w:sz="0" w:space="0" w:color="auto"/>
        <w:right w:val="none" w:sz="0" w:space="0" w:color="auto"/>
      </w:divBdr>
    </w:div>
    <w:div w:id="100955212">
      <w:bodyDiv w:val="1"/>
      <w:marLeft w:val="0"/>
      <w:marRight w:val="0"/>
      <w:marTop w:val="0"/>
      <w:marBottom w:val="0"/>
      <w:divBdr>
        <w:top w:val="none" w:sz="0" w:space="0" w:color="auto"/>
        <w:left w:val="none" w:sz="0" w:space="0" w:color="auto"/>
        <w:bottom w:val="none" w:sz="0" w:space="0" w:color="auto"/>
        <w:right w:val="none" w:sz="0" w:space="0" w:color="auto"/>
      </w:divBdr>
    </w:div>
    <w:div w:id="112555631">
      <w:bodyDiv w:val="1"/>
      <w:marLeft w:val="0"/>
      <w:marRight w:val="0"/>
      <w:marTop w:val="0"/>
      <w:marBottom w:val="0"/>
      <w:divBdr>
        <w:top w:val="none" w:sz="0" w:space="0" w:color="auto"/>
        <w:left w:val="none" w:sz="0" w:space="0" w:color="auto"/>
        <w:bottom w:val="none" w:sz="0" w:space="0" w:color="auto"/>
        <w:right w:val="none" w:sz="0" w:space="0" w:color="auto"/>
      </w:divBdr>
    </w:div>
    <w:div w:id="121391154">
      <w:bodyDiv w:val="1"/>
      <w:marLeft w:val="0"/>
      <w:marRight w:val="0"/>
      <w:marTop w:val="0"/>
      <w:marBottom w:val="0"/>
      <w:divBdr>
        <w:top w:val="none" w:sz="0" w:space="0" w:color="auto"/>
        <w:left w:val="none" w:sz="0" w:space="0" w:color="auto"/>
        <w:bottom w:val="none" w:sz="0" w:space="0" w:color="auto"/>
        <w:right w:val="none" w:sz="0" w:space="0" w:color="auto"/>
      </w:divBdr>
    </w:div>
    <w:div w:id="127086618">
      <w:bodyDiv w:val="1"/>
      <w:marLeft w:val="0"/>
      <w:marRight w:val="0"/>
      <w:marTop w:val="0"/>
      <w:marBottom w:val="0"/>
      <w:divBdr>
        <w:top w:val="none" w:sz="0" w:space="0" w:color="auto"/>
        <w:left w:val="none" w:sz="0" w:space="0" w:color="auto"/>
        <w:bottom w:val="none" w:sz="0" w:space="0" w:color="auto"/>
        <w:right w:val="none" w:sz="0" w:space="0" w:color="auto"/>
      </w:divBdr>
    </w:div>
    <w:div w:id="127600475">
      <w:bodyDiv w:val="1"/>
      <w:marLeft w:val="0"/>
      <w:marRight w:val="0"/>
      <w:marTop w:val="0"/>
      <w:marBottom w:val="0"/>
      <w:divBdr>
        <w:top w:val="none" w:sz="0" w:space="0" w:color="auto"/>
        <w:left w:val="none" w:sz="0" w:space="0" w:color="auto"/>
        <w:bottom w:val="none" w:sz="0" w:space="0" w:color="auto"/>
        <w:right w:val="none" w:sz="0" w:space="0" w:color="auto"/>
      </w:divBdr>
    </w:div>
    <w:div w:id="135415142">
      <w:bodyDiv w:val="1"/>
      <w:marLeft w:val="0"/>
      <w:marRight w:val="0"/>
      <w:marTop w:val="0"/>
      <w:marBottom w:val="0"/>
      <w:divBdr>
        <w:top w:val="none" w:sz="0" w:space="0" w:color="auto"/>
        <w:left w:val="none" w:sz="0" w:space="0" w:color="auto"/>
        <w:bottom w:val="none" w:sz="0" w:space="0" w:color="auto"/>
        <w:right w:val="none" w:sz="0" w:space="0" w:color="auto"/>
      </w:divBdr>
    </w:div>
    <w:div w:id="136651516">
      <w:bodyDiv w:val="1"/>
      <w:marLeft w:val="0"/>
      <w:marRight w:val="0"/>
      <w:marTop w:val="0"/>
      <w:marBottom w:val="0"/>
      <w:divBdr>
        <w:top w:val="none" w:sz="0" w:space="0" w:color="auto"/>
        <w:left w:val="none" w:sz="0" w:space="0" w:color="auto"/>
        <w:bottom w:val="none" w:sz="0" w:space="0" w:color="auto"/>
        <w:right w:val="none" w:sz="0" w:space="0" w:color="auto"/>
      </w:divBdr>
    </w:div>
    <w:div w:id="137234201">
      <w:bodyDiv w:val="1"/>
      <w:marLeft w:val="0"/>
      <w:marRight w:val="0"/>
      <w:marTop w:val="0"/>
      <w:marBottom w:val="0"/>
      <w:divBdr>
        <w:top w:val="none" w:sz="0" w:space="0" w:color="auto"/>
        <w:left w:val="none" w:sz="0" w:space="0" w:color="auto"/>
        <w:bottom w:val="none" w:sz="0" w:space="0" w:color="auto"/>
        <w:right w:val="none" w:sz="0" w:space="0" w:color="auto"/>
      </w:divBdr>
    </w:div>
    <w:div w:id="137236326">
      <w:bodyDiv w:val="1"/>
      <w:marLeft w:val="0"/>
      <w:marRight w:val="0"/>
      <w:marTop w:val="0"/>
      <w:marBottom w:val="0"/>
      <w:divBdr>
        <w:top w:val="none" w:sz="0" w:space="0" w:color="auto"/>
        <w:left w:val="none" w:sz="0" w:space="0" w:color="auto"/>
        <w:bottom w:val="none" w:sz="0" w:space="0" w:color="auto"/>
        <w:right w:val="none" w:sz="0" w:space="0" w:color="auto"/>
      </w:divBdr>
    </w:div>
    <w:div w:id="137456620">
      <w:bodyDiv w:val="1"/>
      <w:marLeft w:val="0"/>
      <w:marRight w:val="0"/>
      <w:marTop w:val="0"/>
      <w:marBottom w:val="0"/>
      <w:divBdr>
        <w:top w:val="none" w:sz="0" w:space="0" w:color="auto"/>
        <w:left w:val="none" w:sz="0" w:space="0" w:color="auto"/>
        <w:bottom w:val="none" w:sz="0" w:space="0" w:color="auto"/>
        <w:right w:val="none" w:sz="0" w:space="0" w:color="auto"/>
      </w:divBdr>
    </w:div>
    <w:div w:id="140772295">
      <w:bodyDiv w:val="1"/>
      <w:marLeft w:val="0"/>
      <w:marRight w:val="0"/>
      <w:marTop w:val="0"/>
      <w:marBottom w:val="0"/>
      <w:divBdr>
        <w:top w:val="none" w:sz="0" w:space="0" w:color="auto"/>
        <w:left w:val="none" w:sz="0" w:space="0" w:color="auto"/>
        <w:bottom w:val="none" w:sz="0" w:space="0" w:color="auto"/>
        <w:right w:val="none" w:sz="0" w:space="0" w:color="auto"/>
      </w:divBdr>
    </w:div>
    <w:div w:id="145971844">
      <w:bodyDiv w:val="1"/>
      <w:marLeft w:val="0"/>
      <w:marRight w:val="0"/>
      <w:marTop w:val="0"/>
      <w:marBottom w:val="0"/>
      <w:divBdr>
        <w:top w:val="none" w:sz="0" w:space="0" w:color="auto"/>
        <w:left w:val="none" w:sz="0" w:space="0" w:color="auto"/>
        <w:bottom w:val="none" w:sz="0" w:space="0" w:color="auto"/>
        <w:right w:val="none" w:sz="0" w:space="0" w:color="auto"/>
      </w:divBdr>
    </w:div>
    <w:div w:id="147985414">
      <w:bodyDiv w:val="1"/>
      <w:marLeft w:val="0"/>
      <w:marRight w:val="0"/>
      <w:marTop w:val="0"/>
      <w:marBottom w:val="0"/>
      <w:divBdr>
        <w:top w:val="none" w:sz="0" w:space="0" w:color="auto"/>
        <w:left w:val="none" w:sz="0" w:space="0" w:color="auto"/>
        <w:bottom w:val="none" w:sz="0" w:space="0" w:color="auto"/>
        <w:right w:val="none" w:sz="0" w:space="0" w:color="auto"/>
      </w:divBdr>
    </w:div>
    <w:div w:id="160899582">
      <w:bodyDiv w:val="1"/>
      <w:marLeft w:val="0"/>
      <w:marRight w:val="0"/>
      <w:marTop w:val="0"/>
      <w:marBottom w:val="0"/>
      <w:divBdr>
        <w:top w:val="none" w:sz="0" w:space="0" w:color="auto"/>
        <w:left w:val="none" w:sz="0" w:space="0" w:color="auto"/>
        <w:bottom w:val="none" w:sz="0" w:space="0" w:color="auto"/>
        <w:right w:val="none" w:sz="0" w:space="0" w:color="auto"/>
      </w:divBdr>
    </w:div>
    <w:div w:id="162285490">
      <w:bodyDiv w:val="1"/>
      <w:marLeft w:val="0"/>
      <w:marRight w:val="0"/>
      <w:marTop w:val="0"/>
      <w:marBottom w:val="0"/>
      <w:divBdr>
        <w:top w:val="none" w:sz="0" w:space="0" w:color="auto"/>
        <w:left w:val="none" w:sz="0" w:space="0" w:color="auto"/>
        <w:bottom w:val="none" w:sz="0" w:space="0" w:color="auto"/>
        <w:right w:val="none" w:sz="0" w:space="0" w:color="auto"/>
      </w:divBdr>
    </w:div>
    <w:div w:id="162359656">
      <w:bodyDiv w:val="1"/>
      <w:marLeft w:val="0"/>
      <w:marRight w:val="0"/>
      <w:marTop w:val="0"/>
      <w:marBottom w:val="0"/>
      <w:divBdr>
        <w:top w:val="none" w:sz="0" w:space="0" w:color="auto"/>
        <w:left w:val="none" w:sz="0" w:space="0" w:color="auto"/>
        <w:bottom w:val="none" w:sz="0" w:space="0" w:color="auto"/>
        <w:right w:val="none" w:sz="0" w:space="0" w:color="auto"/>
      </w:divBdr>
    </w:div>
    <w:div w:id="163204325">
      <w:bodyDiv w:val="1"/>
      <w:marLeft w:val="0"/>
      <w:marRight w:val="0"/>
      <w:marTop w:val="0"/>
      <w:marBottom w:val="0"/>
      <w:divBdr>
        <w:top w:val="none" w:sz="0" w:space="0" w:color="auto"/>
        <w:left w:val="none" w:sz="0" w:space="0" w:color="auto"/>
        <w:bottom w:val="none" w:sz="0" w:space="0" w:color="auto"/>
        <w:right w:val="none" w:sz="0" w:space="0" w:color="auto"/>
      </w:divBdr>
    </w:div>
    <w:div w:id="165482249">
      <w:bodyDiv w:val="1"/>
      <w:marLeft w:val="0"/>
      <w:marRight w:val="0"/>
      <w:marTop w:val="0"/>
      <w:marBottom w:val="0"/>
      <w:divBdr>
        <w:top w:val="none" w:sz="0" w:space="0" w:color="auto"/>
        <w:left w:val="none" w:sz="0" w:space="0" w:color="auto"/>
        <w:bottom w:val="none" w:sz="0" w:space="0" w:color="auto"/>
        <w:right w:val="none" w:sz="0" w:space="0" w:color="auto"/>
      </w:divBdr>
    </w:div>
    <w:div w:id="171183862">
      <w:bodyDiv w:val="1"/>
      <w:marLeft w:val="0"/>
      <w:marRight w:val="0"/>
      <w:marTop w:val="0"/>
      <w:marBottom w:val="0"/>
      <w:divBdr>
        <w:top w:val="none" w:sz="0" w:space="0" w:color="auto"/>
        <w:left w:val="none" w:sz="0" w:space="0" w:color="auto"/>
        <w:bottom w:val="none" w:sz="0" w:space="0" w:color="auto"/>
        <w:right w:val="none" w:sz="0" w:space="0" w:color="auto"/>
      </w:divBdr>
    </w:div>
    <w:div w:id="180818740">
      <w:bodyDiv w:val="1"/>
      <w:marLeft w:val="0"/>
      <w:marRight w:val="0"/>
      <w:marTop w:val="0"/>
      <w:marBottom w:val="0"/>
      <w:divBdr>
        <w:top w:val="none" w:sz="0" w:space="0" w:color="auto"/>
        <w:left w:val="none" w:sz="0" w:space="0" w:color="auto"/>
        <w:bottom w:val="none" w:sz="0" w:space="0" w:color="auto"/>
        <w:right w:val="none" w:sz="0" w:space="0" w:color="auto"/>
      </w:divBdr>
    </w:div>
    <w:div w:id="183131023">
      <w:bodyDiv w:val="1"/>
      <w:marLeft w:val="0"/>
      <w:marRight w:val="0"/>
      <w:marTop w:val="0"/>
      <w:marBottom w:val="0"/>
      <w:divBdr>
        <w:top w:val="none" w:sz="0" w:space="0" w:color="auto"/>
        <w:left w:val="none" w:sz="0" w:space="0" w:color="auto"/>
        <w:bottom w:val="none" w:sz="0" w:space="0" w:color="auto"/>
        <w:right w:val="none" w:sz="0" w:space="0" w:color="auto"/>
      </w:divBdr>
    </w:div>
    <w:div w:id="189074440">
      <w:bodyDiv w:val="1"/>
      <w:marLeft w:val="0"/>
      <w:marRight w:val="0"/>
      <w:marTop w:val="0"/>
      <w:marBottom w:val="0"/>
      <w:divBdr>
        <w:top w:val="none" w:sz="0" w:space="0" w:color="auto"/>
        <w:left w:val="none" w:sz="0" w:space="0" w:color="auto"/>
        <w:bottom w:val="none" w:sz="0" w:space="0" w:color="auto"/>
        <w:right w:val="none" w:sz="0" w:space="0" w:color="auto"/>
      </w:divBdr>
    </w:div>
    <w:div w:id="191580696">
      <w:bodyDiv w:val="1"/>
      <w:marLeft w:val="0"/>
      <w:marRight w:val="0"/>
      <w:marTop w:val="0"/>
      <w:marBottom w:val="0"/>
      <w:divBdr>
        <w:top w:val="none" w:sz="0" w:space="0" w:color="auto"/>
        <w:left w:val="none" w:sz="0" w:space="0" w:color="auto"/>
        <w:bottom w:val="none" w:sz="0" w:space="0" w:color="auto"/>
        <w:right w:val="none" w:sz="0" w:space="0" w:color="auto"/>
      </w:divBdr>
    </w:div>
    <w:div w:id="191966480">
      <w:bodyDiv w:val="1"/>
      <w:marLeft w:val="0"/>
      <w:marRight w:val="0"/>
      <w:marTop w:val="0"/>
      <w:marBottom w:val="0"/>
      <w:divBdr>
        <w:top w:val="none" w:sz="0" w:space="0" w:color="auto"/>
        <w:left w:val="none" w:sz="0" w:space="0" w:color="auto"/>
        <w:bottom w:val="none" w:sz="0" w:space="0" w:color="auto"/>
        <w:right w:val="none" w:sz="0" w:space="0" w:color="auto"/>
      </w:divBdr>
    </w:div>
    <w:div w:id="192771949">
      <w:bodyDiv w:val="1"/>
      <w:marLeft w:val="0"/>
      <w:marRight w:val="0"/>
      <w:marTop w:val="0"/>
      <w:marBottom w:val="0"/>
      <w:divBdr>
        <w:top w:val="none" w:sz="0" w:space="0" w:color="auto"/>
        <w:left w:val="none" w:sz="0" w:space="0" w:color="auto"/>
        <w:bottom w:val="none" w:sz="0" w:space="0" w:color="auto"/>
        <w:right w:val="none" w:sz="0" w:space="0" w:color="auto"/>
      </w:divBdr>
    </w:div>
    <w:div w:id="193932266">
      <w:bodyDiv w:val="1"/>
      <w:marLeft w:val="0"/>
      <w:marRight w:val="0"/>
      <w:marTop w:val="0"/>
      <w:marBottom w:val="0"/>
      <w:divBdr>
        <w:top w:val="none" w:sz="0" w:space="0" w:color="auto"/>
        <w:left w:val="none" w:sz="0" w:space="0" w:color="auto"/>
        <w:bottom w:val="none" w:sz="0" w:space="0" w:color="auto"/>
        <w:right w:val="none" w:sz="0" w:space="0" w:color="auto"/>
      </w:divBdr>
    </w:div>
    <w:div w:id="196353104">
      <w:bodyDiv w:val="1"/>
      <w:marLeft w:val="0"/>
      <w:marRight w:val="0"/>
      <w:marTop w:val="0"/>
      <w:marBottom w:val="0"/>
      <w:divBdr>
        <w:top w:val="none" w:sz="0" w:space="0" w:color="auto"/>
        <w:left w:val="none" w:sz="0" w:space="0" w:color="auto"/>
        <w:bottom w:val="none" w:sz="0" w:space="0" w:color="auto"/>
        <w:right w:val="none" w:sz="0" w:space="0" w:color="auto"/>
      </w:divBdr>
    </w:div>
    <w:div w:id="198398151">
      <w:bodyDiv w:val="1"/>
      <w:marLeft w:val="0"/>
      <w:marRight w:val="0"/>
      <w:marTop w:val="0"/>
      <w:marBottom w:val="0"/>
      <w:divBdr>
        <w:top w:val="none" w:sz="0" w:space="0" w:color="auto"/>
        <w:left w:val="none" w:sz="0" w:space="0" w:color="auto"/>
        <w:bottom w:val="none" w:sz="0" w:space="0" w:color="auto"/>
        <w:right w:val="none" w:sz="0" w:space="0" w:color="auto"/>
      </w:divBdr>
    </w:div>
    <w:div w:id="198473599">
      <w:bodyDiv w:val="1"/>
      <w:marLeft w:val="0"/>
      <w:marRight w:val="0"/>
      <w:marTop w:val="0"/>
      <w:marBottom w:val="0"/>
      <w:divBdr>
        <w:top w:val="none" w:sz="0" w:space="0" w:color="auto"/>
        <w:left w:val="none" w:sz="0" w:space="0" w:color="auto"/>
        <w:bottom w:val="none" w:sz="0" w:space="0" w:color="auto"/>
        <w:right w:val="none" w:sz="0" w:space="0" w:color="auto"/>
      </w:divBdr>
    </w:div>
    <w:div w:id="198516724">
      <w:bodyDiv w:val="1"/>
      <w:marLeft w:val="0"/>
      <w:marRight w:val="0"/>
      <w:marTop w:val="0"/>
      <w:marBottom w:val="0"/>
      <w:divBdr>
        <w:top w:val="none" w:sz="0" w:space="0" w:color="auto"/>
        <w:left w:val="none" w:sz="0" w:space="0" w:color="auto"/>
        <w:bottom w:val="none" w:sz="0" w:space="0" w:color="auto"/>
        <w:right w:val="none" w:sz="0" w:space="0" w:color="auto"/>
      </w:divBdr>
    </w:div>
    <w:div w:id="200214354">
      <w:bodyDiv w:val="1"/>
      <w:marLeft w:val="0"/>
      <w:marRight w:val="0"/>
      <w:marTop w:val="0"/>
      <w:marBottom w:val="0"/>
      <w:divBdr>
        <w:top w:val="none" w:sz="0" w:space="0" w:color="auto"/>
        <w:left w:val="none" w:sz="0" w:space="0" w:color="auto"/>
        <w:bottom w:val="none" w:sz="0" w:space="0" w:color="auto"/>
        <w:right w:val="none" w:sz="0" w:space="0" w:color="auto"/>
      </w:divBdr>
    </w:div>
    <w:div w:id="212884589">
      <w:bodyDiv w:val="1"/>
      <w:marLeft w:val="0"/>
      <w:marRight w:val="0"/>
      <w:marTop w:val="0"/>
      <w:marBottom w:val="0"/>
      <w:divBdr>
        <w:top w:val="none" w:sz="0" w:space="0" w:color="auto"/>
        <w:left w:val="none" w:sz="0" w:space="0" w:color="auto"/>
        <w:bottom w:val="none" w:sz="0" w:space="0" w:color="auto"/>
        <w:right w:val="none" w:sz="0" w:space="0" w:color="auto"/>
      </w:divBdr>
    </w:div>
    <w:div w:id="214704754">
      <w:bodyDiv w:val="1"/>
      <w:marLeft w:val="0"/>
      <w:marRight w:val="0"/>
      <w:marTop w:val="0"/>
      <w:marBottom w:val="0"/>
      <w:divBdr>
        <w:top w:val="none" w:sz="0" w:space="0" w:color="auto"/>
        <w:left w:val="none" w:sz="0" w:space="0" w:color="auto"/>
        <w:bottom w:val="none" w:sz="0" w:space="0" w:color="auto"/>
        <w:right w:val="none" w:sz="0" w:space="0" w:color="auto"/>
      </w:divBdr>
    </w:div>
    <w:div w:id="217321472">
      <w:bodyDiv w:val="1"/>
      <w:marLeft w:val="0"/>
      <w:marRight w:val="0"/>
      <w:marTop w:val="0"/>
      <w:marBottom w:val="0"/>
      <w:divBdr>
        <w:top w:val="none" w:sz="0" w:space="0" w:color="auto"/>
        <w:left w:val="none" w:sz="0" w:space="0" w:color="auto"/>
        <w:bottom w:val="none" w:sz="0" w:space="0" w:color="auto"/>
        <w:right w:val="none" w:sz="0" w:space="0" w:color="auto"/>
      </w:divBdr>
    </w:div>
    <w:div w:id="218709218">
      <w:bodyDiv w:val="1"/>
      <w:marLeft w:val="0"/>
      <w:marRight w:val="0"/>
      <w:marTop w:val="0"/>
      <w:marBottom w:val="0"/>
      <w:divBdr>
        <w:top w:val="none" w:sz="0" w:space="0" w:color="auto"/>
        <w:left w:val="none" w:sz="0" w:space="0" w:color="auto"/>
        <w:bottom w:val="none" w:sz="0" w:space="0" w:color="auto"/>
        <w:right w:val="none" w:sz="0" w:space="0" w:color="auto"/>
      </w:divBdr>
    </w:div>
    <w:div w:id="222835415">
      <w:bodyDiv w:val="1"/>
      <w:marLeft w:val="0"/>
      <w:marRight w:val="0"/>
      <w:marTop w:val="0"/>
      <w:marBottom w:val="0"/>
      <w:divBdr>
        <w:top w:val="none" w:sz="0" w:space="0" w:color="auto"/>
        <w:left w:val="none" w:sz="0" w:space="0" w:color="auto"/>
        <w:bottom w:val="none" w:sz="0" w:space="0" w:color="auto"/>
        <w:right w:val="none" w:sz="0" w:space="0" w:color="auto"/>
      </w:divBdr>
    </w:div>
    <w:div w:id="225075438">
      <w:bodyDiv w:val="1"/>
      <w:marLeft w:val="0"/>
      <w:marRight w:val="0"/>
      <w:marTop w:val="0"/>
      <w:marBottom w:val="0"/>
      <w:divBdr>
        <w:top w:val="none" w:sz="0" w:space="0" w:color="auto"/>
        <w:left w:val="none" w:sz="0" w:space="0" w:color="auto"/>
        <w:bottom w:val="none" w:sz="0" w:space="0" w:color="auto"/>
        <w:right w:val="none" w:sz="0" w:space="0" w:color="auto"/>
      </w:divBdr>
    </w:div>
    <w:div w:id="229733053">
      <w:bodyDiv w:val="1"/>
      <w:marLeft w:val="0"/>
      <w:marRight w:val="0"/>
      <w:marTop w:val="0"/>
      <w:marBottom w:val="0"/>
      <w:divBdr>
        <w:top w:val="none" w:sz="0" w:space="0" w:color="auto"/>
        <w:left w:val="none" w:sz="0" w:space="0" w:color="auto"/>
        <w:bottom w:val="none" w:sz="0" w:space="0" w:color="auto"/>
        <w:right w:val="none" w:sz="0" w:space="0" w:color="auto"/>
      </w:divBdr>
    </w:div>
    <w:div w:id="238563849">
      <w:bodyDiv w:val="1"/>
      <w:marLeft w:val="0"/>
      <w:marRight w:val="0"/>
      <w:marTop w:val="0"/>
      <w:marBottom w:val="0"/>
      <w:divBdr>
        <w:top w:val="none" w:sz="0" w:space="0" w:color="auto"/>
        <w:left w:val="none" w:sz="0" w:space="0" w:color="auto"/>
        <w:bottom w:val="none" w:sz="0" w:space="0" w:color="auto"/>
        <w:right w:val="none" w:sz="0" w:space="0" w:color="auto"/>
      </w:divBdr>
    </w:div>
    <w:div w:id="241911880">
      <w:bodyDiv w:val="1"/>
      <w:marLeft w:val="0"/>
      <w:marRight w:val="0"/>
      <w:marTop w:val="0"/>
      <w:marBottom w:val="0"/>
      <w:divBdr>
        <w:top w:val="none" w:sz="0" w:space="0" w:color="auto"/>
        <w:left w:val="none" w:sz="0" w:space="0" w:color="auto"/>
        <w:bottom w:val="none" w:sz="0" w:space="0" w:color="auto"/>
        <w:right w:val="none" w:sz="0" w:space="0" w:color="auto"/>
      </w:divBdr>
    </w:div>
    <w:div w:id="244413100">
      <w:bodyDiv w:val="1"/>
      <w:marLeft w:val="0"/>
      <w:marRight w:val="0"/>
      <w:marTop w:val="0"/>
      <w:marBottom w:val="0"/>
      <w:divBdr>
        <w:top w:val="none" w:sz="0" w:space="0" w:color="auto"/>
        <w:left w:val="none" w:sz="0" w:space="0" w:color="auto"/>
        <w:bottom w:val="none" w:sz="0" w:space="0" w:color="auto"/>
        <w:right w:val="none" w:sz="0" w:space="0" w:color="auto"/>
      </w:divBdr>
    </w:div>
    <w:div w:id="254169458">
      <w:bodyDiv w:val="1"/>
      <w:marLeft w:val="0"/>
      <w:marRight w:val="0"/>
      <w:marTop w:val="0"/>
      <w:marBottom w:val="0"/>
      <w:divBdr>
        <w:top w:val="none" w:sz="0" w:space="0" w:color="auto"/>
        <w:left w:val="none" w:sz="0" w:space="0" w:color="auto"/>
        <w:bottom w:val="none" w:sz="0" w:space="0" w:color="auto"/>
        <w:right w:val="none" w:sz="0" w:space="0" w:color="auto"/>
      </w:divBdr>
    </w:div>
    <w:div w:id="259146738">
      <w:bodyDiv w:val="1"/>
      <w:marLeft w:val="0"/>
      <w:marRight w:val="0"/>
      <w:marTop w:val="0"/>
      <w:marBottom w:val="0"/>
      <w:divBdr>
        <w:top w:val="none" w:sz="0" w:space="0" w:color="auto"/>
        <w:left w:val="none" w:sz="0" w:space="0" w:color="auto"/>
        <w:bottom w:val="none" w:sz="0" w:space="0" w:color="auto"/>
        <w:right w:val="none" w:sz="0" w:space="0" w:color="auto"/>
      </w:divBdr>
    </w:div>
    <w:div w:id="265886850">
      <w:bodyDiv w:val="1"/>
      <w:marLeft w:val="0"/>
      <w:marRight w:val="0"/>
      <w:marTop w:val="0"/>
      <w:marBottom w:val="0"/>
      <w:divBdr>
        <w:top w:val="none" w:sz="0" w:space="0" w:color="auto"/>
        <w:left w:val="none" w:sz="0" w:space="0" w:color="auto"/>
        <w:bottom w:val="none" w:sz="0" w:space="0" w:color="auto"/>
        <w:right w:val="none" w:sz="0" w:space="0" w:color="auto"/>
      </w:divBdr>
    </w:div>
    <w:div w:id="266892978">
      <w:bodyDiv w:val="1"/>
      <w:marLeft w:val="0"/>
      <w:marRight w:val="0"/>
      <w:marTop w:val="0"/>
      <w:marBottom w:val="0"/>
      <w:divBdr>
        <w:top w:val="none" w:sz="0" w:space="0" w:color="auto"/>
        <w:left w:val="none" w:sz="0" w:space="0" w:color="auto"/>
        <w:bottom w:val="none" w:sz="0" w:space="0" w:color="auto"/>
        <w:right w:val="none" w:sz="0" w:space="0" w:color="auto"/>
      </w:divBdr>
    </w:div>
    <w:div w:id="268319812">
      <w:bodyDiv w:val="1"/>
      <w:marLeft w:val="0"/>
      <w:marRight w:val="0"/>
      <w:marTop w:val="0"/>
      <w:marBottom w:val="0"/>
      <w:divBdr>
        <w:top w:val="none" w:sz="0" w:space="0" w:color="auto"/>
        <w:left w:val="none" w:sz="0" w:space="0" w:color="auto"/>
        <w:bottom w:val="none" w:sz="0" w:space="0" w:color="auto"/>
        <w:right w:val="none" w:sz="0" w:space="0" w:color="auto"/>
      </w:divBdr>
    </w:div>
    <w:div w:id="272711823">
      <w:bodyDiv w:val="1"/>
      <w:marLeft w:val="0"/>
      <w:marRight w:val="0"/>
      <w:marTop w:val="0"/>
      <w:marBottom w:val="0"/>
      <w:divBdr>
        <w:top w:val="none" w:sz="0" w:space="0" w:color="auto"/>
        <w:left w:val="none" w:sz="0" w:space="0" w:color="auto"/>
        <w:bottom w:val="none" w:sz="0" w:space="0" w:color="auto"/>
        <w:right w:val="none" w:sz="0" w:space="0" w:color="auto"/>
      </w:divBdr>
    </w:div>
    <w:div w:id="277298279">
      <w:bodyDiv w:val="1"/>
      <w:marLeft w:val="0"/>
      <w:marRight w:val="0"/>
      <w:marTop w:val="0"/>
      <w:marBottom w:val="0"/>
      <w:divBdr>
        <w:top w:val="none" w:sz="0" w:space="0" w:color="auto"/>
        <w:left w:val="none" w:sz="0" w:space="0" w:color="auto"/>
        <w:bottom w:val="none" w:sz="0" w:space="0" w:color="auto"/>
        <w:right w:val="none" w:sz="0" w:space="0" w:color="auto"/>
      </w:divBdr>
    </w:div>
    <w:div w:id="290789414">
      <w:bodyDiv w:val="1"/>
      <w:marLeft w:val="0"/>
      <w:marRight w:val="0"/>
      <w:marTop w:val="0"/>
      <w:marBottom w:val="0"/>
      <w:divBdr>
        <w:top w:val="none" w:sz="0" w:space="0" w:color="auto"/>
        <w:left w:val="none" w:sz="0" w:space="0" w:color="auto"/>
        <w:bottom w:val="none" w:sz="0" w:space="0" w:color="auto"/>
        <w:right w:val="none" w:sz="0" w:space="0" w:color="auto"/>
      </w:divBdr>
    </w:div>
    <w:div w:id="297150524">
      <w:bodyDiv w:val="1"/>
      <w:marLeft w:val="0"/>
      <w:marRight w:val="0"/>
      <w:marTop w:val="0"/>
      <w:marBottom w:val="0"/>
      <w:divBdr>
        <w:top w:val="none" w:sz="0" w:space="0" w:color="auto"/>
        <w:left w:val="none" w:sz="0" w:space="0" w:color="auto"/>
        <w:bottom w:val="none" w:sz="0" w:space="0" w:color="auto"/>
        <w:right w:val="none" w:sz="0" w:space="0" w:color="auto"/>
      </w:divBdr>
    </w:div>
    <w:div w:id="297498431">
      <w:bodyDiv w:val="1"/>
      <w:marLeft w:val="0"/>
      <w:marRight w:val="0"/>
      <w:marTop w:val="0"/>
      <w:marBottom w:val="0"/>
      <w:divBdr>
        <w:top w:val="none" w:sz="0" w:space="0" w:color="auto"/>
        <w:left w:val="none" w:sz="0" w:space="0" w:color="auto"/>
        <w:bottom w:val="none" w:sz="0" w:space="0" w:color="auto"/>
        <w:right w:val="none" w:sz="0" w:space="0" w:color="auto"/>
      </w:divBdr>
    </w:div>
    <w:div w:id="298531310">
      <w:bodyDiv w:val="1"/>
      <w:marLeft w:val="0"/>
      <w:marRight w:val="0"/>
      <w:marTop w:val="0"/>
      <w:marBottom w:val="0"/>
      <w:divBdr>
        <w:top w:val="none" w:sz="0" w:space="0" w:color="auto"/>
        <w:left w:val="none" w:sz="0" w:space="0" w:color="auto"/>
        <w:bottom w:val="none" w:sz="0" w:space="0" w:color="auto"/>
        <w:right w:val="none" w:sz="0" w:space="0" w:color="auto"/>
      </w:divBdr>
    </w:div>
    <w:div w:id="301007205">
      <w:bodyDiv w:val="1"/>
      <w:marLeft w:val="0"/>
      <w:marRight w:val="0"/>
      <w:marTop w:val="0"/>
      <w:marBottom w:val="0"/>
      <w:divBdr>
        <w:top w:val="none" w:sz="0" w:space="0" w:color="auto"/>
        <w:left w:val="none" w:sz="0" w:space="0" w:color="auto"/>
        <w:bottom w:val="none" w:sz="0" w:space="0" w:color="auto"/>
        <w:right w:val="none" w:sz="0" w:space="0" w:color="auto"/>
      </w:divBdr>
    </w:div>
    <w:div w:id="301619001">
      <w:bodyDiv w:val="1"/>
      <w:marLeft w:val="0"/>
      <w:marRight w:val="0"/>
      <w:marTop w:val="0"/>
      <w:marBottom w:val="0"/>
      <w:divBdr>
        <w:top w:val="none" w:sz="0" w:space="0" w:color="auto"/>
        <w:left w:val="none" w:sz="0" w:space="0" w:color="auto"/>
        <w:bottom w:val="none" w:sz="0" w:space="0" w:color="auto"/>
        <w:right w:val="none" w:sz="0" w:space="0" w:color="auto"/>
      </w:divBdr>
    </w:div>
    <w:div w:id="305087711">
      <w:bodyDiv w:val="1"/>
      <w:marLeft w:val="0"/>
      <w:marRight w:val="0"/>
      <w:marTop w:val="0"/>
      <w:marBottom w:val="0"/>
      <w:divBdr>
        <w:top w:val="none" w:sz="0" w:space="0" w:color="auto"/>
        <w:left w:val="none" w:sz="0" w:space="0" w:color="auto"/>
        <w:bottom w:val="none" w:sz="0" w:space="0" w:color="auto"/>
        <w:right w:val="none" w:sz="0" w:space="0" w:color="auto"/>
      </w:divBdr>
    </w:div>
    <w:div w:id="309480966">
      <w:bodyDiv w:val="1"/>
      <w:marLeft w:val="0"/>
      <w:marRight w:val="0"/>
      <w:marTop w:val="0"/>
      <w:marBottom w:val="0"/>
      <w:divBdr>
        <w:top w:val="none" w:sz="0" w:space="0" w:color="auto"/>
        <w:left w:val="none" w:sz="0" w:space="0" w:color="auto"/>
        <w:bottom w:val="none" w:sz="0" w:space="0" w:color="auto"/>
        <w:right w:val="none" w:sz="0" w:space="0" w:color="auto"/>
      </w:divBdr>
    </w:div>
    <w:div w:id="310640880">
      <w:bodyDiv w:val="1"/>
      <w:marLeft w:val="0"/>
      <w:marRight w:val="0"/>
      <w:marTop w:val="0"/>
      <w:marBottom w:val="0"/>
      <w:divBdr>
        <w:top w:val="none" w:sz="0" w:space="0" w:color="auto"/>
        <w:left w:val="none" w:sz="0" w:space="0" w:color="auto"/>
        <w:bottom w:val="none" w:sz="0" w:space="0" w:color="auto"/>
        <w:right w:val="none" w:sz="0" w:space="0" w:color="auto"/>
      </w:divBdr>
    </w:div>
    <w:div w:id="310867022">
      <w:bodyDiv w:val="1"/>
      <w:marLeft w:val="0"/>
      <w:marRight w:val="0"/>
      <w:marTop w:val="0"/>
      <w:marBottom w:val="0"/>
      <w:divBdr>
        <w:top w:val="none" w:sz="0" w:space="0" w:color="auto"/>
        <w:left w:val="none" w:sz="0" w:space="0" w:color="auto"/>
        <w:bottom w:val="none" w:sz="0" w:space="0" w:color="auto"/>
        <w:right w:val="none" w:sz="0" w:space="0" w:color="auto"/>
      </w:divBdr>
    </w:div>
    <w:div w:id="312300457">
      <w:bodyDiv w:val="1"/>
      <w:marLeft w:val="0"/>
      <w:marRight w:val="0"/>
      <w:marTop w:val="0"/>
      <w:marBottom w:val="0"/>
      <w:divBdr>
        <w:top w:val="none" w:sz="0" w:space="0" w:color="auto"/>
        <w:left w:val="none" w:sz="0" w:space="0" w:color="auto"/>
        <w:bottom w:val="none" w:sz="0" w:space="0" w:color="auto"/>
        <w:right w:val="none" w:sz="0" w:space="0" w:color="auto"/>
      </w:divBdr>
    </w:div>
    <w:div w:id="316223544">
      <w:bodyDiv w:val="1"/>
      <w:marLeft w:val="0"/>
      <w:marRight w:val="0"/>
      <w:marTop w:val="0"/>
      <w:marBottom w:val="0"/>
      <w:divBdr>
        <w:top w:val="none" w:sz="0" w:space="0" w:color="auto"/>
        <w:left w:val="none" w:sz="0" w:space="0" w:color="auto"/>
        <w:bottom w:val="none" w:sz="0" w:space="0" w:color="auto"/>
        <w:right w:val="none" w:sz="0" w:space="0" w:color="auto"/>
      </w:divBdr>
    </w:div>
    <w:div w:id="317458608">
      <w:bodyDiv w:val="1"/>
      <w:marLeft w:val="0"/>
      <w:marRight w:val="0"/>
      <w:marTop w:val="0"/>
      <w:marBottom w:val="0"/>
      <w:divBdr>
        <w:top w:val="none" w:sz="0" w:space="0" w:color="auto"/>
        <w:left w:val="none" w:sz="0" w:space="0" w:color="auto"/>
        <w:bottom w:val="none" w:sz="0" w:space="0" w:color="auto"/>
        <w:right w:val="none" w:sz="0" w:space="0" w:color="auto"/>
      </w:divBdr>
    </w:div>
    <w:div w:id="317543025">
      <w:bodyDiv w:val="1"/>
      <w:marLeft w:val="0"/>
      <w:marRight w:val="0"/>
      <w:marTop w:val="0"/>
      <w:marBottom w:val="0"/>
      <w:divBdr>
        <w:top w:val="none" w:sz="0" w:space="0" w:color="auto"/>
        <w:left w:val="none" w:sz="0" w:space="0" w:color="auto"/>
        <w:bottom w:val="none" w:sz="0" w:space="0" w:color="auto"/>
        <w:right w:val="none" w:sz="0" w:space="0" w:color="auto"/>
      </w:divBdr>
    </w:div>
    <w:div w:id="318964404">
      <w:bodyDiv w:val="1"/>
      <w:marLeft w:val="0"/>
      <w:marRight w:val="0"/>
      <w:marTop w:val="0"/>
      <w:marBottom w:val="0"/>
      <w:divBdr>
        <w:top w:val="none" w:sz="0" w:space="0" w:color="auto"/>
        <w:left w:val="none" w:sz="0" w:space="0" w:color="auto"/>
        <w:bottom w:val="none" w:sz="0" w:space="0" w:color="auto"/>
        <w:right w:val="none" w:sz="0" w:space="0" w:color="auto"/>
      </w:divBdr>
    </w:div>
    <w:div w:id="326783155">
      <w:bodyDiv w:val="1"/>
      <w:marLeft w:val="0"/>
      <w:marRight w:val="0"/>
      <w:marTop w:val="0"/>
      <w:marBottom w:val="0"/>
      <w:divBdr>
        <w:top w:val="none" w:sz="0" w:space="0" w:color="auto"/>
        <w:left w:val="none" w:sz="0" w:space="0" w:color="auto"/>
        <w:bottom w:val="none" w:sz="0" w:space="0" w:color="auto"/>
        <w:right w:val="none" w:sz="0" w:space="0" w:color="auto"/>
      </w:divBdr>
    </w:div>
    <w:div w:id="329213551">
      <w:bodyDiv w:val="1"/>
      <w:marLeft w:val="0"/>
      <w:marRight w:val="0"/>
      <w:marTop w:val="0"/>
      <w:marBottom w:val="0"/>
      <w:divBdr>
        <w:top w:val="none" w:sz="0" w:space="0" w:color="auto"/>
        <w:left w:val="none" w:sz="0" w:space="0" w:color="auto"/>
        <w:bottom w:val="none" w:sz="0" w:space="0" w:color="auto"/>
        <w:right w:val="none" w:sz="0" w:space="0" w:color="auto"/>
      </w:divBdr>
    </w:div>
    <w:div w:id="332299917">
      <w:bodyDiv w:val="1"/>
      <w:marLeft w:val="0"/>
      <w:marRight w:val="0"/>
      <w:marTop w:val="0"/>
      <w:marBottom w:val="0"/>
      <w:divBdr>
        <w:top w:val="none" w:sz="0" w:space="0" w:color="auto"/>
        <w:left w:val="none" w:sz="0" w:space="0" w:color="auto"/>
        <w:bottom w:val="none" w:sz="0" w:space="0" w:color="auto"/>
        <w:right w:val="none" w:sz="0" w:space="0" w:color="auto"/>
      </w:divBdr>
    </w:div>
    <w:div w:id="333917874">
      <w:bodyDiv w:val="1"/>
      <w:marLeft w:val="0"/>
      <w:marRight w:val="0"/>
      <w:marTop w:val="0"/>
      <w:marBottom w:val="0"/>
      <w:divBdr>
        <w:top w:val="none" w:sz="0" w:space="0" w:color="auto"/>
        <w:left w:val="none" w:sz="0" w:space="0" w:color="auto"/>
        <w:bottom w:val="none" w:sz="0" w:space="0" w:color="auto"/>
        <w:right w:val="none" w:sz="0" w:space="0" w:color="auto"/>
      </w:divBdr>
    </w:div>
    <w:div w:id="335689618">
      <w:bodyDiv w:val="1"/>
      <w:marLeft w:val="0"/>
      <w:marRight w:val="0"/>
      <w:marTop w:val="0"/>
      <w:marBottom w:val="0"/>
      <w:divBdr>
        <w:top w:val="none" w:sz="0" w:space="0" w:color="auto"/>
        <w:left w:val="none" w:sz="0" w:space="0" w:color="auto"/>
        <w:bottom w:val="none" w:sz="0" w:space="0" w:color="auto"/>
        <w:right w:val="none" w:sz="0" w:space="0" w:color="auto"/>
      </w:divBdr>
    </w:div>
    <w:div w:id="342365108">
      <w:bodyDiv w:val="1"/>
      <w:marLeft w:val="0"/>
      <w:marRight w:val="0"/>
      <w:marTop w:val="0"/>
      <w:marBottom w:val="0"/>
      <w:divBdr>
        <w:top w:val="none" w:sz="0" w:space="0" w:color="auto"/>
        <w:left w:val="none" w:sz="0" w:space="0" w:color="auto"/>
        <w:bottom w:val="none" w:sz="0" w:space="0" w:color="auto"/>
        <w:right w:val="none" w:sz="0" w:space="0" w:color="auto"/>
      </w:divBdr>
    </w:div>
    <w:div w:id="348412985">
      <w:bodyDiv w:val="1"/>
      <w:marLeft w:val="0"/>
      <w:marRight w:val="0"/>
      <w:marTop w:val="0"/>
      <w:marBottom w:val="0"/>
      <w:divBdr>
        <w:top w:val="none" w:sz="0" w:space="0" w:color="auto"/>
        <w:left w:val="none" w:sz="0" w:space="0" w:color="auto"/>
        <w:bottom w:val="none" w:sz="0" w:space="0" w:color="auto"/>
        <w:right w:val="none" w:sz="0" w:space="0" w:color="auto"/>
      </w:divBdr>
    </w:div>
    <w:div w:id="350183481">
      <w:bodyDiv w:val="1"/>
      <w:marLeft w:val="0"/>
      <w:marRight w:val="0"/>
      <w:marTop w:val="0"/>
      <w:marBottom w:val="0"/>
      <w:divBdr>
        <w:top w:val="none" w:sz="0" w:space="0" w:color="auto"/>
        <w:left w:val="none" w:sz="0" w:space="0" w:color="auto"/>
        <w:bottom w:val="none" w:sz="0" w:space="0" w:color="auto"/>
        <w:right w:val="none" w:sz="0" w:space="0" w:color="auto"/>
      </w:divBdr>
    </w:div>
    <w:div w:id="350766008">
      <w:bodyDiv w:val="1"/>
      <w:marLeft w:val="0"/>
      <w:marRight w:val="0"/>
      <w:marTop w:val="0"/>
      <w:marBottom w:val="0"/>
      <w:divBdr>
        <w:top w:val="none" w:sz="0" w:space="0" w:color="auto"/>
        <w:left w:val="none" w:sz="0" w:space="0" w:color="auto"/>
        <w:bottom w:val="none" w:sz="0" w:space="0" w:color="auto"/>
        <w:right w:val="none" w:sz="0" w:space="0" w:color="auto"/>
      </w:divBdr>
    </w:div>
    <w:div w:id="353962033">
      <w:bodyDiv w:val="1"/>
      <w:marLeft w:val="0"/>
      <w:marRight w:val="0"/>
      <w:marTop w:val="0"/>
      <w:marBottom w:val="0"/>
      <w:divBdr>
        <w:top w:val="none" w:sz="0" w:space="0" w:color="auto"/>
        <w:left w:val="none" w:sz="0" w:space="0" w:color="auto"/>
        <w:bottom w:val="none" w:sz="0" w:space="0" w:color="auto"/>
        <w:right w:val="none" w:sz="0" w:space="0" w:color="auto"/>
      </w:divBdr>
    </w:div>
    <w:div w:id="364865372">
      <w:bodyDiv w:val="1"/>
      <w:marLeft w:val="0"/>
      <w:marRight w:val="0"/>
      <w:marTop w:val="0"/>
      <w:marBottom w:val="0"/>
      <w:divBdr>
        <w:top w:val="none" w:sz="0" w:space="0" w:color="auto"/>
        <w:left w:val="none" w:sz="0" w:space="0" w:color="auto"/>
        <w:bottom w:val="none" w:sz="0" w:space="0" w:color="auto"/>
        <w:right w:val="none" w:sz="0" w:space="0" w:color="auto"/>
      </w:divBdr>
    </w:div>
    <w:div w:id="366641059">
      <w:bodyDiv w:val="1"/>
      <w:marLeft w:val="0"/>
      <w:marRight w:val="0"/>
      <w:marTop w:val="0"/>
      <w:marBottom w:val="0"/>
      <w:divBdr>
        <w:top w:val="none" w:sz="0" w:space="0" w:color="auto"/>
        <w:left w:val="none" w:sz="0" w:space="0" w:color="auto"/>
        <w:bottom w:val="none" w:sz="0" w:space="0" w:color="auto"/>
        <w:right w:val="none" w:sz="0" w:space="0" w:color="auto"/>
      </w:divBdr>
    </w:div>
    <w:div w:id="368259632">
      <w:bodyDiv w:val="1"/>
      <w:marLeft w:val="0"/>
      <w:marRight w:val="0"/>
      <w:marTop w:val="0"/>
      <w:marBottom w:val="0"/>
      <w:divBdr>
        <w:top w:val="none" w:sz="0" w:space="0" w:color="auto"/>
        <w:left w:val="none" w:sz="0" w:space="0" w:color="auto"/>
        <w:bottom w:val="none" w:sz="0" w:space="0" w:color="auto"/>
        <w:right w:val="none" w:sz="0" w:space="0" w:color="auto"/>
      </w:divBdr>
    </w:div>
    <w:div w:id="370571185">
      <w:bodyDiv w:val="1"/>
      <w:marLeft w:val="0"/>
      <w:marRight w:val="0"/>
      <w:marTop w:val="0"/>
      <w:marBottom w:val="0"/>
      <w:divBdr>
        <w:top w:val="none" w:sz="0" w:space="0" w:color="auto"/>
        <w:left w:val="none" w:sz="0" w:space="0" w:color="auto"/>
        <w:bottom w:val="none" w:sz="0" w:space="0" w:color="auto"/>
        <w:right w:val="none" w:sz="0" w:space="0" w:color="auto"/>
      </w:divBdr>
    </w:div>
    <w:div w:id="372341966">
      <w:bodyDiv w:val="1"/>
      <w:marLeft w:val="0"/>
      <w:marRight w:val="0"/>
      <w:marTop w:val="0"/>
      <w:marBottom w:val="0"/>
      <w:divBdr>
        <w:top w:val="none" w:sz="0" w:space="0" w:color="auto"/>
        <w:left w:val="none" w:sz="0" w:space="0" w:color="auto"/>
        <w:bottom w:val="none" w:sz="0" w:space="0" w:color="auto"/>
        <w:right w:val="none" w:sz="0" w:space="0" w:color="auto"/>
      </w:divBdr>
    </w:div>
    <w:div w:id="375013686">
      <w:bodyDiv w:val="1"/>
      <w:marLeft w:val="0"/>
      <w:marRight w:val="0"/>
      <w:marTop w:val="0"/>
      <w:marBottom w:val="0"/>
      <w:divBdr>
        <w:top w:val="none" w:sz="0" w:space="0" w:color="auto"/>
        <w:left w:val="none" w:sz="0" w:space="0" w:color="auto"/>
        <w:bottom w:val="none" w:sz="0" w:space="0" w:color="auto"/>
        <w:right w:val="none" w:sz="0" w:space="0" w:color="auto"/>
      </w:divBdr>
    </w:div>
    <w:div w:id="388236907">
      <w:bodyDiv w:val="1"/>
      <w:marLeft w:val="0"/>
      <w:marRight w:val="0"/>
      <w:marTop w:val="0"/>
      <w:marBottom w:val="0"/>
      <w:divBdr>
        <w:top w:val="none" w:sz="0" w:space="0" w:color="auto"/>
        <w:left w:val="none" w:sz="0" w:space="0" w:color="auto"/>
        <w:bottom w:val="none" w:sz="0" w:space="0" w:color="auto"/>
        <w:right w:val="none" w:sz="0" w:space="0" w:color="auto"/>
      </w:divBdr>
    </w:div>
    <w:div w:id="391540809">
      <w:bodyDiv w:val="1"/>
      <w:marLeft w:val="0"/>
      <w:marRight w:val="0"/>
      <w:marTop w:val="0"/>
      <w:marBottom w:val="0"/>
      <w:divBdr>
        <w:top w:val="none" w:sz="0" w:space="0" w:color="auto"/>
        <w:left w:val="none" w:sz="0" w:space="0" w:color="auto"/>
        <w:bottom w:val="none" w:sz="0" w:space="0" w:color="auto"/>
        <w:right w:val="none" w:sz="0" w:space="0" w:color="auto"/>
      </w:divBdr>
    </w:div>
    <w:div w:id="394281090">
      <w:bodyDiv w:val="1"/>
      <w:marLeft w:val="0"/>
      <w:marRight w:val="0"/>
      <w:marTop w:val="0"/>
      <w:marBottom w:val="0"/>
      <w:divBdr>
        <w:top w:val="none" w:sz="0" w:space="0" w:color="auto"/>
        <w:left w:val="none" w:sz="0" w:space="0" w:color="auto"/>
        <w:bottom w:val="none" w:sz="0" w:space="0" w:color="auto"/>
        <w:right w:val="none" w:sz="0" w:space="0" w:color="auto"/>
      </w:divBdr>
    </w:div>
    <w:div w:id="399324749">
      <w:bodyDiv w:val="1"/>
      <w:marLeft w:val="0"/>
      <w:marRight w:val="0"/>
      <w:marTop w:val="0"/>
      <w:marBottom w:val="0"/>
      <w:divBdr>
        <w:top w:val="none" w:sz="0" w:space="0" w:color="auto"/>
        <w:left w:val="none" w:sz="0" w:space="0" w:color="auto"/>
        <w:bottom w:val="none" w:sz="0" w:space="0" w:color="auto"/>
        <w:right w:val="none" w:sz="0" w:space="0" w:color="auto"/>
      </w:divBdr>
    </w:div>
    <w:div w:id="405762605">
      <w:bodyDiv w:val="1"/>
      <w:marLeft w:val="0"/>
      <w:marRight w:val="0"/>
      <w:marTop w:val="0"/>
      <w:marBottom w:val="0"/>
      <w:divBdr>
        <w:top w:val="none" w:sz="0" w:space="0" w:color="auto"/>
        <w:left w:val="none" w:sz="0" w:space="0" w:color="auto"/>
        <w:bottom w:val="none" w:sz="0" w:space="0" w:color="auto"/>
        <w:right w:val="none" w:sz="0" w:space="0" w:color="auto"/>
      </w:divBdr>
    </w:div>
    <w:div w:id="409741439">
      <w:bodyDiv w:val="1"/>
      <w:marLeft w:val="0"/>
      <w:marRight w:val="0"/>
      <w:marTop w:val="0"/>
      <w:marBottom w:val="0"/>
      <w:divBdr>
        <w:top w:val="none" w:sz="0" w:space="0" w:color="auto"/>
        <w:left w:val="none" w:sz="0" w:space="0" w:color="auto"/>
        <w:bottom w:val="none" w:sz="0" w:space="0" w:color="auto"/>
        <w:right w:val="none" w:sz="0" w:space="0" w:color="auto"/>
      </w:divBdr>
    </w:div>
    <w:div w:id="426074288">
      <w:bodyDiv w:val="1"/>
      <w:marLeft w:val="0"/>
      <w:marRight w:val="0"/>
      <w:marTop w:val="0"/>
      <w:marBottom w:val="0"/>
      <w:divBdr>
        <w:top w:val="none" w:sz="0" w:space="0" w:color="auto"/>
        <w:left w:val="none" w:sz="0" w:space="0" w:color="auto"/>
        <w:bottom w:val="none" w:sz="0" w:space="0" w:color="auto"/>
        <w:right w:val="none" w:sz="0" w:space="0" w:color="auto"/>
      </w:divBdr>
    </w:div>
    <w:div w:id="426584084">
      <w:bodyDiv w:val="1"/>
      <w:marLeft w:val="0"/>
      <w:marRight w:val="0"/>
      <w:marTop w:val="0"/>
      <w:marBottom w:val="0"/>
      <w:divBdr>
        <w:top w:val="none" w:sz="0" w:space="0" w:color="auto"/>
        <w:left w:val="none" w:sz="0" w:space="0" w:color="auto"/>
        <w:bottom w:val="none" w:sz="0" w:space="0" w:color="auto"/>
        <w:right w:val="none" w:sz="0" w:space="0" w:color="auto"/>
      </w:divBdr>
    </w:div>
    <w:div w:id="428084002">
      <w:bodyDiv w:val="1"/>
      <w:marLeft w:val="0"/>
      <w:marRight w:val="0"/>
      <w:marTop w:val="0"/>
      <w:marBottom w:val="0"/>
      <w:divBdr>
        <w:top w:val="none" w:sz="0" w:space="0" w:color="auto"/>
        <w:left w:val="none" w:sz="0" w:space="0" w:color="auto"/>
        <w:bottom w:val="none" w:sz="0" w:space="0" w:color="auto"/>
        <w:right w:val="none" w:sz="0" w:space="0" w:color="auto"/>
      </w:divBdr>
    </w:div>
    <w:div w:id="428740887">
      <w:bodyDiv w:val="1"/>
      <w:marLeft w:val="0"/>
      <w:marRight w:val="0"/>
      <w:marTop w:val="0"/>
      <w:marBottom w:val="0"/>
      <w:divBdr>
        <w:top w:val="none" w:sz="0" w:space="0" w:color="auto"/>
        <w:left w:val="none" w:sz="0" w:space="0" w:color="auto"/>
        <w:bottom w:val="none" w:sz="0" w:space="0" w:color="auto"/>
        <w:right w:val="none" w:sz="0" w:space="0" w:color="auto"/>
      </w:divBdr>
    </w:div>
    <w:div w:id="433475875">
      <w:bodyDiv w:val="1"/>
      <w:marLeft w:val="0"/>
      <w:marRight w:val="0"/>
      <w:marTop w:val="0"/>
      <w:marBottom w:val="0"/>
      <w:divBdr>
        <w:top w:val="none" w:sz="0" w:space="0" w:color="auto"/>
        <w:left w:val="none" w:sz="0" w:space="0" w:color="auto"/>
        <w:bottom w:val="none" w:sz="0" w:space="0" w:color="auto"/>
        <w:right w:val="none" w:sz="0" w:space="0" w:color="auto"/>
      </w:divBdr>
    </w:div>
    <w:div w:id="433861068">
      <w:bodyDiv w:val="1"/>
      <w:marLeft w:val="0"/>
      <w:marRight w:val="0"/>
      <w:marTop w:val="0"/>
      <w:marBottom w:val="0"/>
      <w:divBdr>
        <w:top w:val="none" w:sz="0" w:space="0" w:color="auto"/>
        <w:left w:val="none" w:sz="0" w:space="0" w:color="auto"/>
        <w:bottom w:val="none" w:sz="0" w:space="0" w:color="auto"/>
        <w:right w:val="none" w:sz="0" w:space="0" w:color="auto"/>
      </w:divBdr>
    </w:div>
    <w:div w:id="435294020">
      <w:bodyDiv w:val="1"/>
      <w:marLeft w:val="0"/>
      <w:marRight w:val="0"/>
      <w:marTop w:val="0"/>
      <w:marBottom w:val="0"/>
      <w:divBdr>
        <w:top w:val="none" w:sz="0" w:space="0" w:color="auto"/>
        <w:left w:val="none" w:sz="0" w:space="0" w:color="auto"/>
        <w:bottom w:val="none" w:sz="0" w:space="0" w:color="auto"/>
        <w:right w:val="none" w:sz="0" w:space="0" w:color="auto"/>
      </w:divBdr>
    </w:div>
    <w:div w:id="436603225">
      <w:bodyDiv w:val="1"/>
      <w:marLeft w:val="0"/>
      <w:marRight w:val="0"/>
      <w:marTop w:val="0"/>
      <w:marBottom w:val="0"/>
      <w:divBdr>
        <w:top w:val="none" w:sz="0" w:space="0" w:color="auto"/>
        <w:left w:val="none" w:sz="0" w:space="0" w:color="auto"/>
        <w:bottom w:val="none" w:sz="0" w:space="0" w:color="auto"/>
        <w:right w:val="none" w:sz="0" w:space="0" w:color="auto"/>
      </w:divBdr>
    </w:div>
    <w:div w:id="437287623">
      <w:bodyDiv w:val="1"/>
      <w:marLeft w:val="0"/>
      <w:marRight w:val="0"/>
      <w:marTop w:val="0"/>
      <w:marBottom w:val="0"/>
      <w:divBdr>
        <w:top w:val="none" w:sz="0" w:space="0" w:color="auto"/>
        <w:left w:val="none" w:sz="0" w:space="0" w:color="auto"/>
        <w:bottom w:val="none" w:sz="0" w:space="0" w:color="auto"/>
        <w:right w:val="none" w:sz="0" w:space="0" w:color="auto"/>
      </w:divBdr>
    </w:div>
    <w:div w:id="437677713">
      <w:bodyDiv w:val="1"/>
      <w:marLeft w:val="0"/>
      <w:marRight w:val="0"/>
      <w:marTop w:val="0"/>
      <w:marBottom w:val="0"/>
      <w:divBdr>
        <w:top w:val="none" w:sz="0" w:space="0" w:color="auto"/>
        <w:left w:val="none" w:sz="0" w:space="0" w:color="auto"/>
        <w:bottom w:val="none" w:sz="0" w:space="0" w:color="auto"/>
        <w:right w:val="none" w:sz="0" w:space="0" w:color="auto"/>
      </w:divBdr>
    </w:div>
    <w:div w:id="441462329">
      <w:bodyDiv w:val="1"/>
      <w:marLeft w:val="0"/>
      <w:marRight w:val="0"/>
      <w:marTop w:val="0"/>
      <w:marBottom w:val="0"/>
      <w:divBdr>
        <w:top w:val="none" w:sz="0" w:space="0" w:color="auto"/>
        <w:left w:val="none" w:sz="0" w:space="0" w:color="auto"/>
        <w:bottom w:val="none" w:sz="0" w:space="0" w:color="auto"/>
        <w:right w:val="none" w:sz="0" w:space="0" w:color="auto"/>
      </w:divBdr>
    </w:div>
    <w:div w:id="452986536">
      <w:bodyDiv w:val="1"/>
      <w:marLeft w:val="0"/>
      <w:marRight w:val="0"/>
      <w:marTop w:val="0"/>
      <w:marBottom w:val="0"/>
      <w:divBdr>
        <w:top w:val="none" w:sz="0" w:space="0" w:color="auto"/>
        <w:left w:val="none" w:sz="0" w:space="0" w:color="auto"/>
        <w:bottom w:val="none" w:sz="0" w:space="0" w:color="auto"/>
        <w:right w:val="none" w:sz="0" w:space="0" w:color="auto"/>
      </w:divBdr>
    </w:div>
    <w:div w:id="456530418">
      <w:bodyDiv w:val="1"/>
      <w:marLeft w:val="0"/>
      <w:marRight w:val="0"/>
      <w:marTop w:val="0"/>
      <w:marBottom w:val="0"/>
      <w:divBdr>
        <w:top w:val="none" w:sz="0" w:space="0" w:color="auto"/>
        <w:left w:val="none" w:sz="0" w:space="0" w:color="auto"/>
        <w:bottom w:val="none" w:sz="0" w:space="0" w:color="auto"/>
        <w:right w:val="none" w:sz="0" w:space="0" w:color="auto"/>
      </w:divBdr>
    </w:div>
    <w:div w:id="476840392">
      <w:bodyDiv w:val="1"/>
      <w:marLeft w:val="0"/>
      <w:marRight w:val="0"/>
      <w:marTop w:val="0"/>
      <w:marBottom w:val="0"/>
      <w:divBdr>
        <w:top w:val="none" w:sz="0" w:space="0" w:color="auto"/>
        <w:left w:val="none" w:sz="0" w:space="0" w:color="auto"/>
        <w:bottom w:val="none" w:sz="0" w:space="0" w:color="auto"/>
        <w:right w:val="none" w:sz="0" w:space="0" w:color="auto"/>
      </w:divBdr>
    </w:div>
    <w:div w:id="479662842">
      <w:bodyDiv w:val="1"/>
      <w:marLeft w:val="0"/>
      <w:marRight w:val="0"/>
      <w:marTop w:val="0"/>
      <w:marBottom w:val="0"/>
      <w:divBdr>
        <w:top w:val="none" w:sz="0" w:space="0" w:color="auto"/>
        <w:left w:val="none" w:sz="0" w:space="0" w:color="auto"/>
        <w:bottom w:val="none" w:sz="0" w:space="0" w:color="auto"/>
        <w:right w:val="none" w:sz="0" w:space="0" w:color="auto"/>
      </w:divBdr>
    </w:div>
    <w:div w:id="480079147">
      <w:bodyDiv w:val="1"/>
      <w:marLeft w:val="0"/>
      <w:marRight w:val="0"/>
      <w:marTop w:val="0"/>
      <w:marBottom w:val="0"/>
      <w:divBdr>
        <w:top w:val="none" w:sz="0" w:space="0" w:color="auto"/>
        <w:left w:val="none" w:sz="0" w:space="0" w:color="auto"/>
        <w:bottom w:val="none" w:sz="0" w:space="0" w:color="auto"/>
        <w:right w:val="none" w:sz="0" w:space="0" w:color="auto"/>
      </w:divBdr>
    </w:div>
    <w:div w:id="485165210">
      <w:bodyDiv w:val="1"/>
      <w:marLeft w:val="0"/>
      <w:marRight w:val="0"/>
      <w:marTop w:val="0"/>
      <w:marBottom w:val="0"/>
      <w:divBdr>
        <w:top w:val="none" w:sz="0" w:space="0" w:color="auto"/>
        <w:left w:val="none" w:sz="0" w:space="0" w:color="auto"/>
        <w:bottom w:val="none" w:sz="0" w:space="0" w:color="auto"/>
        <w:right w:val="none" w:sz="0" w:space="0" w:color="auto"/>
      </w:divBdr>
    </w:div>
    <w:div w:id="492457846">
      <w:bodyDiv w:val="1"/>
      <w:marLeft w:val="0"/>
      <w:marRight w:val="0"/>
      <w:marTop w:val="0"/>
      <w:marBottom w:val="0"/>
      <w:divBdr>
        <w:top w:val="none" w:sz="0" w:space="0" w:color="auto"/>
        <w:left w:val="none" w:sz="0" w:space="0" w:color="auto"/>
        <w:bottom w:val="none" w:sz="0" w:space="0" w:color="auto"/>
        <w:right w:val="none" w:sz="0" w:space="0" w:color="auto"/>
      </w:divBdr>
    </w:div>
    <w:div w:id="495190705">
      <w:bodyDiv w:val="1"/>
      <w:marLeft w:val="0"/>
      <w:marRight w:val="0"/>
      <w:marTop w:val="0"/>
      <w:marBottom w:val="0"/>
      <w:divBdr>
        <w:top w:val="none" w:sz="0" w:space="0" w:color="auto"/>
        <w:left w:val="none" w:sz="0" w:space="0" w:color="auto"/>
        <w:bottom w:val="none" w:sz="0" w:space="0" w:color="auto"/>
        <w:right w:val="none" w:sz="0" w:space="0" w:color="auto"/>
      </w:divBdr>
    </w:div>
    <w:div w:id="498499538">
      <w:bodyDiv w:val="1"/>
      <w:marLeft w:val="0"/>
      <w:marRight w:val="0"/>
      <w:marTop w:val="0"/>
      <w:marBottom w:val="0"/>
      <w:divBdr>
        <w:top w:val="none" w:sz="0" w:space="0" w:color="auto"/>
        <w:left w:val="none" w:sz="0" w:space="0" w:color="auto"/>
        <w:bottom w:val="none" w:sz="0" w:space="0" w:color="auto"/>
        <w:right w:val="none" w:sz="0" w:space="0" w:color="auto"/>
      </w:divBdr>
    </w:div>
    <w:div w:id="500852069">
      <w:bodyDiv w:val="1"/>
      <w:marLeft w:val="0"/>
      <w:marRight w:val="0"/>
      <w:marTop w:val="0"/>
      <w:marBottom w:val="0"/>
      <w:divBdr>
        <w:top w:val="none" w:sz="0" w:space="0" w:color="auto"/>
        <w:left w:val="none" w:sz="0" w:space="0" w:color="auto"/>
        <w:bottom w:val="none" w:sz="0" w:space="0" w:color="auto"/>
        <w:right w:val="none" w:sz="0" w:space="0" w:color="auto"/>
      </w:divBdr>
    </w:div>
    <w:div w:id="506092894">
      <w:bodyDiv w:val="1"/>
      <w:marLeft w:val="0"/>
      <w:marRight w:val="0"/>
      <w:marTop w:val="0"/>
      <w:marBottom w:val="0"/>
      <w:divBdr>
        <w:top w:val="none" w:sz="0" w:space="0" w:color="auto"/>
        <w:left w:val="none" w:sz="0" w:space="0" w:color="auto"/>
        <w:bottom w:val="none" w:sz="0" w:space="0" w:color="auto"/>
        <w:right w:val="none" w:sz="0" w:space="0" w:color="auto"/>
      </w:divBdr>
    </w:div>
    <w:div w:id="506212958">
      <w:bodyDiv w:val="1"/>
      <w:marLeft w:val="0"/>
      <w:marRight w:val="0"/>
      <w:marTop w:val="0"/>
      <w:marBottom w:val="0"/>
      <w:divBdr>
        <w:top w:val="none" w:sz="0" w:space="0" w:color="auto"/>
        <w:left w:val="none" w:sz="0" w:space="0" w:color="auto"/>
        <w:bottom w:val="none" w:sz="0" w:space="0" w:color="auto"/>
        <w:right w:val="none" w:sz="0" w:space="0" w:color="auto"/>
      </w:divBdr>
    </w:div>
    <w:div w:id="507871133">
      <w:bodyDiv w:val="1"/>
      <w:marLeft w:val="0"/>
      <w:marRight w:val="0"/>
      <w:marTop w:val="0"/>
      <w:marBottom w:val="0"/>
      <w:divBdr>
        <w:top w:val="none" w:sz="0" w:space="0" w:color="auto"/>
        <w:left w:val="none" w:sz="0" w:space="0" w:color="auto"/>
        <w:bottom w:val="none" w:sz="0" w:space="0" w:color="auto"/>
        <w:right w:val="none" w:sz="0" w:space="0" w:color="auto"/>
      </w:divBdr>
    </w:div>
    <w:div w:id="507914173">
      <w:bodyDiv w:val="1"/>
      <w:marLeft w:val="0"/>
      <w:marRight w:val="0"/>
      <w:marTop w:val="0"/>
      <w:marBottom w:val="0"/>
      <w:divBdr>
        <w:top w:val="none" w:sz="0" w:space="0" w:color="auto"/>
        <w:left w:val="none" w:sz="0" w:space="0" w:color="auto"/>
        <w:bottom w:val="none" w:sz="0" w:space="0" w:color="auto"/>
        <w:right w:val="none" w:sz="0" w:space="0" w:color="auto"/>
      </w:divBdr>
    </w:div>
    <w:div w:id="510068251">
      <w:bodyDiv w:val="1"/>
      <w:marLeft w:val="0"/>
      <w:marRight w:val="0"/>
      <w:marTop w:val="0"/>
      <w:marBottom w:val="0"/>
      <w:divBdr>
        <w:top w:val="none" w:sz="0" w:space="0" w:color="auto"/>
        <w:left w:val="none" w:sz="0" w:space="0" w:color="auto"/>
        <w:bottom w:val="none" w:sz="0" w:space="0" w:color="auto"/>
        <w:right w:val="none" w:sz="0" w:space="0" w:color="auto"/>
      </w:divBdr>
    </w:div>
    <w:div w:id="517086514">
      <w:bodyDiv w:val="1"/>
      <w:marLeft w:val="0"/>
      <w:marRight w:val="0"/>
      <w:marTop w:val="0"/>
      <w:marBottom w:val="0"/>
      <w:divBdr>
        <w:top w:val="none" w:sz="0" w:space="0" w:color="auto"/>
        <w:left w:val="none" w:sz="0" w:space="0" w:color="auto"/>
        <w:bottom w:val="none" w:sz="0" w:space="0" w:color="auto"/>
        <w:right w:val="none" w:sz="0" w:space="0" w:color="auto"/>
      </w:divBdr>
    </w:div>
    <w:div w:id="520247556">
      <w:bodyDiv w:val="1"/>
      <w:marLeft w:val="0"/>
      <w:marRight w:val="0"/>
      <w:marTop w:val="0"/>
      <w:marBottom w:val="0"/>
      <w:divBdr>
        <w:top w:val="none" w:sz="0" w:space="0" w:color="auto"/>
        <w:left w:val="none" w:sz="0" w:space="0" w:color="auto"/>
        <w:bottom w:val="none" w:sz="0" w:space="0" w:color="auto"/>
        <w:right w:val="none" w:sz="0" w:space="0" w:color="auto"/>
      </w:divBdr>
    </w:div>
    <w:div w:id="525099644">
      <w:bodyDiv w:val="1"/>
      <w:marLeft w:val="0"/>
      <w:marRight w:val="0"/>
      <w:marTop w:val="0"/>
      <w:marBottom w:val="0"/>
      <w:divBdr>
        <w:top w:val="none" w:sz="0" w:space="0" w:color="auto"/>
        <w:left w:val="none" w:sz="0" w:space="0" w:color="auto"/>
        <w:bottom w:val="none" w:sz="0" w:space="0" w:color="auto"/>
        <w:right w:val="none" w:sz="0" w:space="0" w:color="auto"/>
      </w:divBdr>
    </w:div>
    <w:div w:id="531043263">
      <w:bodyDiv w:val="1"/>
      <w:marLeft w:val="0"/>
      <w:marRight w:val="0"/>
      <w:marTop w:val="0"/>
      <w:marBottom w:val="0"/>
      <w:divBdr>
        <w:top w:val="none" w:sz="0" w:space="0" w:color="auto"/>
        <w:left w:val="none" w:sz="0" w:space="0" w:color="auto"/>
        <w:bottom w:val="none" w:sz="0" w:space="0" w:color="auto"/>
        <w:right w:val="none" w:sz="0" w:space="0" w:color="auto"/>
      </w:divBdr>
    </w:div>
    <w:div w:id="532615548">
      <w:bodyDiv w:val="1"/>
      <w:marLeft w:val="0"/>
      <w:marRight w:val="0"/>
      <w:marTop w:val="0"/>
      <w:marBottom w:val="0"/>
      <w:divBdr>
        <w:top w:val="none" w:sz="0" w:space="0" w:color="auto"/>
        <w:left w:val="none" w:sz="0" w:space="0" w:color="auto"/>
        <w:bottom w:val="none" w:sz="0" w:space="0" w:color="auto"/>
        <w:right w:val="none" w:sz="0" w:space="0" w:color="auto"/>
      </w:divBdr>
    </w:div>
    <w:div w:id="533083762">
      <w:bodyDiv w:val="1"/>
      <w:marLeft w:val="0"/>
      <w:marRight w:val="0"/>
      <w:marTop w:val="0"/>
      <w:marBottom w:val="0"/>
      <w:divBdr>
        <w:top w:val="none" w:sz="0" w:space="0" w:color="auto"/>
        <w:left w:val="none" w:sz="0" w:space="0" w:color="auto"/>
        <w:bottom w:val="none" w:sz="0" w:space="0" w:color="auto"/>
        <w:right w:val="none" w:sz="0" w:space="0" w:color="auto"/>
      </w:divBdr>
    </w:div>
    <w:div w:id="535313459">
      <w:bodyDiv w:val="1"/>
      <w:marLeft w:val="0"/>
      <w:marRight w:val="0"/>
      <w:marTop w:val="0"/>
      <w:marBottom w:val="0"/>
      <w:divBdr>
        <w:top w:val="none" w:sz="0" w:space="0" w:color="auto"/>
        <w:left w:val="none" w:sz="0" w:space="0" w:color="auto"/>
        <w:bottom w:val="none" w:sz="0" w:space="0" w:color="auto"/>
        <w:right w:val="none" w:sz="0" w:space="0" w:color="auto"/>
      </w:divBdr>
    </w:div>
    <w:div w:id="536504748">
      <w:bodyDiv w:val="1"/>
      <w:marLeft w:val="0"/>
      <w:marRight w:val="0"/>
      <w:marTop w:val="0"/>
      <w:marBottom w:val="0"/>
      <w:divBdr>
        <w:top w:val="none" w:sz="0" w:space="0" w:color="auto"/>
        <w:left w:val="none" w:sz="0" w:space="0" w:color="auto"/>
        <w:bottom w:val="none" w:sz="0" w:space="0" w:color="auto"/>
        <w:right w:val="none" w:sz="0" w:space="0" w:color="auto"/>
      </w:divBdr>
    </w:div>
    <w:div w:id="544291148">
      <w:bodyDiv w:val="1"/>
      <w:marLeft w:val="0"/>
      <w:marRight w:val="0"/>
      <w:marTop w:val="0"/>
      <w:marBottom w:val="0"/>
      <w:divBdr>
        <w:top w:val="none" w:sz="0" w:space="0" w:color="auto"/>
        <w:left w:val="none" w:sz="0" w:space="0" w:color="auto"/>
        <w:bottom w:val="none" w:sz="0" w:space="0" w:color="auto"/>
        <w:right w:val="none" w:sz="0" w:space="0" w:color="auto"/>
      </w:divBdr>
    </w:div>
    <w:div w:id="548031400">
      <w:bodyDiv w:val="1"/>
      <w:marLeft w:val="0"/>
      <w:marRight w:val="0"/>
      <w:marTop w:val="0"/>
      <w:marBottom w:val="0"/>
      <w:divBdr>
        <w:top w:val="none" w:sz="0" w:space="0" w:color="auto"/>
        <w:left w:val="none" w:sz="0" w:space="0" w:color="auto"/>
        <w:bottom w:val="none" w:sz="0" w:space="0" w:color="auto"/>
        <w:right w:val="none" w:sz="0" w:space="0" w:color="auto"/>
      </w:divBdr>
    </w:div>
    <w:div w:id="548109925">
      <w:bodyDiv w:val="1"/>
      <w:marLeft w:val="0"/>
      <w:marRight w:val="0"/>
      <w:marTop w:val="0"/>
      <w:marBottom w:val="0"/>
      <w:divBdr>
        <w:top w:val="none" w:sz="0" w:space="0" w:color="auto"/>
        <w:left w:val="none" w:sz="0" w:space="0" w:color="auto"/>
        <w:bottom w:val="none" w:sz="0" w:space="0" w:color="auto"/>
        <w:right w:val="none" w:sz="0" w:space="0" w:color="auto"/>
      </w:divBdr>
    </w:div>
    <w:div w:id="549804822">
      <w:bodyDiv w:val="1"/>
      <w:marLeft w:val="0"/>
      <w:marRight w:val="0"/>
      <w:marTop w:val="0"/>
      <w:marBottom w:val="0"/>
      <w:divBdr>
        <w:top w:val="none" w:sz="0" w:space="0" w:color="auto"/>
        <w:left w:val="none" w:sz="0" w:space="0" w:color="auto"/>
        <w:bottom w:val="none" w:sz="0" w:space="0" w:color="auto"/>
        <w:right w:val="none" w:sz="0" w:space="0" w:color="auto"/>
      </w:divBdr>
    </w:div>
    <w:div w:id="550654554">
      <w:bodyDiv w:val="1"/>
      <w:marLeft w:val="0"/>
      <w:marRight w:val="0"/>
      <w:marTop w:val="0"/>
      <w:marBottom w:val="0"/>
      <w:divBdr>
        <w:top w:val="none" w:sz="0" w:space="0" w:color="auto"/>
        <w:left w:val="none" w:sz="0" w:space="0" w:color="auto"/>
        <w:bottom w:val="none" w:sz="0" w:space="0" w:color="auto"/>
        <w:right w:val="none" w:sz="0" w:space="0" w:color="auto"/>
      </w:divBdr>
    </w:div>
    <w:div w:id="555745640">
      <w:bodyDiv w:val="1"/>
      <w:marLeft w:val="0"/>
      <w:marRight w:val="0"/>
      <w:marTop w:val="0"/>
      <w:marBottom w:val="0"/>
      <w:divBdr>
        <w:top w:val="none" w:sz="0" w:space="0" w:color="auto"/>
        <w:left w:val="none" w:sz="0" w:space="0" w:color="auto"/>
        <w:bottom w:val="none" w:sz="0" w:space="0" w:color="auto"/>
        <w:right w:val="none" w:sz="0" w:space="0" w:color="auto"/>
      </w:divBdr>
    </w:div>
    <w:div w:id="556819196">
      <w:bodyDiv w:val="1"/>
      <w:marLeft w:val="0"/>
      <w:marRight w:val="0"/>
      <w:marTop w:val="0"/>
      <w:marBottom w:val="0"/>
      <w:divBdr>
        <w:top w:val="none" w:sz="0" w:space="0" w:color="auto"/>
        <w:left w:val="none" w:sz="0" w:space="0" w:color="auto"/>
        <w:bottom w:val="none" w:sz="0" w:space="0" w:color="auto"/>
        <w:right w:val="none" w:sz="0" w:space="0" w:color="auto"/>
      </w:divBdr>
    </w:div>
    <w:div w:id="559874493">
      <w:bodyDiv w:val="1"/>
      <w:marLeft w:val="0"/>
      <w:marRight w:val="0"/>
      <w:marTop w:val="0"/>
      <w:marBottom w:val="0"/>
      <w:divBdr>
        <w:top w:val="none" w:sz="0" w:space="0" w:color="auto"/>
        <w:left w:val="none" w:sz="0" w:space="0" w:color="auto"/>
        <w:bottom w:val="none" w:sz="0" w:space="0" w:color="auto"/>
        <w:right w:val="none" w:sz="0" w:space="0" w:color="auto"/>
      </w:divBdr>
    </w:div>
    <w:div w:id="561872308">
      <w:bodyDiv w:val="1"/>
      <w:marLeft w:val="0"/>
      <w:marRight w:val="0"/>
      <w:marTop w:val="0"/>
      <w:marBottom w:val="0"/>
      <w:divBdr>
        <w:top w:val="none" w:sz="0" w:space="0" w:color="auto"/>
        <w:left w:val="none" w:sz="0" w:space="0" w:color="auto"/>
        <w:bottom w:val="none" w:sz="0" w:space="0" w:color="auto"/>
        <w:right w:val="none" w:sz="0" w:space="0" w:color="auto"/>
      </w:divBdr>
    </w:div>
    <w:div w:id="563611543">
      <w:bodyDiv w:val="1"/>
      <w:marLeft w:val="0"/>
      <w:marRight w:val="0"/>
      <w:marTop w:val="0"/>
      <w:marBottom w:val="0"/>
      <w:divBdr>
        <w:top w:val="none" w:sz="0" w:space="0" w:color="auto"/>
        <w:left w:val="none" w:sz="0" w:space="0" w:color="auto"/>
        <w:bottom w:val="none" w:sz="0" w:space="0" w:color="auto"/>
        <w:right w:val="none" w:sz="0" w:space="0" w:color="auto"/>
      </w:divBdr>
    </w:div>
    <w:div w:id="573127020">
      <w:bodyDiv w:val="1"/>
      <w:marLeft w:val="0"/>
      <w:marRight w:val="0"/>
      <w:marTop w:val="0"/>
      <w:marBottom w:val="0"/>
      <w:divBdr>
        <w:top w:val="none" w:sz="0" w:space="0" w:color="auto"/>
        <w:left w:val="none" w:sz="0" w:space="0" w:color="auto"/>
        <w:bottom w:val="none" w:sz="0" w:space="0" w:color="auto"/>
        <w:right w:val="none" w:sz="0" w:space="0" w:color="auto"/>
      </w:divBdr>
    </w:div>
    <w:div w:id="574558222">
      <w:bodyDiv w:val="1"/>
      <w:marLeft w:val="0"/>
      <w:marRight w:val="0"/>
      <w:marTop w:val="0"/>
      <w:marBottom w:val="0"/>
      <w:divBdr>
        <w:top w:val="none" w:sz="0" w:space="0" w:color="auto"/>
        <w:left w:val="none" w:sz="0" w:space="0" w:color="auto"/>
        <w:bottom w:val="none" w:sz="0" w:space="0" w:color="auto"/>
        <w:right w:val="none" w:sz="0" w:space="0" w:color="auto"/>
      </w:divBdr>
    </w:div>
    <w:div w:id="575626893">
      <w:bodyDiv w:val="1"/>
      <w:marLeft w:val="0"/>
      <w:marRight w:val="0"/>
      <w:marTop w:val="0"/>
      <w:marBottom w:val="0"/>
      <w:divBdr>
        <w:top w:val="none" w:sz="0" w:space="0" w:color="auto"/>
        <w:left w:val="none" w:sz="0" w:space="0" w:color="auto"/>
        <w:bottom w:val="none" w:sz="0" w:space="0" w:color="auto"/>
        <w:right w:val="none" w:sz="0" w:space="0" w:color="auto"/>
      </w:divBdr>
    </w:div>
    <w:div w:id="576473563">
      <w:bodyDiv w:val="1"/>
      <w:marLeft w:val="0"/>
      <w:marRight w:val="0"/>
      <w:marTop w:val="0"/>
      <w:marBottom w:val="0"/>
      <w:divBdr>
        <w:top w:val="none" w:sz="0" w:space="0" w:color="auto"/>
        <w:left w:val="none" w:sz="0" w:space="0" w:color="auto"/>
        <w:bottom w:val="none" w:sz="0" w:space="0" w:color="auto"/>
        <w:right w:val="none" w:sz="0" w:space="0" w:color="auto"/>
      </w:divBdr>
    </w:div>
    <w:div w:id="576790482">
      <w:bodyDiv w:val="1"/>
      <w:marLeft w:val="0"/>
      <w:marRight w:val="0"/>
      <w:marTop w:val="0"/>
      <w:marBottom w:val="0"/>
      <w:divBdr>
        <w:top w:val="none" w:sz="0" w:space="0" w:color="auto"/>
        <w:left w:val="none" w:sz="0" w:space="0" w:color="auto"/>
        <w:bottom w:val="none" w:sz="0" w:space="0" w:color="auto"/>
        <w:right w:val="none" w:sz="0" w:space="0" w:color="auto"/>
      </w:divBdr>
    </w:div>
    <w:div w:id="598607990">
      <w:bodyDiv w:val="1"/>
      <w:marLeft w:val="0"/>
      <w:marRight w:val="0"/>
      <w:marTop w:val="0"/>
      <w:marBottom w:val="0"/>
      <w:divBdr>
        <w:top w:val="none" w:sz="0" w:space="0" w:color="auto"/>
        <w:left w:val="none" w:sz="0" w:space="0" w:color="auto"/>
        <w:bottom w:val="none" w:sz="0" w:space="0" w:color="auto"/>
        <w:right w:val="none" w:sz="0" w:space="0" w:color="auto"/>
      </w:divBdr>
    </w:div>
    <w:div w:id="602222519">
      <w:bodyDiv w:val="1"/>
      <w:marLeft w:val="0"/>
      <w:marRight w:val="0"/>
      <w:marTop w:val="0"/>
      <w:marBottom w:val="0"/>
      <w:divBdr>
        <w:top w:val="none" w:sz="0" w:space="0" w:color="auto"/>
        <w:left w:val="none" w:sz="0" w:space="0" w:color="auto"/>
        <w:bottom w:val="none" w:sz="0" w:space="0" w:color="auto"/>
        <w:right w:val="none" w:sz="0" w:space="0" w:color="auto"/>
      </w:divBdr>
    </w:div>
    <w:div w:id="602343041">
      <w:bodyDiv w:val="1"/>
      <w:marLeft w:val="0"/>
      <w:marRight w:val="0"/>
      <w:marTop w:val="0"/>
      <w:marBottom w:val="0"/>
      <w:divBdr>
        <w:top w:val="none" w:sz="0" w:space="0" w:color="auto"/>
        <w:left w:val="none" w:sz="0" w:space="0" w:color="auto"/>
        <w:bottom w:val="none" w:sz="0" w:space="0" w:color="auto"/>
        <w:right w:val="none" w:sz="0" w:space="0" w:color="auto"/>
      </w:divBdr>
    </w:div>
    <w:div w:id="604574790">
      <w:bodyDiv w:val="1"/>
      <w:marLeft w:val="0"/>
      <w:marRight w:val="0"/>
      <w:marTop w:val="0"/>
      <w:marBottom w:val="0"/>
      <w:divBdr>
        <w:top w:val="none" w:sz="0" w:space="0" w:color="auto"/>
        <w:left w:val="none" w:sz="0" w:space="0" w:color="auto"/>
        <w:bottom w:val="none" w:sz="0" w:space="0" w:color="auto"/>
        <w:right w:val="none" w:sz="0" w:space="0" w:color="auto"/>
      </w:divBdr>
    </w:div>
    <w:div w:id="605388330">
      <w:bodyDiv w:val="1"/>
      <w:marLeft w:val="0"/>
      <w:marRight w:val="0"/>
      <w:marTop w:val="0"/>
      <w:marBottom w:val="0"/>
      <w:divBdr>
        <w:top w:val="none" w:sz="0" w:space="0" w:color="auto"/>
        <w:left w:val="none" w:sz="0" w:space="0" w:color="auto"/>
        <w:bottom w:val="none" w:sz="0" w:space="0" w:color="auto"/>
        <w:right w:val="none" w:sz="0" w:space="0" w:color="auto"/>
      </w:divBdr>
    </w:div>
    <w:div w:id="606086298">
      <w:bodyDiv w:val="1"/>
      <w:marLeft w:val="0"/>
      <w:marRight w:val="0"/>
      <w:marTop w:val="0"/>
      <w:marBottom w:val="0"/>
      <w:divBdr>
        <w:top w:val="none" w:sz="0" w:space="0" w:color="auto"/>
        <w:left w:val="none" w:sz="0" w:space="0" w:color="auto"/>
        <w:bottom w:val="none" w:sz="0" w:space="0" w:color="auto"/>
        <w:right w:val="none" w:sz="0" w:space="0" w:color="auto"/>
      </w:divBdr>
    </w:div>
    <w:div w:id="606889752">
      <w:bodyDiv w:val="1"/>
      <w:marLeft w:val="0"/>
      <w:marRight w:val="0"/>
      <w:marTop w:val="0"/>
      <w:marBottom w:val="0"/>
      <w:divBdr>
        <w:top w:val="none" w:sz="0" w:space="0" w:color="auto"/>
        <w:left w:val="none" w:sz="0" w:space="0" w:color="auto"/>
        <w:bottom w:val="none" w:sz="0" w:space="0" w:color="auto"/>
        <w:right w:val="none" w:sz="0" w:space="0" w:color="auto"/>
      </w:divBdr>
    </w:div>
    <w:div w:id="607009043">
      <w:bodyDiv w:val="1"/>
      <w:marLeft w:val="0"/>
      <w:marRight w:val="0"/>
      <w:marTop w:val="0"/>
      <w:marBottom w:val="0"/>
      <w:divBdr>
        <w:top w:val="none" w:sz="0" w:space="0" w:color="auto"/>
        <w:left w:val="none" w:sz="0" w:space="0" w:color="auto"/>
        <w:bottom w:val="none" w:sz="0" w:space="0" w:color="auto"/>
        <w:right w:val="none" w:sz="0" w:space="0" w:color="auto"/>
      </w:divBdr>
    </w:div>
    <w:div w:id="608048846">
      <w:bodyDiv w:val="1"/>
      <w:marLeft w:val="0"/>
      <w:marRight w:val="0"/>
      <w:marTop w:val="0"/>
      <w:marBottom w:val="0"/>
      <w:divBdr>
        <w:top w:val="none" w:sz="0" w:space="0" w:color="auto"/>
        <w:left w:val="none" w:sz="0" w:space="0" w:color="auto"/>
        <w:bottom w:val="none" w:sz="0" w:space="0" w:color="auto"/>
        <w:right w:val="none" w:sz="0" w:space="0" w:color="auto"/>
      </w:divBdr>
    </w:div>
    <w:div w:id="609749032">
      <w:bodyDiv w:val="1"/>
      <w:marLeft w:val="0"/>
      <w:marRight w:val="0"/>
      <w:marTop w:val="0"/>
      <w:marBottom w:val="0"/>
      <w:divBdr>
        <w:top w:val="none" w:sz="0" w:space="0" w:color="auto"/>
        <w:left w:val="none" w:sz="0" w:space="0" w:color="auto"/>
        <w:bottom w:val="none" w:sz="0" w:space="0" w:color="auto"/>
        <w:right w:val="none" w:sz="0" w:space="0" w:color="auto"/>
      </w:divBdr>
    </w:div>
    <w:div w:id="611598948">
      <w:bodyDiv w:val="1"/>
      <w:marLeft w:val="0"/>
      <w:marRight w:val="0"/>
      <w:marTop w:val="0"/>
      <w:marBottom w:val="0"/>
      <w:divBdr>
        <w:top w:val="none" w:sz="0" w:space="0" w:color="auto"/>
        <w:left w:val="none" w:sz="0" w:space="0" w:color="auto"/>
        <w:bottom w:val="none" w:sz="0" w:space="0" w:color="auto"/>
        <w:right w:val="none" w:sz="0" w:space="0" w:color="auto"/>
      </w:divBdr>
    </w:div>
    <w:div w:id="612395606">
      <w:bodyDiv w:val="1"/>
      <w:marLeft w:val="0"/>
      <w:marRight w:val="0"/>
      <w:marTop w:val="0"/>
      <w:marBottom w:val="0"/>
      <w:divBdr>
        <w:top w:val="none" w:sz="0" w:space="0" w:color="auto"/>
        <w:left w:val="none" w:sz="0" w:space="0" w:color="auto"/>
        <w:bottom w:val="none" w:sz="0" w:space="0" w:color="auto"/>
        <w:right w:val="none" w:sz="0" w:space="0" w:color="auto"/>
      </w:divBdr>
    </w:div>
    <w:div w:id="616256704">
      <w:bodyDiv w:val="1"/>
      <w:marLeft w:val="0"/>
      <w:marRight w:val="0"/>
      <w:marTop w:val="0"/>
      <w:marBottom w:val="0"/>
      <w:divBdr>
        <w:top w:val="none" w:sz="0" w:space="0" w:color="auto"/>
        <w:left w:val="none" w:sz="0" w:space="0" w:color="auto"/>
        <w:bottom w:val="none" w:sz="0" w:space="0" w:color="auto"/>
        <w:right w:val="none" w:sz="0" w:space="0" w:color="auto"/>
      </w:divBdr>
    </w:div>
    <w:div w:id="616566666">
      <w:bodyDiv w:val="1"/>
      <w:marLeft w:val="0"/>
      <w:marRight w:val="0"/>
      <w:marTop w:val="0"/>
      <w:marBottom w:val="0"/>
      <w:divBdr>
        <w:top w:val="none" w:sz="0" w:space="0" w:color="auto"/>
        <w:left w:val="none" w:sz="0" w:space="0" w:color="auto"/>
        <w:bottom w:val="none" w:sz="0" w:space="0" w:color="auto"/>
        <w:right w:val="none" w:sz="0" w:space="0" w:color="auto"/>
      </w:divBdr>
    </w:div>
    <w:div w:id="620496191">
      <w:bodyDiv w:val="1"/>
      <w:marLeft w:val="0"/>
      <w:marRight w:val="0"/>
      <w:marTop w:val="0"/>
      <w:marBottom w:val="0"/>
      <w:divBdr>
        <w:top w:val="none" w:sz="0" w:space="0" w:color="auto"/>
        <w:left w:val="none" w:sz="0" w:space="0" w:color="auto"/>
        <w:bottom w:val="none" w:sz="0" w:space="0" w:color="auto"/>
        <w:right w:val="none" w:sz="0" w:space="0" w:color="auto"/>
      </w:divBdr>
    </w:div>
    <w:div w:id="621838043">
      <w:bodyDiv w:val="1"/>
      <w:marLeft w:val="0"/>
      <w:marRight w:val="0"/>
      <w:marTop w:val="0"/>
      <w:marBottom w:val="0"/>
      <w:divBdr>
        <w:top w:val="none" w:sz="0" w:space="0" w:color="auto"/>
        <w:left w:val="none" w:sz="0" w:space="0" w:color="auto"/>
        <w:bottom w:val="none" w:sz="0" w:space="0" w:color="auto"/>
        <w:right w:val="none" w:sz="0" w:space="0" w:color="auto"/>
      </w:divBdr>
    </w:div>
    <w:div w:id="623317244">
      <w:bodyDiv w:val="1"/>
      <w:marLeft w:val="0"/>
      <w:marRight w:val="0"/>
      <w:marTop w:val="0"/>
      <w:marBottom w:val="0"/>
      <w:divBdr>
        <w:top w:val="none" w:sz="0" w:space="0" w:color="auto"/>
        <w:left w:val="none" w:sz="0" w:space="0" w:color="auto"/>
        <w:bottom w:val="none" w:sz="0" w:space="0" w:color="auto"/>
        <w:right w:val="none" w:sz="0" w:space="0" w:color="auto"/>
      </w:divBdr>
    </w:div>
    <w:div w:id="625550711">
      <w:bodyDiv w:val="1"/>
      <w:marLeft w:val="0"/>
      <w:marRight w:val="0"/>
      <w:marTop w:val="0"/>
      <w:marBottom w:val="0"/>
      <w:divBdr>
        <w:top w:val="none" w:sz="0" w:space="0" w:color="auto"/>
        <w:left w:val="none" w:sz="0" w:space="0" w:color="auto"/>
        <w:bottom w:val="none" w:sz="0" w:space="0" w:color="auto"/>
        <w:right w:val="none" w:sz="0" w:space="0" w:color="auto"/>
      </w:divBdr>
    </w:div>
    <w:div w:id="627129595">
      <w:bodyDiv w:val="1"/>
      <w:marLeft w:val="0"/>
      <w:marRight w:val="0"/>
      <w:marTop w:val="0"/>
      <w:marBottom w:val="0"/>
      <w:divBdr>
        <w:top w:val="none" w:sz="0" w:space="0" w:color="auto"/>
        <w:left w:val="none" w:sz="0" w:space="0" w:color="auto"/>
        <w:bottom w:val="none" w:sz="0" w:space="0" w:color="auto"/>
        <w:right w:val="none" w:sz="0" w:space="0" w:color="auto"/>
      </w:divBdr>
    </w:div>
    <w:div w:id="628514103">
      <w:bodyDiv w:val="1"/>
      <w:marLeft w:val="0"/>
      <w:marRight w:val="0"/>
      <w:marTop w:val="0"/>
      <w:marBottom w:val="0"/>
      <w:divBdr>
        <w:top w:val="none" w:sz="0" w:space="0" w:color="auto"/>
        <w:left w:val="none" w:sz="0" w:space="0" w:color="auto"/>
        <w:bottom w:val="none" w:sz="0" w:space="0" w:color="auto"/>
        <w:right w:val="none" w:sz="0" w:space="0" w:color="auto"/>
      </w:divBdr>
    </w:div>
    <w:div w:id="629819140">
      <w:bodyDiv w:val="1"/>
      <w:marLeft w:val="0"/>
      <w:marRight w:val="0"/>
      <w:marTop w:val="0"/>
      <w:marBottom w:val="0"/>
      <w:divBdr>
        <w:top w:val="none" w:sz="0" w:space="0" w:color="auto"/>
        <w:left w:val="none" w:sz="0" w:space="0" w:color="auto"/>
        <w:bottom w:val="none" w:sz="0" w:space="0" w:color="auto"/>
        <w:right w:val="none" w:sz="0" w:space="0" w:color="auto"/>
      </w:divBdr>
    </w:div>
    <w:div w:id="631983752">
      <w:bodyDiv w:val="1"/>
      <w:marLeft w:val="0"/>
      <w:marRight w:val="0"/>
      <w:marTop w:val="0"/>
      <w:marBottom w:val="0"/>
      <w:divBdr>
        <w:top w:val="none" w:sz="0" w:space="0" w:color="auto"/>
        <w:left w:val="none" w:sz="0" w:space="0" w:color="auto"/>
        <w:bottom w:val="none" w:sz="0" w:space="0" w:color="auto"/>
        <w:right w:val="none" w:sz="0" w:space="0" w:color="auto"/>
      </w:divBdr>
    </w:div>
    <w:div w:id="635795720">
      <w:bodyDiv w:val="1"/>
      <w:marLeft w:val="0"/>
      <w:marRight w:val="0"/>
      <w:marTop w:val="0"/>
      <w:marBottom w:val="0"/>
      <w:divBdr>
        <w:top w:val="none" w:sz="0" w:space="0" w:color="auto"/>
        <w:left w:val="none" w:sz="0" w:space="0" w:color="auto"/>
        <w:bottom w:val="none" w:sz="0" w:space="0" w:color="auto"/>
        <w:right w:val="none" w:sz="0" w:space="0" w:color="auto"/>
      </w:divBdr>
    </w:div>
    <w:div w:id="636498885">
      <w:bodyDiv w:val="1"/>
      <w:marLeft w:val="0"/>
      <w:marRight w:val="0"/>
      <w:marTop w:val="0"/>
      <w:marBottom w:val="0"/>
      <w:divBdr>
        <w:top w:val="none" w:sz="0" w:space="0" w:color="auto"/>
        <w:left w:val="none" w:sz="0" w:space="0" w:color="auto"/>
        <w:bottom w:val="none" w:sz="0" w:space="0" w:color="auto"/>
        <w:right w:val="none" w:sz="0" w:space="0" w:color="auto"/>
      </w:divBdr>
    </w:div>
    <w:div w:id="640887683">
      <w:bodyDiv w:val="1"/>
      <w:marLeft w:val="0"/>
      <w:marRight w:val="0"/>
      <w:marTop w:val="0"/>
      <w:marBottom w:val="0"/>
      <w:divBdr>
        <w:top w:val="none" w:sz="0" w:space="0" w:color="auto"/>
        <w:left w:val="none" w:sz="0" w:space="0" w:color="auto"/>
        <w:bottom w:val="none" w:sz="0" w:space="0" w:color="auto"/>
        <w:right w:val="none" w:sz="0" w:space="0" w:color="auto"/>
      </w:divBdr>
    </w:div>
    <w:div w:id="641692239">
      <w:bodyDiv w:val="1"/>
      <w:marLeft w:val="0"/>
      <w:marRight w:val="0"/>
      <w:marTop w:val="0"/>
      <w:marBottom w:val="0"/>
      <w:divBdr>
        <w:top w:val="none" w:sz="0" w:space="0" w:color="auto"/>
        <w:left w:val="none" w:sz="0" w:space="0" w:color="auto"/>
        <w:bottom w:val="none" w:sz="0" w:space="0" w:color="auto"/>
        <w:right w:val="none" w:sz="0" w:space="0" w:color="auto"/>
      </w:divBdr>
    </w:div>
    <w:div w:id="643629514">
      <w:bodyDiv w:val="1"/>
      <w:marLeft w:val="0"/>
      <w:marRight w:val="0"/>
      <w:marTop w:val="0"/>
      <w:marBottom w:val="0"/>
      <w:divBdr>
        <w:top w:val="none" w:sz="0" w:space="0" w:color="auto"/>
        <w:left w:val="none" w:sz="0" w:space="0" w:color="auto"/>
        <w:bottom w:val="none" w:sz="0" w:space="0" w:color="auto"/>
        <w:right w:val="none" w:sz="0" w:space="0" w:color="auto"/>
      </w:divBdr>
    </w:div>
    <w:div w:id="649755162">
      <w:bodyDiv w:val="1"/>
      <w:marLeft w:val="0"/>
      <w:marRight w:val="0"/>
      <w:marTop w:val="0"/>
      <w:marBottom w:val="0"/>
      <w:divBdr>
        <w:top w:val="none" w:sz="0" w:space="0" w:color="auto"/>
        <w:left w:val="none" w:sz="0" w:space="0" w:color="auto"/>
        <w:bottom w:val="none" w:sz="0" w:space="0" w:color="auto"/>
        <w:right w:val="none" w:sz="0" w:space="0" w:color="auto"/>
      </w:divBdr>
    </w:div>
    <w:div w:id="652294737">
      <w:bodyDiv w:val="1"/>
      <w:marLeft w:val="0"/>
      <w:marRight w:val="0"/>
      <w:marTop w:val="0"/>
      <w:marBottom w:val="0"/>
      <w:divBdr>
        <w:top w:val="none" w:sz="0" w:space="0" w:color="auto"/>
        <w:left w:val="none" w:sz="0" w:space="0" w:color="auto"/>
        <w:bottom w:val="none" w:sz="0" w:space="0" w:color="auto"/>
        <w:right w:val="none" w:sz="0" w:space="0" w:color="auto"/>
      </w:divBdr>
    </w:div>
    <w:div w:id="652569346">
      <w:bodyDiv w:val="1"/>
      <w:marLeft w:val="0"/>
      <w:marRight w:val="0"/>
      <w:marTop w:val="0"/>
      <w:marBottom w:val="0"/>
      <w:divBdr>
        <w:top w:val="none" w:sz="0" w:space="0" w:color="auto"/>
        <w:left w:val="none" w:sz="0" w:space="0" w:color="auto"/>
        <w:bottom w:val="none" w:sz="0" w:space="0" w:color="auto"/>
        <w:right w:val="none" w:sz="0" w:space="0" w:color="auto"/>
      </w:divBdr>
    </w:div>
    <w:div w:id="654912544">
      <w:bodyDiv w:val="1"/>
      <w:marLeft w:val="0"/>
      <w:marRight w:val="0"/>
      <w:marTop w:val="0"/>
      <w:marBottom w:val="0"/>
      <w:divBdr>
        <w:top w:val="none" w:sz="0" w:space="0" w:color="auto"/>
        <w:left w:val="none" w:sz="0" w:space="0" w:color="auto"/>
        <w:bottom w:val="none" w:sz="0" w:space="0" w:color="auto"/>
        <w:right w:val="none" w:sz="0" w:space="0" w:color="auto"/>
      </w:divBdr>
    </w:div>
    <w:div w:id="655231384">
      <w:bodyDiv w:val="1"/>
      <w:marLeft w:val="0"/>
      <w:marRight w:val="0"/>
      <w:marTop w:val="0"/>
      <w:marBottom w:val="0"/>
      <w:divBdr>
        <w:top w:val="none" w:sz="0" w:space="0" w:color="auto"/>
        <w:left w:val="none" w:sz="0" w:space="0" w:color="auto"/>
        <w:bottom w:val="none" w:sz="0" w:space="0" w:color="auto"/>
        <w:right w:val="none" w:sz="0" w:space="0" w:color="auto"/>
      </w:divBdr>
    </w:div>
    <w:div w:id="655501280">
      <w:bodyDiv w:val="1"/>
      <w:marLeft w:val="0"/>
      <w:marRight w:val="0"/>
      <w:marTop w:val="0"/>
      <w:marBottom w:val="0"/>
      <w:divBdr>
        <w:top w:val="none" w:sz="0" w:space="0" w:color="auto"/>
        <w:left w:val="none" w:sz="0" w:space="0" w:color="auto"/>
        <w:bottom w:val="none" w:sz="0" w:space="0" w:color="auto"/>
        <w:right w:val="none" w:sz="0" w:space="0" w:color="auto"/>
      </w:divBdr>
    </w:div>
    <w:div w:id="656350156">
      <w:bodyDiv w:val="1"/>
      <w:marLeft w:val="0"/>
      <w:marRight w:val="0"/>
      <w:marTop w:val="0"/>
      <w:marBottom w:val="0"/>
      <w:divBdr>
        <w:top w:val="none" w:sz="0" w:space="0" w:color="auto"/>
        <w:left w:val="none" w:sz="0" w:space="0" w:color="auto"/>
        <w:bottom w:val="none" w:sz="0" w:space="0" w:color="auto"/>
        <w:right w:val="none" w:sz="0" w:space="0" w:color="auto"/>
      </w:divBdr>
    </w:div>
    <w:div w:id="658771569">
      <w:bodyDiv w:val="1"/>
      <w:marLeft w:val="0"/>
      <w:marRight w:val="0"/>
      <w:marTop w:val="0"/>
      <w:marBottom w:val="0"/>
      <w:divBdr>
        <w:top w:val="none" w:sz="0" w:space="0" w:color="auto"/>
        <w:left w:val="none" w:sz="0" w:space="0" w:color="auto"/>
        <w:bottom w:val="none" w:sz="0" w:space="0" w:color="auto"/>
        <w:right w:val="none" w:sz="0" w:space="0" w:color="auto"/>
      </w:divBdr>
    </w:div>
    <w:div w:id="674184862">
      <w:bodyDiv w:val="1"/>
      <w:marLeft w:val="0"/>
      <w:marRight w:val="0"/>
      <w:marTop w:val="0"/>
      <w:marBottom w:val="0"/>
      <w:divBdr>
        <w:top w:val="none" w:sz="0" w:space="0" w:color="auto"/>
        <w:left w:val="none" w:sz="0" w:space="0" w:color="auto"/>
        <w:bottom w:val="none" w:sz="0" w:space="0" w:color="auto"/>
        <w:right w:val="none" w:sz="0" w:space="0" w:color="auto"/>
      </w:divBdr>
    </w:div>
    <w:div w:id="674503965">
      <w:bodyDiv w:val="1"/>
      <w:marLeft w:val="0"/>
      <w:marRight w:val="0"/>
      <w:marTop w:val="0"/>
      <w:marBottom w:val="0"/>
      <w:divBdr>
        <w:top w:val="none" w:sz="0" w:space="0" w:color="auto"/>
        <w:left w:val="none" w:sz="0" w:space="0" w:color="auto"/>
        <w:bottom w:val="none" w:sz="0" w:space="0" w:color="auto"/>
        <w:right w:val="none" w:sz="0" w:space="0" w:color="auto"/>
      </w:divBdr>
    </w:div>
    <w:div w:id="676736532">
      <w:bodyDiv w:val="1"/>
      <w:marLeft w:val="0"/>
      <w:marRight w:val="0"/>
      <w:marTop w:val="0"/>
      <w:marBottom w:val="0"/>
      <w:divBdr>
        <w:top w:val="none" w:sz="0" w:space="0" w:color="auto"/>
        <w:left w:val="none" w:sz="0" w:space="0" w:color="auto"/>
        <w:bottom w:val="none" w:sz="0" w:space="0" w:color="auto"/>
        <w:right w:val="none" w:sz="0" w:space="0" w:color="auto"/>
      </w:divBdr>
    </w:div>
    <w:div w:id="677849924">
      <w:bodyDiv w:val="1"/>
      <w:marLeft w:val="0"/>
      <w:marRight w:val="0"/>
      <w:marTop w:val="0"/>
      <w:marBottom w:val="0"/>
      <w:divBdr>
        <w:top w:val="none" w:sz="0" w:space="0" w:color="auto"/>
        <w:left w:val="none" w:sz="0" w:space="0" w:color="auto"/>
        <w:bottom w:val="none" w:sz="0" w:space="0" w:color="auto"/>
        <w:right w:val="none" w:sz="0" w:space="0" w:color="auto"/>
      </w:divBdr>
    </w:div>
    <w:div w:id="678892223">
      <w:bodyDiv w:val="1"/>
      <w:marLeft w:val="0"/>
      <w:marRight w:val="0"/>
      <w:marTop w:val="0"/>
      <w:marBottom w:val="0"/>
      <w:divBdr>
        <w:top w:val="none" w:sz="0" w:space="0" w:color="auto"/>
        <w:left w:val="none" w:sz="0" w:space="0" w:color="auto"/>
        <w:bottom w:val="none" w:sz="0" w:space="0" w:color="auto"/>
        <w:right w:val="none" w:sz="0" w:space="0" w:color="auto"/>
      </w:divBdr>
    </w:div>
    <w:div w:id="679359077">
      <w:bodyDiv w:val="1"/>
      <w:marLeft w:val="0"/>
      <w:marRight w:val="0"/>
      <w:marTop w:val="0"/>
      <w:marBottom w:val="0"/>
      <w:divBdr>
        <w:top w:val="none" w:sz="0" w:space="0" w:color="auto"/>
        <w:left w:val="none" w:sz="0" w:space="0" w:color="auto"/>
        <w:bottom w:val="none" w:sz="0" w:space="0" w:color="auto"/>
        <w:right w:val="none" w:sz="0" w:space="0" w:color="auto"/>
      </w:divBdr>
    </w:div>
    <w:div w:id="681904424">
      <w:bodyDiv w:val="1"/>
      <w:marLeft w:val="0"/>
      <w:marRight w:val="0"/>
      <w:marTop w:val="0"/>
      <w:marBottom w:val="0"/>
      <w:divBdr>
        <w:top w:val="none" w:sz="0" w:space="0" w:color="auto"/>
        <w:left w:val="none" w:sz="0" w:space="0" w:color="auto"/>
        <w:bottom w:val="none" w:sz="0" w:space="0" w:color="auto"/>
        <w:right w:val="none" w:sz="0" w:space="0" w:color="auto"/>
      </w:divBdr>
    </w:div>
    <w:div w:id="685375635">
      <w:bodyDiv w:val="1"/>
      <w:marLeft w:val="0"/>
      <w:marRight w:val="0"/>
      <w:marTop w:val="0"/>
      <w:marBottom w:val="0"/>
      <w:divBdr>
        <w:top w:val="none" w:sz="0" w:space="0" w:color="auto"/>
        <w:left w:val="none" w:sz="0" w:space="0" w:color="auto"/>
        <w:bottom w:val="none" w:sz="0" w:space="0" w:color="auto"/>
        <w:right w:val="none" w:sz="0" w:space="0" w:color="auto"/>
      </w:divBdr>
    </w:div>
    <w:div w:id="692922157">
      <w:bodyDiv w:val="1"/>
      <w:marLeft w:val="0"/>
      <w:marRight w:val="0"/>
      <w:marTop w:val="0"/>
      <w:marBottom w:val="0"/>
      <w:divBdr>
        <w:top w:val="none" w:sz="0" w:space="0" w:color="auto"/>
        <w:left w:val="none" w:sz="0" w:space="0" w:color="auto"/>
        <w:bottom w:val="none" w:sz="0" w:space="0" w:color="auto"/>
        <w:right w:val="none" w:sz="0" w:space="0" w:color="auto"/>
      </w:divBdr>
    </w:div>
    <w:div w:id="693044125">
      <w:bodyDiv w:val="1"/>
      <w:marLeft w:val="0"/>
      <w:marRight w:val="0"/>
      <w:marTop w:val="0"/>
      <w:marBottom w:val="0"/>
      <w:divBdr>
        <w:top w:val="none" w:sz="0" w:space="0" w:color="auto"/>
        <w:left w:val="none" w:sz="0" w:space="0" w:color="auto"/>
        <w:bottom w:val="none" w:sz="0" w:space="0" w:color="auto"/>
        <w:right w:val="none" w:sz="0" w:space="0" w:color="auto"/>
      </w:divBdr>
    </w:div>
    <w:div w:id="694505973">
      <w:bodyDiv w:val="1"/>
      <w:marLeft w:val="0"/>
      <w:marRight w:val="0"/>
      <w:marTop w:val="0"/>
      <w:marBottom w:val="0"/>
      <w:divBdr>
        <w:top w:val="none" w:sz="0" w:space="0" w:color="auto"/>
        <w:left w:val="none" w:sz="0" w:space="0" w:color="auto"/>
        <w:bottom w:val="none" w:sz="0" w:space="0" w:color="auto"/>
        <w:right w:val="none" w:sz="0" w:space="0" w:color="auto"/>
      </w:divBdr>
    </w:div>
    <w:div w:id="699672002">
      <w:bodyDiv w:val="1"/>
      <w:marLeft w:val="0"/>
      <w:marRight w:val="0"/>
      <w:marTop w:val="0"/>
      <w:marBottom w:val="0"/>
      <w:divBdr>
        <w:top w:val="none" w:sz="0" w:space="0" w:color="auto"/>
        <w:left w:val="none" w:sz="0" w:space="0" w:color="auto"/>
        <w:bottom w:val="none" w:sz="0" w:space="0" w:color="auto"/>
        <w:right w:val="none" w:sz="0" w:space="0" w:color="auto"/>
      </w:divBdr>
    </w:div>
    <w:div w:id="701176665">
      <w:bodyDiv w:val="1"/>
      <w:marLeft w:val="0"/>
      <w:marRight w:val="0"/>
      <w:marTop w:val="0"/>
      <w:marBottom w:val="0"/>
      <w:divBdr>
        <w:top w:val="none" w:sz="0" w:space="0" w:color="auto"/>
        <w:left w:val="none" w:sz="0" w:space="0" w:color="auto"/>
        <w:bottom w:val="none" w:sz="0" w:space="0" w:color="auto"/>
        <w:right w:val="none" w:sz="0" w:space="0" w:color="auto"/>
      </w:divBdr>
    </w:div>
    <w:div w:id="706641131">
      <w:bodyDiv w:val="1"/>
      <w:marLeft w:val="0"/>
      <w:marRight w:val="0"/>
      <w:marTop w:val="0"/>
      <w:marBottom w:val="0"/>
      <w:divBdr>
        <w:top w:val="none" w:sz="0" w:space="0" w:color="auto"/>
        <w:left w:val="none" w:sz="0" w:space="0" w:color="auto"/>
        <w:bottom w:val="none" w:sz="0" w:space="0" w:color="auto"/>
        <w:right w:val="none" w:sz="0" w:space="0" w:color="auto"/>
      </w:divBdr>
    </w:div>
    <w:div w:id="706951502">
      <w:bodyDiv w:val="1"/>
      <w:marLeft w:val="0"/>
      <w:marRight w:val="0"/>
      <w:marTop w:val="0"/>
      <w:marBottom w:val="0"/>
      <w:divBdr>
        <w:top w:val="none" w:sz="0" w:space="0" w:color="auto"/>
        <w:left w:val="none" w:sz="0" w:space="0" w:color="auto"/>
        <w:bottom w:val="none" w:sz="0" w:space="0" w:color="auto"/>
        <w:right w:val="none" w:sz="0" w:space="0" w:color="auto"/>
      </w:divBdr>
    </w:div>
    <w:div w:id="707148681">
      <w:bodyDiv w:val="1"/>
      <w:marLeft w:val="0"/>
      <w:marRight w:val="0"/>
      <w:marTop w:val="0"/>
      <w:marBottom w:val="0"/>
      <w:divBdr>
        <w:top w:val="none" w:sz="0" w:space="0" w:color="auto"/>
        <w:left w:val="none" w:sz="0" w:space="0" w:color="auto"/>
        <w:bottom w:val="none" w:sz="0" w:space="0" w:color="auto"/>
        <w:right w:val="none" w:sz="0" w:space="0" w:color="auto"/>
      </w:divBdr>
    </w:div>
    <w:div w:id="710812752">
      <w:bodyDiv w:val="1"/>
      <w:marLeft w:val="0"/>
      <w:marRight w:val="0"/>
      <w:marTop w:val="0"/>
      <w:marBottom w:val="0"/>
      <w:divBdr>
        <w:top w:val="none" w:sz="0" w:space="0" w:color="auto"/>
        <w:left w:val="none" w:sz="0" w:space="0" w:color="auto"/>
        <w:bottom w:val="none" w:sz="0" w:space="0" w:color="auto"/>
        <w:right w:val="none" w:sz="0" w:space="0" w:color="auto"/>
      </w:divBdr>
    </w:div>
    <w:div w:id="711930337">
      <w:bodyDiv w:val="1"/>
      <w:marLeft w:val="0"/>
      <w:marRight w:val="0"/>
      <w:marTop w:val="0"/>
      <w:marBottom w:val="0"/>
      <w:divBdr>
        <w:top w:val="none" w:sz="0" w:space="0" w:color="auto"/>
        <w:left w:val="none" w:sz="0" w:space="0" w:color="auto"/>
        <w:bottom w:val="none" w:sz="0" w:space="0" w:color="auto"/>
        <w:right w:val="none" w:sz="0" w:space="0" w:color="auto"/>
      </w:divBdr>
    </w:div>
    <w:div w:id="713576422">
      <w:bodyDiv w:val="1"/>
      <w:marLeft w:val="0"/>
      <w:marRight w:val="0"/>
      <w:marTop w:val="0"/>
      <w:marBottom w:val="0"/>
      <w:divBdr>
        <w:top w:val="none" w:sz="0" w:space="0" w:color="auto"/>
        <w:left w:val="none" w:sz="0" w:space="0" w:color="auto"/>
        <w:bottom w:val="none" w:sz="0" w:space="0" w:color="auto"/>
        <w:right w:val="none" w:sz="0" w:space="0" w:color="auto"/>
      </w:divBdr>
    </w:div>
    <w:div w:id="720516253">
      <w:bodyDiv w:val="1"/>
      <w:marLeft w:val="0"/>
      <w:marRight w:val="0"/>
      <w:marTop w:val="0"/>
      <w:marBottom w:val="0"/>
      <w:divBdr>
        <w:top w:val="none" w:sz="0" w:space="0" w:color="auto"/>
        <w:left w:val="none" w:sz="0" w:space="0" w:color="auto"/>
        <w:bottom w:val="none" w:sz="0" w:space="0" w:color="auto"/>
        <w:right w:val="none" w:sz="0" w:space="0" w:color="auto"/>
      </w:divBdr>
    </w:div>
    <w:div w:id="727268576">
      <w:bodyDiv w:val="1"/>
      <w:marLeft w:val="0"/>
      <w:marRight w:val="0"/>
      <w:marTop w:val="0"/>
      <w:marBottom w:val="0"/>
      <w:divBdr>
        <w:top w:val="none" w:sz="0" w:space="0" w:color="auto"/>
        <w:left w:val="none" w:sz="0" w:space="0" w:color="auto"/>
        <w:bottom w:val="none" w:sz="0" w:space="0" w:color="auto"/>
        <w:right w:val="none" w:sz="0" w:space="0" w:color="auto"/>
      </w:divBdr>
    </w:div>
    <w:div w:id="729186042">
      <w:bodyDiv w:val="1"/>
      <w:marLeft w:val="0"/>
      <w:marRight w:val="0"/>
      <w:marTop w:val="0"/>
      <w:marBottom w:val="0"/>
      <w:divBdr>
        <w:top w:val="none" w:sz="0" w:space="0" w:color="auto"/>
        <w:left w:val="none" w:sz="0" w:space="0" w:color="auto"/>
        <w:bottom w:val="none" w:sz="0" w:space="0" w:color="auto"/>
        <w:right w:val="none" w:sz="0" w:space="0" w:color="auto"/>
      </w:divBdr>
    </w:div>
    <w:div w:id="731267927">
      <w:bodyDiv w:val="1"/>
      <w:marLeft w:val="0"/>
      <w:marRight w:val="0"/>
      <w:marTop w:val="0"/>
      <w:marBottom w:val="0"/>
      <w:divBdr>
        <w:top w:val="none" w:sz="0" w:space="0" w:color="auto"/>
        <w:left w:val="none" w:sz="0" w:space="0" w:color="auto"/>
        <w:bottom w:val="none" w:sz="0" w:space="0" w:color="auto"/>
        <w:right w:val="none" w:sz="0" w:space="0" w:color="auto"/>
      </w:divBdr>
    </w:div>
    <w:div w:id="741486832">
      <w:bodyDiv w:val="1"/>
      <w:marLeft w:val="0"/>
      <w:marRight w:val="0"/>
      <w:marTop w:val="0"/>
      <w:marBottom w:val="0"/>
      <w:divBdr>
        <w:top w:val="none" w:sz="0" w:space="0" w:color="auto"/>
        <w:left w:val="none" w:sz="0" w:space="0" w:color="auto"/>
        <w:bottom w:val="none" w:sz="0" w:space="0" w:color="auto"/>
        <w:right w:val="none" w:sz="0" w:space="0" w:color="auto"/>
      </w:divBdr>
    </w:div>
    <w:div w:id="751511336">
      <w:bodyDiv w:val="1"/>
      <w:marLeft w:val="0"/>
      <w:marRight w:val="0"/>
      <w:marTop w:val="0"/>
      <w:marBottom w:val="0"/>
      <w:divBdr>
        <w:top w:val="none" w:sz="0" w:space="0" w:color="auto"/>
        <w:left w:val="none" w:sz="0" w:space="0" w:color="auto"/>
        <w:bottom w:val="none" w:sz="0" w:space="0" w:color="auto"/>
        <w:right w:val="none" w:sz="0" w:space="0" w:color="auto"/>
      </w:divBdr>
    </w:div>
    <w:div w:id="753402109">
      <w:bodyDiv w:val="1"/>
      <w:marLeft w:val="0"/>
      <w:marRight w:val="0"/>
      <w:marTop w:val="0"/>
      <w:marBottom w:val="0"/>
      <w:divBdr>
        <w:top w:val="none" w:sz="0" w:space="0" w:color="auto"/>
        <w:left w:val="none" w:sz="0" w:space="0" w:color="auto"/>
        <w:bottom w:val="none" w:sz="0" w:space="0" w:color="auto"/>
        <w:right w:val="none" w:sz="0" w:space="0" w:color="auto"/>
      </w:divBdr>
    </w:div>
    <w:div w:id="765224853">
      <w:bodyDiv w:val="1"/>
      <w:marLeft w:val="0"/>
      <w:marRight w:val="0"/>
      <w:marTop w:val="0"/>
      <w:marBottom w:val="0"/>
      <w:divBdr>
        <w:top w:val="none" w:sz="0" w:space="0" w:color="auto"/>
        <w:left w:val="none" w:sz="0" w:space="0" w:color="auto"/>
        <w:bottom w:val="none" w:sz="0" w:space="0" w:color="auto"/>
        <w:right w:val="none" w:sz="0" w:space="0" w:color="auto"/>
      </w:divBdr>
    </w:div>
    <w:div w:id="765268368">
      <w:bodyDiv w:val="1"/>
      <w:marLeft w:val="0"/>
      <w:marRight w:val="0"/>
      <w:marTop w:val="0"/>
      <w:marBottom w:val="0"/>
      <w:divBdr>
        <w:top w:val="none" w:sz="0" w:space="0" w:color="auto"/>
        <w:left w:val="none" w:sz="0" w:space="0" w:color="auto"/>
        <w:bottom w:val="none" w:sz="0" w:space="0" w:color="auto"/>
        <w:right w:val="none" w:sz="0" w:space="0" w:color="auto"/>
      </w:divBdr>
    </w:div>
    <w:div w:id="774524170">
      <w:bodyDiv w:val="1"/>
      <w:marLeft w:val="0"/>
      <w:marRight w:val="0"/>
      <w:marTop w:val="0"/>
      <w:marBottom w:val="0"/>
      <w:divBdr>
        <w:top w:val="none" w:sz="0" w:space="0" w:color="auto"/>
        <w:left w:val="none" w:sz="0" w:space="0" w:color="auto"/>
        <w:bottom w:val="none" w:sz="0" w:space="0" w:color="auto"/>
        <w:right w:val="none" w:sz="0" w:space="0" w:color="auto"/>
      </w:divBdr>
    </w:div>
    <w:div w:id="779303074">
      <w:bodyDiv w:val="1"/>
      <w:marLeft w:val="0"/>
      <w:marRight w:val="0"/>
      <w:marTop w:val="0"/>
      <w:marBottom w:val="0"/>
      <w:divBdr>
        <w:top w:val="none" w:sz="0" w:space="0" w:color="auto"/>
        <w:left w:val="none" w:sz="0" w:space="0" w:color="auto"/>
        <w:bottom w:val="none" w:sz="0" w:space="0" w:color="auto"/>
        <w:right w:val="none" w:sz="0" w:space="0" w:color="auto"/>
      </w:divBdr>
    </w:div>
    <w:div w:id="781605624">
      <w:bodyDiv w:val="1"/>
      <w:marLeft w:val="0"/>
      <w:marRight w:val="0"/>
      <w:marTop w:val="0"/>
      <w:marBottom w:val="0"/>
      <w:divBdr>
        <w:top w:val="none" w:sz="0" w:space="0" w:color="auto"/>
        <w:left w:val="none" w:sz="0" w:space="0" w:color="auto"/>
        <w:bottom w:val="none" w:sz="0" w:space="0" w:color="auto"/>
        <w:right w:val="none" w:sz="0" w:space="0" w:color="auto"/>
      </w:divBdr>
    </w:div>
    <w:div w:id="783424733">
      <w:bodyDiv w:val="1"/>
      <w:marLeft w:val="0"/>
      <w:marRight w:val="0"/>
      <w:marTop w:val="0"/>
      <w:marBottom w:val="0"/>
      <w:divBdr>
        <w:top w:val="none" w:sz="0" w:space="0" w:color="auto"/>
        <w:left w:val="none" w:sz="0" w:space="0" w:color="auto"/>
        <w:bottom w:val="none" w:sz="0" w:space="0" w:color="auto"/>
        <w:right w:val="none" w:sz="0" w:space="0" w:color="auto"/>
      </w:divBdr>
    </w:div>
    <w:div w:id="787970304">
      <w:bodyDiv w:val="1"/>
      <w:marLeft w:val="0"/>
      <w:marRight w:val="0"/>
      <w:marTop w:val="0"/>
      <w:marBottom w:val="0"/>
      <w:divBdr>
        <w:top w:val="none" w:sz="0" w:space="0" w:color="auto"/>
        <w:left w:val="none" w:sz="0" w:space="0" w:color="auto"/>
        <w:bottom w:val="none" w:sz="0" w:space="0" w:color="auto"/>
        <w:right w:val="none" w:sz="0" w:space="0" w:color="auto"/>
      </w:divBdr>
    </w:div>
    <w:div w:id="789321631">
      <w:bodyDiv w:val="1"/>
      <w:marLeft w:val="0"/>
      <w:marRight w:val="0"/>
      <w:marTop w:val="0"/>
      <w:marBottom w:val="0"/>
      <w:divBdr>
        <w:top w:val="none" w:sz="0" w:space="0" w:color="auto"/>
        <w:left w:val="none" w:sz="0" w:space="0" w:color="auto"/>
        <w:bottom w:val="none" w:sz="0" w:space="0" w:color="auto"/>
        <w:right w:val="none" w:sz="0" w:space="0" w:color="auto"/>
      </w:divBdr>
    </w:div>
    <w:div w:id="790050100">
      <w:bodyDiv w:val="1"/>
      <w:marLeft w:val="0"/>
      <w:marRight w:val="0"/>
      <w:marTop w:val="0"/>
      <w:marBottom w:val="0"/>
      <w:divBdr>
        <w:top w:val="none" w:sz="0" w:space="0" w:color="auto"/>
        <w:left w:val="none" w:sz="0" w:space="0" w:color="auto"/>
        <w:bottom w:val="none" w:sz="0" w:space="0" w:color="auto"/>
        <w:right w:val="none" w:sz="0" w:space="0" w:color="auto"/>
      </w:divBdr>
    </w:div>
    <w:div w:id="795946015">
      <w:bodyDiv w:val="1"/>
      <w:marLeft w:val="0"/>
      <w:marRight w:val="0"/>
      <w:marTop w:val="0"/>
      <w:marBottom w:val="0"/>
      <w:divBdr>
        <w:top w:val="none" w:sz="0" w:space="0" w:color="auto"/>
        <w:left w:val="none" w:sz="0" w:space="0" w:color="auto"/>
        <w:bottom w:val="none" w:sz="0" w:space="0" w:color="auto"/>
        <w:right w:val="none" w:sz="0" w:space="0" w:color="auto"/>
      </w:divBdr>
    </w:div>
    <w:div w:id="799541886">
      <w:bodyDiv w:val="1"/>
      <w:marLeft w:val="0"/>
      <w:marRight w:val="0"/>
      <w:marTop w:val="0"/>
      <w:marBottom w:val="0"/>
      <w:divBdr>
        <w:top w:val="none" w:sz="0" w:space="0" w:color="auto"/>
        <w:left w:val="none" w:sz="0" w:space="0" w:color="auto"/>
        <w:bottom w:val="none" w:sz="0" w:space="0" w:color="auto"/>
        <w:right w:val="none" w:sz="0" w:space="0" w:color="auto"/>
      </w:divBdr>
    </w:div>
    <w:div w:id="800080481">
      <w:bodyDiv w:val="1"/>
      <w:marLeft w:val="0"/>
      <w:marRight w:val="0"/>
      <w:marTop w:val="0"/>
      <w:marBottom w:val="0"/>
      <w:divBdr>
        <w:top w:val="none" w:sz="0" w:space="0" w:color="auto"/>
        <w:left w:val="none" w:sz="0" w:space="0" w:color="auto"/>
        <w:bottom w:val="none" w:sz="0" w:space="0" w:color="auto"/>
        <w:right w:val="none" w:sz="0" w:space="0" w:color="auto"/>
      </w:divBdr>
    </w:div>
    <w:div w:id="800802556">
      <w:bodyDiv w:val="1"/>
      <w:marLeft w:val="0"/>
      <w:marRight w:val="0"/>
      <w:marTop w:val="0"/>
      <w:marBottom w:val="0"/>
      <w:divBdr>
        <w:top w:val="none" w:sz="0" w:space="0" w:color="auto"/>
        <w:left w:val="none" w:sz="0" w:space="0" w:color="auto"/>
        <w:bottom w:val="none" w:sz="0" w:space="0" w:color="auto"/>
        <w:right w:val="none" w:sz="0" w:space="0" w:color="auto"/>
      </w:divBdr>
    </w:div>
    <w:div w:id="802577856">
      <w:bodyDiv w:val="1"/>
      <w:marLeft w:val="0"/>
      <w:marRight w:val="0"/>
      <w:marTop w:val="0"/>
      <w:marBottom w:val="0"/>
      <w:divBdr>
        <w:top w:val="none" w:sz="0" w:space="0" w:color="auto"/>
        <w:left w:val="none" w:sz="0" w:space="0" w:color="auto"/>
        <w:bottom w:val="none" w:sz="0" w:space="0" w:color="auto"/>
        <w:right w:val="none" w:sz="0" w:space="0" w:color="auto"/>
      </w:divBdr>
    </w:div>
    <w:div w:id="803307157">
      <w:bodyDiv w:val="1"/>
      <w:marLeft w:val="0"/>
      <w:marRight w:val="0"/>
      <w:marTop w:val="0"/>
      <w:marBottom w:val="0"/>
      <w:divBdr>
        <w:top w:val="none" w:sz="0" w:space="0" w:color="auto"/>
        <w:left w:val="none" w:sz="0" w:space="0" w:color="auto"/>
        <w:bottom w:val="none" w:sz="0" w:space="0" w:color="auto"/>
        <w:right w:val="none" w:sz="0" w:space="0" w:color="auto"/>
      </w:divBdr>
    </w:div>
    <w:div w:id="812141596">
      <w:bodyDiv w:val="1"/>
      <w:marLeft w:val="0"/>
      <w:marRight w:val="0"/>
      <w:marTop w:val="0"/>
      <w:marBottom w:val="0"/>
      <w:divBdr>
        <w:top w:val="none" w:sz="0" w:space="0" w:color="auto"/>
        <w:left w:val="none" w:sz="0" w:space="0" w:color="auto"/>
        <w:bottom w:val="none" w:sz="0" w:space="0" w:color="auto"/>
        <w:right w:val="none" w:sz="0" w:space="0" w:color="auto"/>
      </w:divBdr>
    </w:div>
    <w:div w:id="813831473">
      <w:bodyDiv w:val="1"/>
      <w:marLeft w:val="0"/>
      <w:marRight w:val="0"/>
      <w:marTop w:val="0"/>
      <w:marBottom w:val="0"/>
      <w:divBdr>
        <w:top w:val="none" w:sz="0" w:space="0" w:color="auto"/>
        <w:left w:val="none" w:sz="0" w:space="0" w:color="auto"/>
        <w:bottom w:val="none" w:sz="0" w:space="0" w:color="auto"/>
        <w:right w:val="none" w:sz="0" w:space="0" w:color="auto"/>
      </w:divBdr>
    </w:div>
    <w:div w:id="813986261">
      <w:bodyDiv w:val="1"/>
      <w:marLeft w:val="0"/>
      <w:marRight w:val="0"/>
      <w:marTop w:val="0"/>
      <w:marBottom w:val="0"/>
      <w:divBdr>
        <w:top w:val="none" w:sz="0" w:space="0" w:color="auto"/>
        <w:left w:val="none" w:sz="0" w:space="0" w:color="auto"/>
        <w:bottom w:val="none" w:sz="0" w:space="0" w:color="auto"/>
        <w:right w:val="none" w:sz="0" w:space="0" w:color="auto"/>
      </w:divBdr>
    </w:div>
    <w:div w:id="819686589">
      <w:bodyDiv w:val="1"/>
      <w:marLeft w:val="0"/>
      <w:marRight w:val="0"/>
      <w:marTop w:val="0"/>
      <w:marBottom w:val="0"/>
      <w:divBdr>
        <w:top w:val="none" w:sz="0" w:space="0" w:color="auto"/>
        <w:left w:val="none" w:sz="0" w:space="0" w:color="auto"/>
        <w:bottom w:val="none" w:sz="0" w:space="0" w:color="auto"/>
        <w:right w:val="none" w:sz="0" w:space="0" w:color="auto"/>
      </w:divBdr>
    </w:div>
    <w:div w:id="820459969">
      <w:bodyDiv w:val="1"/>
      <w:marLeft w:val="0"/>
      <w:marRight w:val="0"/>
      <w:marTop w:val="0"/>
      <w:marBottom w:val="0"/>
      <w:divBdr>
        <w:top w:val="none" w:sz="0" w:space="0" w:color="auto"/>
        <w:left w:val="none" w:sz="0" w:space="0" w:color="auto"/>
        <w:bottom w:val="none" w:sz="0" w:space="0" w:color="auto"/>
        <w:right w:val="none" w:sz="0" w:space="0" w:color="auto"/>
      </w:divBdr>
    </w:div>
    <w:div w:id="826242298">
      <w:bodyDiv w:val="1"/>
      <w:marLeft w:val="0"/>
      <w:marRight w:val="0"/>
      <w:marTop w:val="0"/>
      <w:marBottom w:val="0"/>
      <w:divBdr>
        <w:top w:val="none" w:sz="0" w:space="0" w:color="auto"/>
        <w:left w:val="none" w:sz="0" w:space="0" w:color="auto"/>
        <w:bottom w:val="none" w:sz="0" w:space="0" w:color="auto"/>
        <w:right w:val="none" w:sz="0" w:space="0" w:color="auto"/>
      </w:divBdr>
    </w:div>
    <w:div w:id="826825383">
      <w:bodyDiv w:val="1"/>
      <w:marLeft w:val="0"/>
      <w:marRight w:val="0"/>
      <w:marTop w:val="0"/>
      <w:marBottom w:val="0"/>
      <w:divBdr>
        <w:top w:val="none" w:sz="0" w:space="0" w:color="auto"/>
        <w:left w:val="none" w:sz="0" w:space="0" w:color="auto"/>
        <w:bottom w:val="none" w:sz="0" w:space="0" w:color="auto"/>
        <w:right w:val="none" w:sz="0" w:space="0" w:color="auto"/>
      </w:divBdr>
    </w:div>
    <w:div w:id="828211199">
      <w:bodyDiv w:val="1"/>
      <w:marLeft w:val="0"/>
      <w:marRight w:val="0"/>
      <w:marTop w:val="0"/>
      <w:marBottom w:val="0"/>
      <w:divBdr>
        <w:top w:val="none" w:sz="0" w:space="0" w:color="auto"/>
        <w:left w:val="none" w:sz="0" w:space="0" w:color="auto"/>
        <w:bottom w:val="none" w:sz="0" w:space="0" w:color="auto"/>
        <w:right w:val="none" w:sz="0" w:space="0" w:color="auto"/>
      </w:divBdr>
    </w:div>
    <w:div w:id="828324558">
      <w:bodyDiv w:val="1"/>
      <w:marLeft w:val="0"/>
      <w:marRight w:val="0"/>
      <w:marTop w:val="0"/>
      <w:marBottom w:val="0"/>
      <w:divBdr>
        <w:top w:val="none" w:sz="0" w:space="0" w:color="auto"/>
        <w:left w:val="none" w:sz="0" w:space="0" w:color="auto"/>
        <w:bottom w:val="none" w:sz="0" w:space="0" w:color="auto"/>
        <w:right w:val="none" w:sz="0" w:space="0" w:color="auto"/>
      </w:divBdr>
    </w:div>
    <w:div w:id="832183432">
      <w:bodyDiv w:val="1"/>
      <w:marLeft w:val="0"/>
      <w:marRight w:val="0"/>
      <w:marTop w:val="0"/>
      <w:marBottom w:val="0"/>
      <w:divBdr>
        <w:top w:val="none" w:sz="0" w:space="0" w:color="auto"/>
        <w:left w:val="none" w:sz="0" w:space="0" w:color="auto"/>
        <w:bottom w:val="none" w:sz="0" w:space="0" w:color="auto"/>
        <w:right w:val="none" w:sz="0" w:space="0" w:color="auto"/>
      </w:divBdr>
    </w:div>
    <w:div w:id="836504537">
      <w:bodyDiv w:val="1"/>
      <w:marLeft w:val="0"/>
      <w:marRight w:val="0"/>
      <w:marTop w:val="0"/>
      <w:marBottom w:val="0"/>
      <w:divBdr>
        <w:top w:val="none" w:sz="0" w:space="0" w:color="auto"/>
        <w:left w:val="none" w:sz="0" w:space="0" w:color="auto"/>
        <w:bottom w:val="none" w:sz="0" w:space="0" w:color="auto"/>
        <w:right w:val="none" w:sz="0" w:space="0" w:color="auto"/>
      </w:divBdr>
    </w:div>
    <w:div w:id="850224104">
      <w:bodyDiv w:val="1"/>
      <w:marLeft w:val="0"/>
      <w:marRight w:val="0"/>
      <w:marTop w:val="0"/>
      <w:marBottom w:val="0"/>
      <w:divBdr>
        <w:top w:val="none" w:sz="0" w:space="0" w:color="auto"/>
        <w:left w:val="none" w:sz="0" w:space="0" w:color="auto"/>
        <w:bottom w:val="none" w:sz="0" w:space="0" w:color="auto"/>
        <w:right w:val="none" w:sz="0" w:space="0" w:color="auto"/>
      </w:divBdr>
    </w:div>
    <w:div w:id="852763961">
      <w:bodyDiv w:val="1"/>
      <w:marLeft w:val="0"/>
      <w:marRight w:val="0"/>
      <w:marTop w:val="0"/>
      <w:marBottom w:val="0"/>
      <w:divBdr>
        <w:top w:val="none" w:sz="0" w:space="0" w:color="auto"/>
        <w:left w:val="none" w:sz="0" w:space="0" w:color="auto"/>
        <w:bottom w:val="none" w:sz="0" w:space="0" w:color="auto"/>
        <w:right w:val="none" w:sz="0" w:space="0" w:color="auto"/>
      </w:divBdr>
    </w:div>
    <w:div w:id="852956689">
      <w:bodyDiv w:val="1"/>
      <w:marLeft w:val="0"/>
      <w:marRight w:val="0"/>
      <w:marTop w:val="0"/>
      <w:marBottom w:val="0"/>
      <w:divBdr>
        <w:top w:val="none" w:sz="0" w:space="0" w:color="auto"/>
        <w:left w:val="none" w:sz="0" w:space="0" w:color="auto"/>
        <w:bottom w:val="none" w:sz="0" w:space="0" w:color="auto"/>
        <w:right w:val="none" w:sz="0" w:space="0" w:color="auto"/>
      </w:divBdr>
    </w:div>
    <w:div w:id="855313810">
      <w:bodyDiv w:val="1"/>
      <w:marLeft w:val="0"/>
      <w:marRight w:val="0"/>
      <w:marTop w:val="0"/>
      <w:marBottom w:val="0"/>
      <w:divBdr>
        <w:top w:val="none" w:sz="0" w:space="0" w:color="auto"/>
        <w:left w:val="none" w:sz="0" w:space="0" w:color="auto"/>
        <w:bottom w:val="none" w:sz="0" w:space="0" w:color="auto"/>
        <w:right w:val="none" w:sz="0" w:space="0" w:color="auto"/>
      </w:divBdr>
    </w:div>
    <w:div w:id="857084450">
      <w:bodyDiv w:val="1"/>
      <w:marLeft w:val="0"/>
      <w:marRight w:val="0"/>
      <w:marTop w:val="0"/>
      <w:marBottom w:val="0"/>
      <w:divBdr>
        <w:top w:val="none" w:sz="0" w:space="0" w:color="auto"/>
        <w:left w:val="none" w:sz="0" w:space="0" w:color="auto"/>
        <w:bottom w:val="none" w:sz="0" w:space="0" w:color="auto"/>
        <w:right w:val="none" w:sz="0" w:space="0" w:color="auto"/>
      </w:divBdr>
    </w:div>
    <w:div w:id="857618299">
      <w:bodyDiv w:val="1"/>
      <w:marLeft w:val="0"/>
      <w:marRight w:val="0"/>
      <w:marTop w:val="0"/>
      <w:marBottom w:val="0"/>
      <w:divBdr>
        <w:top w:val="none" w:sz="0" w:space="0" w:color="auto"/>
        <w:left w:val="none" w:sz="0" w:space="0" w:color="auto"/>
        <w:bottom w:val="none" w:sz="0" w:space="0" w:color="auto"/>
        <w:right w:val="none" w:sz="0" w:space="0" w:color="auto"/>
      </w:divBdr>
    </w:div>
    <w:div w:id="860388571">
      <w:bodyDiv w:val="1"/>
      <w:marLeft w:val="0"/>
      <w:marRight w:val="0"/>
      <w:marTop w:val="0"/>
      <w:marBottom w:val="0"/>
      <w:divBdr>
        <w:top w:val="none" w:sz="0" w:space="0" w:color="auto"/>
        <w:left w:val="none" w:sz="0" w:space="0" w:color="auto"/>
        <w:bottom w:val="none" w:sz="0" w:space="0" w:color="auto"/>
        <w:right w:val="none" w:sz="0" w:space="0" w:color="auto"/>
      </w:divBdr>
    </w:div>
    <w:div w:id="861209642">
      <w:bodyDiv w:val="1"/>
      <w:marLeft w:val="0"/>
      <w:marRight w:val="0"/>
      <w:marTop w:val="0"/>
      <w:marBottom w:val="0"/>
      <w:divBdr>
        <w:top w:val="none" w:sz="0" w:space="0" w:color="auto"/>
        <w:left w:val="none" w:sz="0" w:space="0" w:color="auto"/>
        <w:bottom w:val="none" w:sz="0" w:space="0" w:color="auto"/>
        <w:right w:val="none" w:sz="0" w:space="0" w:color="auto"/>
      </w:divBdr>
    </w:div>
    <w:div w:id="864253489">
      <w:bodyDiv w:val="1"/>
      <w:marLeft w:val="0"/>
      <w:marRight w:val="0"/>
      <w:marTop w:val="0"/>
      <w:marBottom w:val="0"/>
      <w:divBdr>
        <w:top w:val="none" w:sz="0" w:space="0" w:color="auto"/>
        <w:left w:val="none" w:sz="0" w:space="0" w:color="auto"/>
        <w:bottom w:val="none" w:sz="0" w:space="0" w:color="auto"/>
        <w:right w:val="none" w:sz="0" w:space="0" w:color="auto"/>
      </w:divBdr>
    </w:div>
    <w:div w:id="867524996">
      <w:bodyDiv w:val="1"/>
      <w:marLeft w:val="0"/>
      <w:marRight w:val="0"/>
      <w:marTop w:val="0"/>
      <w:marBottom w:val="0"/>
      <w:divBdr>
        <w:top w:val="none" w:sz="0" w:space="0" w:color="auto"/>
        <w:left w:val="none" w:sz="0" w:space="0" w:color="auto"/>
        <w:bottom w:val="none" w:sz="0" w:space="0" w:color="auto"/>
        <w:right w:val="none" w:sz="0" w:space="0" w:color="auto"/>
      </w:divBdr>
    </w:div>
    <w:div w:id="870383762">
      <w:bodyDiv w:val="1"/>
      <w:marLeft w:val="0"/>
      <w:marRight w:val="0"/>
      <w:marTop w:val="0"/>
      <w:marBottom w:val="0"/>
      <w:divBdr>
        <w:top w:val="none" w:sz="0" w:space="0" w:color="auto"/>
        <w:left w:val="none" w:sz="0" w:space="0" w:color="auto"/>
        <w:bottom w:val="none" w:sz="0" w:space="0" w:color="auto"/>
        <w:right w:val="none" w:sz="0" w:space="0" w:color="auto"/>
      </w:divBdr>
    </w:div>
    <w:div w:id="873033155">
      <w:bodyDiv w:val="1"/>
      <w:marLeft w:val="0"/>
      <w:marRight w:val="0"/>
      <w:marTop w:val="0"/>
      <w:marBottom w:val="0"/>
      <w:divBdr>
        <w:top w:val="none" w:sz="0" w:space="0" w:color="auto"/>
        <w:left w:val="none" w:sz="0" w:space="0" w:color="auto"/>
        <w:bottom w:val="none" w:sz="0" w:space="0" w:color="auto"/>
        <w:right w:val="none" w:sz="0" w:space="0" w:color="auto"/>
      </w:divBdr>
    </w:div>
    <w:div w:id="876507335">
      <w:bodyDiv w:val="1"/>
      <w:marLeft w:val="0"/>
      <w:marRight w:val="0"/>
      <w:marTop w:val="0"/>
      <w:marBottom w:val="0"/>
      <w:divBdr>
        <w:top w:val="none" w:sz="0" w:space="0" w:color="auto"/>
        <w:left w:val="none" w:sz="0" w:space="0" w:color="auto"/>
        <w:bottom w:val="none" w:sz="0" w:space="0" w:color="auto"/>
        <w:right w:val="none" w:sz="0" w:space="0" w:color="auto"/>
      </w:divBdr>
    </w:div>
    <w:div w:id="879515189">
      <w:bodyDiv w:val="1"/>
      <w:marLeft w:val="0"/>
      <w:marRight w:val="0"/>
      <w:marTop w:val="0"/>
      <w:marBottom w:val="0"/>
      <w:divBdr>
        <w:top w:val="none" w:sz="0" w:space="0" w:color="auto"/>
        <w:left w:val="none" w:sz="0" w:space="0" w:color="auto"/>
        <w:bottom w:val="none" w:sz="0" w:space="0" w:color="auto"/>
        <w:right w:val="none" w:sz="0" w:space="0" w:color="auto"/>
      </w:divBdr>
    </w:div>
    <w:div w:id="881868264">
      <w:bodyDiv w:val="1"/>
      <w:marLeft w:val="0"/>
      <w:marRight w:val="0"/>
      <w:marTop w:val="0"/>
      <w:marBottom w:val="0"/>
      <w:divBdr>
        <w:top w:val="none" w:sz="0" w:space="0" w:color="auto"/>
        <w:left w:val="none" w:sz="0" w:space="0" w:color="auto"/>
        <w:bottom w:val="none" w:sz="0" w:space="0" w:color="auto"/>
        <w:right w:val="none" w:sz="0" w:space="0" w:color="auto"/>
      </w:divBdr>
    </w:div>
    <w:div w:id="881987294">
      <w:bodyDiv w:val="1"/>
      <w:marLeft w:val="0"/>
      <w:marRight w:val="0"/>
      <w:marTop w:val="0"/>
      <w:marBottom w:val="0"/>
      <w:divBdr>
        <w:top w:val="none" w:sz="0" w:space="0" w:color="auto"/>
        <w:left w:val="none" w:sz="0" w:space="0" w:color="auto"/>
        <w:bottom w:val="none" w:sz="0" w:space="0" w:color="auto"/>
        <w:right w:val="none" w:sz="0" w:space="0" w:color="auto"/>
      </w:divBdr>
    </w:div>
    <w:div w:id="887954763">
      <w:bodyDiv w:val="1"/>
      <w:marLeft w:val="0"/>
      <w:marRight w:val="0"/>
      <w:marTop w:val="0"/>
      <w:marBottom w:val="0"/>
      <w:divBdr>
        <w:top w:val="none" w:sz="0" w:space="0" w:color="auto"/>
        <w:left w:val="none" w:sz="0" w:space="0" w:color="auto"/>
        <w:bottom w:val="none" w:sz="0" w:space="0" w:color="auto"/>
        <w:right w:val="none" w:sz="0" w:space="0" w:color="auto"/>
      </w:divBdr>
    </w:div>
    <w:div w:id="889153605">
      <w:bodyDiv w:val="1"/>
      <w:marLeft w:val="0"/>
      <w:marRight w:val="0"/>
      <w:marTop w:val="0"/>
      <w:marBottom w:val="0"/>
      <w:divBdr>
        <w:top w:val="none" w:sz="0" w:space="0" w:color="auto"/>
        <w:left w:val="none" w:sz="0" w:space="0" w:color="auto"/>
        <w:bottom w:val="none" w:sz="0" w:space="0" w:color="auto"/>
        <w:right w:val="none" w:sz="0" w:space="0" w:color="auto"/>
      </w:divBdr>
    </w:div>
    <w:div w:id="893543889">
      <w:bodyDiv w:val="1"/>
      <w:marLeft w:val="0"/>
      <w:marRight w:val="0"/>
      <w:marTop w:val="0"/>
      <w:marBottom w:val="0"/>
      <w:divBdr>
        <w:top w:val="none" w:sz="0" w:space="0" w:color="auto"/>
        <w:left w:val="none" w:sz="0" w:space="0" w:color="auto"/>
        <w:bottom w:val="none" w:sz="0" w:space="0" w:color="auto"/>
        <w:right w:val="none" w:sz="0" w:space="0" w:color="auto"/>
      </w:divBdr>
    </w:div>
    <w:div w:id="906767057">
      <w:bodyDiv w:val="1"/>
      <w:marLeft w:val="0"/>
      <w:marRight w:val="0"/>
      <w:marTop w:val="0"/>
      <w:marBottom w:val="0"/>
      <w:divBdr>
        <w:top w:val="none" w:sz="0" w:space="0" w:color="auto"/>
        <w:left w:val="none" w:sz="0" w:space="0" w:color="auto"/>
        <w:bottom w:val="none" w:sz="0" w:space="0" w:color="auto"/>
        <w:right w:val="none" w:sz="0" w:space="0" w:color="auto"/>
      </w:divBdr>
    </w:div>
    <w:div w:id="911889266">
      <w:bodyDiv w:val="1"/>
      <w:marLeft w:val="0"/>
      <w:marRight w:val="0"/>
      <w:marTop w:val="0"/>
      <w:marBottom w:val="0"/>
      <w:divBdr>
        <w:top w:val="none" w:sz="0" w:space="0" w:color="auto"/>
        <w:left w:val="none" w:sz="0" w:space="0" w:color="auto"/>
        <w:bottom w:val="none" w:sz="0" w:space="0" w:color="auto"/>
        <w:right w:val="none" w:sz="0" w:space="0" w:color="auto"/>
      </w:divBdr>
    </w:div>
    <w:div w:id="912005364">
      <w:bodyDiv w:val="1"/>
      <w:marLeft w:val="0"/>
      <w:marRight w:val="0"/>
      <w:marTop w:val="0"/>
      <w:marBottom w:val="0"/>
      <w:divBdr>
        <w:top w:val="none" w:sz="0" w:space="0" w:color="auto"/>
        <w:left w:val="none" w:sz="0" w:space="0" w:color="auto"/>
        <w:bottom w:val="none" w:sz="0" w:space="0" w:color="auto"/>
        <w:right w:val="none" w:sz="0" w:space="0" w:color="auto"/>
      </w:divBdr>
    </w:div>
    <w:div w:id="912785870">
      <w:bodyDiv w:val="1"/>
      <w:marLeft w:val="0"/>
      <w:marRight w:val="0"/>
      <w:marTop w:val="0"/>
      <w:marBottom w:val="0"/>
      <w:divBdr>
        <w:top w:val="none" w:sz="0" w:space="0" w:color="auto"/>
        <w:left w:val="none" w:sz="0" w:space="0" w:color="auto"/>
        <w:bottom w:val="none" w:sz="0" w:space="0" w:color="auto"/>
        <w:right w:val="none" w:sz="0" w:space="0" w:color="auto"/>
      </w:divBdr>
    </w:div>
    <w:div w:id="917137718">
      <w:bodyDiv w:val="1"/>
      <w:marLeft w:val="0"/>
      <w:marRight w:val="0"/>
      <w:marTop w:val="0"/>
      <w:marBottom w:val="0"/>
      <w:divBdr>
        <w:top w:val="none" w:sz="0" w:space="0" w:color="auto"/>
        <w:left w:val="none" w:sz="0" w:space="0" w:color="auto"/>
        <w:bottom w:val="none" w:sz="0" w:space="0" w:color="auto"/>
        <w:right w:val="none" w:sz="0" w:space="0" w:color="auto"/>
      </w:divBdr>
    </w:div>
    <w:div w:id="918710362">
      <w:bodyDiv w:val="1"/>
      <w:marLeft w:val="0"/>
      <w:marRight w:val="0"/>
      <w:marTop w:val="0"/>
      <w:marBottom w:val="0"/>
      <w:divBdr>
        <w:top w:val="none" w:sz="0" w:space="0" w:color="auto"/>
        <w:left w:val="none" w:sz="0" w:space="0" w:color="auto"/>
        <w:bottom w:val="none" w:sz="0" w:space="0" w:color="auto"/>
        <w:right w:val="none" w:sz="0" w:space="0" w:color="auto"/>
      </w:divBdr>
    </w:div>
    <w:div w:id="919824500">
      <w:bodyDiv w:val="1"/>
      <w:marLeft w:val="0"/>
      <w:marRight w:val="0"/>
      <w:marTop w:val="0"/>
      <w:marBottom w:val="0"/>
      <w:divBdr>
        <w:top w:val="none" w:sz="0" w:space="0" w:color="auto"/>
        <w:left w:val="none" w:sz="0" w:space="0" w:color="auto"/>
        <w:bottom w:val="none" w:sz="0" w:space="0" w:color="auto"/>
        <w:right w:val="none" w:sz="0" w:space="0" w:color="auto"/>
      </w:divBdr>
    </w:div>
    <w:div w:id="926115564">
      <w:bodyDiv w:val="1"/>
      <w:marLeft w:val="0"/>
      <w:marRight w:val="0"/>
      <w:marTop w:val="0"/>
      <w:marBottom w:val="0"/>
      <w:divBdr>
        <w:top w:val="none" w:sz="0" w:space="0" w:color="auto"/>
        <w:left w:val="none" w:sz="0" w:space="0" w:color="auto"/>
        <w:bottom w:val="none" w:sz="0" w:space="0" w:color="auto"/>
        <w:right w:val="none" w:sz="0" w:space="0" w:color="auto"/>
      </w:divBdr>
    </w:div>
    <w:div w:id="928005698">
      <w:bodyDiv w:val="1"/>
      <w:marLeft w:val="0"/>
      <w:marRight w:val="0"/>
      <w:marTop w:val="0"/>
      <w:marBottom w:val="0"/>
      <w:divBdr>
        <w:top w:val="none" w:sz="0" w:space="0" w:color="auto"/>
        <w:left w:val="none" w:sz="0" w:space="0" w:color="auto"/>
        <w:bottom w:val="none" w:sz="0" w:space="0" w:color="auto"/>
        <w:right w:val="none" w:sz="0" w:space="0" w:color="auto"/>
      </w:divBdr>
    </w:div>
    <w:div w:id="932933415">
      <w:bodyDiv w:val="1"/>
      <w:marLeft w:val="0"/>
      <w:marRight w:val="0"/>
      <w:marTop w:val="0"/>
      <w:marBottom w:val="0"/>
      <w:divBdr>
        <w:top w:val="none" w:sz="0" w:space="0" w:color="auto"/>
        <w:left w:val="none" w:sz="0" w:space="0" w:color="auto"/>
        <w:bottom w:val="none" w:sz="0" w:space="0" w:color="auto"/>
        <w:right w:val="none" w:sz="0" w:space="0" w:color="auto"/>
      </w:divBdr>
    </w:div>
    <w:div w:id="937760994">
      <w:bodyDiv w:val="1"/>
      <w:marLeft w:val="0"/>
      <w:marRight w:val="0"/>
      <w:marTop w:val="0"/>
      <w:marBottom w:val="0"/>
      <w:divBdr>
        <w:top w:val="none" w:sz="0" w:space="0" w:color="auto"/>
        <w:left w:val="none" w:sz="0" w:space="0" w:color="auto"/>
        <w:bottom w:val="none" w:sz="0" w:space="0" w:color="auto"/>
        <w:right w:val="none" w:sz="0" w:space="0" w:color="auto"/>
      </w:divBdr>
    </w:div>
    <w:div w:id="948244716">
      <w:bodyDiv w:val="1"/>
      <w:marLeft w:val="0"/>
      <w:marRight w:val="0"/>
      <w:marTop w:val="0"/>
      <w:marBottom w:val="0"/>
      <w:divBdr>
        <w:top w:val="none" w:sz="0" w:space="0" w:color="auto"/>
        <w:left w:val="none" w:sz="0" w:space="0" w:color="auto"/>
        <w:bottom w:val="none" w:sz="0" w:space="0" w:color="auto"/>
        <w:right w:val="none" w:sz="0" w:space="0" w:color="auto"/>
      </w:divBdr>
    </w:div>
    <w:div w:id="948968995">
      <w:bodyDiv w:val="1"/>
      <w:marLeft w:val="0"/>
      <w:marRight w:val="0"/>
      <w:marTop w:val="0"/>
      <w:marBottom w:val="0"/>
      <w:divBdr>
        <w:top w:val="none" w:sz="0" w:space="0" w:color="auto"/>
        <w:left w:val="none" w:sz="0" w:space="0" w:color="auto"/>
        <w:bottom w:val="none" w:sz="0" w:space="0" w:color="auto"/>
        <w:right w:val="none" w:sz="0" w:space="0" w:color="auto"/>
      </w:divBdr>
    </w:div>
    <w:div w:id="950208801">
      <w:bodyDiv w:val="1"/>
      <w:marLeft w:val="0"/>
      <w:marRight w:val="0"/>
      <w:marTop w:val="0"/>
      <w:marBottom w:val="0"/>
      <w:divBdr>
        <w:top w:val="none" w:sz="0" w:space="0" w:color="auto"/>
        <w:left w:val="none" w:sz="0" w:space="0" w:color="auto"/>
        <w:bottom w:val="none" w:sz="0" w:space="0" w:color="auto"/>
        <w:right w:val="none" w:sz="0" w:space="0" w:color="auto"/>
      </w:divBdr>
    </w:div>
    <w:div w:id="955332863">
      <w:bodyDiv w:val="1"/>
      <w:marLeft w:val="0"/>
      <w:marRight w:val="0"/>
      <w:marTop w:val="0"/>
      <w:marBottom w:val="0"/>
      <w:divBdr>
        <w:top w:val="none" w:sz="0" w:space="0" w:color="auto"/>
        <w:left w:val="none" w:sz="0" w:space="0" w:color="auto"/>
        <w:bottom w:val="none" w:sz="0" w:space="0" w:color="auto"/>
        <w:right w:val="none" w:sz="0" w:space="0" w:color="auto"/>
      </w:divBdr>
    </w:div>
    <w:div w:id="957951016">
      <w:bodyDiv w:val="1"/>
      <w:marLeft w:val="0"/>
      <w:marRight w:val="0"/>
      <w:marTop w:val="0"/>
      <w:marBottom w:val="0"/>
      <w:divBdr>
        <w:top w:val="none" w:sz="0" w:space="0" w:color="auto"/>
        <w:left w:val="none" w:sz="0" w:space="0" w:color="auto"/>
        <w:bottom w:val="none" w:sz="0" w:space="0" w:color="auto"/>
        <w:right w:val="none" w:sz="0" w:space="0" w:color="auto"/>
      </w:divBdr>
    </w:div>
    <w:div w:id="964583592">
      <w:bodyDiv w:val="1"/>
      <w:marLeft w:val="0"/>
      <w:marRight w:val="0"/>
      <w:marTop w:val="0"/>
      <w:marBottom w:val="0"/>
      <w:divBdr>
        <w:top w:val="none" w:sz="0" w:space="0" w:color="auto"/>
        <w:left w:val="none" w:sz="0" w:space="0" w:color="auto"/>
        <w:bottom w:val="none" w:sz="0" w:space="0" w:color="auto"/>
        <w:right w:val="none" w:sz="0" w:space="0" w:color="auto"/>
      </w:divBdr>
    </w:div>
    <w:div w:id="966738708">
      <w:bodyDiv w:val="1"/>
      <w:marLeft w:val="0"/>
      <w:marRight w:val="0"/>
      <w:marTop w:val="0"/>
      <w:marBottom w:val="0"/>
      <w:divBdr>
        <w:top w:val="none" w:sz="0" w:space="0" w:color="auto"/>
        <w:left w:val="none" w:sz="0" w:space="0" w:color="auto"/>
        <w:bottom w:val="none" w:sz="0" w:space="0" w:color="auto"/>
        <w:right w:val="none" w:sz="0" w:space="0" w:color="auto"/>
      </w:divBdr>
    </w:div>
    <w:div w:id="966814868">
      <w:bodyDiv w:val="1"/>
      <w:marLeft w:val="0"/>
      <w:marRight w:val="0"/>
      <w:marTop w:val="0"/>
      <w:marBottom w:val="0"/>
      <w:divBdr>
        <w:top w:val="none" w:sz="0" w:space="0" w:color="auto"/>
        <w:left w:val="none" w:sz="0" w:space="0" w:color="auto"/>
        <w:bottom w:val="none" w:sz="0" w:space="0" w:color="auto"/>
        <w:right w:val="none" w:sz="0" w:space="0" w:color="auto"/>
      </w:divBdr>
    </w:div>
    <w:div w:id="969749924">
      <w:bodyDiv w:val="1"/>
      <w:marLeft w:val="0"/>
      <w:marRight w:val="0"/>
      <w:marTop w:val="0"/>
      <w:marBottom w:val="0"/>
      <w:divBdr>
        <w:top w:val="none" w:sz="0" w:space="0" w:color="auto"/>
        <w:left w:val="none" w:sz="0" w:space="0" w:color="auto"/>
        <w:bottom w:val="none" w:sz="0" w:space="0" w:color="auto"/>
        <w:right w:val="none" w:sz="0" w:space="0" w:color="auto"/>
      </w:divBdr>
    </w:div>
    <w:div w:id="970403896">
      <w:bodyDiv w:val="1"/>
      <w:marLeft w:val="0"/>
      <w:marRight w:val="0"/>
      <w:marTop w:val="0"/>
      <w:marBottom w:val="0"/>
      <w:divBdr>
        <w:top w:val="none" w:sz="0" w:space="0" w:color="auto"/>
        <w:left w:val="none" w:sz="0" w:space="0" w:color="auto"/>
        <w:bottom w:val="none" w:sz="0" w:space="0" w:color="auto"/>
        <w:right w:val="none" w:sz="0" w:space="0" w:color="auto"/>
      </w:divBdr>
    </w:div>
    <w:div w:id="977608356">
      <w:bodyDiv w:val="1"/>
      <w:marLeft w:val="0"/>
      <w:marRight w:val="0"/>
      <w:marTop w:val="0"/>
      <w:marBottom w:val="0"/>
      <w:divBdr>
        <w:top w:val="none" w:sz="0" w:space="0" w:color="auto"/>
        <w:left w:val="none" w:sz="0" w:space="0" w:color="auto"/>
        <w:bottom w:val="none" w:sz="0" w:space="0" w:color="auto"/>
        <w:right w:val="none" w:sz="0" w:space="0" w:color="auto"/>
      </w:divBdr>
    </w:div>
    <w:div w:id="978801088">
      <w:bodyDiv w:val="1"/>
      <w:marLeft w:val="0"/>
      <w:marRight w:val="0"/>
      <w:marTop w:val="0"/>
      <w:marBottom w:val="0"/>
      <w:divBdr>
        <w:top w:val="none" w:sz="0" w:space="0" w:color="auto"/>
        <w:left w:val="none" w:sz="0" w:space="0" w:color="auto"/>
        <w:bottom w:val="none" w:sz="0" w:space="0" w:color="auto"/>
        <w:right w:val="none" w:sz="0" w:space="0" w:color="auto"/>
      </w:divBdr>
    </w:div>
    <w:div w:id="978994765">
      <w:bodyDiv w:val="1"/>
      <w:marLeft w:val="0"/>
      <w:marRight w:val="0"/>
      <w:marTop w:val="0"/>
      <w:marBottom w:val="0"/>
      <w:divBdr>
        <w:top w:val="none" w:sz="0" w:space="0" w:color="auto"/>
        <w:left w:val="none" w:sz="0" w:space="0" w:color="auto"/>
        <w:bottom w:val="none" w:sz="0" w:space="0" w:color="auto"/>
        <w:right w:val="none" w:sz="0" w:space="0" w:color="auto"/>
      </w:divBdr>
    </w:div>
    <w:div w:id="983970766">
      <w:bodyDiv w:val="1"/>
      <w:marLeft w:val="0"/>
      <w:marRight w:val="0"/>
      <w:marTop w:val="0"/>
      <w:marBottom w:val="0"/>
      <w:divBdr>
        <w:top w:val="none" w:sz="0" w:space="0" w:color="auto"/>
        <w:left w:val="none" w:sz="0" w:space="0" w:color="auto"/>
        <w:bottom w:val="none" w:sz="0" w:space="0" w:color="auto"/>
        <w:right w:val="none" w:sz="0" w:space="0" w:color="auto"/>
      </w:divBdr>
    </w:div>
    <w:div w:id="984430546">
      <w:bodyDiv w:val="1"/>
      <w:marLeft w:val="0"/>
      <w:marRight w:val="0"/>
      <w:marTop w:val="0"/>
      <w:marBottom w:val="0"/>
      <w:divBdr>
        <w:top w:val="none" w:sz="0" w:space="0" w:color="auto"/>
        <w:left w:val="none" w:sz="0" w:space="0" w:color="auto"/>
        <w:bottom w:val="none" w:sz="0" w:space="0" w:color="auto"/>
        <w:right w:val="none" w:sz="0" w:space="0" w:color="auto"/>
      </w:divBdr>
    </w:div>
    <w:div w:id="988091077">
      <w:bodyDiv w:val="1"/>
      <w:marLeft w:val="0"/>
      <w:marRight w:val="0"/>
      <w:marTop w:val="0"/>
      <w:marBottom w:val="0"/>
      <w:divBdr>
        <w:top w:val="none" w:sz="0" w:space="0" w:color="auto"/>
        <w:left w:val="none" w:sz="0" w:space="0" w:color="auto"/>
        <w:bottom w:val="none" w:sz="0" w:space="0" w:color="auto"/>
        <w:right w:val="none" w:sz="0" w:space="0" w:color="auto"/>
      </w:divBdr>
    </w:div>
    <w:div w:id="989093405">
      <w:bodyDiv w:val="1"/>
      <w:marLeft w:val="0"/>
      <w:marRight w:val="0"/>
      <w:marTop w:val="0"/>
      <w:marBottom w:val="0"/>
      <w:divBdr>
        <w:top w:val="none" w:sz="0" w:space="0" w:color="auto"/>
        <w:left w:val="none" w:sz="0" w:space="0" w:color="auto"/>
        <w:bottom w:val="none" w:sz="0" w:space="0" w:color="auto"/>
        <w:right w:val="none" w:sz="0" w:space="0" w:color="auto"/>
      </w:divBdr>
    </w:div>
    <w:div w:id="989209770">
      <w:bodyDiv w:val="1"/>
      <w:marLeft w:val="0"/>
      <w:marRight w:val="0"/>
      <w:marTop w:val="0"/>
      <w:marBottom w:val="0"/>
      <w:divBdr>
        <w:top w:val="none" w:sz="0" w:space="0" w:color="auto"/>
        <w:left w:val="none" w:sz="0" w:space="0" w:color="auto"/>
        <w:bottom w:val="none" w:sz="0" w:space="0" w:color="auto"/>
        <w:right w:val="none" w:sz="0" w:space="0" w:color="auto"/>
      </w:divBdr>
    </w:div>
    <w:div w:id="990059999">
      <w:bodyDiv w:val="1"/>
      <w:marLeft w:val="0"/>
      <w:marRight w:val="0"/>
      <w:marTop w:val="0"/>
      <w:marBottom w:val="0"/>
      <w:divBdr>
        <w:top w:val="none" w:sz="0" w:space="0" w:color="auto"/>
        <w:left w:val="none" w:sz="0" w:space="0" w:color="auto"/>
        <w:bottom w:val="none" w:sz="0" w:space="0" w:color="auto"/>
        <w:right w:val="none" w:sz="0" w:space="0" w:color="auto"/>
      </w:divBdr>
    </w:div>
    <w:div w:id="995379509">
      <w:bodyDiv w:val="1"/>
      <w:marLeft w:val="0"/>
      <w:marRight w:val="0"/>
      <w:marTop w:val="0"/>
      <w:marBottom w:val="0"/>
      <w:divBdr>
        <w:top w:val="none" w:sz="0" w:space="0" w:color="auto"/>
        <w:left w:val="none" w:sz="0" w:space="0" w:color="auto"/>
        <w:bottom w:val="none" w:sz="0" w:space="0" w:color="auto"/>
        <w:right w:val="none" w:sz="0" w:space="0" w:color="auto"/>
      </w:divBdr>
    </w:div>
    <w:div w:id="995494999">
      <w:bodyDiv w:val="1"/>
      <w:marLeft w:val="0"/>
      <w:marRight w:val="0"/>
      <w:marTop w:val="0"/>
      <w:marBottom w:val="0"/>
      <w:divBdr>
        <w:top w:val="none" w:sz="0" w:space="0" w:color="auto"/>
        <w:left w:val="none" w:sz="0" w:space="0" w:color="auto"/>
        <w:bottom w:val="none" w:sz="0" w:space="0" w:color="auto"/>
        <w:right w:val="none" w:sz="0" w:space="0" w:color="auto"/>
      </w:divBdr>
    </w:div>
    <w:div w:id="996036633">
      <w:bodyDiv w:val="1"/>
      <w:marLeft w:val="0"/>
      <w:marRight w:val="0"/>
      <w:marTop w:val="0"/>
      <w:marBottom w:val="0"/>
      <w:divBdr>
        <w:top w:val="none" w:sz="0" w:space="0" w:color="auto"/>
        <w:left w:val="none" w:sz="0" w:space="0" w:color="auto"/>
        <w:bottom w:val="none" w:sz="0" w:space="0" w:color="auto"/>
        <w:right w:val="none" w:sz="0" w:space="0" w:color="auto"/>
      </w:divBdr>
    </w:div>
    <w:div w:id="999575150">
      <w:bodyDiv w:val="1"/>
      <w:marLeft w:val="0"/>
      <w:marRight w:val="0"/>
      <w:marTop w:val="0"/>
      <w:marBottom w:val="0"/>
      <w:divBdr>
        <w:top w:val="none" w:sz="0" w:space="0" w:color="auto"/>
        <w:left w:val="none" w:sz="0" w:space="0" w:color="auto"/>
        <w:bottom w:val="none" w:sz="0" w:space="0" w:color="auto"/>
        <w:right w:val="none" w:sz="0" w:space="0" w:color="auto"/>
      </w:divBdr>
    </w:div>
    <w:div w:id="999890509">
      <w:bodyDiv w:val="1"/>
      <w:marLeft w:val="0"/>
      <w:marRight w:val="0"/>
      <w:marTop w:val="0"/>
      <w:marBottom w:val="0"/>
      <w:divBdr>
        <w:top w:val="none" w:sz="0" w:space="0" w:color="auto"/>
        <w:left w:val="none" w:sz="0" w:space="0" w:color="auto"/>
        <w:bottom w:val="none" w:sz="0" w:space="0" w:color="auto"/>
        <w:right w:val="none" w:sz="0" w:space="0" w:color="auto"/>
      </w:divBdr>
    </w:div>
    <w:div w:id="1004864347">
      <w:bodyDiv w:val="1"/>
      <w:marLeft w:val="0"/>
      <w:marRight w:val="0"/>
      <w:marTop w:val="0"/>
      <w:marBottom w:val="0"/>
      <w:divBdr>
        <w:top w:val="none" w:sz="0" w:space="0" w:color="auto"/>
        <w:left w:val="none" w:sz="0" w:space="0" w:color="auto"/>
        <w:bottom w:val="none" w:sz="0" w:space="0" w:color="auto"/>
        <w:right w:val="none" w:sz="0" w:space="0" w:color="auto"/>
      </w:divBdr>
    </w:div>
    <w:div w:id="1010059536">
      <w:bodyDiv w:val="1"/>
      <w:marLeft w:val="0"/>
      <w:marRight w:val="0"/>
      <w:marTop w:val="0"/>
      <w:marBottom w:val="0"/>
      <w:divBdr>
        <w:top w:val="none" w:sz="0" w:space="0" w:color="auto"/>
        <w:left w:val="none" w:sz="0" w:space="0" w:color="auto"/>
        <w:bottom w:val="none" w:sz="0" w:space="0" w:color="auto"/>
        <w:right w:val="none" w:sz="0" w:space="0" w:color="auto"/>
      </w:divBdr>
    </w:div>
    <w:div w:id="1010525955">
      <w:bodyDiv w:val="1"/>
      <w:marLeft w:val="0"/>
      <w:marRight w:val="0"/>
      <w:marTop w:val="0"/>
      <w:marBottom w:val="0"/>
      <w:divBdr>
        <w:top w:val="none" w:sz="0" w:space="0" w:color="auto"/>
        <w:left w:val="none" w:sz="0" w:space="0" w:color="auto"/>
        <w:bottom w:val="none" w:sz="0" w:space="0" w:color="auto"/>
        <w:right w:val="none" w:sz="0" w:space="0" w:color="auto"/>
      </w:divBdr>
    </w:div>
    <w:div w:id="1011298942">
      <w:bodyDiv w:val="1"/>
      <w:marLeft w:val="0"/>
      <w:marRight w:val="0"/>
      <w:marTop w:val="0"/>
      <w:marBottom w:val="0"/>
      <w:divBdr>
        <w:top w:val="none" w:sz="0" w:space="0" w:color="auto"/>
        <w:left w:val="none" w:sz="0" w:space="0" w:color="auto"/>
        <w:bottom w:val="none" w:sz="0" w:space="0" w:color="auto"/>
        <w:right w:val="none" w:sz="0" w:space="0" w:color="auto"/>
      </w:divBdr>
    </w:div>
    <w:div w:id="1014040541">
      <w:bodyDiv w:val="1"/>
      <w:marLeft w:val="0"/>
      <w:marRight w:val="0"/>
      <w:marTop w:val="0"/>
      <w:marBottom w:val="0"/>
      <w:divBdr>
        <w:top w:val="none" w:sz="0" w:space="0" w:color="auto"/>
        <w:left w:val="none" w:sz="0" w:space="0" w:color="auto"/>
        <w:bottom w:val="none" w:sz="0" w:space="0" w:color="auto"/>
        <w:right w:val="none" w:sz="0" w:space="0" w:color="auto"/>
      </w:divBdr>
    </w:div>
    <w:div w:id="1014499958">
      <w:bodyDiv w:val="1"/>
      <w:marLeft w:val="0"/>
      <w:marRight w:val="0"/>
      <w:marTop w:val="0"/>
      <w:marBottom w:val="0"/>
      <w:divBdr>
        <w:top w:val="none" w:sz="0" w:space="0" w:color="auto"/>
        <w:left w:val="none" w:sz="0" w:space="0" w:color="auto"/>
        <w:bottom w:val="none" w:sz="0" w:space="0" w:color="auto"/>
        <w:right w:val="none" w:sz="0" w:space="0" w:color="auto"/>
      </w:divBdr>
    </w:div>
    <w:div w:id="1029574519">
      <w:bodyDiv w:val="1"/>
      <w:marLeft w:val="0"/>
      <w:marRight w:val="0"/>
      <w:marTop w:val="0"/>
      <w:marBottom w:val="0"/>
      <w:divBdr>
        <w:top w:val="none" w:sz="0" w:space="0" w:color="auto"/>
        <w:left w:val="none" w:sz="0" w:space="0" w:color="auto"/>
        <w:bottom w:val="none" w:sz="0" w:space="0" w:color="auto"/>
        <w:right w:val="none" w:sz="0" w:space="0" w:color="auto"/>
      </w:divBdr>
    </w:div>
    <w:div w:id="1033194624">
      <w:bodyDiv w:val="1"/>
      <w:marLeft w:val="0"/>
      <w:marRight w:val="0"/>
      <w:marTop w:val="0"/>
      <w:marBottom w:val="0"/>
      <w:divBdr>
        <w:top w:val="none" w:sz="0" w:space="0" w:color="auto"/>
        <w:left w:val="none" w:sz="0" w:space="0" w:color="auto"/>
        <w:bottom w:val="none" w:sz="0" w:space="0" w:color="auto"/>
        <w:right w:val="none" w:sz="0" w:space="0" w:color="auto"/>
      </w:divBdr>
    </w:div>
    <w:div w:id="1035277215">
      <w:bodyDiv w:val="1"/>
      <w:marLeft w:val="0"/>
      <w:marRight w:val="0"/>
      <w:marTop w:val="0"/>
      <w:marBottom w:val="0"/>
      <w:divBdr>
        <w:top w:val="none" w:sz="0" w:space="0" w:color="auto"/>
        <w:left w:val="none" w:sz="0" w:space="0" w:color="auto"/>
        <w:bottom w:val="none" w:sz="0" w:space="0" w:color="auto"/>
        <w:right w:val="none" w:sz="0" w:space="0" w:color="auto"/>
      </w:divBdr>
    </w:div>
    <w:div w:id="1042899506">
      <w:bodyDiv w:val="1"/>
      <w:marLeft w:val="0"/>
      <w:marRight w:val="0"/>
      <w:marTop w:val="0"/>
      <w:marBottom w:val="0"/>
      <w:divBdr>
        <w:top w:val="none" w:sz="0" w:space="0" w:color="auto"/>
        <w:left w:val="none" w:sz="0" w:space="0" w:color="auto"/>
        <w:bottom w:val="none" w:sz="0" w:space="0" w:color="auto"/>
        <w:right w:val="none" w:sz="0" w:space="0" w:color="auto"/>
      </w:divBdr>
    </w:div>
    <w:div w:id="1046489282">
      <w:bodyDiv w:val="1"/>
      <w:marLeft w:val="0"/>
      <w:marRight w:val="0"/>
      <w:marTop w:val="0"/>
      <w:marBottom w:val="0"/>
      <w:divBdr>
        <w:top w:val="none" w:sz="0" w:space="0" w:color="auto"/>
        <w:left w:val="none" w:sz="0" w:space="0" w:color="auto"/>
        <w:bottom w:val="none" w:sz="0" w:space="0" w:color="auto"/>
        <w:right w:val="none" w:sz="0" w:space="0" w:color="auto"/>
      </w:divBdr>
    </w:div>
    <w:div w:id="1058675702">
      <w:bodyDiv w:val="1"/>
      <w:marLeft w:val="0"/>
      <w:marRight w:val="0"/>
      <w:marTop w:val="0"/>
      <w:marBottom w:val="0"/>
      <w:divBdr>
        <w:top w:val="none" w:sz="0" w:space="0" w:color="auto"/>
        <w:left w:val="none" w:sz="0" w:space="0" w:color="auto"/>
        <w:bottom w:val="none" w:sz="0" w:space="0" w:color="auto"/>
        <w:right w:val="none" w:sz="0" w:space="0" w:color="auto"/>
      </w:divBdr>
    </w:div>
    <w:div w:id="1062288969">
      <w:bodyDiv w:val="1"/>
      <w:marLeft w:val="0"/>
      <w:marRight w:val="0"/>
      <w:marTop w:val="0"/>
      <w:marBottom w:val="0"/>
      <w:divBdr>
        <w:top w:val="none" w:sz="0" w:space="0" w:color="auto"/>
        <w:left w:val="none" w:sz="0" w:space="0" w:color="auto"/>
        <w:bottom w:val="none" w:sz="0" w:space="0" w:color="auto"/>
        <w:right w:val="none" w:sz="0" w:space="0" w:color="auto"/>
      </w:divBdr>
    </w:div>
    <w:div w:id="1063068106">
      <w:bodyDiv w:val="1"/>
      <w:marLeft w:val="0"/>
      <w:marRight w:val="0"/>
      <w:marTop w:val="0"/>
      <w:marBottom w:val="0"/>
      <w:divBdr>
        <w:top w:val="none" w:sz="0" w:space="0" w:color="auto"/>
        <w:left w:val="none" w:sz="0" w:space="0" w:color="auto"/>
        <w:bottom w:val="none" w:sz="0" w:space="0" w:color="auto"/>
        <w:right w:val="none" w:sz="0" w:space="0" w:color="auto"/>
      </w:divBdr>
    </w:div>
    <w:div w:id="1063796613">
      <w:bodyDiv w:val="1"/>
      <w:marLeft w:val="0"/>
      <w:marRight w:val="0"/>
      <w:marTop w:val="0"/>
      <w:marBottom w:val="0"/>
      <w:divBdr>
        <w:top w:val="none" w:sz="0" w:space="0" w:color="auto"/>
        <w:left w:val="none" w:sz="0" w:space="0" w:color="auto"/>
        <w:bottom w:val="none" w:sz="0" w:space="0" w:color="auto"/>
        <w:right w:val="none" w:sz="0" w:space="0" w:color="auto"/>
      </w:divBdr>
    </w:div>
    <w:div w:id="1064259506">
      <w:bodyDiv w:val="1"/>
      <w:marLeft w:val="0"/>
      <w:marRight w:val="0"/>
      <w:marTop w:val="0"/>
      <w:marBottom w:val="0"/>
      <w:divBdr>
        <w:top w:val="none" w:sz="0" w:space="0" w:color="auto"/>
        <w:left w:val="none" w:sz="0" w:space="0" w:color="auto"/>
        <w:bottom w:val="none" w:sz="0" w:space="0" w:color="auto"/>
        <w:right w:val="none" w:sz="0" w:space="0" w:color="auto"/>
      </w:divBdr>
    </w:div>
    <w:div w:id="1065378979">
      <w:bodyDiv w:val="1"/>
      <w:marLeft w:val="0"/>
      <w:marRight w:val="0"/>
      <w:marTop w:val="0"/>
      <w:marBottom w:val="0"/>
      <w:divBdr>
        <w:top w:val="none" w:sz="0" w:space="0" w:color="auto"/>
        <w:left w:val="none" w:sz="0" w:space="0" w:color="auto"/>
        <w:bottom w:val="none" w:sz="0" w:space="0" w:color="auto"/>
        <w:right w:val="none" w:sz="0" w:space="0" w:color="auto"/>
      </w:divBdr>
    </w:div>
    <w:div w:id="1066731784">
      <w:bodyDiv w:val="1"/>
      <w:marLeft w:val="0"/>
      <w:marRight w:val="0"/>
      <w:marTop w:val="0"/>
      <w:marBottom w:val="0"/>
      <w:divBdr>
        <w:top w:val="none" w:sz="0" w:space="0" w:color="auto"/>
        <w:left w:val="none" w:sz="0" w:space="0" w:color="auto"/>
        <w:bottom w:val="none" w:sz="0" w:space="0" w:color="auto"/>
        <w:right w:val="none" w:sz="0" w:space="0" w:color="auto"/>
      </w:divBdr>
    </w:div>
    <w:div w:id="1069502689">
      <w:bodyDiv w:val="1"/>
      <w:marLeft w:val="0"/>
      <w:marRight w:val="0"/>
      <w:marTop w:val="0"/>
      <w:marBottom w:val="0"/>
      <w:divBdr>
        <w:top w:val="none" w:sz="0" w:space="0" w:color="auto"/>
        <w:left w:val="none" w:sz="0" w:space="0" w:color="auto"/>
        <w:bottom w:val="none" w:sz="0" w:space="0" w:color="auto"/>
        <w:right w:val="none" w:sz="0" w:space="0" w:color="auto"/>
      </w:divBdr>
    </w:div>
    <w:div w:id="1069766507">
      <w:bodyDiv w:val="1"/>
      <w:marLeft w:val="0"/>
      <w:marRight w:val="0"/>
      <w:marTop w:val="0"/>
      <w:marBottom w:val="0"/>
      <w:divBdr>
        <w:top w:val="none" w:sz="0" w:space="0" w:color="auto"/>
        <w:left w:val="none" w:sz="0" w:space="0" w:color="auto"/>
        <w:bottom w:val="none" w:sz="0" w:space="0" w:color="auto"/>
        <w:right w:val="none" w:sz="0" w:space="0" w:color="auto"/>
      </w:divBdr>
    </w:div>
    <w:div w:id="1073239612">
      <w:bodyDiv w:val="1"/>
      <w:marLeft w:val="0"/>
      <w:marRight w:val="0"/>
      <w:marTop w:val="0"/>
      <w:marBottom w:val="0"/>
      <w:divBdr>
        <w:top w:val="none" w:sz="0" w:space="0" w:color="auto"/>
        <w:left w:val="none" w:sz="0" w:space="0" w:color="auto"/>
        <w:bottom w:val="none" w:sz="0" w:space="0" w:color="auto"/>
        <w:right w:val="none" w:sz="0" w:space="0" w:color="auto"/>
      </w:divBdr>
    </w:div>
    <w:div w:id="1075125738">
      <w:bodyDiv w:val="1"/>
      <w:marLeft w:val="0"/>
      <w:marRight w:val="0"/>
      <w:marTop w:val="0"/>
      <w:marBottom w:val="0"/>
      <w:divBdr>
        <w:top w:val="none" w:sz="0" w:space="0" w:color="auto"/>
        <w:left w:val="none" w:sz="0" w:space="0" w:color="auto"/>
        <w:bottom w:val="none" w:sz="0" w:space="0" w:color="auto"/>
        <w:right w:val="none" w:sz="0" w:space="0" w:color="auto"/>
      </w:divBdr>
    </w:div>
    <w:div w:id="1076173399">
      <w:bodyDiv w:val="1"/>
      <w:marLeft w:val="0"/>
      <w:marRight w:val="0"/>
      <w:marTop w:val="0"/>
      <w:marBottom w:val="0"/>
      <w:divBdr>
        <w:top w:val="none" w:sz="0" w:space="0" w:color="auto"/>
        <w:left w:val="none" w:sz="0" w:space="0" w:color="auto"/>
        <w:bottom w:val="none" w:sz="0" w:space="0" w:color="auto"/>
        <w:right w:val="none" w:sz="0" w:space="0" w:color="auto"/>
      </w:divBdr>
    </w:div>
    <w:div w:id="1078133783">
      <w:bodyDiv w:val="1"/>
      <w:marLeft w:val="0"/>
      <w:marRight w:val="0"/>
      <w:marTop w:val="0"/>
      <w:marBottom w:val="0"/>
      <w:divBdr>
        <w:top w:val="none" w:sz="0" w:space="0" w:color="auto"/>
        <w:left w:val="none" w:sz="0" w:space="0" w:color="auto"/>
        <w:bottom w:val="none" w:sz="0" w:space="0" w:color="auto"/>
        <w:right w:val="none" w:sz="0" w:space="0" w:color="auto"/>
      </w:divBdr>
    </w:div>
    <w:div w:id="1078747305">
      <w:bodyDiv w:val="1"/>
      <w:marLeft w:val="0"/>
      <w:marRight w:val="0"/>
      <w:marTop w:val="0"/>
      <w:marBottom w:val="0"/>
      <w:divBdr>
        <w:top w:val="none" w:sz="0" w:space="0" w:color="auto"/>
        <w:left w:val="none" w:sz="0" w:space="0" w:color="auto"/>
        <w:bottom w:val="none" w:sz="0" w:space="0" w:color="auto"/>
        <w:right w:val="none" w:sz="0" w:space="0" w:color="auto"/>
      </w:divBdr>
    </w:div>
    <w:div w:id="1084956968">
      <w:bodyDiv w:val="1"/>
      <w:marLeft w:val="0"/>
      <w:marRight w:val="0"/>
      <w:marTop w:val="0"/>
      <w:marBottom w:val="0"/>
      <w:divBdr>
        <w:top w:val="none" w:sz="0" w:space="0" w:color="auto"/>
        <w:left w:val="none" w:sz="0" w:space="0" w:color="auto"/>
        <w:bottom w:val="none" w:sz="0" w:space="0" w:color="auto"/>
        <w:right w:val="none" w:sz="0" w:space="0" w:color="auto"/>
      </w:divBdr>
    </w:div>
    <w:div w:id="1088042152">
      <w:bodyDiv w:val="1"/>
      <w:marLeft w:val="0"/>
      <w:marRight w:val="0"/>
      <w:marTop w:val="0"/>
      <w:marBottom w:val="0"/>
      <w:divBdr>
        <w:top w:val="none" w:sz="0" w:space="0" w:color="auto"/>
        <w:left w:val="none" w:sz="0" w:space="0" w:color="auto"/>
        <w:bottom w:val="none" w:sz="0" w:space="0" w:color="auto"/>
        <w:right w:val="none" w:sz="0" w:space="0" w:color="auto"/>
      </w:divBdr>
    </w:div>
    <w:div w:id="1088620768">
      <w:bodyDiv w:val="1"/>
      <w:marLeft w:val="0"/>
      <w:marRight w:val="0"/>
      <w:marTop w:val="0"/>
      <w:marBottom w:val="0"/>
      <w:divBdr>
        <w:top w:val="none" w:sz="0" w:space="0" w:color="auto"/>
        <w:left w:val="none" w:sz="0" w:space="0" w:color="auto"/>
        <w:bottom w:val="none" w:sz="0" w:space="0" w:color="auto"/>
        <w:right w:val="none" w:sz="0" w:space="0" w:color="auto"/>
      </w:divBdr>
    </w:div>
    <w:div w:id="1094059281">
      <w:bodyDiv w:val="1"/>
      <w:marLeft w:val="0"/>
      <w:marRight w:val="0"/>
      <w:marTop w:val="0"/>
      <w:marBottom w:val="0"/>
      <w:divBdr>
        <w:top w:val="none" w:sz="0" w:space="0" w:color="auto"/>
        <w:left w:val="none" w:sz="0" w:space="0" w:color="auto"/>
        <w:bottom w:val="none" w:sz="0" w:space="0" w:color="auto"/>
        <w:right w:val="none" w:sz="0" w:space="0" w:color="auto"/>
      </w:divBdr>
    </w:div>
    <w:div w:id="1100874969">
      <w:bodyDiv w:val="1"/>
      <w:marLeft w:val="0"/>
      <w:marRight w:val="0"/>
      <w:marTop w:val="0"/>
      <w:marBottom w:val="0"/>
      <w:divBdr>
        <w:top w:val="none" w:sz="0" w:space="0" w:color="auto"/>
        <w:left w:val="none" w:sz="0" w:space="0" w:color="auto"/>
        <w:bottom w:val="none" w:sz="0" w:space="0" w:color="auto"/>
        <w:right w:val="none" w:sz="0" w:space="0" w:color="auto"/>
      </w:divBdr>
    </w:div>
    <w:div w:id="1106193205">
      <w:bodyDiv w:val="1"/>
      <w:marLeft w:val="0"/>
      <w:marRight w:val="0"/>
      <w:marTop w:val="0"/>
      <w:marBottom w:val="0"/>
      <w:divBdr>
        <w:top w:val="none" w:sz="0" w:space="0" w:color="auto"/>
        <w:left w:val="none" w:sz="0" w:space="0" w:color="auto"/>
        <w:bottom w:val="none" w:sz="0" w:space="0" w:color="auto"/>
        <w:right w:val="none" w:sz="0" w:space="0" w:color="auto"/>
      </w:divBdr>
    </w:div>
    <w:div w:id="1109085893">
      <w:bodyDiv w:val="1"/>
      <w:marLeft w:val="0"/>
      <w:marRight w:val="0"/>
      <w:marTop w:val="0"/>
      <w:marBottom w:val="0"/>
      <w:divBdr>
        <w:top w:val="none" w:sz="0" w:space="0" w:color="auto"/>
        <w:left w:val="none" w:sz="0" w:space="0" w:color="auto"/>
        <w:bottom w:val="none" w:sz="0" w:space="0" w:color="auto"/>
        <w:right w:val="none" w:sz="0" w:space="0" w:color="auto"/>
      </w:divBdr>
    </w:div>
    <w:div w:id="1111818945">
      <w:bodyDiv w:val="1"/>
      <w:marLeft w:val="0"/>
      <w:marRight w:val="0"/>
      <w:marTop w:val="0"/>
      <w:marBottom w:val="0"/>
      <w:divBdr>
        <w:top w:val="none" w:sz="0" w:space="0" w:color="auto"/>
        <w:left w:val="none" w:sz="0" w:space="0" w:color="auto"/>
        <w:bottom w:val="none" w:sz="0" w:space="0" w:color="auto"/>
        <w:right w:val="none" w:sz="0" w:space="0" w:color="auto"/>
      </w:divBdr>
    </w:div>
    <w:div w:id="1113598519">
      <w:bodyDiv w:val="1"/>
      <w:marLeft w:val="0"/>
      <w:marRight w:val="0"/>
      <w:marTop w:val="0"/>
      <w:marBottom w:val="0"/>
      <w:divBdr>
        <w:top w:val="none" w:sz="0" w:space="0" w:color="auto"/>
        <w:left w:val="none" w:sz="0" w:space="0" w:color="auto"/>
        <w:bottom w:val="none" w:sz="0" w:space="0" w:color="auto"/>
        <w:right w:val="none" w:sz="0" w:space="0" w:color="auto"/>
      </w:divBdr>
    </w:div>
    <w:div w:id="1115515031">
      <w:bodyDiv w:val="1"/>
      <w:marLeft w:val="0"/>
      <w:marRight w:val="0"/>
      <w:marTop w:val="0"/>
      <w:marBottom w:val="0"/>
      <w:divBdr>
        <w:top w:val="none" w:sz="0" w:space="0" w:color="auto"/>
        <w:left w:val="none" w:sz="0" w:space="0" w:color="auto"/>
        <w:bottom w:val="none" w:sz="0" w:space="0" w:color="auto"/>
        <w:right w:val="none" w:sz="0" w:space="0" w:color="auto"/>
      </w:divBdr>
    </w:div>
    <w:div w:id="1116563673">
      <w:bodyDiv w:val="1"/>
      <w:marLeft w:val="0"/>
      <w:marRight w:val="0"/>
      <w:marTop w:val="0"/>
      <w:marBottom w:val="0"/>
      <w:divBdr>
        <w:top w:val="none" w:sz="0" w:space="0" w:color="auto"/>
        <w:left w:val="none" w:sz="0" w:space="0" w:color="auto"/>
        <w:bottom w:val="none" w:sz="0" w:space="0" w:color="auto"/>
        <w:right w:val="none" w:sz="0" w:space="0" w:color="auto"/>
      </w:divBdr>
    </w:div>
    <w:div w:id="1125851731">
      <w:bodyDiv w:val="1"/>
      <w:marLeft w:val="0"/>
      <w:marRight w:val="0"/>
      <w:marTop w:val="0"/>
      <w:marBottom w:val="0"/>
      <w:divBdr>
        <w:top w:val="none" w:sz="0" w:space="0" w:color="auto"/>
        <w:left w:val="none" w:sz="0" w:space="0" w:color="auto"/>
        <w:bottom w:val="none" w:sz="0" w:space="0" w:color="auto"/>
        <w:right w:val="none" w:sz="0" w:space="0" w:color="auto"/>
      </w:divBdr>
    </w:div>
    <w:div w:id="1129468528">
      <w:bodyDiv w:val="1"/>
      <w:marLeft w:val="0"/>
      <w:marRight w:val="0"/>
      <w:marTop w:val="0"/>
      <w:marBottom w:val="0"/>
      <w:divBdr>
        <w:top w:val="none" w:sz="0" w:space="0" w:color="auto"/>
        <w:left w:val="none" w:sz="0" w:space="0" w:color="auto"/>
        <w:bottom w:val="none" w:sz="0" w:space="0" w:color="auto"/>
        <w:right w:val="none" w:sz="0" w:space="0" w:color="auto"/>
      </w:divBdr>
    </w:div>
    <w:div w:id="1136142673">
      <w:bodyDiv w:val="1"/>
      <w:marLeft w:val="0"/>
      <w:marRight w:val="0"/>
      <w:marTop w:val="0"/>
      <w:marBottom w:val="0"/>
      <w:divBdr>
        <w:top w:val="none" w:sz="0" w:space="0" w:color="auto"/>
        <w:left w:val="none" w:sz="0" w:space="0" w:color="auto"/>
        <w:bottom w:val="none" w:sz="0" w:space="0" w:color="auto"/>
        <w:right w:val="none" w:sz="0" w:space="0" w:color="auto"/>
      </w:divBdr>
    </w:div>
    <w:div w:id="1137726306">
      <w:bodyDiv w:val="1"/>
      <w:marLeft w:val="0"/>
      <w:marRight w:val="0"/>
      <w:marTop w:val="0"/>
      <w:marBottom w:val="0"/>
      <w:divBdr>
        <w:top w:val="none" w:sz="0" w:space="0" w:color="auto"/>
        <w:left w:val="none" w:sz="0" w:space="0" w:color="auto"/>
        <w:bottom w:val="none" w:sz="0" w:space="0" w:color="auto"/>
        <w:right w:val="none" w:sz="0" w:space="0" w:color="auto"/>
      </w:divBdr>
    </w:div>
    <w:div w:id="1139300847">
      <w:bodyDiv w:val="1"/>
      <w:marLeft w:val="0"/>
      <w:marRight w:val="0"/>
      <w:marTop w:val="0"/>
      <w:marBottom w:val="0"/>
      <w:divBdr>
        <w:top w:val="none" w:sz="0" w:space="0" w:color="auto"/>
        <w:left w:val="none" w:sz="0" w:space="0" w:color="auto"/>
        <w:bottom w:val="none" w:sz="0" w:space="0" w:color="auto"/>
        <w:right w:val="none" w:sz="0" w:space="0" w:color="auto"/>
      </w:divBdr>
    </w:div>
    <w:div w:id="1148940759">
      <w:bodyDiv w:val="1"/>
      <w:marLeft w:val="0"/>
      <w:marRight w:val="0"/>
      <w:marTop w:val="0"/>
      <w:marBottom w:val="0"/>
      <w:divBdr>
        <w:top w:val="none" w:sz="0" w:space="0" w:color="auto"/>
        <w:left w:val="none" w:sz="0" w:space="0" w:color="auto"/>
        <w:bottom w:val="none" w:sz="0" w:space="0" w:color="auto"/>
        <w:right w:val="none" w:sz="0" w:space="0" w:color="auto"/>
      </w:divBdr>
    </w:div>
    <w:div w:id="1150485823">
      <w:bodyDiv w:val="1"/>
      <w:marLeft w:val="0"/>
      <w:marRight w:val="0"/>
      <w:marTop w:val="0"/>
      <w:marBottom w:val="0"/>
      <w:divBdr>
        <w:top w:val="none" w:sz="0" w:space="0" w:color="auto"/>
        <w:left w:val="none" w:sz="0" w:space="0" w:color="auto"/>
        <w:bottom w:val="none" w:sz="0" w:space="0" w:color="auto"/>
        <w:right w:val="none" w:sz="0" w:space="0" w:color="auto"/>
      </w:divBdr>
    </w:div>
    <w:div w:id="1153254478">
      <w:bodyDiv w:val="1"/>
      <w:marLeft w:val="0"/>
      <w:marRight w:val="0"/>
      <w:marTop w:val="0"/>
      <w:marBottom w:val="0"/>
      <w:divBdr>
        <w:top w:val="none" w:sz="0" w:space="0" w:color="auto"/>
        <w:left w:val="none" w:sz="0" w:space="0" w:color="auto"/>
        <w:bottom w:val="none" w:sz="0" w:space="0" w:color="auto"/>
        <w:right w:val="none" w:sz="0" w:space="0" w:color="auto"/>
      </w:divBdr>
    </w:div>
    <w:div w:id="1155995262">
      <w:bodyDiv w:val="1"/>
      <w:marLeft w:val="0"/>
      <w:marRight w:val="0"/>
      <w:marTop w:val="0"/>
      <w:marBottom w:val="0"/>
      <w:divBdr>
        <w:top w:val="none" w:sz="0" w:space="0" w:color="auto"/>
        <w:left w:val="none" w:sz="0" w:space="0" w:color="auto"/>
        <w:bottom w:val="none" w:sz="0" w:space="0" w:color="auto"/>
        <w:right w:val="none" w:sz="0" w:space="0" w:color="auto"/>
      </w:divBdr>
    </w:div>
    <w:div w:id="1156529374">
      <w:bodyDiv w:val="1"/>
      <w:marLeft w:val="0"/>
      <w:marRight w:val="0"/>
      <w:marTop w:val="0"/>
      <w:marBottom w:val="0"/>
      <w:divBdr>
        <w:top w:val="none" w:sz="0" w:space="0" w:color="auto"/>
        <w:left w:val="none" w:sz="0" w:space="0" w:color="auto"/>
        <w:bottom w:val="none" w:sz="0" w:space="0" w:color="auto"/>
        <w:right w:val="none" w:sz="0" w:space="0" w:color="auto"/>
      </w:divBdr>
    </w:div>
    <w:div w:id="1156648729">
      <w:bodyDiv w:val="1"/>
      <w:marLeft w:val="0"/>
      <w:marRight w:val="0"/>
      <w:marTop w:val="0"/>
      <w:marBottom w:val="0"/>
      <w:divBdr>
        <w:top w:val="none" w:sz="0" w:space="0" w:color="auto"/>
        <w:left w:val="none" w:sz="0" w:space="0" w:color="auto"/>
        <w:bottom w:val="none" w:sz="0" w:space="0" w:color="auto"/>
        <w:right w:val="none" w:sz="0" w:space="0" w:color="auto"/>
      </w:divBdr>
    </w:div>
    <w:div w:id="1159348765">
      <w:bodyDiv w:val="1"/>
      <w:marLeft w:val="0"/>
      <w:marRight w:val="0"/>
      <w:marTop w:val="0"/>
      <w:marBottom w:val="0"/>
      <w:divBdr>
        <w:top w:val="none" w:sz="0" w:space="0" w:color="auto"/>
        <w:left w:val="none" w:sz="0" w:space="0" w:color="auto"/>
        <w:bottom w:val="none" w:sz="0" w:space="0" w:color="auto"/>
        <w:right w:val="none" w:sz="0" w:space="0" w:color="auto"/>
      </w:divBdr>
    </w:div>
    <w:div w:id="1162156721">
      <w:bodyDiv w:val="1"/>
      <w:marLeft w:val="0"/>
      <w:marRight w:val="0"/>
      <w:marTop w:val="0"/>
      <w:marBottom w:val="0"/>
      <w:divBdr>
        <w:top w:val="none" w:sz="0" w:space="0" w:color="auto"/>
        <w:left w:val="none" w:sz="0" w:space="0" w:color="auto"/>
        <w:bottom w:val="none" w:sz="0" w:space="0" w:color="auto"/>
        <w:right w:val="none" w:sz="0" w:space="0" w:color="auto"/>
      </w:divBdr>
    </w:div>
    <w:div w:id="1173498335">
      <w:bodyDiv w:val="1"/>
      <w:marLeft w:val="0"/>
      <w:marRight w:val="0"/>
      <w:marTop w:val="0"/>
      <w:marBottom w:val="0"/>
      <w:divBdr>
        <w:top w:val="none" w:sz="0" w:space="0" w:color="auto"/>
        <w:left w:val="none" w:sz="0" w:space="0" w:color="auto"/>
        <w:bottom w:val="none" w:sz="0" w:space="0" w:color="auto"/>
        <w:right w:val="none" w:sz="0" w:space="0" w:color="auto"/>
      </w:divBdr>
    </w:div>
    <w:div w:id="1188829268">
      <w:bodyDiv w:val="1"/>
      <w:marLeft w:val="0"/>
      <w:marRight w:val="0"/>
      <w:marTop w:val="0"/>
      <w:marBottom w:val="0"/>
      <w:divBdr>
        <w:top w:val="none" w:sz="0" w:space="0" w:color="auto"/>
        <w:left w:val="none" w:sz="0" w:space="0" w:color="auto"/>
        <w:bottom w:val="none" w:sz="0" w:space="0" w:color="auto"/>
        <w:right w:val="none" w:sz="0" w:space="0" w:color="auto"/>
      </w:divBdr>
    </w:div>
    <w:div w:id="1197473838">
      <w:bodyDiv w:val="1"/>
      <w:marLeft w:val="0"/>
      <w:marRight w:val="0"/>
      <w:marTop w:val="0"/>
      <w:marBottom w:val="0"/>
      <w:divBdr>
        <w:top w:val="none" w:sz="0" w:space="0" w:color="auto"/>
        <w:left w:val="none" w:sz="0" w:space="0" w:color="auto"/>
        <w:bottom w:val="none" w:sz="0" w:space="0" w:color="auto"/>
        <w:right w:val="none" w:sz="0" w:space="0" w:color="auto"/>
      </w:divBdr>
    </w:div>
    <w:div w:id="1199319208">
      <w:bodyDiv w:val="1"/>
      <w:marLeft w:val="0"/>
      <w:marRight w:val="0"/>
      <w:marTop w:val="0"/>
      <w:marBottom w:val="0"/>
      <w:divBdr>
        <w:top w:val="none" w:sz="0" w:space="0" w:color="auto"/>
        <w:left w:val="none" w:sz="0" w:space="0" w:color="auto"/>
        <w:bottom w:val="none" w:sz="0" w:space="0" w:color="auto"/>
        <w:right w:val="none" w:sz="0" w:space="0" w:color="auto"/>
      </w:divBdr>
    </w:div>
    <w:div w:id="1202858595">
      <w:bodyDiv w:val="1"/>
      <w:marLeft w:val="0"/>
      <w:marRight w:val="0"/>
      <w:marTop w:val="0"/>
      <w:marBottom w:val="0"/>
      <w:divBdr>
        <w:top w:val="none" w:sz="0" w:space="0" w:color="auto"/>
        <w:left w:val="none" w:sz="0" w:space="0" w:color="auto"/>
        <w:bottom w:val="none" w:sz="0" w:space="0" w:color="auto"/>
        <w:right w:val="none" w:sz="0" w:space="0" w:color="auto"/>
      </w:divBdr>
    </w:div>
    <w:div w:id="1202940076">
      <w:bodyDiv w:val="1"/>
      <w:marLeft w:val="0"/>
      <w:marRight w:val="0"/>
      <w:marTop w:val="0"/>
      <w:marBottom w:val="0"/>
      <w:divBdr>
        <w:top w:val="none" w:sz="0" w:space="0" w:color="auto"/>
        <w:left w:val="none" w:sz="0" w:space="0" w:color="auto"/>
        <w:bottom w:val="none" w:sz="0" w:space="0" w:color="auto"/>
        <w:right w:val="none" w:sz="0" w:space="0" w:color="auto"/>
      </w:divBdr>
    </w:div>
    <w:div w:id="1203446738">
      <w:bodyDiv w:val="1"/>
      <w:marLeft w:val="0"/>
      <w:marRight w:val="0"/>
      <w:marTop w:val="0"/>
      <w:marBottom w:val="0"/>
      <w:divBdr>
        <w:top w:val="none" w:sz="0" w:space="0" w:color="auto"/>
        <w:left w:val="none" w:sz="0" w:space="0" w:color="auto"/>
        <w:bottom w:val="none" w:sz="0" w:space="0" w:color="auto"/>
        <w:right w:val="none" w:sz="0" w:space="0" w:color="auto"/>
      </w:divBdr>
    </w:div>
    <w:div w:id="1211264665">
      <w:bodyDiv w:val="1"/>
      <w:marLeft w:val="0"/>
      <w:marRight w:val="0"/>
      <w:marTop w:val="0"/>
      <w:marBottom w:val="0"/>
      <w:divBdr>
        <w:top w:val="none" w:sz="0" w:space="0" w:color="auto"/>
        <w:left w:val="none" w:sz="0" w:space="0" w:color="auto"/>
        <w:bottom w:val="none" w:sz="0" w:space="0" w:color="auto"/>
        <w:right w:val="none" w:sz="0" w:space="0" w:color="auto"/>
      </w:divBdr>
    </w:div>
    <w:div w:id="1217860007">
      <w:bodyDiv w:val="1"/>
      <w:marLeft w:val="0"/>
      <w:marRight w:val="0"/>
      <w:marTop w:val="0"/>
      <w:marBottom w:val="0"/>
      <w:divBdr>
        <w:top w:val="none" w:sz="0" w:space="0" w:color="auto"/>
        <w:left w:val="none" w:sz="0" w:space="0" w:color="auto"/>
        <w:bottom w:val="none" w:sz="0" w:space="0" w:color="auto"/>
        <w:right w:val="none" w:sz="0" w:space="0" w:color="auto"/>
      </w:divBdr>
    </w:div>
    <w:div w:id="1219632549">
      <w:bodyDiv w:val="1"/>
      <w:marLeft w:val="0"/>
      <w:marRight w:val="0"/>
      <w:marTop w:val="0"/>
      <w:marBottom w:val="0"/>
      <w:divBdr>
        <w:top w:val="none" w:sz="0" w:space="0" w:color="auto"/>
        <w:left w:val="none" w:sz="0" w:space="0" w:color="auto"/>
        <w:bottom w:val="none" w:sz="0" w:space="0" w:color="auto"/>
        <w:right w:val="none" w:sz="0" w:space="0" w:color="auto"/>
      </w:divBdr>
    </w:div>
    <w:div w:id="1220441915">
      <w:bodyDiv w:val="1"/>
      <w:marLeft w:val="0"/>
      <w:marRight w:val="0"/>
      <w:marTop w:val="0"/>
      <w:marBottom w:val="0"/>
      <w:divBdr>
        <w:top w:val="none" w:sz="0" w:space="0" w:color="auto"/>
        <w:left w:val="none" w:sz="0" w:space="0" w:color="auto"/>
        <w:bottom w:val="none" w:sz="0" w:space="0" w:color="auto"/>
        <w:right w:val="none" w:sz="0" w:space="0" w:color="auto"/>
      </w:divBdr>
    </w:div>
    <w:div w:id="1225019415">
      <w:bodyDiv w:val="1"/>
      <w:marLeft w:val="0"/>
      <w:marRight w:val="0"/>
      <w:marTop w:val="0"/>
      <w:marBottom w:val="0"/>
      <w:divBdr>
        <w:top w:val="none" w:sz="0" w:space="0" w:color="auto"/>
        <w:left w:val="none" w:sz="0" w:space="0" w:color="auto"/>
        <w:bottom w:val="none" w:sz="0" w:space="0" w:color="auto"/>
        <w:right w:val="none" w:sz="0" w:space="0" w:color="auto"/>
      </w:divBdr>
    </w:div>
    <w:div w:id="1226525328">
      <w:bodyDiv w:val="1"/>
      <w:marLeft w:val="0"/>
      <w:marRight w:val="0"/>
      <w:marTop w:val="0"/>
      <w:marBottom w:val="0"/>
      <w:divBdr>
        <w:top w:val="none" w:sz="0" w:space="0" w:color="auto"/>
        <w:left w:val="none" w:sz="0" w:space="0" w:color="auto"/>
        <w:bottom w:val="none" w:sz="0" w:space="0" w:color="auto"/>
        <w:right w:val="none" w:sz="0" w:space="0" w:color="auto"/>
      </w:divBdr>
    </w:div>
    <w:div w:id="1231497623">
      <w:bodyDiv w:val="1"/>
      <w:marLeft w:val="0"/>
      <w:marRight w:val="0"/>
      <w:marTop w:val="0"/>
      <w:marBottom w:val="0"/>
      <w:divBdr>
        <w:top w:val="none" w:sz="0" w:space="0" w:color="auto"/>
        <w:left w:val="none" w:sz="0" w:space="0" w:color="auto"/>
        <w:bottom w:val="none" w:sz="0" w:space="0" w:color="auto"/>
        <w:right w:val="none" w:sz="0" w:space="0" w:color="auto"/>
      </w:divBdr>
    </w:div>
    <w:div w:id="1237282515">
      <w:bodyDiv w:val="1"/>
      <w:marLeft w:val="0"/>
      <w:marRight w:val="0"/>
      <w:marTop w:val="0"/>
      <w:marBottom w:val="0"/>
      <w:divBdr>
        <w:top w:val="none" w:sz="0" w:space="0" w:color="auto"/>
        <w:left w:val="none" w:sz="0" w:space="0" w:color="auto"/>
        <w:bottom w:val="none" w:sz="0" w:space="0" w:color="auto"/>
        <w:right w:val="none" w:sz="0" w:space="0" w:color="auto"/>
      </w:divBdr>
    </w:div>
    <w:div w:id="1241136227">
      <w:bodyDiv w:val="1"/>
      <w:marLeft w:val="0"/>
      <w:marRight w:val="0"/>
      <w:marTop w:val="0"/>
      <w:marBottom w:val="0"/>
      <w:divBdr>
        <w:top w:val="none" w:sz="0" w:space="0" w:color="auto"/>
        <w:left w:val="none" w:sz="0" w:space="0" w:color="auto"/>
        <w:bottom w:val="none" w:sz="0" w:space="0" w:color="auto"/>
        <w:right w:val="none" w:sz="0" w:space="0" w:color="auto"/>
      </w:divBdr>
    </w:div>
    <w:div w:id="1241212706">
      <w:bodyDiv w:val="1"/>
      <w:marLeft w:val="0"/>
      <w:marRight w:val="0"/>
      <w:marTop w:val="0"/>
      <w:marBottom w:val="0"/>
      <w:divBdr>
        <w:top w:val="none" w:sz="0" w:space="0" w:color="auto"/>
        <w:left w:val="none" w:sz="0" w:space="0" w:color="auto"/>
        <w:bottom w:val="none" w:sz="0" w:space="0" w:color="auto"/>
        <w:right w:val="none" w:sz="0" w:space="0" w:color="auto"/>
      </w:divBdr>
    </w:div>
    <w:div w:id="1241527816">
      <w:bodyDiv w:val="1"/>
      <w:marLeft w:val="0"/>
      <w:marRight w:val="0"/>
      <w:marTop w:val="0"/>
      <w:marBottom w:val="0"/>
      <w:divBdr>
        <w:top w:val="none" w:sz="0" w:space="0" w:color="auto"/>
        <w:left w:val="none" w:sz="0" w:space="0" w:color="auto"/>
        <w:bottom w:val="none" w:sz="0" w:space="0" w:color="auto"/>
        <w:right w:val="none" w:sz="0" w:space="0" w:color="auto"/>
      </w:divBdr>
    </w:div>
    <w:div w:id="1244025349">
      <w:bodyDiv w:val="1"/>
      <w:marLeft w:val="0"/>
      <w:marRight w:val="0"/>
      <w:marTop w:val="0"/>
      <w:marBottom w:val="0"/>
      <w:divBdr>
        <w:top w:val="none" w:sz="0" w:space="0" w:color="auto"/>
        <w:left w:val="none" w:sz="0" w:space="0" w:color="auto"/>
        <w:bottom w:val="none" w:sz="0" w:space="0" w:color="auto"/>
        <w:right w:val="none" w:sz="0" w:space="0" w:color="auto"/>
      </w:divBdr>
    </w:div>
    <w:div w:id="1254629496">
      <w:bodyDiv w:val="1"/>
      <w:marLeft w:val="0"/>
      <w:marRight w:val="0"/>
      <w:marTop w:val="0"/>
      <w:marBottom w:val="0"/>
      <w:divBdr>
        <w:top w:val="none" w:sz="0" w:space="0" w:color="auto"/>
        <w:left w:val="none" w:sz="0" w:space="0" w:color="auto"/>
        <w:bottom w:val="none" w:sz="0" w:space="0" w:color="auto"/>
        <w:right w:val="none" w:sz="0" w:space="0" w:color="auto"/>
      </w:divBdr>
    </w:div>
    <w:div w:id="1255014628">
      <w:bodyDiv w:val="1"/>
      <w:marLeft w:val="0"/>
      <w:marRight w:val="0"/>
      <w:marTop w:val="0"/>
      <w:marBottom w:val="0"/>
      <w:divBdr>
        <w:top w:val="none" w:sz="0" w:space="0" w:color="auto"/>
        <w:left w:val="none" w:sz="0" w:space="0" w:color="auto"/>
        <w:bottom w:val="none" w:sz="0" w:space="0" w:color="auto"/>
        <w:right w:val="none" w:sz="0" w:space="0" w:color="auto"/>
      </w:divBdr>
    </w:div>
    <w:div w:id="1264463127">
      <w:bodyDiv w:val="1"/>
      <w:marLeft w:val="0"/>
      <w:marRight w:val="0"/>
      <w:marTop w:val="0"/>
      <w:marBottom w:val="0"/>
      <w:divBdr>
        <w:top w:val="none" w:sz="0" w:space="0" w:color="auto"/>
        <w:left w:val="none" w:sz="0" w:space="0" w:color="auto"/>
        <w:bottom w:val="none" w:sz="0" w:space="0" w:color="auto"/>
        <w:right w:val="none" w:sz="0" w:space="0" w:color="auto"/>
      </w:divBdr>
    </w:div>
    <w:div w:id="1272785727">
      <w:bodyDiv w:val="1"/>
      <w:marLeft w:val="0"/>
      <w:marRight w:val="0"/>
      <w:marTop w:val="0"/>
      <w:marBottom w:val="0"/>
      <w:divBdr>
        <w:top w:val="none" w:sz="0" w:space="0" w:color="auto"/>
        <w:left w:val="none" w:sz="0" w:space="0" w:color="auto"/>
        <w:bottom w:val="none" w:sz="0" w:space="0" w:color="auto"/>
        <w:right w:val="none" w:sz="0" w:space="0" w:color="auto"/>
      </w:divBdr>
    </w:div>
    <w:div w:id="1281381043">
      <w:bodyDiv w:val="1"/>
      <w:marLeft w:val="0"/>
      <w:marRight w:val="0"/>
      <w:marTop w:val="0"/>
      <w:marBottom w:val="0"/>
      <w:divBdr>
        <w:top w:val="none" w:sz="0" w:space="0" w:color="auto"/>
        <w:left w:val="none" w:sz="0" w:space="0" w:color="auto"/>
        <w:bottom w:val="none" w:sz="0" w:space="0" w:color="auto"/>
        <w:right w:val="none" w:sz="0" w:space="0" w:color="auto"/>
      </w:divBdr>
    </w:div>
    <w:div w:id="1282766458">
      <w:bodyDiv w:val="1"/>
      <w:marLeft w:val="0"/>
      <w:marRight w:val="0"/>
      <w:marTop w:val="0"/>
      <w:marBottom w:val="0"/>
      <w:divBdr>
        <w:top w:val="none" w:sz="0" w:space="0" w:color="auto"/>
        <w:left w:val="none" w:sz="0" w:space="0" w:color="auto"/>
        <w:bottom w:val="none" w:sz="0" w:space="0" w:color="auto"/>
        <w:right w:val="none" w:sz="0" w:space="0" w:color="auto"/>
      </w:divBdr>
    </w:div>
    <w:div w:id="1289817240">
      <w:bodyDiv w:val="1"/>
      <w:marLeft w:val="0"/>
      <w:marRight w:val="0"/>
      <w:marTop w:val="0"/>
      <w:marBottom w:val="0"/>
      <w:divBdr>
        <w:top w:val="none" w:sz="0" w:space="0" w:color="auto"/>
        <w:left w:val="none" w:sz="0" w:space="0" w:color="auto"/>
        <w:bottom w:val="none" w:sz="0" w:space="0" w:color="auto"/>
        <w:right w:val="none" w:sz="0" w:space="0" w:color="auto"/>
      </w:divBdr>
    </w:div>
    <w:div w:id="1291782625">
      <w:bodyDiv w:val="1"/>
      <w:marLeft w:val="0"/>
      <w:marRight w:val="0"/>
      <w:marTop w:val="0"/>
      <w:marBottom w:val="0"/>
      <w:divBdr>
        <w:top w:val="none" w:sz="0" w:space="0" w:color="auto"/>
        <w:left w:val="none" w:sz="0" w:space="0" w:color="auto"/>
        <w:bottom w:val="none" w:sz="0" w:space="0" w:color="auto"/>
        <w:right w:val="none" w:sz="0" w:space="0" w:color="auto"/>
      </w:divBdr>
    </w:div>
    <w:div w:id="1292782755">
      <w:bodyDiv w:val="1"/>
      <w:marLeft w:val="0"/>
      <w:marRight w:val="0"/>
      <w:marTop w:val="0"/>
      <w:marBottom w:val="0"/>
      <w:divBdr>
        <w:top w:val="none" w:sz="0" w:space="0" w:color="auto"/>
        <w:left w:val="none" w:sz="0" w:space="0" w:color="auto"/>
        <w:bottom w:val="none" w:sz="0" w:space="0" w:color="auto"/>
        <w:right w:val="none" w:sz="0" w:space="0" w:color="auto"/>
      </w:divBdr>
    </w:div>
    <w:div w:id="1295021467">
      <w:bodyDiv w:val="1"/>
      <w:marLeft w:val="0"/>
      <w:marRight w:val="0"/>
      <w:marTop w:val="0"/>
      <w:marBottom w:val="0"/>
      <w:divBdr>
        <w:top w:val="none" w:sz="0" w:space="0" w:color="auto"/>
        <w:left w:val="none" w:sz="0" w:space="0" w:color="auto"/>
        <w:bottom w:val="none" w:sz="0" w:space="0" w:color="auto"/>
        <w:right w:val="none" w:sz="0" w:space="0" w:color="auto"/>
      </w:divBdr>
    </w:div>
    <w:div w:id="1295793546">
      <w:bodyDiv w:val="1"/>
      <w:marLeft w:val="0"/>
      <w:marRight w:val="0"/>
      <w:marTop w:val="0"/>
      <w:marBottom w:val="0"/>
      <w:divBdr>
        <w:top w:val="none" w:sz="0" w:space="0" w:color="auto"/>
        <w:left w:val="none" w:sz="0" w:space="0" w:color="auto"/>
        <w:bottom w:val="none" w:sz="0" w:space="0" w:color="auto"/>
        <w:right w:val="none" w:sz="0" w:space="0" w:color="auto"/>
      </w:divBdr>
    </w:div>
    <w:div w:id="1296527466">
      <w:bodyDiv w:val="1"/>
      <w:marLeft w:val="0"/>
      <w:marRight w:val="0"/>
      <w:marTop w:val="0"/>
      <w:marBottom w:val="0"/>
      <w:divBdr>
        <w:top w:val="none" w:sz="0" w:space="0" w:color="auto"/>
        <w:left w:val="none" w:sz="0" w:space="0" w:color="auto"/>
        <w:bottom w:val="none" w:sz="0" w:space="0" w:color="auto"/>
        <w:right w:val="none" w:sz="0" w:space="0" w:color="auto"/>
      </w:divBdr>
    </w:div>
    <w:div w:id="1298605041">
      <w:bodyDiv w:val="1"/>
      <w:marLeft w:val="0"/>
      <w:marRight w:val="0"/>
      <w:marTop w:val="0"/>
      <w:marBottom w:val="0"/>
      <w:divBdr>
        <w:top w:val="none" w:sz="0" w:space="0" w:color="auto"/>
        <w:left w:val="none" w:sz="0" w:space="0" w:color="auto"/>
        <w:bottom w:val="none" w:sz="0" w:space="0" w:color="auto"/>
        <w:right w:val="none" w:sz="0" w:space="0" w:color="auto"/>
      </w:divBdr>
    </w:div>
    <w:div w:id="1300917339">
      <w:bodyDiv w:val="1"/>
      <w:marLeft w:val="0"/>
      <w:marRight w:val="0"/>
      <w:marTop w:val="0"/>
      <w:marBottom w:val="0"/>
      <w:divBdr>
        <w:top w:val="none" w:sz="0" w:space="0" w:color="auto"/>
        <w:left w:val="none" w:sz="0" w:space="0" w:color="auto"/>
        <w:bottom w:val="none" w:sz="0" w:space="0" w:color="auto"/>
        <w:right w:val="none" w:sz="0" w:space="0" w:color="auto"/>
      </w:divBdr>
    </w:div>
    <w:div w:id="1304121417">
      <w:bodyDiv w:val="1"/>
      <w:marLeft w:val="0"/>
      <w:marRight w:val="0"/>
      <w:marTop w:val="0"/>
      <w:marBottom w:val="0"/>
      <w:divBdr>
        <w:top w:val="none" w:sz="0" w:space="0" w:color="auto"/>
        <w:left w:val="none" w:sz="0" w:space="0" w:color="auto"/>
        <w:bottom w:val="none" w:sz="0" w:space="0" w:color="auto"/>
        <w:right w:val="none" w:sz="0" w:space="0" w:color="auto"/>
      </w:divBdr>
    </w:div>
    <w:div w:id="1306660130">
      <w:bodyDiv w:val="1"/>
      <w:marLeft w:val="0"/>
      <w:marRight w:val="0"/>
      <w:marTop w:val="0"/>
      <w:marBottom w:val="0"/>
      <w:divBdr>
        <w:top w:val="none" w:sz="0" w:space="0" w:color="auto"/>
        <w:left w:val="none" w:sz="0" w:space="0" w:color="auto"/>
        <w:bottom w:val="none" w:sz="0" w:space="0" w:color="auto"/>
        <w:right w:val="none" w:sz="0" w:space="0" w:color="auto"/>
      </w:divBdr>
    </w:div>
    <w:div w:id="1307666092">
      <w:bodyDiv w:val="1"/>
      <w:marLeft w:val="0"/>
      <w:marRight w:val="0"/>
      <w:marTop w:val="0"/>
      <w:marBottom w:val="0"/>
      <w:divBdr>
        <w:top w:val="none" w:sz="0" w:space="0" w:color="auto"/>
        <w:left w:val="none" w:sz="0" w:space="0" w:color="auto"/>
        <w:bottom w:val="none" w:sz="0" w:space="0" w:color="auto"/>
        <w:right w:val="none" w:sz="0" w:space="0" w:color="auto"/>
      </w:divBdr>
    </w:div>
    <w:div w:id="1313555944">
      <w:bodyDiv w:val="1"/>
      <w:marLeft w:val="0"/>
      <w:marRight w:val="0"/>
      <w:marTop w:val="0"/>
      <w:marBottom w:val="0"/>
      <w:divBdr>
        <w:top w:val="none" w:sz="0" w:space="0" w:color="auto"/>
        <w:left w:val="none" w:sz="0" w:space="0" w:color="auto"/>
        <w:bottom w:val="none" w:sz="0" w:space="0" w:color="auto"/>
        <w:right w:val="none" w:sz="0" w:space="0" w:color="auto"/>
      </w:divBdr>
    </w:div>
    <w:div w:id="1314143113">
      <w:bodyDiv w:val="1"/>
      <w:marLeft w:val="0"/>
      <w:marRight w:val="0"/>
      <w:marTop w:val="0"/>
      <w:marBottom w:val="0"/>
      <w:divBdr>
        <w:top w:val="none" w:sz="0" w:space="0" w:color="auto"/>
        <w:left w:val="none" w:sz="0" w:space="0" w:color="auto"/>
        <w:bottom w:val="none" w:sz="0" w:space="0" w:color="auto"/>
        <w:right w:val="none" w:sz="0" w:space="0" w:color="auto"/>
      </w:divBdr>
    </w:div>
    <w:div w:id="1314720829">
      <w:bodyDiv w:val="1"/>
      <w:marLeft w:val="0"/>
      <w:marRight w:val="0"/>
      <w:marTop w:val="0"/>
      <w:marBottom w:val="0"/>
      <w:divBdr>
        <w:top w:val="none" w:sz="0" w:space="0" w:color="auto"/>
        <w:left w:val="none" w:sz="0" w:space="0" w:color="auto"/>
        <w:bottom w:val="none" w:sz="0" w:space="0" w:color="auto"/>
        <w:right w:val="none" w:sz="0" w:space="0" w:color="auto"/>
      </w:divBdr>
    </w:div>
    <w:div w:id="1315796919">
      <w:bodyDiv w:val="1"/>
      <w:marLeft w:val="0"/>
      <w:marRight w:val="0"/>
      <w:marTop w:val="0"/>
      <w:marBottom w:val="0"/>
      <w:divBdr>
        <w:top w:val="none" w:sz="0" w:space="0" w:color="auto"/>
        <w:left w:val="none" w:sz="0" w:space="0" w:color="auto"/>
        <w:bottom w:val="none" w:sz="0" w:space="0" w:color="auto"/>
        <w:right w:val="none" w:sz="0" w:space="0" w:color="auto"/>
      </w:divBdr>
    </w:div>
    <w:div w:id="1325285104">
      <w:bodyDiv w:val="1"/>
      <w:marLeft w:val="0"/>
      <w:marRight w:val="0"/>
      <w:marTop w:val="0"/>
      <w:marBottom w:val="0"/>
      <w:divBdr>
        <w:top w:val="none" w:sz="0" w:space="0" w:color="auto"/>
        <w:left w:val="none" w:sz="0" w:space="0" w:color="auto"/>
        <w:bottom w:val="none" w:sz="0" w:space="0" w:color="auto"/>
        <w:right w:val="none" w:sz="0" w:space="0" w:color="auto"/>
      </w:divBdr>
    </w:div>
    <w:div w:id="1326713314">
      <w:bodyDiv w:val="1"/>
      <w:marLeft w:val="0"/>
      <w:marRight w:val="0"/>
      <w:marTop w:val="0"/>
      <w:marBottom w:val="0"/>
      <w:divBdr>
        <w:top w:val="none" w:sz="0" w:space="0" w:color="auto"/>
        <w:left w:val="none" w:sz="0" w:space="0" w:color="auto"/>
        <w:bottom w:val="none" w:sz="0" w:space="0" w:color="auto"/>
        <w:right w:val="none" w:sz="0" w:space="0" w:color="auto"/>
      </w:divBdr>
    </w:div>
    <w:div w:id="1330475345">
      <w:bodyDiv w:val="1"/>
      <w:marLeft w:val="0"/>
      <w:marRight w:val="0"/>
      <w:marTop w:val="0"/>
      <w:marBottom w:val="0"/>
      <w:divBdr>
        <w:top w:val="none" w:sz="0" w:space="0" w:color="auto"/>
        <w:left w:val="none" w:sz="0" w:space="0" w:color="auto"/>
        <w:bottom w:val="none" w:sz="0" w:space="0" w:color="auto"/>
        <w:right w:val="none" w:sz="0" w:space="0" w:color="auto"/>
      </w:divBdr>
    </w:div>
    <w:div w:id="1332635682">
      <w:bodyDiv w:val="1"/>
      <w:marLeft w:val="0"/>
      <w:marRight w:val="0"/>
      <w:marTop w:val="0"/>
      <w:marBottom w:val="0"/>
      <w:divBdr>
        <w:top w:val="none" w:sz="0" w:space="0" w:color="auto"/>
        <w:left w:val="none" w:sz="0" w:space="0" w:color="auto"/>
        <w:bottom w:val="none" w:sz="0" w:space="0" w:color="auto"/>
        <w:right w:val="none" w:sz="0" w:space="0" w:color="auto"/>
      </w:divBdr>
    </w:div>
    <w:div w:id="1341077737">
      <w:bodyDiv w:val="1"/>
      <w:marLeft w:val="0"/>
      <w:marRight w:val="0"/>
      <w:marTop w:val="0"/>
      <w:marBottom w:val="0"/>
      <w:divBdr>
        <w:top w:val="none" w:sz="0" w:space="0" w:color="auto"/>
        <w:left w:val="none" w:sz="0" w:space="0" w:color="auto"/>
        <w:bottom w:val="none" w:sz="0" w:space="0" w:color="auto"/>
        <w:right w:val="none" w:sz="0" w:space="0" w:color="auto"/>
      </w:divBdr>
    </w:div>
    <w:div w:id="1341423227">
      <w:bodyDiv w:val="1"/>
      <w:marLeft w:val="0"/>
      <w:marRight w:val="0"/>
      <w:marTop w:val="0"/>
      <w:marBottom w:val="0"/>
      <w:divBdr>
        <w:top w:val="none" w:sz="0" w:space="0" w:color="auto"/>
        <w:left w:val="none" w:sz="0" w:space="0" w:color="auto"/>
        <w:bottom w:val="none" w:sz="0" w:space="0" w:color="auto"/>
        <w:right w:val="none" w:sz="0" w:space="0" w:color="auto"/>
      </w:divBdr>
    </w:div>
    <w:div w:id="1350183838">
      <w:bodyDiv w:val="1"/>
      <w:marLeft w:val="0"/>
      <w:marRight w:val="0"/>
      <w:marTop w:val="0"/>
      <w:marBottom w:val="0"/>
      <w:divBdr>
        <w:top w:val="none" w:sz="0" w:space="0" w:color="auto"/>
        <w:left w:val="none" w:sz="0" w:space="0" w:color="auto"/>
        <w:bottom w:val="none" w:sz="0" w:space="0" w:color="auto"/>
        <w:right w:val="none" w:sz="0" w:space="0" w:color="auto"/>
      </w:divBdr>
    </w:div>
    <w:div w:id="1353921297">
      <w:bodyDiv w:val="1"/>
      <w:marLeft w:val="0"/>
      <w:marRight w:val="0"/>
      <w:marTop w:val="0"/>
      <w:marBottom w:val="0"/>
      <w:divBdr>
        <w:top w:val="none" w:sz="0" w:space="0" w:color="auto"/>
        <w:left w:val="none" w:sz="0" w:space="0" w:color="auto"/>
        <w:bottom w:val="none" w:sz="0" w:space="0" w:color="auto"/>
        <w:right w:val="none" w:sz="0" w:space="0" w:color="auto"/>
      </w:divBdr>
    </w:div>
    <w:div w:id="1358695011">
      <w:bodyDiv w:val="1"/>
      <w:marLeft w:val="0"/>
      <w:marRight w:val="0"/>
      <w:marTop w:val="0"/>
      <w:marBottom w:val="0"/>
      <w:divBdr>
        <w:top w:val="none" w:sz="0" w:space="0" w:color="auto"/>
        <w:left w:val="none" w:sz="0" w:space="0" w:color="auto"/>
        <w:bottom w:val="none" w:sz="0" w:space="0" w:color="auto"/>
        <w:right w:val="none" w:sz="0" w:space="0" w:color="auto"/>
      </w:divBdr>
    </w:div>
    <w:div w:id="1364862186">
      <w:bodyDiv w:val="1"/>
      <w:marLeft w:val="0"/>
      <w:marRight w:val="0"/>
      <w:marTop w:val="0"/>
      <w:marBottom w:val="0"/>
      <w:divBdr>
        <w:top w:val="none" w:sz="0" w:space="0" w:color="auto"/>
        <w:left w:val="none" w:sz="0" w:space="0" w:color="auto"/>
        <w:bottom w:val="none" w:sz="0" w:space="0" w:color="auto"/>
        <w:right w:val="none" w:sz="0" w:space="0" w:color="auto"/>
      </w:divBdr>
    </w:div>
    <w:div w:id="1368069502">
      <w:bodyDiv w:val="1"/>
      <w:marLeft w:val="0"/>
      <w:marRight w:val="0"/>
      <w:marTop w:val="0"/>
      <w:marBottom w:val="0"/>
      <w:divBdr>
        <w:top w:val="none" w:sz="0" w:space="0" w:color="auto"/>
        <w:left w:val="none" w:sz="0" w:space="0" w:color="auto"/>
        <w:bottom w:val="none" w:sz="0" w:space="0" w:color="auto"/>
        <w:right w:val="none" w:sz="0" w:space="0" w:color="auto"/>
      </w:divBdr>
    </w:div>
    <w:div w:id="1373772682">
      <w:bodyDiv w:val="1"/>
      <w:marLeft w:val="0"/>
      <w:marRight w:val="0"/>
      <w:marTop w:val="0"/>
      <w:marBottom w:val="0"/>
      <w:divBdr>
        <w:top w:val="none" w:sz="0" w:space="0" w:color="auto"/>
        <w:left w:val="none" w:sz="0" w:space="0" w:color="auto"/>
        <w:bottom w:val="none" w:sz="0" w:space="0" w:color="auto"/>
        <w:right w:val="none" w:sz="0" w:space="0" w:color="auto"/>
      </w:divBdr>
    </w:div>
    <w:div w:id="1373849417">
      <w:bodyDiv w:val="1"/>
      <w:marLeft w:val="0"/>
      <w:marRight w:val="0"/>
      <w:marTop w:val="0"/>
      <w:marBottom w:val="0"/>
      <w:divBdr>
        <w:top w:val="none" w:sz="0" w:space="0" w:color="auto"/>
        <w:left w:val="none" w:sz="0" w:space="0" w:color="auto"/>
        <w:bottom w:val="none" w:sz="0" w:space="0" w:color="auto"/>
        <w:right w:val="none" w:sz="0" w:space="0" w:color="auto"/>
      </w:divBdr>
    </w:div>
    <w:div w:id="1375425256">
      <w:bodyDiv w:val="1"/>
      <w:marLeft w:val="0"/>
      <w:marRight w:val="0"/>
      <w:marTop w:val="0"/>
      <w:marBottom w:val="0"/>
      <w:divBdr>
        <w:top w:val="none" w:sz="0" w:space="0" w:color="auto"/>
        <w:left w:val="none" w:sz="0" w:space="0" w:color="auto"/>
        <w:bottom w:val="none" w:sz="0" w:space="0" w:color="auto"/>
        <w:right w:val="none" w:sz="0" w:space="0" w:color="auto"/>
      </w:divBdr>
    </w:div>
    <w:div w:id="1376199790">
      <w:bodyDiv w:val="1"/>
      <w:marLeft w:val="0"/>
      <w:marRight w:val="0"/>
      <w:marTop w:val="0"/>
      <w:marBottom w:val="0"/>
      <w:divBdr>
        <w:top w:val="none" w:sz="0" w:space="0" w:color="auto"/>
        <w:left w:val="none" w:sz="0" w:space="0" w:color="auto"/>
        <w:bottom w:val="none" w:sz="0" w:space="0" w:color="auto"/>
        <w:right w:val="none" w:sz="0" w:space="0" w:color="auto"/>
      </w:divBdr>
    </w:div>
    <w:div w:id="1378896250">
      <w:bodyDiv w:val="1"/>
      <w:marLeft w:val="0"/>
      <w:marRight w:val="0"/>
      <w:marTop w:val="0"/>
      <w:marBottom w:val="0"/>
      <w:divBdr>
        <w:top w:val="none" w:sz="0" w:space="0" w:color="auto"/>
        <w:left w:val="none" w:sz="0" w:space="0" w:color="auto"/>
        <w:bottom w:val="none" w:sz="0" w:space="0" w:color="auto"/>
        <w:right w:val="none" w:sz="0" w:space="0" w:color="auto"/>
      </w:divBdr>
    </w:div>
    <w:div w:id="1387800857">
      <w:bodyDiv w:val="1"/>
      <w:marLeft w:val="0"/>
      <w:marRight w:val="0"/>
      <w:marTop w:val="0"/>
      <w:marBottom w:val="0"/>
      <w:divBdr>
        <w:top w:val="none" w:sz="0" w:space="0" w:color="auto"/>
        <w:left w:val="none" w:sz="0" w:space="0" w:color="auto"/>
        <w:bottom w:val="none" w:sz="0" w:space="0" w:color="auto"/>
        <w:right w:val="none" w:sz="0" w:space="0" w:color="auto"/>
      </w:divBdr>
    </w:div>
    <w:div w:id="1389036928">
      <w:bodyDiv w:val="1"/>
      <w:marLeft w:val="0"/>
      <w:marRight w:val="0"/>
      <w:marTop w:val="0"/>
      <w:marBottom w:val="0"/>
      <w:divBdr>
        <w:top w:val="none" w:sz="0" w:space="0" w:color="auto"/>
        <w:left w:val="none" w:sz="0" w:space="0" w:color="auto"/>
        <w:bottom w:val="none" w:sz="0" w:space="0" w:color="auto"/>
        <w:right w:val="none" w:sz="0" w:space="0" w:color="auto"/>
      </w:divBdr>
    </w:div>
    <w:div w:id="1392731123">
      <w:bodyDiv w:val="1"/>
      <w:marLeft w:val="0"/>
      <w:marRight w:val="0"/>
      <w:marTop w:val="0"/>
      <w:marBottom w:val="0"/>
      <w:divBdr>
        <w:top w:val="none" w:sz="0" w:space="0" w:color="auto"/>
        <w:left w:val="none" w:sz="0" w:space="0" w:color="auto"/>
        <w:bottom w:val="none" w:sz="0" w:space="0" w:color="auto"/>
        <w:right w:val="none" w:sz="0" w:space="0" w:color="auto"/>
      </w:divBdr>
    </w:div>
    <w:div w:id="1404596046">
      <w:bodyDiv w:val="1"/>
      <w:marLeft w:val="0"/>
      <w:marRight w:val="0"/>
      <w:marTop w:val="0"/>
      <w:marBottom w:val="0"/>
      <w:divBdr>
        <w:top w:val="none" w:sz="0" w:space="0" w:color="auto"/>
        <w:left w:val="none" w:sz="0" w:space="0" w:color="auto"/>
        <w:bottom w:val="none" w:sz="0" w:space="0" w:color="auto"/>
        <w:right w:val="none" w:sz="0" w:space="0" w:color="auto"/>
      </w:divBdr>
    </w:div>
    <w:div w:id="1415400727">
      <w:bodyDiv w:val="1"/>
      <w:marLeft w:val="0"/>
      <w:marRight w:val="0"/>
      <w:marTop w:val="0"/>
      <w:marBottom w:val="0"/>
      <w:divBdr>
        <w:top w:val="none" w:sz="0" w:space="0" w:color="auto"/>
        <w:left w:val="none" w:sz="0" w:space="0" w:color="auto"/>
        <w:bottom w:val="none" w:sz="0" w:space="0" w:color="auto"/>
        <w:right w:val="none" w:sz="0" w:space="0" w:color="auto"/>
      </w:divBdr>
    </w:div>
    <w:div w:id="1419136225">
      <w:bodyDiv w:val="1"/>
      <w:marLeft w:val="0"/>
      <w:marRight w:val="0"/>
      <w:marTop w:val="0"/>
      <w:marBottom w:val="0"/>
      <w:divBdr>
        <w:top w:val="none" w:sz="0" w:space="0" w:color="auto"/>
        <w:left w:val="none" w:sz="0" w:space="0" w:color="auto"/>
        <w:bottom w:val="none" w:sz="0" w:space="0" w:color="auto"/>
        <w:right w:val="none" w:sz="0" w:space="0" w:color="auto"/>
      </w:divBdr>
    </w:div>
    <w:div w:id="1421869835">
      <w:bodyDiv w:val="1"/>
      <w:marLeft w:val="0"/>
      <w:marRight w:val="0"/>
      <w:marTop w:val="0"/>
      <w:marBottom w:val="0"/>
      <w:divBdr>
        <w:top w:val="none" w:sz="0" w:space="0" w:color="auto"/>
        <w:left w:val="none" w:sz="0" w:space="0" w:color="auto"/>
        <w:bottom w:val="none" w:sz="0" w:space="0" w:color="auto"/>
        <w:right w:val="none" w:sz="0" w:space="0" w:color="auto"/>
      </w:divBdr>
    </w:div>
    <w:div w:id="1425999567">
      <w:bodyDiv w:val="1"/>
      <w:marLeft w:val="0"/>
      <w:marRight w:val="0"/>
      <w:marTop w:val="0"/>
      <w:marBottom w:val="0"/>
      <w:divBdr>
        <w:top w:val="none" w:sz="0" w:space="0" w:color="auto"/>
        <w:left w:val="none" w:sz="0" w:space="0" w:color="auto"/>
        <w:bottom w:val="none" w:sz="0" w:space="0" w:color="auto"/>
        <w:right w:val="none" w:sz="0" w:space="0" w:color="auto"/>
      </w:divBdr>
    </w:div>
    <w:div w:id="1428232394">
      <w:bodyDiv w:val="1"/>
      <w:marLeft w:val="0"/>
      <w:marRight w:val="0"/>
      <w:marTop w:val="0"/>
      <w:marBottom w:val="0"/>
      <w:divBdr>
        <w:top w:val="none" w:sz="0" w:space="0" w:color="auto"/>
        <w:left w:val="none" w:sz="0" w:space="0" w:color="auto"/>
        <w:bottom w:val="none" w:sz="0" w:space="0" w:color="auto"/>
        <w:right w:val="none" w:sz="0" w:space="0" w:color="auto"/>
      </w:divBdr>
    </w:div>
    <w:div w:id="1429498851">
      <w:bodyDiv w:val="1"/>
      <w:marLeft w:val="0"/>
      <w:marRight w:val="0"/>
      <w:marTop w:val="0"/>
      <w:marBottom w:val="0"/>
      <w:divBdr>
        <w:top w:val="none" w:sz="0" w:space="0" w:color="auto"/>
        <w:left w:val="none" w:sz="0" w:space="0" w:color="auto"/>
        <w:bottom w:val="none" w:sz="0" w:space="0" w:color="auto"/>
        <w:right w:val="none" w:sz="0" w:space="0" w:color="auto"/>
      </w:divBdr>
    </w:div>
    <w:div w:id="1434864787">
      <w:bodyDiv w:val="1"/>
      <w:marLeft w:val="0"/>
      <w:marRight w:val="0"/>
      <w:marTop w:val="0"/>
      <w:marBottom w:val="0"/>
      <w:divBdr>
        <w:top w:val="none" w:sz="0" w:space="0" w:color="auto"/>
        <w:left w:val="none" w:sz="0" w:space="0" w:color="auto"/>
        <w:bottom w:val="none" w:sz="0" w:space="0" w:color="auto"/>
        <w:right w:val="none" w:sz="0" w:space="0" w:color="auto"/>
      </w:divBdr>
    </w:div>
    <w:div w:id="1439791852">
      <w:bodyDiv w:val="1"/>
      <w:marLeft w:val="0"/>
      <w:marRight w:val="0"/>
      <w:marTop w:val="0"/>
      <w:marBottom w:val="0"/>
      <w:divBdr>
        <w:top w:val="none" w:sz="0" w:space="0" w:color="auto"/>
        <w:left w:val="none" w:sz="0" w:space="0" w:color="auto"/>
        <w:bottom w:val="none" w:sz="0" w:space="0" w:color="auto"/>
        <w:right w:val="none" w:sz="0" w:space="0" w:color="auto"/>
      </w:divBdr>
    </w:div>
    <w:div w:id="1440374005">
      <w:bodyDiv w:val="1"/>
      <w:marLeft w:val="0"/>
      <w:marRight w:val="0"/>
      <w:marTop w:val="0"/>
      <w:marBottom w:val="0"/>
      <w:divBdr>
        <w:top w:val="none" w:sz="0" w:space="0" w:color="auto"/>
        <w:left w:val="none" w:sz="0" w:space="0" w:color="auto"/>
        <w:bottom w:val="none" w:sz="0" w:space="0" w:color="auto"/>
        <w:right w:val="none" w:sz="0" w:space="0" w:color="auto"/>
      </w:divBdr>
    </w:div>
    <w:div w:id="1441337637">
      <w:bodyDiv w:val="1"/>
      <w:marLeft w:val="0"/>
      <w:marRight w:val="0"/>
      <w:marTop w:val="0"/>
      <w:marBottom w:val="0"/>
      <w:divBdr>
        <w:top w:val="none" w:sz="0" w:space="0" w:color="auto"/>
        <w:left w:val="none" w:sz="0" w:space="0" w:color="auto"/>
        <w:bottom w:val="none" w:sz="0" w:space="0" w:color="auto"/>
        <w:right w:val="none" w:sz="0" w:space="0" w:color="auto"/>
      </w:divBdr>
    </w:div>
    <w:div w:id="1447389081">
      <w:bodyDiv w:val="1"/>
      <w:marLeft w:val="0"/>
      <w:marRight w:val="0"/>
      <w:marTop w:val="0"/>
      <w:marBottom w:val="0"/>
      <w:divBdr>
        <w:top w:val="none" w:sz="0" w:space="0" w:color="auto"/>
        <w:left w:val="none" w:sz="0" w:space="0" w:color="auto"/>
        <w:bottom w:val="none" w:sz="0" w:space="0" w:color="auto"/>
        <w:right w:val="none" w:sz="0" w:space="0" w:color="auto"/>
      </w:divBdr>
    </w:div>
    <w:div w:id="1451705238">
      <w:bodyDiv w:val="1"/>
      <w:marLeft w:val="0"/>
      <w:marRight w:val="0"/>
      <w:marTop w:val="0"/>
      <w:marBottom w:val="0"/>
      <w:divBdr>
        <w:top w:val="none" w:sz="0" w:space="0" w:color="auto"/>
        <w:left w:val="none" w:sz="0" w:space="0" w:color="auto"/>
        <w:bottom w:val="none" w:sz="0" w:space="0" w:color="auto"/>
        <w:right w:val="none" w:sz="0" w:space="0" w:color="auto"/>
      </w:divBdr>
    </w:div>
    <w:div w:id="1452280662">
      <w:bodyDiv w:val="1"/>
      <w:marLeft w:val="0"/>
      <w:marRight w:val="0"/>
      <w:marTop w:val="0"/>
      <w:marBottom w:val="0"/>
      <w:divBdr>
        <w:top w:val="none" w:sz="0" w:space="0" w:color="auto"/>
        <w:left w:val="none" w:sz="0" w:space="0" w:color="auto"/>
        <w:bottom w:val="none" w:sz="0" w:space="0" w:color="auto"/>
        <w:right w:val="none" w:sz="0" w:space="0" w:color="auto"/>
      </w:divBdr>
    </w:div>
    <w:div w:id="1462650597">
      <w:bodyDiv w:val="1"/>
      <w:marLeft w:val="0"/>
      <w:marRight w:val="0"/>
      <w:marTop w:val="0"/>
      <w:marBottom w:val="0"/>
      <w:divBdr>
        <w:top w:val="none" w:sz="0" w:space="0" w:color="auto"/>
        <w:left w:val="none" w:sz="0" w:space="0" w:color="auto"/>
        <w:bottom w:val="none" w:sz="0" w:space="0" w:color="auto"/>
        <w:right w:val="none" w:sz="0" w:space="0" w:color="auto"/>
      </w:divBdr>
    </w:div>
    <w:div w:id="1462845773">
      <w:bodyDiv w:val="1"/>
      <w:marLeft w:val="0"/>
      <w:marRight w:val="0"/>
      <w:marTop w:val="0"/>
      <w:marBottom w:val="0"/>
      <w:divBdr>
        <w:top w:val="none" w:sz="0" w:space="0" w:color="auto"/>
        <w:left w:val="none" w:sz="0" w:space="0" w:color="auto"/>
        <w:bottom w:val="none" w:sz="0" w:space="0" w:color="auto"/>
        <w:right w:val="none" w:sz="0" w:space="0" w:color="auto"/>
      </w:divBdr>
    </w:div>
    <w:div w:id="1464929958">
      <w:bodyDiv w:val="1"/>
      <w:marLeft w:val="0"/>
      <w:marRight w:val="0"/>
      <w:marTop w:val="0"/>
      <w:marBottom w:val="0"/>
      <w:divBdr>
        <w:top w:val="none" w:sz="0" w:space="0" w:color="auto"/>
        <w:left w:val="none" w:sz="0" w:space="0" w:color="auto"/>
        <w:bottom w:val="none" w:sz="0" w:space="0" w:color="auto"/>
        <w:right w:val="none" w:sz="0" w:space="0" w:color="auto"/>
      </w:divBdr>
    </w:div>
    <w:div w:id="1470173488">
      <w:bodyDiv w:val="1"/>
      <w:marLeft w:val="0"/>
      <w:marRight w:val="0"/>
      <w:marTop w:val="0"/>
      <w:marBottom w:val="0"/>
      <w:divBdr>
        <w:top w:val="none" w:sz="0" w:space="0" w:color="auto"/>
        <w:left w:val="none" w:sz="0" w:space="0" w:color="auto"/>
        <w:bottom w:val="none" w:sz="0" w:space="0" w:color="auto"/>
        <w:right w:val="none" w:sz="0" w:space="0" w:color="auto"/>
      </w:divBdr>
    </w:div>
    <w:div w:id="1473674506">
      <w:bodyDiv w:val="1"/>
      <w:marLeft w:val="0"/>
      <w:marRight w:val="0"/>
      <w:marTop w:val="0"/>
      <w:marBottom w:val="0"/>
      <w:divBdr>
        <w:top w:val="none" w:sz="0" w:space="0" w:color="auto"/>
        <w:left w:val="none" w:sz="0" w:space="0" w:color="auto"/>
        <w:bottom w:val="none" w:sz="0" w:space="0" w:color="auto"/>
        <w:right w:val="none" w:sz="0" w:space="0" w:color="auto"/>
      </w:divBdr>
    </w:div>
    <w:div w:id="1476755191">
      <w:bodyDiv w:val="1"/>
      <w:marLeft w:val="0"/>
      <w:marRight w:val="0"/>
      <w:marTop w:val="0"/>
      <w:marBottom w:val="0"/>
      <w:divBdr>
        <w:top w:val="none" w:sz="0" w:space="0" w:color="auto"/>
        <w:left w:val="none" w:sz="0" w:space="0" w:color="auto"/>
        <w:bottom w:val="none" w:sz="0" w:space="0" w:color="auto"/>
        <w:right w:val="none" w:sz="0" w:space="0" w:color="auto"/>
      </w:divBdr>
    </w:div>
    <w:div w:id="1479884342">
      <w:bodyDiv w:val="1"/>
      <w:marLeft w:val="0"/>
      <w:marRight w:val="0"/>
      <w:marTop w:val="0"/>
      <w:marBottom w:val="0"/>
      <w:divBdr>
        <w:top w:val="none" w:sz="0" w:space="0" w:color="auto"/>
        <w:left w:val="none" w:sz="0" w:space="0" w:color="auto"/>
        <w:bottom w:val="none" w:sz="0" w:space="0" w:color="auto"/>
        <w:right w:val="none" w:sz="0" w:space="0" w:color="auto"/>
      </w:divBdr>
    </w:div>
    <w:div w:id="1485125933">
      <w:bodyDiv w:val="1"/>
      <w:marLeft w:val="0"/>
      <w:marRight w:val="0"/>
      <w:marTop w:val="0"/>
      <w:marBottom w:val="0"/>
      <w:divBdr>
        <w:top w:val="none" w:sz="0" w:space="0" w:color="auto"/>
        <w:left w:val="none" w:sz="0" w:space="0" w:color="auto"/>
        <w:bottom w:val="none" w:sz="0" w:space="0" w:color="auto"/>
        <w:right w:val="none" w:sz="0" w:space="0" w:color="auto"/>
      </w:divBdr>
    </w:div>
    <w:div w:id="1490486136">
      <w:bodyDiv w:val="1"/>
      <w:marLeft w:val="0"/>
      <w:marRight w:val="0"/>
      <w:marTop w:val="0"/>
      <w:marBottom w:val="0"/>
      <w:divBdr>
        <w:top w:val="none" w:sz="0" w:space="0" w:color="auto"/>
        <w:left w:val="none" w:sz="0" w:space="0" w:color="auto"/>
        <w:bottom w:val="none" w:sz="0" w:space="0" w:color="auto"/>
        <w:right w:val="none" w:sz="0" w:space="0" w:color="auto"/>
      </w:divBdr>
    </w:div>
    <w:div w:id="1492673737">
      <w:bodyDiv w:val="1"/>
      <w:marLeft w:val="0"/>
      <w:marRight w:val="0"/>
      <w:marTop w:val="0"/>
      <w:marBottom w:val="0"/>
      <w:divBdr>
        <w:top w:val="none" w:sz="0" w:space="0" w:color="auto"/>
        <w:left w:val="none" w:sz="0" w:space="0" w:color="auto"/>
        <w:bottom w:val="none" w:sz="0" w:space="0" w:color="auto"/>
        <w:right w:val="none" w:sz="0" w:space="0" w:color="auto"/>
      </w:divBdr>
    </w:div>
    <w:div w:id="1492793810">
      <w:bodyDiv w:val="1"/>
      <w:marLeft w:val="0"/>
      <w:marRight w:val="0"/>
      <w:marTop w:val="0"/>
      <w:marBottom w:val="0"/>
      <w:divBdr>
        <w:top w:val="none" w:sz="0" w:space="0" w:color="auto"/>
        <w:left w:val="none" w:sz="0" w:space="0" w:color="auto"/>
        <w:bottom w:val="none" w:sz="0" w:space="0" w:color="auto"/>
        <w:right w:val="none" w:sz="0" w:space="0" w:color="auto"/>
      </w:divBdr>
    </w:div>
    <w:div w:id="1500072895">
      <w:bodyDiv w:val="1"/>
      <w:marLeft w:val="0"/>
      <w:marRight w:val="0"/>
      <w:marTop w:val="0"/>
      <w:marBottom w:val="0"/>
      <w:divBdr>
        <w:top w:val="none" w:sz="0" w:space="0" w:color="auto"/>
        <w:left w:val="none" w:sz="0" w:space="0" w:color="auto"/>
        <w:bottom w:val="none" w:sz="0" w:space="0" w:color="auto"/>
        <w:right w:val="none" w:sz="0" w:space="0" w:color="auto"/>
      </w:divBdr>
    </w:div>
    <w:div w:id="1502769091">
      <w:bodyDiv w:val="1"/>
      <w:marLeft w:val="0"/>
      <w:marRight w:val="0"/>
      <w:marTop w:val="0"/>
      <w:marBottom w:val="0"/>
      <w:divBdr>
        <w:top w:val="none" w:sz="0" w:space="0" w:color="auto"/>
        <w:left w:val="none" w:sz="0" w:space="0" w:color="auto"/>
        <w:bottom w:val="none" w:sz="0" w:space="0" w:color="auto"/>
        <w:right w:val="none" w:sz="0" w:space="0" w:color="auto"/>
      </w:divBdr>
    </w:div>
    <w:div w:id="1505244920">
      <w:bodyDiv w:val="1"/>
      <w:marLeft w:val="0"/>
      <w:marRight w:val="0"/>
      <w:marTop w:val="0"/>
      <w:marBottom w:val="0"/>
      <w:divBdr>
        <w:top w:val="none" w:sz="0" w:space="0" w:color="auto"/>
        <w:left w:val="none" w:sz="0" w:space="0" w:color="auto"/>
        <w:bottom w:val="none" w:sz="0" w:space="0" w:color="auto"/>
        <w:right w:val="none" w:sz="0" w:space="0" w:color="auto"/>
      </w:divBdr>
    </w:div>
    <w:div w:id="1507015797">
      <w:bodyDiv w:val="1"/>
      <w:marLeft w:val="0"/>
      <w:marRight w:val="0"/>
      <w:marTop w:val="0"/>
      <w:marBottom w:val="0"/>
      <w:divBdr>
        <w:top w:val="none" w:sz="0" w:space="0" w:color="auto"/>
        <w:left w:val="none" w:sz="0" w:space="0" w:color="auto"/>
        <w:bottom w:val="none" w:sz="0" w:space="0" w:color="auto"/>
        <w:right w:val="none" w:sz="0" w:space="0" w:color="auto"/>
      </w:divBdr>
    </w:div>
    <w:div w:id="1513836863">
      <w:bodyDiv w:val="1"/>
      <w:marLeft w:val="0"/>
      <w:marRight w:val="0"/>
      <w:marTop w:val="0"/>
      <w:marBottom w:val="0"/>
      <w:divBdr>
        <w:top w:val="none" w:sz="0" w:space="0" w:color="auto"/>
        <w:left w:val="none" w:sz="0" w:space="0" w:color="auto"/>
        <w:bottom w:val="none" w:sz="0" w:space="0" w:color="auto"/>
        <w:right w:val="none" w:sz="0" w:space="0" w:color="auto"/>
      </w:divBdr>
    </w:div>
    <w:div w:id="1515222878">
      <w:bodyDiv w:val="1"/>
      <w:marLeft w:val="0"/>
      <w:marRight w:val="0"/>
      <w:marTop w:val="0"/>
      <w:marBottom w:val="0"/>
      <w:divBdr>
        <w:top w:val="none" w:sz="0" w:space="0" w:color="auto"/>
        <w:left w:val="none" w:sz="0" w:space="0" w:color="auto"/>
        <w:bottom w:val="none" w:sz="0" w:space="0" w:color="auto"/>
        <w:right w:val="none" w:sz="0" w:space="0" w:color="auto"/>
      </w:divBdr>
    </w:div>
    <w:div w:id="1518033881">
      <w:bodyDiv w:val="1"/>
      <w:marLeft w:val="0"/>
      <w:marRight w:val="0"/>
      <w:marTop w:val="0"/>
      <w:marBottom w:val="0"/>
      <w:divBdr>
        <w:top w:val="none" w:sz="0" w:space="0" w:color="auto"/>
        <w:left w:val="none" w:sz="0" w:space="0" w:color="auto"/>
        <w:bottom w:val="none" w:sz="0" w:space="0" w:color="auto"/>
        <w:right w:val="none" w:sz="0" w:space="0" w:color="auto"/>
      </w:divBdr>
    </w:div>
    <w:div w:id="1520774240">
      <w:bodyDiv w:val="1"/>
      <w:marLeft w:val="0"/>
      <w:marRight w:val="0"/>
      <w:marTop w:val="0"/>
      <w:marBottom w:val="0"/>
      <w:divBdr>
        <w:top w:val="none" w:sz="0" w:space="0" w:color="auto"/>
        <w:left w:val="none" w:sz="0" w:space="0" w:color="auto"/>
        <w:bottom w:val="none" w:sz="0" w:space="0" w:color="auto"/>
        <w:right w:val="none" w:sz="0" w:space="0" w:color="auto"/>
      </w:divBdr>
    </w:div>
    <w:div w:id="1522813448">
      <w:bodyDiv w:val="1"/>
      <w:marLeft w:val="0"/>
      <w:marRight w:val="0"/>
      <w:marTop w:val="0"/>
      <w:marBottom w:val="0"/>
      <w:divBdr>
        <w:top w:val="none" w:sz="0" w:space="0" w:color="auto"/>
        <w:left w:val="none" w:sz="0" w:space="0" w:color="auto"/>
        <w:bottom w:val="none" w:sz="0" w:space="0" w:color="auto"/>
        <w:right w:val="none" w:sz="0" w:space="0" w:color="auto"/>
      </w:divBdr>
    </w:div>
    <w:div w:id="1529029005">
      <w:bodyDiv w:val="1"/>
      <w:marLeft w:val="0"/>
      <w:marRight w:val="0"/>
      <w:marTop w:val="0"/>
      <w:marBottom w:val="0"/>
      <w:divBdr>
        <w:top w:val="none" w:sz="0" w:space="0" w:color="auto"/>
        <w:left w:val="none" w:sz="0" w:space="0" w:color="auto"/>
        <w:bottom w:val="none" w:sz="0" w:space="0" w:color="auto"/>
        <w:right w:val="none" w:sz="0" w:space="0" w:color="auto"/>
      </w:divBdr>
    </w:div>
    <w:div w:id="1530292994">
      <w:bodyDiv w:val="1"/>
      <w:marLeft w:val="0"/>
      <w:marRight w:val="0"/>
      <w:marTop w:val="0"/>
      <w:marBottom w:val="0"/>
      <w:divBdr>
        <w:top w:val="none" w:sz="0" w:space="0" w:color="auto"/>
        <w:left w:val="none" w:sz="0" w:space="0" w:color="auto"/>
        <w:bottom w:val="none" w:sz="0" w:space="0" w:color="auto"/>
        <w:right w:val="none" w:sz="0" w:space="0" w:color="auto"/>
      </w:divBdr>
    </w:div>
    <w:div w:id="1530876575">
      <w:bodyDiv w:val="1"/>
      <w:marLeft w:val="0"/>
      <w:marRight w:val="0"/>
      <w:marTop w:val="0"/>
      <w:marBottom w:val="0"/>
      <w:divBdr>
        <w:top w:val="none" w:sz="0" w:space="0" w:color="auto"/>
        <w:left w:val="none" w:sz="0" w:space="0" w:color="auto"/>
        <w:bottom w:val="none" w:sz="0" w:space="0" w:color="auto"/>
        <w:right w:val="none" w:sz="0" w:space="0" w:color="auto"/>
      </w:divBdr>
    </w:div>
    <w:div w:id="1532650020">
      <w:bodyDiv w:val="1"/>
      <w:marLeft w:val="0"/>
      <w:marRight w:val="0"/>
      <w:marTop w:val="0"/>
      <w:marBottom w:val="0"/>
      <w:divBdr>
        <w:top w:val="none" w:sz="0" w:space="0" w:color="auto"/>
        <w:left w:val="none" w:sz="0" w:space="0" w:color="auto"/>
        <w:bottom w:val="none" w:sz="0" w:space="0" w:color="auto"/>
        <w:right w:val="none" w:sz="0" w:space="0" w:color="auto"/>
      </w:divBdr>
    </w:div>
    <w:div w:id="1534229189">
      <w:bodyDiv w:val="1"/>
      <w:marLeft w:val="0"/>
      <w:marRight w:val="0"/>
      <w:marTop w:val="0"/>
      <w:marBottom w:val="0"/>
      <w:divBdr>
        <w:top w:val="none" w:sz="0" w:space="0" w:color="auto"/>
        <w:left w:val="none" w:sz="0" w:space="0" w:color="auto"/>
        <w:bottom w:val="none" w:sz="0" w:space="0" w:color="auto"/>
        <w:right w:val="none" w:sz="0" w:space="0" w:color="auto"/>
      </w:divBdr>
    </w:div>
    <w:div w:id="1534687578">
      <w:bodyDiv w:val="1"/>
      <w:marLeft w:val="0"/>
      <w:marRight w:val="0"/>
      <w:marTop w:val="0"/>
      <w:marBottom w:val="0"/>
      <w:divBdr>
        <w:top w:val="none" w:sz="0" w:space="0" w:color="auto"/>
        <w:left w:val="none" w:sz="0" w:space="0" w:color="auto"/>
        <w:bottom w:val="none" w:sz="0" w:space="0" w:color="auto"/>
        <w:right w:val="none" w:sz="0" w:space="0" w:color="auto"/>
      </w:divBdr>
    </w:div>
    <w:div w:id="1537347751">
      <w:bodyDiv w:val="1"/>
      <w:marLeft w:val="0"/>
      <w:marRight w:val="0"/>
      <w:marTop w:val="0"/>
      <w:marBottom w:val="0"/>
      <w:divBdr>
        <w:top w:val="none" w:sz="0" w:space="0" w:color="auto"/>
        <w:left w:val="none" w:sz="0" w:space="0" w:color="auto"/>
        <w:bottom w:val="none" w:sz="0" w:space="0" w:color="auto"/>
        <w:right w:val="none" w:sz="0" w:space="0" w:color="auto"/>
      </w:divBdr>
    </w:div>
    <w:div w:id="1540242459">
      <w:bodyDiv w:val="1"/>
      <w:marLeft w:val="0"/>
      <w:marRight w:val="0"/>
      <w:marTop w:val="0"/>
      <w:marBottom w:val="0"/>
      <w:divBdr>
        <w:top w:val="none" w:sz="0" w:space="0" w:color="auto"/>
        <w:left w:val="none" w:sz="0" w:space="0" w:color="auto"/>
        <w:bottom w:val="none" w:sz="0" w:space="0" w:color="auto"/>
        <w:right w:val="none" w:sz="0" w:space="0" w:color="auto"/>
      </w:divBdr>
    </w:div>
    <w:div w:id="1544443332">
      <w:bodyDiv w:val="1"/>
      <w:marLeft w:val="0"/>
      <w:marRight w:val="0"/>
      <w:marTop w:val="0"/>
      <w:marBottom w:val="0"/>
      <w:divBdr>
        <w:top w:val="none" w:sz="0" w:space="0" w:color="auto"/>
        <w:left w:val="none" w:sz="0" w:space="0" w:color="auto"/>
        <w:bottom w:val="none" w:sz="0" w:space="0" w:color="auto"/>
        <w:right w:val="none" w:sz="0" w:space="0" w:color="auto"/>
      </w:divBdr>
    </w:div>
    <w:div w:id="1545288040">
      <w:bodyDiv w:val="1"/>
      <w:marLeft w:val="0"/>
      <w:marRight w:val="0"/>
      <w:marTop w:val="0"/>
      <w:marBottom w:val="0"/>
      <w:divBdr>
        <w:top w:val="none" w:sz="0" w:space="0" w:color="auto"/>
        <w:left w:val="none" w:sz="0" w:space="0" w:color="auto"/>
        <w:bottom w:val="none" w:sz="0" w:space="0" w:color="auto"/>
        <w:right w:val="none" w:sz="0" w:space="0" w:color="auto"/>
      </w:divBdr>
    </w:div>
    <w:div w:id="1546259300">
      <w:bodyDiv w:val="1"/>
      <w:marLeft w:val="0"/>
      <w:marRight w:val="0"/>
      <w:marTop w:val="0"/>
      <w:marBottom w:val="0"/>
      <w:divBdr>
        <w:top w:val="none" w:sz="0" w:space="0" w:color="auto"/>
        <w:left w:val="none" w:sz="0" w:space="0" w:color="auto"/>
        <w:bottom w:val="none" w:sz="0" w:space="0" w:color="auto"/>
        <w:right w:val="none" w:sz="0" w:space="0" w:color="auto"/>
      </w:divBdr>
    </w:div>
    <w:div w:id="1550145714">
      <w:bodyDiv w:val="1"/>
      <w:marLeft w:val="0"/>
      <w:marRight w:val="0"/>
      <w:marTop w:val="0"/>
      <w:marBottom w:val="0"/>
      <w:divBdr>
        <w:top w:val="none" w:sz="0" w:space="0" w:color="auto"/>
        <w:left w:val="none" w:sz="0" w:space="0" w:color="auto"/>
        <w:bottom w:val="none" w:sz="0" w:space="0" w:color="auto"/>
        <w:right w:val="none" w:sz="0" w:space="0" w:color="auto"/>
      </w:divBdr>
    </w:div>
    <w:div w:id="1552689927">
      <w:bodyDiv w:val="1"/>
      <w:marLeft w:val="0"/>
      <w:marRight w:val="0"/>
      <w:marTop w:val="0"/>
      <w:marBottom w:val="0"/>
      <w:divBdr>
        <w:top w:val="none" w:sz="0" w:space="0" w:color="auto"/>
        <w:left w:val="none" w:sz="0" w:space="0" w:color="auto"/>
        <w:bottom w:val="none" w:sz="0" w:space="0" w:color="auto"/>
        <w:right w:val="none" w:sz="0" w:space="0" w:color="auto"/>
      </w:divBdr>
    </w:div>
    <w:div w:id="1557738503">
      <w:bodyDiv w:val="1"/>
      <w:marLeft w:val="0"/>
      <w:marRight w:val="0"/>
      <w:marTop w:val="0"/>
      <w:marBottom w:val="0"/>
      <w:divBdr>
        <w:top w:val="none" w:sz="0" w:space="0" w:color="auto"/>
        <w:left w:val="none" w:sz="0" w:space="0" w:color="auto"/>
        <w:bottom w:val="none" w:sz="0" w:space="0" w:color="auto"/>
        <w:right w:val="none" w:sz="0" w:space="0" w:color="auto"/>
      </w:divBdr>
    </w:div>
    <w:div w:id="1562055741">
      <w:bodyDiv w:val="1"/>
      <w:marLeft w:val="0"/>
      <w:marRight w:val="0"/>
      <w:marTop w:val="0"/>
      <w:marBottom w:val="0"/>
      <w:divBdr>
        <w:top w:val="none" w:sz="0" w:space="0" w:color="auto"/>
        <w:left w:val="none" w:sz="0" w:space="0" w:color="auto"/>
        <w:bottom w:val="none" w:sz="0" w:space="0" w:color="auto"/>
        <w:right w:val="none" w:sz="0" w:space="0" w:color="auto"/>
      </w:divBdr>
    </w:div>
    <w:div w:id="1566529303">
      <w:bodyDiv w:val="1"/>
      <w:marLeft w:val="0"/>
      <w:marRight w:val="0"/>
      <w:marTop w:val="0"/>
      <w:marBottom w:val="0"/>
      <w:divBdr>
        <w:top w:val="none" w:sz="0" w:space="0" w:color="auto"/>
        <w:left w:val="none" w:sz="0" w:space="0" w:color="auto"/>
        <w:bottom w:val="none" w:sz="0" w:space="0" w:color="auto"/>
        <w:right w:val="none" w:sz="0" w:space="0" w:color="auto"/>
      </w:divBdr>
    </w:div>
    <w:div w:id="1571034958">
      <w:bodyDiv w:val="1"/>
      <w:marLeft w:val="0"/>
      <w:marRight w:val="0"/>
      <w:marTop w:val="0"/>
      <w:marBottom w:val="0"/>
      <w:divBdr>
        <w:top w:val="none" w:sz="0" w:space="0" w:color="auto"/>
        <w:left w:val="none" w:sz="0" w:space="0" w:color="auto"/>
        <w:bottom w:val="none" w:sz="0" w:space="0" w:color="auto"/>
        <w:right w:val="none" w:sz="0" w:space="0" w:color="auto"/>
      </w:divBdr>
    </w:div>
    <w:div w:id="1571774405">
      <w:bodyDiv w:val="1"/>
      <w:marLeft w:val="0"/>
      <w:marRight w:val="0"/>
      <w:marTop w:val="0"/>
      <w:marBottom w:val="0"/>
      <w:divBdr>
        <w:top w:val="none" w:sz="0" w:space="0" w:color="auto"/>
        <w:left w:val="none" w:sz="0" w:space="0" w:color="auto"/>
        <w:bottom w:val="none" w:sz="0" w:space="0" w:color="auto"/>
        <w:right w:val="none" w:sz="0" w:space="0" w:color="auto"/>
      </w:divBdr>
    </w:div>
    <w:div w:id="1575624306">
      <w:bodyDiv w:val="1"/>
      <w:marLeft w:val="0"/>
      <w:marRight w:val="0"/>
      <w:marTop w:val="0"/>
      <w:marBottom w:val="0"/>
      <w:divBdr>
        <w:top w:val="none" w:sz="0" w:space="0" w:color="auto"/>
        <w:left w:val="none" w:sz="0" w:space="0" w:color="auto"/>
        <w:bottom w:val="none" w:sz="0" w:space="0" w:color="auto"/>
        <w:right w:val="none" w:sz="0" w:space="0" w:color="auto"/>
      </w:divBdr>
    </w:div>
    <w:div w:id="1575698871">
      <w:bodyDiv w:val="1"/>
      <w:marLeft w:val="0"/>
      <w:marRight w:val="0"/>
      <w:marTop w:val="0"/>
      <w:marBottom w:val="0"/>
      <w:divBdr>
        <w:top w:val="none" w:sz="0" w:space="0" w:color="auto"/>
        <w:left w:val="none" w:sz="0" w:space="0" w:color="auto"/>
        <w:bottom w:val="none" w:sz="0" w:space="0" w:color="auto"/>
        <w:right w:val="none" w:sz="0" w:space="0" w:color="auto"/>
      </w:divBdr>
    </w:div>
    <w:div w:id="1575820700">
      <w:bodyDiv w:val="1"/>
      <w:marLeft w:val="0"/>
      <w:marRight w:val="0"/>
      <w:marTop w:val="0"/>
      <w:marBottom w:val="0"/>
      <w:divBdr>
        <w:top w:val="none" w:sz="0" w:space="0" w:color="auto"/>
        <w:left w:val="none" w:sz="0" w:space="0" w:color="auto"/>
        <w:bottom w:val="none" w:sz="0" w:space="0" w:color="auto"/>
        <w:right w:val="none" w:sz="0" w:space="0" w:color="auto"/>
      </w:divBdr>
    </w:div>
    <w:div w:id="1581215938">
      <w:bodyDiv w:val="1"/>
      <w:marLeft w:val="0"/>
      <w:marRight w:val="0"/>
      <w:marTop w:val="0"/>
      <w:marBottom w:val="0"/>
      <w:divBdr>
        <w:top w:val="none" w:sz="0" w:space="0" w:color="auto"/>
        <w:left w:val="none" w:sz="0" w:space="0" w:color="auto"/>
        <w:bottom w:val="none" w:sz="0" w:space="0" w:color="auto"/>
        <w:right w:val="none" w:sz="0" w:space="0" w:color="auto"/>
      </w:divBdr>
    </w:div>
    <w:div w:id="1582637151">
      <w:bodyDiv w:val="1"/>
      <w:marLeft w:val="0"/>
      <w:marRight w:val="0"/>
      <w:marTop w:val="0"/>
      <w:marBottom w:val="0"/>
      <w:divBdr>
        <w:top w:val="none" w:sz="0" w:space="0" w:color="auto"/>
        <w:left w:val="none" w:sz="0" w:space="0" w:color="auto"/>
        <w:bottom w:val="none" w:sz="0" w:space="0" w:color="auto"/>
        <w:right w:val="none" w:sz="0" w:space="0" w:color="auto"/>
      </w:divBdr>
    </w:div>
    <w:div w:id="1582829978">
      <w:bodyDiv w:val="1"/>
      <w:marLeft w:val="0"/>
      <w:marRight w:val="0"/>
      <w:marTop w:val="0"/>
      <w:marBottom w:val="0"/>
      <w:divBdr>
        <w:top w:val="none" w:sz="0" w:space="0" w:color="auto"/>
        <w:left w:val="none" w:sz="0" w:space="0" w:color="auto"/>
        <w:bottom w:val="none" w:sz="0" w:space="0" w:color="auto"/>
        <w:right w:val="none" w:sz="0" w:space="0" w:color="auto"/>
      </w:divBdr>
    </w:div>
    <w:div w:id="1584072993">
      <w:bodyDiv w:val="1"/>
      <w:marLeft w:val="0"/>
      <w:marRight w:val="0"/>
      <w:marTop w:val="0"/>
      <w:marBottom w:val="0"/>
      <w:divBdr>
        <w:top w:val="none" w:sz="0" w:space="0" w:color="auto"/>
        <w:left w:val="none" w:sz="0" w:space="0" w:color="auto"/>
        <w:bottom w:val="none" w:sz="0" w:space="0" w:color="auto"/>
        <w:right w:val="none" w:sz="0" w:space="0" w:color="auto"/>
      </w:divBdr>
    </w:div>
    <w:div w:id="1588542050">
      <w:bodyDiv w:val="1"/>
      <w:marLeft w:val="0"/>
      <w:marRight w:val="0"/>
      <w:marTop w:val="0"/>
      <w:marBottom w:val="0"/>
      <w:divBdr>
        <w:top w:val="none" w:sz="0" w:space="0" w:color="auto"/>
        <w:left w:val="none" w:sz="0" w:space="0" w:color="auto"/>
        <w:bottom w:val="none" w:sz="0" w:space="0" w:color="auto"/>
        <w:right w:val="none" w:sz="0" w:space="0" w:color="auto"/>
      </w:divBdr>
    </w:div>
    <w:div w:id="1589075702">
      <w:bodyDiv w:val="1"/>
      <w:marLeft w:val="0"/>
      <w:marRight w:val="0"/>
      <w:marTop w:val="0"/>
      <w:marBottom w:val="0"/>
      <w:divBdr>
        <w:top w:val="none" w:sz="0" w:space="0" w:color="auto"/>
        <w:left w:val="none" w:sz="0" w:space="0" w:color="auto"/>
        <w:bottom w:val="none" w:sz="0" w:space="0" w:color="auto"/>
        <w:right w:val="none" w:sz="0" w:space="0" w:color="auto"/>
      </w:divBdr>
    </w:div>
    <w:div w:id="1589659749">
      <w:bodyDiv w:val="1"/>
      <w:marLeft w:val="0"/>
      <w:marRight w:val="0"/>
      <w:marTop w:val="0"/>
      <w:marBottom w:val="0"/>
      <w:divBdr>
        <w:top w:val="none" w:sz="0" w:space="0" w:color="auto"/>
        <w:left w:val="none" w:sz="0" w:space="0" w:color="auto"/>
        <w:bottom w:val="none" w:sz="0" w:space="0" w:color="auto"/>
        <w:right w:val="none" w:sz="0" w:space="0" w:color="auto"/>
      </w:divBdr>
    </w:div>
    <w:div w:id="1589999330">
      <w:bodyDiv w:val="1"/>
      <w:marLeft w:val="0"/>
      <w:marRight w:val="0"/>
      <w:marTop w:val="0"/>
      <w:marBottom w:val="0"/>
      <w:divBdr>
        <w:top w:val="none" w:sz="0" w:space="0" w:color="auto"/>
        <w:left w:val="none" w:sz="0" w:space="0" w:color="auto"/>
        <w:bottom w:val="none" w:sz="0" w:space="0" w:color="auto"/>
        <w:right w:val="none" w:sz="0" w:space="0" w:color="auto"/>
      </w:divBdr>
    </w:div>
    <w:div w:id="1593587971">
      <w:bodyDiv w:val="1"/>
      <w:marLeft w:val="0"/>
      <w:marRight w:val="0"/>
      <w:marTop w:val="0"/>
      <w:marBottom w:val="0"/>
      <w:divBdr>
        <w:top w:val="none" w:sz="0" w:space="0" w:color="auto"/>
        <w:left w:val="none" w:sz="0" w:space="0" w:color="auto"/>
        <w:bottom w:val="none" w:sz="0" w:space="0" w:color="auto"/>
        <w:right w:val="none" w:sz="0" w:space="0" w:color="auto"/>
      </w:divBdr>
    </w:div>
    <w:div w:id="1599102312">
      <w:bodyDiv w:val="1"/>
      <w:marLeft w:val="0"/>
      <w:marRight w:val="0"/>
      <w:marTop w:val="0"/>
      <w:marBottom w:val="0"/>
      <w:divBdr>
        <w:top w:val="none" w:sz="0" w:space="0" w:color="auto"/>
        <w:left w:val="none" w:sz="0" w:space="0" w:color="auto"/>
        <w:bottom w:val="none" w:sz="0" w:space="0" w:color="auto"/>
        <w:right w:val="none" w:sz="0" w:space="0" w:color="auto"/>
      </w:divBdr>
    </w:div>
    <w:div w:id="1600141327">
      <w:bodyDiv w:val="1"/>
      <w:marLeft w:val="0"/>
      <w:marRight w:val="0"/>
      <w:marTop w:val="0"/>
      <w:marBottom w:val="0"/>
      <w:divBdr>
        <w:top w:val="none" w:sz="0" w:space="0" w:color="auto"/>
        <w:left w:val="none" w:sz="0" w:space="0" w:color="auto"/>
        <w:bottom w:val="none" w:sz="0" w:space="0" w:color="auto"/>
        <w:right w:val="none" w:sz="0" w:space="0" w:color="auto"/>
      </w:divBdr>
    </w:div>
    <w:div w:id="1600719123">
      <w:bodyDiv w:val="1"/>
      <w:marLeft w:val="0"/>
      <w:marRight w:val="0"/>
      <w:marTop w:val="0"/>
      <w:marBottom w:val="0"/>
      <w:divBdr>
        <w:top w:val="none" w:sz="0" w:space="0" w:color="auto"/>
        <w:left w:val="none" w:sz="0" w:space="0" w:color="auto"/>
        <w:bottom w:val="none" w:sz="0" w:space="0" w:color="auto"/>
        <w:right w:val="none" w:sz="0" w:space="0" w:color="auto"/>
      </w:divBdr>
    </w:div>
    <w:div w:id="1605648072">
      <w:bodyDiv w:val="1"/>
      <w:marLeft w:val="0"/>
      <w:marRight w:val="0"/>
      <w:marTop w:val="0"/>
      <w:marBottom w:val="0"/>
      <w:divBdr>
        <w:top w:val="none" w:sz="0" w:space="0" w:color="auto"/>
        <w:left w:val="none" w:sz="0" w:space="0" w:color="auto"/>
        <w:bottom w:val="none" w:sz="0" w:space="0" w:color="auto"/>
        <w:right w:val="none" w:sz="0" w:space="0" w:color="auto"/>
      </w:divBdr>
    </w:div>
    <w:div w:id="1613587597">
      <w:bodyDiv w:val="1"/>
      <w:marLeft w:val="0"/>
      <w:marRight w:val="0"/>
      <w:marTop w:val="0"/>
      <w:marBottom w:val="0"/>
      <w:divBdr>
        <w:top w:val="none" w:sz="0" w:space="0" w:color="auto"/>
        <w:left w:val="none" w:sz="0" w:space="0" w:color="auto"/>
        <w:bottom w:val="none" w:sz="0" w:space="0" w:color="auto"/>
        <w:right w:val="none" w:sz="0" w:space="0" w:color="auto"/>
      </w:divBdr>
    </w:div>
    <w:div w:id="1613633386">
      <w:bodyDiv w:val="1"/>
      <w:marLeft w:val="0"/>
      <w:marRight w:val="0"/>
      <w:marTop w:val="0"/>
      <w:marBottom w:val="0"/>
      <w:divBdr>
        <w:top w:val="none" w:sz="0" w:space="0" w:color="auto"/>
        <w:left w:val="none" w:sz="0" w:space="0" w:color="auto"/>
        <w:bottom w:val="none" w:sz="0" w:space="0" w:color="auto"/>
        <w:right w:val="none" w:sz="0" w:space="0" w:color="auto"/>
      </w:divBdr>
    </w:div>
    <w:div w:id="1615744052">
      <w:bodyDiv w:val="1"/>
      <w:marLeft w:val="0"/>
      <w:marRight w:val="0"/>
      <w:marTop w:val="0"/>
      <w:marBottom w:val="0"/>
      <w:divBdr>
        <w:top w:val="none" w:sz="0" w:space="0" w:color="auto"/>
        <w:left w:val="none" w:sz="0" w:space="0" w:color="auto"/>
        <w:bottom w:val="none" w:sz="0" w:space="0" w:color="auto"/>
        <w:right w:val="none" w:sz="0" w:space="0" w:color="auto"/>
      </w:divBdr>
    </w:div>
    <w:div w:id="1616209430">
      <w:bodyDiv w:val="1"/>
      <w:marLeft w:val="0"/>
      <w:marRight w:val="0"/>
      <w:marTop w:val="0"/>
      <w:marBottom w:val="0"/>
      <w:divBdr>
        <w:top w:val="none" w:sz="0" w:space="0" w:color="auto"/>
        <w:left w:val="none" w:sz="0" w:space="0" w:color="auto"/>
        <w:bottom w:val="none" w:sz="0" w:space="0" w:color="auto"/>
        <w:right w:val="none" w:sz="0" w:space="0" w:color="auto"/>
      </w:divBdr>
    </w:div>
    <w:div w:id="1617173883">
      <w:bodyDiv w:val="1"/>
      <w:marLeft w:val="0"/>
      <w:marRight w:val="0"/>
      <w:marTop w:val="0"/>
      <w:marBottom w:val="0"/>
      <w:divBdr>
        <w:top w:val="none" w:sz="0" w:space="0" w:color="auto"/>
        <w:left w:val="none" w:sz="0" w:space="0" w:color="auto"/>
        <w:bottom w:val="none" w:sz="0" w:space="0" w:color="auto"/>
        <w:right w:val="none" w:sz="0" w:space="0" w:color="auto"/>
      </w:divBdr>
    </w:div>
    <w:div w:id="1620915060">
      <w:bodyDiv w:val="1"/>
      <w:marLeft w:val="0"/>
      <w:marRight w:val="0"/>
      <w:marTop w:val="0"/>
      <w:marBottom w:val="0"/>
      <w:divBdr>
        <w:top w:val="none" w:sz="0" w:space="0" w:color="auto"/>
        <w:left w:val="none" w:sz="0" w:space="0" w:color="auto"/>
        <w:bottom w:val="none" w:sz="0" w:space="0" w:color="auto"/>
        <w:right w:val="none" w:sz="0" w:space="0" w:color="auto"/>
      </w:divBdr>
    </w:div>
    <w:div w:id="1623919674">
      <w:bodyDiv w:val="1"/>
      <w:marLeft w:val="0"/>
      <w:marRight w:val="0"/>
      <w:marTop w:val="0"/>
      <w:marBottom w:val="0"/>
      <w:divBdr>
        <w:top w:val="none" w:sz="0" w:space="0" w:color="auto"/>
        <w:left w:val="none" w:sz="0" w:space="0" w:color="auto"/>
        <w:bottom w:val="none" w:sz="0" w:space="0" w:color="auto"/>
        <w:right w:val="none" w:sz="0" w:space="0" w:color="auto"/>
      </w:divBdr>
    </w:div>
    <w:div w:id="1628899683">
      <w:bodyDiv w:val="1"/>
      <w:marLeft w:val="0"/>
      <w:marRight w:val="0"/>
      <w:marTop w:val="0"/>
      <w:marBottom w:val="0"/>
      <w:divBdr>
        <w:top w:val="none" w:sz="0" w:space="0" w:color="auto"/>
        <w:left w:val="none" w:sz="0" w:space="0" w:color="auto"/>
        <w:bottom w:val="none" w:sz="0" w:space="0" w:color="auto"/>
        <w:right w:val="none" w:sz="0" w:space="0" w:color="auto"/>
      </w:divBdr>
    </w:div>
    <w:div w:id="1633628687">
      <w:bodyDiv w:val="1"/>
      <w:marLeft w:val="0"/>
      <w:marRight w:val="0"/>
      <w:marTop w:val="0"/>
      <w:marBottom w:val="0"/>
      <w:divBdr>
        <w:top w:val="none" w:sz="0" w:space="0" w:color="auto"/>
        <w:left w:val="none" w:sz="0" w:space="0" w:color="auto"/>
        <w:bottom w:val="none" w:sz="0" w:space="0" w:color="auto"/>
        <w:right w:val="none" w:sz="0" w:space="0" w:color="auto"/>
      </w:divBdr>
    </w:div>
    <w:div w:id="1634209053">
      <w:bodyDiv w:val="1"/>
      <w:marLeft w:val="0"/>
      <w:marRight w:val="0"/>
      <w:marTop w:val="0"/>
      <w:marBottom w:val="0"/>
      <w:divBdr>
        <w:top w:val="none" w:sz="0" w:space="0" w:color="auto"/>
        <w:left w:val="none" w:sz="0" w:space="0" w:color="auto"/>
        <w:bottom w:val="none" w:sz="0" w:space="0" w:color="auto"/>
        <w:right w:val="none" w:sz="0" w:space="0" w:color="auto"/>
      </w:divBdr>
    </w:div>
    <w:div w:id="1635022848">
      <w:bodyDiv w:val="1"/>
      <w:marLeft w:val="0"/>
      <w:marRight w:val="0"/>
      <w:marTop w:val="0"/>
      <w:marBottom w:val="0"/>
      <w:divBdr>
        <w:top w:val="none" w:sz="0" w:space="0" w:color="auto"/>
        <w:left w:val="none" w:sz="0" w:space="0" w:color="auto"/>
        <w:bottom w:val="none" w:sz="0" w:space="0" w:color="auto"/>
        <w:right w:val="none" w:sz="0" w:space="0" w:color="auto"/>
      </w:divBdr>
    </w:div>
    <w:div w:id="1635713389">
      <w:bodyDiv w:val="1"/>
      <w:marLeft w:val="0"/>
      <w:marRight w:val="0"/>
      <w:marTop w:val="0"/>
      <w:marBottom w:val="0"/>
      <w:divBdr>
        <w:top w:val="none" w:sz="0" w:space="0" w:color="auto"/>
        <w:left w:val="none" w:sz="0" w:space="0" w:color="auto"/>
        <w:bottom w:val="none" w:sz="0" w:space="0" w:color="auto"/>
        <w:right w:val="none" w:sz="0" w:space="0" w:color="auto"/>
      </w:divBdr>
    </w:div>
    <w:div w:id="1639528213">
      <w:bodyDiv w:val="1"/>
      <w:marLeft w:val="0"/>
      <w:marRight w:val="0"/>
      <w:marTop w:val="0"/>
      <w:marBottom w:val="0"/>
      <w:divBdr>
        <w:top w:val="none" w:sz="0" w:space="0" w:color="auto"/>
        <w:left w:val="none" w:sz="0" w:space="0" w:color="auto"/>
        <w:bottom w:val="none" w:sz="0" w:space="0" w:color="auto"/>
        <w:right w:val="none" w:sz="0" w:space="0" w:color="auto"/>
      </w:divBdr>
    </w:div>
    <w:div w:id="1640527122">
      <w:bodyDiv w:val="1"/>
      <w:marLeft w:val="0"/>
      <w:marRight w:val="0"/>
      <w:marTop w:val="0"/>
      <w:marBottom w:val="0"/>
      <w:divBdr>
        <w:top w:val="none" w:sz="0" w:space="0" w:color="auto"/>
        <w:left w:val="none" w:sz="0" w:space="0" w:color="auto"/>
        <w:bottom w:val="none" w:sz="0" w:space="0" w:color="auto"/>
        <w:right w:val="none" w:sz="0" w:space="0" w:color="auto"/>
      </w:divBdr>
    </w:div>
    <w:div w:id="1649701534">
      <w:bodyDiv w:val="1"/>
      <w:marLeft w:val="0"/>
      <w:marRight w:val="0"/>
      <w:marTop w:val="0"/>
      <w:marBottom w:val="0"/>
      <w:divBdr>
        <w:top w:val="none" w:sz="0" w:space="0" w:color="auto"/>
        <w:left w:val="none" w:sz="0" w:space="0" w:color="auto"/>
        <w:bottom w:val="none" w:sz="0" w:space="0" w:color="auto"/>
        <w:right w:val="none" w:sz="0" w:space="0" w:color="auto"/>
      </w:divBdr>
    </w:div>
    <w:div w:id="1655185200">
      <w:bodyDiv w:val="1"/>
      <w:marLeft w:val="0"/>
      <w:marRight w:val="0"/>
      <w:marTop w:val="0"/>
      <w:marBottom w:val="0"/>
      <w:divBdr>
        <w:top w:val="none" w:sz="0" w:space="0" w:color="auto"/>
        <w:left w:val="none" w:sz="0" w:space="0" w:color="auto"/>
        <w:bottom w:val="none" w:sz="0" w:space="0" w:color="auto"/>
        <w:right w:val="none" w:sz="0" w:space="0" w:color="auto"/>
      </w:divBdr>
    </w:div>
    <w:div w:id="1657567313">
      <w:bodyDiv w:val="1"/>
      <w:marLeft w:val="0"/>
      <w:marRight w:val="0"/>
      <w:marTop w:val="0"/>
      <w:marBottom w:val="0"/>
      <w:divBdr>
        <w:top w:val="none" w:sz="0" w:space="0" w:color="auto"/>
        <w:left w:val="none" w:sz="0" w:space="0" w:color="auto"/>
        <w:bottom w:val="none" w:sz="0" w:space="0" w:color="auto"/>
        <w:right w:val="none" w:sz="0" w:space="0" w:color="auto"/>
      </w:divBdr>
    </w:div>
    <w:div w:id="1660763748">
      <w:bodyDiv w:val="1"/>
      <w:marLeft w:val="0"/>
      <w:marRight w:val="0"/>
      <w:marTop w:val="0"/>
      <w:marBottom w:val="0"/>
      <w:divBdr>
        <w:top w:val="none" w:sz="0" w:space="0" w:color="auto"/>
        <w:left w:val="none" w:sz="0" w:space="0" w:color="auto"/>
        <w:bottom w:val="none" w:sz="0" w:space="0" w:color="auto"/>
        <w:right w:val="none" w:sz="0" w:space="0" w:color="auto"/>
      </w:divBdr>
    </w:div>
    <w:div w:id="1663507686">
      <w:bodyDiv w:val="1"/>
      <w:marLeft w:val="0"/>
      <w:marRight w:val="0"/>
      <w:marTop w:val="0"/>
      <w:marBottom w:val="0"/>
      <w:divBdr>
        <w:top w:val="none" w:sz="0" w:space="0" w:color="auto"/>
        <w:left w:val="none" w:sz="0" w:space="0" w:color="auto"/>
        <w:bottom w:val="none" w:sz="0" w:space="0" w:color="auto"/>
        <w:right w:val="none" w:sz="0" w:space="0" w:color="auto"/>
      </w:divBdr>
    </w:div>
    <w:div w:id="1663702403">
      <w:bodyDiv w:val="1"/>
      <w:marLeft w:val="0"/>
      <w:marRight w:val="0"/>
      <w:marTop w:val="0"/>
      <w:marBottom w:val="0"/>
      <w:divBdr>
        <w:top w:val="none" w:sz="0" w:space="0" w:color="auto"/>
        <w:left w:val="none" w:sz="0" w:space="0" w:color="auto"/>
        <w:bottom w:val="none" w:sz="0" w:space="0" w:color="auto"/>
        <w:right w:val="none" w:sz="0" w:space="0" w:color="auto"/>
      </w:divBdr>
    </w:div>
    <w:div w:id="1670712856">
      <w:bodyDiv w:val="1"/>
      <w:marLeft w:val="0"/>
      <w:marRight w:val="0"/>
      <w:marTop w:val="0"/>
      <w:marBottom w:val="0"/>
      <w:divBdr>
        <w:top w:val="none" w:sz="0" w:space="0" w:color="auto"/>
        <w:left w:val="none" w:sz="0" w:space="0" w:color="auto"/>
        <w:bottom w:val="none" w:sz="0" w:space="0" w:color="auto"/>
        <w:right w:val="none" w:sz="0" w:space="0" w:color="auto"/>
      </w:divBdr>
    </w:div>
    <w:div w:id="1671366909">
      <w:bodyDiv w:val="1"/>
      <w:marLeft w:val="0"/>
      <w:marRight w:val="0"/>
      <w:marTop w:val="0"/>
      <w:marBottom w:val="0"/>
      <w:divBdr>
        <w:top w:val="none" w:sz="0" w:space="0" w:color="auto"/>
        <w:left w:val="none" w:sz="0" w:space="0" w:color="auto"/>
        <w:bottom w:val="none" w:sz="0" w:space="0" w:color="auto"/>
        <w:right w:val="none" w:sz="0" w:space="0" w:color="auto"/>
      </w:divBdr>
    </w:div>
    <w:div w:id="1684283059">
      <w:bodyDiv w:val="1"/>
      <w:marLeft w:val="0"/>
      <w:marRight w:val="0"/>
      <w:marTop w:val="0"/>
      <w:marBottom w:val="0"/>
      <w:divBdr>
        <w:top w:val="none" w:sz="0" w:space="0" w:color="auto"/>
        <w:left w:val="none" w:sz="0" w:space="0" w:color="auto"/>
        <w:bottom w:val="none" w:sz="0" w:space="0" w:color="auto"/>
        <w:right w:val="none" w:sz="0" w:space="0" w:color="auto"/>
      </w:divBdr>
    </w:div>
    <w:div w:id="1685521555">
      <w:bodyDiv w:val="1"/>
      <w:marLeft w:val="0"/>
      <w:marRight w:val="0"/>
      <w:marTop w:val="0"/>
      <w:marBottom w:val="0"/>
      <w:divBdr>
        <w:top w:val="none" w:sz="0" w:space="0" w:color="auto"/>
        <w:left w:val="none" w:sz="0" w:space="0" w:color="auto"/>
        <w:bottom w:val="none" w:sz="0" w:space="0" w:color="auto"/>
        <w:right w:val="none" w:sz="0" w:space="0" w:color="auto"/>
      </w:divBdr>
    </w:div>
    <w:div w:id="1689024908">
      <w:bodyDiv w:val="1"/>
      <w:marLeft w:val="0"/>
      <w:marRight w:val="0"/>
      <w:marTop w:val="0"/>
      <w:marBottom w:val="0"/>
      <w:divBdr>
        <w:top w:val="none" w:sz="0" w:space="0" w:color="auto"/>
        <w:left w:val="none" w:sz="0" w:space="0" w:color="auto"/>
        <w:bottom w:val="none" w:sz="0" w:space="0" w:color="auto"/>
        <w:right w:val="none" w:sz="0" w:space="0" w:color="auto"/>
      </w:divBdr>
    </w:div>
    <w:div w:id="1689141440">
      <w:bodyDiv w:val="1"/>
      <w:marLeft w:val="0"/>
      <w:marRight w:val="0"/>
      <w:marTop w:val="0"/>
      <w:marBottom w:val="0"/>
      <w:divBdr>
        <w:top w:val="none" w:sz="0" w:space="0" w:color="auto"/>
        <w:left w:val="none" w:sz="0" w:space="0" w:color="auto"/>
        <w:bottom w:val="none" w:sz="0" w:space="0" w:color="auto"/>
        <w:right w:val="none" w:sz="0" w:space="0" w:color="auto"/>
      </w:divBdr>
    </w:div>
    <w:div w:id="1692337003">
      <w:bodyDiv w:val="1"/>
      <w:marLeft w:val="0"/>
      <w:marRight w:val="0"/>
      <w:marTop w:val="0"/>
      <w:marBottom w:val="0"/>
      <w:divBdr>
        <w:top w:val="none" w:sz="0" w:space="0" w:color="auto"/>
        <w:left w:val="none" w:sz="0" w:space="0" w:color="auto"/>
        <w:bottom w:val="none" w:sz="0" w:space="0" w:color="auto"/>
        <w:right w:val="none" w:sz="0" w:space="0" w:color="auto"/>
      </w:divBdr>
    </w:div>
    <w:div w:id="1695302588">
      <w:bodyDiv w:val="1"/>
      <w:marLeft w:val="0"/>
      <w:marRight w:val="0"/>
      <w:marTop w:val="0"/>
      <w:marBottom w:val="0"/>
      <w:divBdr>
        <w:top w:val="none" w:sz="0" w:space="0" w:color="auto"/>
        <w:left w:val="none" w:sz="0" w:space="0" w:color="auto"/>
        <w:bottom w:val="none" w:sz="0" w:space="0" w:color="auto"/>
        <w:right w:val="none" w:sz="0" w:space="0" w:color="auto"/>
      </w:divBdr>
    </w:div>
    <w:div w:id="1698234563">
      <w:bodyDiv w:val="1"/>
      <w:marLeft w:val="0"/>
      <w:marRight w:val="0"/>
      <w:marTop w:val="0"/>
      <w:marBottom w:val="0"/>
      <w:divBdr>
        <w:top w:val="none" w:sz="0" w:space="0" w:color="auto"/>
        <w:left w:val="none" w:sz="0" w:space="0" w:color="auto"/>
        <w:bottom w:val="none" w:sz="0" w:space="0" w:color="auto"/>
        <w:right w:val="none" w:sz="0" w:space="0" w:color="auto"/>
      </w:divBdr>
    </w:div>
    <w:div w:id="1699814884">
      <w:bodyDiv w:val="1"/>
      <w:marLeft w:val="0"/>
      <w:marRight w:val="0"/>
      <w:marTop w:val="0"/>
      <w:marBottom w:val="0"/>
      <w:divBdr>
        <w:top w:val="none" w:sz="0" w:space="0" w:color="auto"/>
        <w:left w:val="none" w:sz="0" w:space="0" w:color="auto"/>
        <w:bottom w:val="none" w:sz="0" w:space="0" w:color="auto"/>
        <w:right w:val="none" w:sz="0" w:space="0" w:color="auto"/>
      </w:divBdr>
    </w:div>
    <w:div w:id="1702633401">
      <w:bodyDiv w:val="1"/>
      <w:marLeft w:val="0"/>
      <w:marRight w:val="0"/>
      <w:marTop w:val="0"/>
      <w:marBottom w:val="0"/>
      <w:divBdr>
        <w:top w:val="none" w:sz="0" w:space="0" w:color="auto"/>
        <w:left w:val="none" w:sz="0" w:space="0" w:color="auto"/>
        <w:bottom w:val="none" w:sz="0" w:space="0" w:color="auto"/>
        <w:right w:val="none" w:sz="0" w:space="0" w:color="auto"/>
      </w:divBdr>
    </w:div>
    <w:div w:id="1705716975">
      <w:bodyDiv w:val="1"/>
      <w:marLeft w:val="0"/>
      <w:marRight w:val="0"/>
      <w:marTop w:val="0"/>
      <w:marBottom w:val="0"/>
      <w:divBdr>
        <w:top w:val="none" w:sz="0" w:space="0" w:color="auto"/>
        <w:left w:val="none" w:sz="0" w:space="0" w:color="auto"/>
        <w:bottom w:val="none" w:sz="0" w:space="0" w:color="auto"/>
        <w:right w:val="none" w:sz="0" w:space="0" w:color="auto"/>
      </w:divBdr>
    </w:div>
    <w:div w:id="1706366461">
      <w:bodyDiv w:val="1"/>
      <w:marLeft w:val="0"/>
      <w:marRight w:val="0"/>
      <w:marTop w:val="0"/>
      <w:marBottom w:val="0"/>
      <w:divBdr>
        <w:top w:val="none" w:sz="0" w:space="0" w:color="auto"/>
        <w:left w:val="none" w:sz="0" w:space="0" w:color="auto"/>
        <w:bottom w:val="none" w:sz="0" w:space="0" w:color="auto"/>
        <w:right w:val="none" w:sz="0" w:space="0" w:color="auto"/>
      </w:divBdr>
    </w:div>
    <w:div w:id="1707756970">
      <w:bodyDiv w:val="1"/>
      <w:marLeft w:val="0"/>
      <w:marRight w:val="0"/>
      <w:marTop w:val="0"/>
      <w:marBottom w:val="0"/>
      <w:divBdr>
        <w:top w:val="none" w:sz="0" w:space="0" w:color="auto"/>
        <w:left w:val="none" w:sz="0" w:space="0" w:color="auto"/>
        <w:bottom w:val="none" w:sz="0" w:space="0" w:color="auto"/>
        <w:right w:val="none" w:sz="0" w:space="0" w:color="auto"/>
      </w:divBdr>
    </w:div>
    <w:div w:id="1711569987">
      <w:bodyDiv w:val="1"/>
      <w:marLeft w:val="0"/>
      <w:marRight w:val="0"/>
      <w:marTop w:val="0"/>
      <w:marBottom w:val="0"/>
      <w:divBdr>
        <w:top w:val="none" w:sz="0" w:space="0" w:color="auto"/>
        <w:left w:val="none" w:sz="0" w:space="0" w:color="auto"/>
        <w:bottom w:val="none" w:sz="0" w:space="0" w:color="auto"/>
        <w:right w:val="none" w:sz="0" w:space="0" w:color="auto"/>
      </w:divBdr>
    </w:div>
    <w:div w:id="1716543777">
      <w:bodyDiv w:val="1"/>
      <w:marLeft w:val="0"/>
      <w:marRight w:val="0"/>
      <w:marTop w:val="0"/>
      <w:marBottom w:val="0"/>
      <w:divBdr>
        <w:top w:val="none" w:sz="0" w:space="0" w:color="auto"/>
        <w:left w:val="none" w:sz="0" w:space="0" w:color="auto"/>
        <w:bottom w:val="none" w:sz="0" w:space="0" w:color="auto"/>
        <w:right w:val="none" w:sz="0" w:space="0" w:color="auto"/>
      </w:divBdr>
    </w:div>
    <w:div w:id="1718771228">
      <w:bodyDiv w:val="1"/>
      <w:marLeft w:val="0"/>
      <w:marRight w:val="0"/>
      <w:marTop w:val="0"/>
      <w:marBottom w:val="0"/>
      <w:divBdr>
        <w:top w:val="none" w:sz="0" w:space="0" w:color="auto"/>
        <w:left w:val="none" w:sz="0" w:space="0" w:color="auto"/>
        <w:bottom w:val="none" w:sz="0" w:space="0" w:color="auto"/>
        <w:right w:val="none" w:sz="0" w:space="0" w:color="auto"/>
      </w:divBdr>
    </w:div>
    <w:div w:id="1724786711">
      <w:bodyDiv w:val="1"/>
      <w:marLeft w:val="0"/>
      <w:marRight w:val="0"/>
      <w:marTop w:val="0"/>
      <w:marBottom w:val="0"/>
      <w:divBdr>
        <w:top w:val="none" w:sz="0" w:space="0" w:color="auto"/>
        <w:left w:val="none" w:sz="0" w:space="0" w:color="auto"/>
        <w:bottom w:val="none" w:sz="0" w:space="0" w:color="auto"/>
        <w:right w:val="none" w:sz="0" w:space="0" w:color="auto"/>
      </w:divBdr>
    </w:div>
    <w:div w:id="1725327867">
      <w:bodyDiv w:val="1"/>
      <w:marLeft w:val="0"/>
      <w:marRight w:val="0"/>
      <w:marTop w:val="0"/>
      <w:marBottom w:val="0"/>
      <w:divBdr>
        <w:top w:val="none" w:sz="0" w:space="0" w:color="auto"/>
        <w:left w:val="none" w:sz="0" w:space="0" w:color="auto"/>
        <w:bottom w:val="none" w:sz="0" w:space="0" w:color="auto"/>
        <w:right w:val="none" w:sz="0" w:space="0" w:color="auto"/>
      </w:divBdr>
    </w:div>
    <w:div w:id="1727796063">
      <w:bodyDiv w:val="1"/>
      <w:marLeft w:val="0"/>
      <w:marRight w:val="0"/>
      <w:marTop w:val="0"/>
      <w:marBottom w:val="0"/>
      <w:divBdr>
        <w:top w:val="none" w:sz="0" w:space="0" w:color="auto"/>
        <w:left w:val="none" w:sz="0" w:space="0" w:color="auto"/>
        <w:bottom w:val="none" w:sz="0" w:space="0" w:color="auto"/>
        <w:right w:val="none" w:sz="0" w:space="0" w:color="auto"/>
      </w:divBdr>
    </w:div>
    <w:div w:id="1731493716">
      <w:bodyDiv w:val="1"/>
      <w:marLeft w:val="0"/>
      <w:marRight w:val="0"/>
      <w:marTop w:val="0"/>
      <w:marBottom w:val="0"/>
      <w:divBdr>
        <w:top w:val="none" w:sz="0" w:space="0" w:color="auto"/>
        <w:left w:val="none" w:sz="0" w:space="0" w:color="auto"/>
        <w:bottom w:val="none" w:sz="0" w:space="0" w:color="auto"/>
        <w:right w:val="none" w:sz="0" w:space="0" w:color="auto"/>
      </w:divBdr>
    </w:div>
    <w:div w:id="1732579075">
      <w:bodyDiv w:val="1"/>
      <w:marLeft w:val="0"/>
      <w:marRight w:val="0"/>
      <w:marTop w:val="0"/>
      <w:marBottom w:val="0"/>
      <w:divBdr>
        <w:top w:val="none" w:sz="0" w:space="0" w:color="auto"/>
        <w:left w:val="none" w:sz="0" w:space="0" w:color="auto"/>
        <w:bottom w:val="none" w:sz="0" w:space="0" w:color="auto"/>
        <w:right w:val="none" w:sz="0" w:space="0" w:color="auto"/>
      </w:divBdr>
    </w:div>
    <w:div w:id="1736850973">
      <w:bodyDiv w:val="1"/>
      <w:marLeft w:val="0"/>
      <w:marRight w:val="0"/>
      <w:marTop w:val="0"/>
      <w:marBottom w:val="0"/>
      <w:divBdr>
        <w:top w:val="none" w:sz="0" w:space="0" w:color="auto"/>
        <w:left w:val="none" w:sz="0" w:space="0" w:color="auto"/>
        <w:bottom w:val="none" w:sz="0" w:space="0" w:color="auto"/>
        <w:right w:val="none" w:sz="0" w:space="0" w:color="auto"/>
      </w:divBdr>
    </w:div>
    <w:div w:id="1737124969">
      <w:bodyDiv w:val="1"/>
      <w:marLeft w:val="0"/>
      <w:marRight w:val="0"/>
      <w:marTop w:val="0"/>
      <w:marBottom w:val="0"/>
      <w:divBdr>
        <w:top w:val="none" w:sz="0" w:space="0" w:color="auto"/>
        <w:left w:val="none" w:sz="0" w:space="0" w:color="auto"/>
        <w:bottom w:val="none" w:sz="0" w:space="0" w:color="auto"/>
        <w:right w:val="none" w:sz="0" w:space="0" w:color="auto"/>
      </w:divBdr>
    </w:div>
    <w:div w:id="1739547661">
      <w:bodyDiv w:val="1"/>
      <w:marLeft w:val="0"/>
      <w:marRight w:val="0"/>
      <w:marTop w:val="0"/>
      <w:marBottom w:val="0"/>
      <w:divBdr>
        <w:top w:val="none" w:sz="0" w:space="0" w:color="auto"/>
        <w:left w:val="none" w:sz="0" w:space="0" w:color="auto"/>
        <w:bottom w:val="none" w:sz="0" w:space="0" w:color="auto"/>
        <w:right w:val="none" w:sz="0" w:space="0" w:color="auto"/>
      </w:divBdr>
    </w:div>
    <w:div w:id="1744983040">
      <w:bodyDiv w:val="1"/>
      <w:marLeft w:val="0"/>
      <w:marRight w:val="0"/>
      <w:marTop w:val="0"/>
      <w:marBottom w:val="0"/>
      <w:divBdr>
        <w:top w:val="none" w:sz="0" w:space="0" w:color="auto"/>
        <w:left w:val="none" w:sz="0" w:space="0" w:color="auto"/>
        <w:bottom w:val="none" w:sz="0" w:space="0" w:color="auto"/>
        <w:right w:val="none" w:sz="0" w:space="0" w:color="auto"/>
      </w:divBdr>
    </w:div>
    <w:div w:id="1746536887">
      <w:bodyDiv w:val="1"/>
      <w:marLeft w:val="0"/>
      <w:marRight w:val="0"/>
      <w:marTop w:val="0"/>
      <w:marBottom w:val="0"/>
      <w:divBdr>
        <w:top w:val="none" w:sz="0" w:space="0" w:color="auto"/>
        <w:left w:val="none" w:sz="0" w:space="0" w:color="auto"/>
        <w:bottom w:val="none" w:sz="0" w:space="0" w:color="auto"/>
        <w:right w:val="none" w:sz="0" w:space="0" w:color="auto"/>
      </w:divBdr>
    </w:div>
    <w:div w:id="1747142985">
      <w:bodyDiv w:val="1"/>
      <w:marLeft w:val="0"/>
      <w:marRight w:val="0"/>
      <w:marTop w:val="0"/>
      <w:marBottom w:val="0"/>
      <w:divBdr>
        <w:top w:val="none" w:sz="0" w:space="0" w:color="auto"/>
        <w:left w:val="none" w:sz="0" w:space="0" w:color="auto"/>
        <w:bottom w:val="none" w:sz="0" w:space="0" w:color="auto"/>
        <w:right w:val="none" w:sz="0" w:space="0" w:color="auto"/>
      </w:divBdr>
    </w:div>
    <w:div w:id="1754084398">
      <w:bodyDiv w:val="1"/>
      <w:marLeft w:val="0"/>
      <w:marRight w:val="0"/>
      <w:marTop w:val="0"/>
      <w:marBottom w:val="0"/>
      <w:divBdr>
        <w:top w:val="none" w:sz="0" w:space="0" w:color="auto"/>
        <w:left w:val="none" w:sz="0" w:space="0" w:color="auto"/>
        <w:bottom w:val="none" w:sz="0" w:space="0" w:color="auto"/>
        <w:right w:val="none" w:sz="0" w:space="0" w:color="auto"/>
      </w:divBdr>
    </w:div>
    <w:div w:id="1757746292">
      <w:bodyDiv w:val="1"/>
      <w:marLeft w:val="0"/>
      <w:marRight w:val="0"/>
      <w:marTop w:val="0"/>
      <w:marBottom w:val="0"/>
      <w:divBdr>
        <w:top w:val="none" w:sz="0" w:space="0" w:color="auto"/>
        <w:left w:val="none" w:sz="0" w:space="0" w:color="auto"/>
        <w:bottom w:val="none" w:sz="0" w:space="0" w:color="auto"/>
        <w:right w:val="none" w:sz="0" w:space="0" w:color="auto"/>
      </w:divBdr>
    </w:div>
    <w:div w:id="1762919561">
      <w:bodyDiv w:val="1"/>
      <w:marLeft w:val="0"/>
      <w:marRight w:val="0"/>
      <w:marTop w:val="0"/>
      <w:marBottom w:val="0"/>
      <w:divBdr>
        <w:top w:val="none" w:sz="0" w:space="0" w:color="auto"/>
        <w:left w:val="none" w:sz="0" w:space="0" w:color="auto"/>
        <w:bottom w:val="none" w:sz="0" w:space="0" w:color="auto"/>
        <w:right w:val="none" w:sz="0" w:space="0" w:color="auto"/>
      </w:divBdr>
    </w:div>
    <w:div w:id="1765802866">
      <w:bodyDiv w:val="1"/>
      <w:marLeft w:val="0"/>
      <w:marRight w:val="0"/>
      <w:marTop w:val="0"/>
      <w:marBottom w:val="0"/>
      <w:divBdr>
        <w:top w:val="none" w:sz="0" w:space="0" w:color="auto"/>
        <w:left w:val="none" w:sz="0" w:space="0" w:color="auto"/>
        <w:bottom w:val="none" w:sz="0" w:space="0" w:color="auto"/>
        <w:right w:val="none" w:sz="0" w:space="0" w:color="auto"/>
      </w:divBdr>
    </w:div>
    <w:div w:id="1769276823">
      <w:bodyDiv w:val="1"/>
      <w:marLeft w:val="0"/>
      <w:marRight w:val="0"/>
      <w:marTop w:val="0"/>
      <w:marBottom w:val="0"/>
      <w:divBdr>
        <w:top w:val="none" w:sz="0" w:space="0" w:color="auto"/>
        <w:left w:val="none" w:sz="0" w:space="0" w:color="auto"/>
        <w:bottom w:val="none" w:sz="0" w:space="0" w:color="auto"/>
        <w:right w:val="none" w:sz="0" w:space="0" w:color="auto"/>
      </w:divBdr>
    </w:div>
    <w:div w:id="1772318772">
      <w:bodyDiv w:val="1"/>
      <w:marLeft w:val="0"/>
      <w:marRight w:val="0"/>
      <w:marTop w:val="0"/>
      <w:marBottom w:val="0"/>
      <w:divBdr>
        <w:top w:val="none" w:sz="0" w:space="0" w:color="auto"/>
        <w:left w:val="none" w:sz="0" w:space="0" w:color="auto"/>
        <w:bottom w:val="none" w:sz="0" w:space="0" w:color="auto"/>
        <w:right w:val="none" w:sz="0" w:space="0" w:color="auto"/>
      </w:divBdr>
    </w:div>
    <w:div w:id="1777748159">
      <w:bodyDiv w:val="1"/>
      <w:marLeft w:val="0"/>
      <w:marRight w:val="0"/>
      <w:marTop w:val="0"/>
      <w:marBottom w:val="0"/>
      <w:divBdr>
        <w:top w:val="none" w:sz="0" w:space="0" w:color="auto"/>
        <w:left w:val="none" w:sz="0" w:space="0" w:color="auto"/>
        <w:bottom w:val="none" w:sz="0" w:space="0" w:color="auto"/>
        <w:right w:val="none" w:sz="0" w:space="0" w:color="auto"/>
      </w:divBdr>
    </w:div>
    <w:div w:id="1777795098">
      <w:bodyDiv w:val="1"/>
      <w:marLeft w:val="0"/>
      <w:marRight w:val="0"/>
      <w:marTop w:val="0"/>
      <w:marBottom w:val="0"/>
      <w:divBdr>
        <w:top w:val="none" w:sz="0" w:space="0" w:color="auto"/>
        <w:left w:val="none" w:sz="0" w:space="0" w:color="auto"/>
        <w:bottom w:val="none" w:sz="0" w:space="0" w:color="auto"/>
        <w:right w:val="none" w:sz="0" w:space="0" w:color="auto"/>
      </w:divBdr>
    </w:div>
    <w:div w:id="1787775787">
      <w:bodyDiv w:val="1"/>
      <w:marLeft w:val="0"/>
      <w:marRight w:val="0"/>
      <w:marTop w:val="0"/>
      <w:marBottom w:val="0"/>
      <w:divBdr>
        <w:top w:val="none" w:sz="0" w:space="0" w:color="auto"/>
        <w:left w:val="none" w:sz="0" w:space="0" w:color="auto"/>
        <w:bottom w:val="none" w:sz="0" w:space="0" w:color="auto"/>
        <w:right w:val="none" w:sz="0" w:space="0" w:color="auto"/>
      </w:divBdr>
    </w:div>
    <w:div w:id="1789472385">
      <w:bodyDiv w:val="1"/>
      <w:marLeft w:val="0"/>
      <w:marRight w:val="0"/>
      <w:marTop w:val="0"/>
      <w:marBottom w:val="0"/>
      <w:divBdr>
        <w:top w:val="none" w:sz="0" w:space="0" w:color="auto"/>
        <w:left w:val="none" w:sz="0" w:space="0" w:color="auto"/>
        <w:bottom w:val="none" w:sz="0" w:space="0" w:color="auto"/>
        <w:right w:val="none" w:sz="0" w:space="0" w:color="auto"/>
      </w:divBdr>
    </w:div>
    <w:div w:id="1794325674">
      <w:bodyDiv w:val="1"/>
      <w:marLeft w:val="0"/>
      <w:marRight w:val="0"/>
      <w:marTop w:val="0"/>
      <w:marBottom w:val="0"/>
      <w:divBdr>
        <w:top w:val="none" w:sz="0" w:space="0" w:color="auto"/>
        <w:left w:val="none" w:sz="0" w:space="0" w:color="auto"/>
        <w:bottom w:val="none" w:sz="0" w:space="0" w:color="auto"/>
        <w:right w:val="none" w:sz="0" w:space="0" w:color="auto"/>
      </w:divBdr>
    </w:div>
    <w:div w:id="1800108978">
      <w:bodyDiv w:val="1"/>
      <w:marLeft w:val="0"/>
      <w:marRight w:val="0"/>
      <w:marTop w:val="0"/>
      <w:marBottom w:val="0"/>
      <w:divBdr>
        <w:top w:val="none" w:sz="0" w:space="0" w:color="auto"/>
        <w:left w:val="none" w:sz="0" w:space="0" w:color="auto"/>
        <w:bottom w:val="none" w:sz="0" w:space="0" w:color="auto"/>
        <w:right w:val="none" w:sz="0" w:space="0" w:color="auto"/>
      </w:divBdr>
    </w:div>
    <w:div w:id="1802724310">
      <w:bodyDiv w:val="1"/>
      <w:marLeft w:val="0"/>
      <w:marRight w:val="0"/>
      <w:marTop w:val="0"/>
      <w:marBottom w:val="0"/>
      <w:divBdr>
        <w:top w:val="none" w:sz="0" w:space="0" w:color="auto"/>
        <w:left w:val="none" w:sz="0" w:space="0" w:color="auto"/>
        <w:bottom w:val="none" w:sz="0" w:space="0" w:color="auto"/>
        <w:right w:val="none" w:sz="0" w:space="0" w:color="auto"/>
      </w:divBdr>
    </w:div>
    <w:div w:id="1804495096">
      <w:bodyDiv w:val="1"/>
      <w:marLeft w:val="0"/>
      <w:marRight w:val="0"/>
      <w:marTop w:val="0"/>
      <w:marBottom w:val="0"/>
      <w:divBdr>
        <w:top w:val="none" w:sz="0" w:space="0" w:color="auto"/>
        <w:left w:val="none" w:sz="0" w:space="0" w:color="auto"/>
        <w:bottom w:val="none" w:sz="0" w:space="0" w:color="auto"/>
        <w:right w:val="none" w:sz="0" w:space="0" w:color="auto"/>
      </w:divBdr>
    </w:div>
    <w:div w:id="1817720015">
      <w:bodyDiv w:val="1"/>
      <w:marLeft w:val="0"/>
      <w:marRight w:val="0"/>
      <w:marTop w:val="0"/>
      <w:marBottom w:val="0"/>
      <w:divBdr>
        <w:top w:val="none" w:sz="0" w:space="0" w:color="auto"/>
        <w:left w:val="none" w:sz="0" w:space="0" w:color="auto"/>
        <w:bottom w:val="none" w:sz="0" w:space="0" w:color="auto"/>
        <w:right w:val="none" w:sz="0" w:space="0" w:color="auto"/>
      </w:divBdr>
    </w:div>
    <w:div w:id="1818573444">
      <w:bodyDiv w:val="1"/>
      <w:marLeft w:val="0"/>
      <w:marRight w:val="0"/>
      <w:marTop w:val="0"/>
      <w:marBottom w:val="0"/>
      <w:divBdr>
        <w:top w:val="none" w:sz="0" w:space="0" w:color="auto"/>
        <w:left w:val="none" w:sz="0" w:space="0" w:color="auto"/>
        <w:bottom w:val="none" w:sz="0" w:space="0" w:color="auto"/>
        <w:right w:val="none" w:sz="0" w:space="0" w:color="auto"/>
      </w:divBdr>
    </w:div>
    <w:div w:id="1821967786">
      <w:bodyDiv w:val="1"/>
      <w:marLeft w:val="0"/>
      <w:marRight w:val="0"/>
      <w:marTop w:val="0"/>
      <w:marBottom w:val="0"/>
      <w:divBdr>
        <w:top w:val="none" w:sz="0" w:space="0" w:color="auto"/>
        <w:left w:val="none" w:sz="0" w:space="0" w:color="auto"/>
        <w:bottom w:val="none" w:sz="0" w:space="0" w:color="auto"/>
        <w:right w:val="none" w:sz="0" w:space="0" w:color="auto"/>
      </w:divBdr>
    </w:div>
    <w:div w:id="1829129457">
      <w:bodyDiv w:val="1"/>
      <w:marLeft w:val="0"/>
      <w:marRight w:val="0"/>
      <w:marTop w:val="0"/>
      <w:marBottom w:val="0"/>
      <w:divBdr>
        <w:top w:val="none" w:sz="0" w:space="0" w:color="auto"/>
        <w:left w:val="none" w:sz="0" w:space="0" w:color="auto"/>
        <w:bottom w:val="none" w:sz="0" w:space="0" w:color="auto"/>
        <w:right w:val="none" w:sz="0" w:space="0" w:color="auto"/>
      </w:divBdr>
    </w:div>
    <w:div w:id="1829248834">
      <w:bodyDiv w:val="1"/>
      <w:marLeft w:val="0"/>
      <w:marRight w:val="0"/>
      <w:marTop w:val="0"/>
      <w:marBottom w:val="0"/>
      <w:divBdr>
        <w:top w:val="none" w:sz="0" w:space="0" w:color="auto"/>
        <w:left w:val="none" w:sz="0" w:space="0" w:color="auto"/>
        <w:bottom w:val="none" w:sz="0" w:space="0" w:color="auto"/>
        <w:right w:val="none" w:sz="0" w:space="0" w:color="auto"/>
      </w:divBdr>
    </w:div>
    <w:div w:id="1830902078">
      <w:bodyDiv w:val="1"/>
      <w:marLeft w:val="0"/>
      <w:marRight w:val="0"/>
      <w:marTop w:val="0"/>
      <w:marBottom w:val="0"/>
      <w:divBdr>
        <w:top w:val="none" w:sz="0" w:space="0" w:color="auto"/>
        <w:left w:val="none" w:sz="0" w:space="0" w:color="auto"/>
        <w:bottom w:val="none" w:sz="0" w:space="0" w:color="auto"/>
        <w:right w:val="none" w:sz="0" w:space="0" w:color="auto"/>
      </w:divBdr>
    </w:div>
    <w:div w:id="1834297407">
      <w:bodyDiv w:val="1"/>
      <w:marLeft w:val="0"/>
      <w:marRight w:val="0"/>
      <w:marTop w:val="0"/>
      <w:marBottom w:val="0"/>
      <w:divBdr>
        <w:top w:val="none" w:sz="0" w:space="0" w:color="auto"/>
        <w:left w:val="none" w:sz="0" w:space="0" w:color="auto"/>
        <w:bottom w:val="none" w:sz="0" w:space="0" w:color="auto"/>
        <w:right w:val="none" w:sz="0" w:space="0" w:color="auto"/>
      </w:divBdr>
    </w:div>
    <w:div w:id="1840729281">
      <w:bodyDiv w:val="1"/>
      <w:marLeft w:val="0"/>
      <w:marRight w:val="0"/>
      <w:marTop w:val="0"/>
      <w:marBottom w:val="0"/>
      <w:divBdr>
        <w:top w:val="none" w:sz="0" w:space="0" w:color="auto"/>
        <w:left w:val="none" w:sz="0" w:space="0" w:color="auto"/>
        <w:bottom w:val="none" w:sz="0" w:space="0" w:color="auto"/>
        <w:right w:val="none" w:sz="0" w:space="0" w:color="auto"/>
      </w:divBdr>
    </w:div>
    <w:div w:id="1841777022">
      <w:bodyDiv w:val="1"/>
      <w:marLeft w:val="0"/>
      <w:marRight w:val="0"/>
      <w:marTop w:val="0"/>
      <w:marBottom w:val="0"/>
      <w:divBdr>
        <w:top w:val="none" w:sz="0" w:space="0" w:color="auto"/>
        <w:left w:val="none" w:sz="0" w:space="0" w:color="auto"/>
        <w:bottom w:val="none" w:sz="0" w:space="0" w:color="auto"/>
        <w:right w:val="none" w:sz="0" w:space="0" w:color="auto"/>
      </w:divBdr>
    </w:div>
    <w:div w:id="1845364624">
      <w:bodyDiv w:val="1"/>
      <w:marLeft w:val="0"/>
      <w:marRight w:val="0"/>
      <w:marTop w:val="0"/>
      <w:marBottom w:val="0"/>
      <w:divBdr>
        <w:top w:val="none" w:sz="0" w:space="0" w:color="auto"/>
        <w:left w:val="none" w:sz="0" w:space="0" w:color="auto"/>
        <w:bottom w:val="none" w:sz="0" w:space="0" w:color="auto"/>
        <w:right w:val="none" w:sz="0" w:space="0" w:color="auto"/>
      </w:divBdr>
    </w:div>
    <w:div w:id="1845388814">
      <w:bodyDiv w:val="1"/>
      <w:marLeft w:val="0"/>
      <w:marRight w:val="0"/>
      <w:marTop w:val="0"/>
      <w:marBottom w:val="0"/>
      <w:divBdr>
        <w:top w:val="none" w:sz="0" w:space="0" w:color="auto"/>
        <w:left w:val="none" w:sz="0" w:space="0" w:color="auto"/>
        <w:bottom w:val="none" w:sz="0" w:space="0" w:color="auto"/>
        <w:right w:val="none" w:sz="0" w:space="0" w:color="auto"/>
      </w:divBdr>
    </w:div>
    <w:div w:id="1845438975">
      <w:bodyDiv w:val="1"/>
      <w:marLeft w:val="0"/>
      <w:marRight w:val="0"/>
      <w:marTop w:val="0"/>
      <w:marBottom w:val="0"/>
      <w:divBdr>
        <w:top w:val="none" w:sz="0" w:space="0" w:color="auto"/>
        <w:left w:val="none" w:sz="0" w:space="0" w:color="auto"/>
        <w:bottom w:val="none" w:sz="0" w:space="0" w:color="auto"/>
        <w:right w:val="none" w:sz="0" w:space="0" w:color="auto"/>
      </w:divBdr>
    </w:div>
    <w:div w:id="1852180432">
      <w:bodyDiv w:val="1"/>
      <w:marLeft w:val="0"/>
      <w:marRight w:val="0"/>
      <w:marTop w:val="0"/>
      <w:marBottom w:val="0"/>
      <w:divBdr>
        <w:top w:val="none" w:sz="0" w:space="0" w:color="auto"/>
        <w:left w:val="none" w:sz="0" w:space="0" w:color="auto"/>
        <w:bottom w:val="none" w:sz="0" w:space="0" w:color="auto"/>
        <w:right w:val="none" w:sz="0" w:space="0" w:color="auto"/>
      </w:divBdr>
    </w:div>
    <w:div w:id="1857966238">
      <w:bodyDiv w:val="1"/>
      <w:marLeft w:val="0"/>
      <w:marRight w:val="0"/>
      <w:marTop w:val="0"/>
      <w:marBottom w:val="0"/>
      <w:divBdr>
        <w:top w:val="none" w:sz="0" w:space="0" w:color="auto"/>
        <w:left w:val="none" w:sz="0" w:space="0" w:color="auto"/>
        <w:bottom w:val="none" w:sz="0" w:space="0" w:color="auto"/>
        <w:right w:val="none" w:sz="0" w:space="0" w:color="auto"/>
      </w:divBdr>
    </w:div>
    <w:div w:id="1858959220">
      <w:bodyDiv w:val="1"/>
      <w:marLeft w:val="0"/>
      <w:marRight w:val="0"/>
      <w:marTop w:val="0"/>
      <w:marBottom w:val="0"/>
      <w:divBdr>
        <w:top w:val="none" w:sz="0" w:space="0" w:color="auto"/>
        <w:left w:val="none" w:sz="0" w:space="0" w:color="auto"/>
        <w:bottom w:val="none" w:sz="0" w:space="0" w:color="auto"/>
        <w:right w:val="none" w:sz="0" w:space="0" w:color="auto"/>
      </w:divBdr>
    </w:div>
    <w:div w:id="1860777349">
      <w:bodyDiv w:val="1"/>
      <w:marLeft w:val="0"/>
      <w:marRight w:val="0"/>
      <w:marTop w:val="0"/>
      <w:marBottom w:val="0"/>
      <w:divBdr>
        <w:top w:val="none" w:sz="0" w:space="0" w:color="auto"/>
        <w:left w:val="none" w:sz="0" w:space="0" w:color="auto"/>
        <w:bottom w:val="none" w:sz="0" w:space="0" w:color="auto"/>
        <w:right w:val="none" w:sz="0" w:space="0" w:color="auto"/>
      </w:divBdr>
    </w:div>
    <w:div w:id="1862696898">
      <w:bodyDiv w:val="1"/>
      <w:marLeft w:val="0"/>
      <w:marRight w:val="0"/>
      <w:marTop w:val="0"/>
      <w:marBottom w:val="0"/>
      <w:divBdr>
        <w:top w:val="none" w:sz="0" w:space="0" w:color="auto"/>
        <w:left w:val="none" w:sz="0" w:space="0" w:color="auto"/>
        <w:bottom w:val="none" w:sz="0" w:space="0" w:color="auto"/>
        <w:right w:val="none" w:sz="0" w:space="0" w:color="auto"/>
      </w:divBdr>
    </w:div>
    <w:div w:id="1864325010">
      <w:bodyDiv w:val="1"/>
      <w:marLeft w:val="0"/>
      <w:marRight w:val="0"/>
      <w:marTop w:val="0"/>
      <w:marBottom w:val="0"/>
      <w:divBdr>
        <w:top w:val="none" w:sz="0" w:space="0" w:color="auto"/>
        <w:left w:val="none" w:sz="0" w:space="0" w:color="auto"/>
        <w:bottom w:val="none" w:sz="0" w:space="0" w:color="auto"/>
        <w:right w:val="none" w:sz="0" w:space="0" w:color="auto"/>
      </w:divBdr>
    </w:div>
    <w:div w:id="1864704700">
      <w:bodyDiv w:val="1"/>
      <w:marLeft w:val="0"/>
      <w:marRight w:val="0"/>
      <w:marTop w:val="0"/>
      <w:marBottom w:val="0"/>
      <w:divBdr>
        <w:top w:val="none" w:sz="0" w:space="0" w:color="auto"/>
        <w:left w:val="none" w:sz="0" w:space="0" w:color="auto"/>
        <w:bottom w:val="none" w:sz="0" w:space="0" w:color="auto"/>
        <w:right w:val="none" w:sz="0" w:space="0" w:color="auto"/>
      </w:divBdr>
    </w:div>
    <w:div w:id="1868912361">
      <w:bodyDiv w:val="1"/>
      <w:marLeft w:val="0"/>
      <w:marRight w:val="0"/>
      <w:marTop w:val="0"/>
      <w:marBottom w:val="0"/>
      <w:divBdr>
        <w:top w:val="none" w:sz="0" w:space="0" w:color="auto"/>
        <w:left w:val="none" w:sz="0" w:space="0" w:color="auto"/>
        <w:bottom w:val="none" w:sz="0" w:space="0" w:color="auto"/>
        <w:right w:val="none" w:sz="0" w:space="0" w:color="auto"/>
      </w:divBdr>
    </w:div>
    <w:div w:id="1871532704">
      <w:bodyDiv w:val="1"/>
      <w:marLeft w:val="0"/>
      <w:marRight w:val="0"/>
      <w:marTop w:val="0"/>
      <w:marBottom w:val="0"/>
      <w:divBdr>
        <w:top w:val="none" w:sz="0" w:space="0" w:color="auto"/>
        <w:left w:val="none" w:sz="0" w:space="0" w:color="auto"/>
        <w:bottom w:val="none" w:sz="0" w:space="0" w:color="auto"/>
        <w:right w:val="none" w:sz="0" w:space="0" w:color="auto"/>
      </w:divBdr>
    </w:div>
    <w:div w:id="1873418124">
      <w:bodyDiv w:val="1"/>
      <w:marLeft w:val="0"/>
      <w:marRight w:val="0"/>
      <w:marTop w:val="0"/>
      <w:marBottom w:val="0"/>
      <w:divBdr>
        <w:top w:val="none" w:sz="0" w:space="0" w:color="auto"/>
        <w:left w:val="none" w:sz="0" w:space="0" w:color="auto"/>
        <w:bottom w:val="none" w:sz="0" w:space="0" w:color="auto"/>
        <w:right w:val="none" w:sz="0" w:space="0" w:color="auto"/>
      </w:divBdr>
    </w:div>
    <w:div w:id="1874928058">
      <w:bodyDiv w:val="1"/>
      <w:marLeft w:val="0"/>
      <w:marRight w:val="0"/>
      <w:marTop w:val="0"/>
      <w:marBottom w:val="0"/>
      <w:divBdr>
        <w:top w:val="none" w:sz="0" w:space="0" w:color="auto"/>
        <w:left w:val="none" w:sz="0" w:space="0" w:color="auto"/>
        <w:bottom w:val="none" w:sz="0" w:space="0" w:color="auto"/>
        <w:right w:val="none" w:sz="0" w:space="0" w:color="auto"/>
      </w:divBdr>
    </w:div>
    <w:div w:id="1877812816">
      <w:bodyDiv w:val="1"/>
      <w:marLeft w:val="0"/>
      <w:marRight w:val="0"/>
      <w:marTop w:val="0"/>
      <w:marBottom w:val="0"/>
      <w:divBdr>
        <w:top w:val="none" w:sz="0" w:space="0" w:color="auto"/>
        <w:left w:val="none" w:sz="0" w:space="0" w:color="auto"/>
        <w:bottom w:val="none" w:sz="0" w:space="0" w:color="auto"/>
        <w:right w:val="none" w:sz="0" w:space="0" w:color="auto"/>
      </w:divBdr>
    </w:div>
    <w:div w:id="1878154048">
      <w:bodyDiv w:val="1"/>
      <w:marLeft w:val="0"/>
      <w:marRight w:val="0"/>
      <w:marTop w:val="0"/>
      <w:marBottom w:val="0"/>
      <w:divBdr>
        <w:top w:val="none" w:sz="0" w:space="0" w:color="auto"/>
        <w:left w:val="none" w:sz="0" w:space="0" w:color="auto"/>
        <w:bottom w:val="none" w:sz="0" w:space="0" w:color="auto"/>
        <w:right w:val="none" w:sz="0" w:space="0" w:color="auto"/>
      </w:divBdr>
    </w:div>
    <w:div w:id="1880047371">
      <w:bodyDiv w:val="1"/>
      <w:marLeft w:val="0"/>
      <w:marRight w:val="0"/>
      <w:marTop w:val="0"/>
      <w:marBottom w:val="0"/>
      <w:divBdr>
        <w:top w:val="none" w:sz="0" w:space="0" w:color="auto"/>
        <w:left w:val="none" w:sz="0" w:space="0" w:color="auto"/>
        <w:bottom w:val="none" w:sz="0" w:space="0" w:color="auto"/>
        <w:right w:val="none" w:sz="0" w:space="0" w:color="auto"/>
      </w:divBdr>
    </w:div>
    <w:div w:id="1880505370">
      <w:bodyDiv w:val="1"/>
      <w:marLeft w:val="0"/>
      <w:marRight w:val="0"/>
      <w:marTop w:val="0"/>
      <w:marBottom w:val="0"/>
      <w:divBdr>
        <w:top w:val="none" w:sz="0" w:space="0" w:color="auto"/>
        <w:left w:val="none" w:sz="0" w:space="0" w:color="auto"/>
        <w:bottom w:val="none" w:sz="0" w:space="0" w:color="auto"/>
        <w:right w:val="none" w:sz="0" w:space="0" w:color="auto"/>
      </w:divBdr>
    </w:div>
    <w:div w:id="1886330558">
      <w:bodyDiv w:val="1"/>
      <w:marLeft w:val="0"/>
      <w:marRight w:val="0"/>
      <w:marTop w:val="0"/>
      <w:marBottom w:val="0"/>
      <w:divBdr>
        <w:top w:val="none" w:sz="0" w:space="0" w:color="auto"/>
        <w:left w:val="none" w:sz="0" w:space="0" w:color="auto"/>
        <w:bottom w:val="none" w:sz="0" w:space="0" w:color="auto"/>
        <w:right w:val="none" w:sz="0" w:space="0" w:color="auto"/>
      </w:divBdr>
    </w:div>
    <w:div w:id="1889488574">
      <w:bodyDiv w:val="1"/>
      <w:marLeft w:val="0"/>
      <w:marRight w:val="0"/>
      <w:marTop w:val="0"/>
      <w:marBottom w:val="0"/>
      <w:divBdr>
        <w:top w:val="none" w:sz="0" w:space="0" w:color="auto"/>
        <w:left w:val="none" w:sz="0" w:space="0" w:color="auto"/>
        <w:bottom w:val="none" w:sz="0" w:space="0" w:color="auto"/>
        <w:right w:val="none" w:sz="0" w:space="0" w:color="auto"/>
      </w:divBdr>
    </w:div>
    <w:div w:id="1894385586">
      <w:bodyDiv w:val="1"/>
      <w:marLeft w:val="0"/>
      <w:marRight w:val="0"/>
      <w:marTop w:val="0"/>
      <w:marBottom w:val="0"/>
      <w:divBdr>
        <w:top w:val="none" w:sz="0" w:space="0" w:color="auto"/>
        <w:left w:val="none" w:sz="0" w:space="0" w:color="auto"/>
        <w:bottom w:val="none" w:sz="0" w:space="0" w:color="auto"/>
        <w:right w:val="none" w:sz="0" w:space="0" w:color="auto"/>
      </w:divBdr>
    </w:div>
    <w:div w:id="1894541357">
      <w:bodyDiv w:val="1"/>
      <w:marLeft w:val="0"/>
      <w:marRight w:val="0"/>
      <w:marTop w:val="0"/>
      <w:marBottom w:val="0"/>
      <w:divBdr>
        <w:top w:val="none" w:sz="0" w:space="0" w:color="auto"/>
        <w:left w:val="none" w:sz="0" w:space="0" w:color="auto"/>
        <w:bottom w:val="none" w:sz="0" w:space="0" w:color="auto"/>
        <w:right w:val="none" w:sz="0" w:space="0" w:color="auto"/>
      </w:divBdr>
    </w:div>
    <w:div w:id="1895461533">
      <w:bodyDiv w:val="1"/>
      <w:marLeft w:val="0"/>
      <w:marRight w:val="0"/>
      <w:marTop w:val="0"/>
      <w:marBottom w:val="0"/>
      <w:divBdr>
        <w:top w:val="none" w:sz="0" w:space="0" w:color="auto"/>
        <w:left w:val="none" w:sz="0" w:space="0" w:color="auto"/>
        <w:bottom w:val="none" w:sz="0" w:space="0" w:color="auto"/>
        <w:right w:val="none" w:sz="0" w:space="0" w:color="auto"/>
      </w:divBdr>
    </w:div>
    <w:div w:id="1898203792">
      <w:bodyDiv w:val="1"/>
      <w:marLeft w:val="0"/>
      <w:marRight w:val="0"/>
      <w:marTop w:val="0"/>
      <w:marBottom w:val="0"/>
      <w:divBdr>
        <w:top w:val="none" w:sz="0" w:space="0" w:color="auto"/>
        <w:left w:val="none" w:sz="0" w:space="0" w:color="auto"/>
        <w:bottom w:val="none" w:sz="0" w:space="0" w:color="auto"/>
        <w:right w:val="none" w:sz="0" w:space="0" w:color="auto"/>
      </w:divBdr>
    </w:div>
    <w:div w:id="1898544984">
      <w:bodyDiv w:val="1"/>
      <w:marLeft w:val="0"/>
      <w:marRight w:val="0"/>
      <w:marTop w:val="0"/>
      <w:marBottom w:val="0"/>
      <w:divBdr>
        <w:top w:val="none" w:sz="0" w:space="0" w:color="auto"/>
        <w:left w:val="none" w:sz="0" w:space="0" w:color="auto"/>
        <w:bottom w:val="none" w:sz="0" w:space="0" w:color="auto"/>
        <w:right w:val="none" w:sz="0" w:space="0" w:color="auto"/>
      </w:divBdr>
    </w:div>
    <w:div w:id="1900091087">
      <w:bodyDiv w:val="1"/>
      <w:marLeft w:val="0"/>
      <w:marRight w:val="0"/>
      <w:marTop w:val="0"/>
      <w:marBottom w:val="0"/>
      <w:divBdr>
        <w:top w:val="none" w:sz="0" w:space="0" w:color="auto"/>
        <w:left w:val="none" w:sz="0" w:space="0" w:color="auto"/>
        <w:bottom w:val="none" w:sz="0" w:space="0" w:color="auto"/>
        <w:right w:val="none" w:sz="0" w:space="0" w:color="auto"/>
      </w:divBdr>
    </w:div>
    <w:div w:id="1901134515">
      <w:bodyDiv w:val="1"/>
      <w:marLeft w:val="0"/>
      <w:marRight w:val="0"/>
      <w:marTop w:val="0"/>
      <w:marBottom w:val="0"/>
      <w:divBdr>
        <w:top w:val="none" w:sz="0" w:space="0" w:color="auto"/>
        <w:left w:val="none" w:sz="0" w:space="0" w:color="auto"/>
        <w:bottom w:val="none" w:sz="0" w:space="0" w:color="auto"/>
        <w:right w:val="none" w:sz="0" w:space="0" w:color="auto"/>
      </w:divBdr>
    </w:div>
    <w:div w:id="1901362636">
      <w:bodyDiv w:val="1"/>
      <w:marLeft w:val="0"/>
      <w:marRight w:val="0"/>
      <w:marTop w:val="0"/>
      <w:marBottom w:val="0"/>
      <w:divBdr>
        <w:top w:val="none" w:sz="0" w:space="0" w:color="auto"/>
        <w:left w:val="none" w:sz="0" w:space="0" w:color="auto"/>
        <w:bottom w:val="none" w:sz="0" w:space="0" w:color="auto"/>
        <w:right w:val="none" w:sz="0" w:space="0" w:color="auto"/>
      </w:divBdr>
    </w:div>
    <w:div w:id="1901790332">
      <w:bodyDiv w:val="1"/>
      <w:marLeft w:val="0"/>
      <w:marRight w:val="0"/>
      <w:marTop w:val="0"/>
      <w:marBottom w:val="0"/>
      <w:divBdr>
        <w:top w:val="none" w:sz="0" w:space="0" w:color="auto"/>
        <w:left w:val="none" w:sz="0" w:space="0" w:color="auto"/>
        <w:bottom w:val="none" w:sz="0" w:space="0" w:color="auto"/>
        <w:right w:val="none" w:sz="0" w:space="0" w:color="auto"/>
      </w:divBdr>
    </w:div>
    <w:div w:id="1906185444">
      <w:bodyDiv w:val="1"/>
      <w:marLeft w:val="0"/>
      <w:marRight w:val="0"/>
      <w:marTop w:val="0"/>
      <w:marBottom w:val="0"/>
      <w:divBdr>
        <w:top w:val="none" w:sz="0" w:space="0" w:color="auto"/>
        <w:left w:val="none" w:sz="0" w:space="0" w:color="auto"/>
        <w:bottom w:val="none" w:sz="0" w:space="0" w:color="auto"/>
        <w:right w:val="none" w:sz="0" w:space="0" w:color="auto"/>
      </w:divBdr>
    </w:div>
    <w:div w:id="1908956280">
      <w:bodyDiv w:val="1"/>
      <w:marLeft w:val="0"/>
      <w:marRight w:val="0"/>
      <w:marTop w:val="0"/>
      <w:marBottom w:val="0"/>
      <w:divBdr>
        <w:top w:val="none" w:sz="0" w:space="0" w:color="auto"/>
        <w:left w:val="none" w:sz="0" w:space="0" w:color="auto"/>
        <w:bottom w:val="none" w:sz="0" w:space="0" w:color="auto"/>
        <w:right w:val="none" w:sz="0" w:space="0" w:color="auto"/>
      </w:divBdr>
    </w:div>
    <w:div w:id="1910386078">
      <w:bodyDiv w:val="1"/>
      <w:marLeft w:val="0"/>
      <w:marRight w:val="0"/>
      <w:marTop w:val="0"/>
      <w:marBottom w:val="0"/>
      <w:divBdr>
        <w:top w:val="none" w:sz="0" w:space="0" w:color="auto"/>
        <w:left w:val="none" w:sz="0" w:space="0" w:color="auto"/>
        <w:bottom w:val="none" w:sz="0" w:space="0" w:color="auto"/>
        <w:right w:val="none" w:sz="0" w:space="0" w:color="auto"/>
      </w:divBdr>
    </w:div>
    <w:div w:id="1913273680">
      <w:bodyDiv w:val="1"/>
      <w:marLeft w:val="0"/>
      <w:marRight w:val="0"/>
      <w:marTop w:val="0"/>
      <w:marBottom w:val="0"/>
      <w:divBdr>
        <w:top w:val="none" w:sz="0" w:space="0" w:color="auto"/>
        <w:left w:val="none" w:sz="0" w:space="0" w:color="auto"/>
        <w:bottom w:val="none" w:sz="0" w:space="0" w:color="auto"/>
        <w:right w:val="none" w:sz="0" w:space="0" w:color="auto"/>
      </w:divBdr>
    </w:div>
    <w:div w:id="1917663826">
      <w:bodyDiv w:val="1"/>
      <w:marLeft w:val="0"/>
      <w:marRight w:val="0"/>
      <w:marTop w:val="0"/>
      <w:marBottom w:val="0"/>
      <w:divBdr>
        <w:top w:val="none" w:sz="0" w:space="0" w:color="auto"/>
        <w:left w:val="none" w:sz="0" w:space="0" w:color="auto"/>
        <w:bottom w:val="none" w:sz="0" w:space="0" w:color="auto"/>
        <w:right w:val="none" w:sz="0" w:space="0" w:color="auto"/>
      </w:divBdr>
    </w:div>
    <w:div w:id="1921599199">
      <w:bodyDiv w:val="1"/>
      <w:marLeft w:val="0"/>
      <w:marRight w:val="0"/>
      <w:marTop w:val="0"/>
      <w:marBottom w:val="0"/>
      <w:divBdr>
        <w:top w:val="none" w:sz="0" w:space="0" w:color="auto"/>
        <w:left w:val="none" w:sz="0" w:space="0" w:color="auto"/>
        <w:bottom w:val="none" w:sz="0" w:space="0" w:color="auto"/>
        <w:right w:val="none" w:sz="0" w:space="0" w:color="auto"/>
      </w:divBdr>
    </w:div>
    <w:div w:id="1930850297">
      <w:bodyDiv w:val="1"/>
      <w:marLeft w:val="0"/>
      <w:marRight w:val="0"/>
      <w:marTop w:val="0"/>
      <w:marBottom w:val="0"/>
      <w:divBdr>
        <w:top w:val="none" w:sz="0" w:space="0" w:color="auto"/>
        <w:left w:val="none" w:sz="0" w:space="0" w:color="auto"/>
        <w:bottom w:val="none" w:sz="0" w:space="0" w:color="auto"/>
        <w:right w:val="none" w:sz="0" w:space="0" w:color="auto"/>
      </w:divBdr>
    </w:div>
    <w:div w:id="1933321595">
      <w:bodyDiv w:val="1"/>
      <w:marLeft w:val="0"/>
      <w:marRight w:val="0"/>
      <w:marTop w:val="0"/>
      <w:marBottom w:val="0"/>
      <w:divBdr>
        <w:top w:val="none" w:sz="0" w:space="0" w:color="auto"/>
        <w:left w:val="none" w:sz="0" w:space="0" w:color="auto"/>
        <w:bottom w:val="none" w:sz="0" w:space="0" w:color="auto"/>
        <w:right w:val="none" w:sz="0" w:space="0" w:color="auto"/>
      </w:divBdr>
    </w:div>
    <w:div w:id="1935242481">
      <w:bodyDiv w:val="1"/>
      <w:marLeft w:val="0"/>
      <w:marRight w:val="0"/>
      <w:marTop w:val="0"/>
      <w:marBottom w:val="0"/>
      <w:divBdr>
        <w:top w:val="none" w:sz="0" w:space="0" w:color="auto"/>
        <w:left w:val="none" w:sz="0" w:space="0" w:color="auto"/>
        <w:bottom w:val="none" w:sz="0" w:space="0" w:color="auto"/>
        <w:right w:val="none" w:sz="0" w:space="0" w:color="auto"/>
      </w:divBdr>
    </w:div>
    <w:div w:id="1939945399">
      <w:bodyDiv w:val="1"/>
      <w:marLeft w:val="0"/>
      <w:marRight w:val="0"/>
      <w:marTop w:val="0"/>
      <w:marBottom w:val="0"/>
      <w:divBdr>
        <w:top w:val="none" w:sz="0" w:space="0" w:color="auto"/>
        <w:left w:val="none" w:sz="0" w:space="0" w:color="auto"/>
        <w:bottom w:val="none" w:sz="0" w:space="0" w:color="auto"/>
        <w:right w:val="none" w:sz="0" w:space="0" w:color="auto"/>
      </w:divBdr>
    </w:div>
    <w:div w:id="1940524974">
      <w:bodyDiv w:val="1"/>
      <w:marLeft w:val="0"/>
      <w:marRight w:val="0"/>
      <w:marTop w:val="0"/>
      <w:marBottom w:val="0"/>
      <w:divBdr>
        <w:top w:val="none" w:sz="0" w:space="0" w:color="auto"/>
        <w:left w:val="none" w:sz="0" w:space="0" w:color="auto"/>
        <w:bottom w:val="none" w:sz="0" w:space="0" w:color="auto"/>
        <w:right w:val="none" w:sz="0" w:space="0" w:color="auto"/>
      </w:divBdr>
    </w:div>
    <w:div w:id="1941141121">
      <w:bodyDiv w:val="1"/>
      <w:marLeft w:val="0"/>
      <w:marRight w:val="0"/>
      <w:marTop w:val="0"/>
      <w:marBottom w:val="0"/>
      <w:divBdr>
        <w:top w:val="none" w:sz="0" w:space="0" w:color="auto"/>
        <w:left w:val="none" w:sz="0" w:space="0" w:color="auto"/>
        <w:bottom w:val="none" w:sz="0" w:space="0" w:color="auto"/>
        <w:right w:val="none" w:sz="0" w:space="0" w:color="auto"/>
      </w:divBdr>
    </w:div>
    <w:div w:id="1943491002">
      <w:bodyDiv w:val="1"/>
      <w:marLeft w:val="0"/>
      <w:marRight w:val="0"/>
      <w:marTop w:val="0"/>
      <w:marBottom w:val="0"/>
      <w:divBdr>
        <w:top w:val="none" w:sz="0" w:space="0" w:color="auto"/>
        <w:left w:val="none" w:sz="0" w:space="0" w:color="auto"/>
        <w:bottom w:val="none" w:sz="0" w:space="0" w:color="auto"/>
        <w:right w:val="none" w:sz="0" w:space="0" w:color="auto"/>
      </w:divBdr>
    </w:div>
    <w:div w:id="1944801919">
      <w:bodyDiv w:val="1"/>
      <w:marLeft w:val="0"/>
      <w:marRight w:val="0"/>
      <w:marTop w:val="0"/>
      <w:marBottom w:val="0"/>
      <w:divBdr>
        <w:top w:val="none" w:sz="0" w:space="0" w:color="auto"/>
        <w:left w:val="none" w:sz="0" w:space="0" w:color="auto"/>
        <w:bottom w:val="none" w:sz="0" w:space="0" w:color="auto"/>
        <w:right w:val="none" w:sz="0" w:space="0" w:color="auto"/>
      </w:divBdr>
    </w:div>
    <w:div w:id="1945260441">
      <w:bodyDiv w:val="1"/>
      <w:marLeft w:val="0"/>
      <w:marRight w:val="0"/>
      <w:marTop w:val="0"/>
      <w:marBottom w:val="0"/>
      <w:divBdr>
        <w:top w:val="none" w:sz="0" w:space="0" w:color="auto"/>
        <w:left w:val="none" w:sz="0" w:space="0" w:color="auto"/>
        <w:bottom w:val="none" w:sz="0" w:space="0" w:color="auto"/>
        <w:right w:val="none" w:sz="0" w:space="0" w:color="auto"/>
      </w:divBdr>
    </w:div>
    <w:div w:id="1956711145">
      <w:bodyDiv w:val="1"/>
      <w:marLeft w:val="0"/>
      <w:marRight w:val="0"/>
      <w:marTop w:val="0"/>
      <w:marBottom w:val="0"/>
      <w:divBdr>
        <w:top w:val="none" w:sz="0" w:space="0" w:color="auto"/>
        <w:left w:val="none" w:sz="0" w:space="0" w:color="auto"/>
        <w:bottom w:val="none" w:sz="0" w:space="0" w:color="auto"/>
        <w:right w:val="none" w:sz="0" w:space="0" w:color="auto"/>
      </w:divBdr>
    </w:div>
    <w:div w:id="1960912546">
      <w:bodyDiv w:val="1"/>
      <w:marLeft w:val="0"/>
      <w:marRight w:val="0"/>
      <w:marTop w:val="0"/>
      <w:marBottom w:val="0"/>
      <w:divBdr>
        <w:top w:val="none" w:sz="0" w:space="0" w:color="auto"/>
        <w:left w:val="none" w:sz="0" w:space="0" w:color="auto"/>
        <w:bottom w:val="none" w:sz="0" w:space="0" w:color="auto"/>
        <w:right w:val="none" w:sz="0" w:space="0" w:color="auto"/>
      </w:divBdr>
    </w:div>
    <w:div w:id="1962683420">
      <w:bodyDiv w:val="1"/>
      <w:marLeft w:val="0"/>
      <w:marRight w:val="0"/>
      <w:marTop w:val="0"/>
      <w:marBottom w:val="0"/>
      <w:divBdr>
        <w:top w:val="none" w:sz="0" w:space="0" w:color="auto"/>
        <w:left w:val="none" w:sz="0" w:space="0" w:color="auto"/>
        <w:bottom w:val="none" w:sz="0" w:space="0" w:color="auto"/>
        <w:right w:val="none" w:sz="0" w:space="0" w:color="auto"/>
      </w:divBdr>
    </w:div>
    <w:div w:id="1969621346">
      <w:bodyDiv w:val="1"/>
      <w:marLeft w:val="0"/>
      <w:marRight w:val="0"/>
      <w:marTop w:val="0"/>
      <w:marBottom w:val="0"/>
      <w:divBdr>
        <w:top w:val="none" w:sz="0" w:space="0" w:color="auto"/>
        <w:left w:val="none" w:sz="0" w:space="0" w:color="auto"/>
        <w:bottom w:val="none" w:sz="0" w:space="0" w:color="auto"/>
        <w:right w:val="none" w:sz="0" w:space="0" w:color="auto"/>
      </w:divBdr>
    </w:div>
    <w:div w:id="1970554669">
      <w:bodyDiv w:val="1"/>
      <w:marLeft w:val="0"/>
      <w:marRight w:val="0"/>
      <w:marTop w:val="0"/>
      <w:marBottom w:val="0"/>
      <w:divBdr>
        <w:top w:val="none" w:sz="0" w:space="0" w:color="auto"/>
        <w:left w:val="none" w:sz="0" w:space="0" w:color="auto"/>
        <w:bottom w:val="none" w:sz="0" w:space="0" w:color="auto"/>
        <w:right w:val="none" w:sz="0" w:space="0" w:color="auto"/>
      </w:divBdr>
    </w:div>
    <w:div w:id="1973245916">
      <w:bodyDiv w:val="1"/>
      <w:marLeft w:val="0"/>
      <w:marRight w:val="0"/>
      <w:marTop w:val="0"/>
      <w:marBottom w:val="0"/>
      <w:divBdr>
        <w:top w:val="none" w:sz="0" w:space="0" w:color="auto"/>
        <w:left w:val="none" w:sz="0" w:space="0" w:color="auto"/>
        <w:bottom w:val="none" w:sz="0" w:space="0" w:color="auto"/>
        <w:right w:val="none" w:sz="0" w:space="0" w:color="auto"/>
      </w:divBdr>
    </w:div>
    <w:div w:id="1974022622">
      <w:bodyDiv w:val="1"/>
      <w:marLeft w:val="0"/>
      <w:marRight w:val="0"/>
      <w:marTop w:val="0"/>
      <w:marBottom w:val="0"/>
      <w:divBdr>
        <w:top w:val="none" w:sz="0" w:space="0" w:color="auto"/>
        <w:left w:val="none" w:sz="0" w:space="0" w:color="auto"/>
        <w:bottom w:val="none" w:sz="0" w:space="0" w:color="auto"/>
        <w:right w:val="none" w:sz="0" w:space="0" w:color="auto"/>
      </w:divBdr>
    </w:div>
    <w:div w:id="1976449376">
      <w:bodyDiv w:val="1"/>
      <w:marLeft w:val="0"/>
      <w:marRight w:val="0"/>
      <w:marTop w:val="0"/>
      <w:marBottom w:val="0"/>
      <w:divBdr>
        <w:top w:val="none" w:sz="0" w:space="0" w:color="auto"/>
        <w:left w:val="none" w:sz="0" w:space="0" w:color="auto"/>
        <w:bottom w:val="none" w:sz="0" w:space="0" w:color="auto"/>
        <w:right w:val="none" w:sz="0" w:space="0" w:color="auto"/>
      </w:divBdr>
    </w:div>
    <w:div w:id="1981224566">
      <w:bodyDiv w:val="1"/>
      <w:marLeft w:val="0"/>
      <w:marRight w:val="0"/>
      <w:marTop w:val="0"/>
      <w:marBottom w:val="0"/>
      <w:divBdr>
        <w:top w:val="none" w:sz="0" w:space="0" w:color="auto"/>
        <w:left w:val="none" w:sz="0" w:space="0" w:color="auto"/>
        <w:bottom w:val="none" w:sz="0" w:space="0" w:color="auto"/>
        <w:right w:val="none" w:sz="0" w:space="0" w:color="auto"/>
      </w:divBdr>
    </w:div>
    <w:div w:id="1981418773">
      <w:bodyDiv w:val="1"/>
      <w:marLeft w:val="0"/>
      <w:marRight w:val="0"/>
      <w:marTop w:val="0"/>
      <w:marBottom w:val="0"/>
      <w:divBdr>
        <w:top w:val="none" w:sz="0" w:space="0" w:color="auto"/>
        <w:left w:val="none" w:sz="0" w:space="0" w:color="auto"/>
        <w:bottom w:val="none" w:sz="0" w:space="0" w:color="auto"/>
        <w:right w:val="none" w:sz="0" w:space="0" w:color="auto"/>
      </w:divBdr>
    </w:div>
    <w:div w:id="1984655321">
      <w:bodyDiv w:val="1"/>
      <w:marLeft w:val="0"/>
      <w:marRight w:val="0"/>
      <w:marTop w:val="0"/>
      <w:marBottom w:val="0"/>
      <w:divBdr>
        <w:top w:val="none" w:sz="0" w:space="0" w:color="auto"/>
        <w:left w:val="none" w:sz="0" w:space="0" w:color="auto"/>
        <w:bottom w:val="none" w:sz="0" w:space="0" w:color="auto"/>
        <w:right w:val="none" w:sz="0" w:space="0" w:color="auto"/>
      </w:divBdr>
    </w:div>
    <w:div w:id="1984891356">
      <w:bodyDiv w:val="1"/>
      <w:marLeft w:val="0"/>
      <w:marRight w:val="0"/>
      <w:marTop w:val="0"/>
      <w:marBottom w:val="0"/>
      <w:divBdr>
        <w:top w:val="none" w:sz="0" w:space="0" w:color="auto"/>
        <w:left w:val="none" w:sz="0" w:space="0" w:color="auto"/>
        <w:bottom w:val="none" w:sz="0" w:space="0" w:color="auto"/>
        <w:right w:val="none" w:sz="0" w:space="0" w:color="auto"/>
      </w:divBdr>
    </w:div>
    <w:div w:id="1988195083">
      <w:bodyDiv w:val="1"/>
      <w:marLeft w:val="0"/>
      <w:marRight w:val="0"/>
      <w:marTop w:val="0"/>
      <w:marBottom w:val="0"/>
      <w:divBdr>
        <w:top w:val="none" w:sz="0" w:space="0" w:color="auto"/>
        <w:left w:val="none" w:sz="0" w:space="0" w:color="auto"/>
        <w:bottom w:val="none" w:sz="0" w:space="0" w:color="auto"/>
        <w:right w:val="none" w:sz="0" w:space="0" w:color="auto"/>
      </w:divBdr>
    </w:div>
    <w:div w:id="1990356054">
      <w:bodyDiv w:val="1"/>
      <w:marLeft w:val="0"/>
      <w:marRight w:val="0"/>
      <w:marTop w:val="0"/>
      <w:marBottom w:val="0"/>
      <w:divBdr>
        <w:top w:val="none" w:sz="0" w:space="0" w:color="auto"/>
        <w:left w:val="none" w:sz="0" w:space="0" w:color="auto"/>
        <w:bottom w:val="none" w:sz="0" w:space="0" w:color="auto"/>
        <w:right w:val="none" w:sz="0" w:space="0" w:color="auto"/>
      </w:divBdr>
    </w:div>
    <w:div w:id="1997221862">
      <w:bodyDiv w:val="1"/>
      <w:marLeft w:val="0"/>
      <w:marRight w:val="0"/>
      <w:marTop w:val="0"/>
      <w:marBottom w:val="0"/>
      <w:divBdr>
        <w:top w:val="none" w:sz="0" w:space="0" w:color="auto"/>
        <w:left w:val="none" w:sz="0" w:space="0" w:color="auto"/>
        <w:bottom w:val="none" w:sz="0" w:space="0" w:color="auto"/>
        <w:right w:val="none" w:sz="0" w:space="0" w:color="auto"/>
      </w:divBdr>
    </w:div>
    <w:div w:id="1998610320">
      <w:bodyDiv w:val="1"/>
      <w:marLeft w:val="0"/>
      <w:marRight w:val="0"/>
      <w:marTop w:val="0"/>
      <w:marBottom w:val="0"/>
      <w:divBdr>
        <w:top w:val="none" w:sz="0" w:space="0" w:color="auto"/>
        <w:left w:val="none" w:sz="0" w:space="0" w:color="auto"/>
        <w:bottom w:val="none" w:sz="0" w:space="0" w:color="auto"/>
        <w:right w:val="none" w:sz="0" w:space="0" w:color="auto"/>
      </w:divBdr>
    </w:div>
    <w:div w:id="1999579000">
      <w:bodyDiv w:val="1"/>
      <w:marLeft w:val="0"/>
      <w:marRight w:val="0"/>
      <w:marTop w:val="0"/>
      <w:marBottom w:val="0"/>
      <w:divBdr>
        <w:top w:val="none" w:sz="0" w:space="0" w:color="auto"/>
        <w:left w:val="none" w:sz="0" w:space="0" w:color="auto"/>
        <w:bottom w:val="none" w:sz="0" w:space="0" w:color="auto"/>
        <w:right w:val="none" w:sz="0" w:space="0" w:color="auto"/>
      </w:divBdr>
    </w:div>
    <w:div w:id="2004354767">
      <w:bodyDiv w:val="1"/>
      <w:marLeft w:val="0"/>
      <w:marRight w:val="0"/>
      <w:marTop w:val="0"/>
      <w:marBottom w:val="0"/>
      <w:divBdr>
        <w:top w:val="none" w:sz="0" w:space="0" w:color="auto"/>
        <w:left w:val="none" w:sz="0" w:space="0" w:color="auto"/>
        <w:bottom w:val="none" w:sz="0" w:space="0" w:color="auto"/>
        <w:right w:val="none" w:sz="0" w:space="0" w:color="auto"/>
      </w:divBdr>
    </w:div>
    <w:div w:id="2004358807">
      <w:bodyDiv w:val="1"/>
      <w:marLeft w:val="0"/>
      <w:marRight w:val="0"/>
      <w:marTop w:val="0"/>
      <w:marBottom w:val="0"/>
      <w:divBdr>
        <w:top w:val="none" w:sz="0" w:space="0" w:color="auto"/>
        <w:left w:val="none" w:sz="0" w:space="0" w:color="auto"/>
        <w:bottom w:val="none" w:sz="0" w:space="0" w:color="auto"/>
        <w:right w:val="none" w:sz="0" w:space="0" w:color="auto"/>
      </w:divBdr>
    </w:div>
    <w:div w:id="2004626917">
      <w:bodyDiv w:val="1"/>
      <w:marLeft w:val="0"/>
      <w:marRight w:val="0"/>
      <w:marTop w:val="0"/>
      <w:marBottom w:val="0"/>
      <w:divBdr>
        <w:top w:val="none" w:sz="0" w:space="0" w:color="auto"/>
        <w:left w:val="none" w:sz="0" w:space="0" w:color="auto"/>
        <w:bottom w:val="none" w:sz="0" w:space="0" w:color="auto"/>
        <w:right w:val="none" w:sz="0" w:space="0" w:color="auto"/>
      </w:divBdr>
    </w:div>
    <w:div w:id="2008824963">
      <w:bodyDiv w:val="1"/>
      <w:marLeft w:val="0"/>
      <w:marRight w:val="0"/>
      <w:marTop w:val="0"/>
      <w:marBottom w:val="0"/>
      <w:divBdr>
        <w:top w:val="none" w:sz="0" w:space="0" w:color="auto"/>
        <w:left w:val="none" w:sz="0" w:space="0" w:color="auto"/>
        <w:bottom w:val="none" w:sz="0" w:space="0" w:color="auto"/>
        <w:right w:val="none" w:sz="0" w:space="0" w:color="auto"/>
      </w:divBdr>
    </w:div>
    <w:div w:id="2012490944">
      <w:bodyDiv w:val="1"/>
      <w:marLeft w:val="0"/>
      <w:marRight w:val="0"/>
      <w:marTop w:val="0"/>
      <w:marBottom w:val="0"/>
      <w:divBdr>
        <w:top w:val="none" w:sz="0" w:space="0" w:color="auto"/>
        <w:left w:val="none" w:sz="0" w:space="0" w:color="auto"/>
        <w:bottom w:val="none" w:sz="0" w:space="0" w:color="auto"/>
        <w:right w:val="none" w:sz="0" w:space="0" w:color="auto"/>
      </w:divBdr>
    </w:div>
    <w:div w:id="2012567087">
      <w:bodyDiv w:val="1"/>
      <w:marLeft w:val="0"/>
      <w:marRight w:val="0"/>
      <w:marTop w:val="0"/>
      <w:marBottom w:val="0"/>
      <w:divBdr>
        <w:top w:val="none" w:sz="0" w:space="0" w:color="auto"/>
        <w:left w:val="none" w:sz="0" w:space="0" w:color="auto"/>
        <w:bottom w:val="none" w:sz="0" w:space="0" w:color="auto"/>
        <w:right w:val="none" w:sz="0" w:space="0" w:color="auto"/>
      </w:divBdr>
    </w:div>
    <w:div w:id="2013491317">
      <w:bodyDiv w:val="1"/>
      <w:marLeft w:val="0"/>
      <w:marRight w:val="0"/>
      <w:marTop w:val="0"/>
      <w:marBottom w:val="0"/>
      <w:divBdr>
        <w:top w:val="none" w:sz="0" w:space="0" w:color="auto"/>
        <w:left w:val="none" w:sz="0" w:space="0" w:color="auto"/>
        <w:bottom w:val="none" w:sz="0" w:space="0" w:color="auto"/>
        <w:right w:val="none" w:sz="0" w:space="0" w:color="auto"/>
      </w:divBdr>
    </w:div>
    <w:div w:id="2016181905">
      <w:bodyDiv w:val="1"/>
      <w:marLeft w:val="0"/>
      <w:marRight w:val="0"/>
      <w:marTop w:val="0"/>
      <w:marBottom w:val="0"/>
      <w:divBdr>
        <w:top w:val="none" w:sz="0" w:space="0" w:color="auto"/>
        <w:left w:val="none" w:sz="0" w:space="0" w:color="auto"/>
        <w:bottom w:val="none" w:sz="0" w:space="0" w:color="auto"/>
        <w:right w:val="none" w:sz="0" w:space="0" w:color="auto"/>
      </w:divBdr>
    </w:div>
    <w:div w:id="2027560750">
      <w:bodyDiv w:val="1"/>
      <w:marLeft w:val="0"/>
      <w:marRight w:val="0"/>
      <w:marTop w:val="0"/>
      <w:marBottom w:val="0"/>
      <w:divBdr>
        <w:top w:val="none" w:sz="0" w:space="0" w:color="auto"/>
        <w:left w:val="none" w:sz="0" w:space="0" w:color="auto"/>
        <w:bottom w:val="none" w:sz="0" w:space="0" w:color="auto"/>
        <w:right w:val="none" w:sz="0" w:space="0" w:color="auto"/>
      </w:divBdr>
    </w:div>
    <w:div w:id="2028022524">
      <w:bodyDiv w:val="1"/>
      <w:marLeft w:val="0"/>
      <w:marRight w:val="0"/>
      <w:marTop w:val="0"/>
      <w:marBottom w:val="0"/>
      <w:divBdr>
        <w:top w:val="none" w:sz="0" w:space="0" w:color="auto"/>
        <w:left w:val="none" w:sz="0" w:space="0" w:color="auto"/>
        <w:bottom w:val="none" w:sz="0" w:space="0" w:color="auto"/>
        <w:right w:val="none" w:sz="0" w:space="0" w:color="auto"/>
      </w:divBdr>
    </w:div>
    <w:div w:id="2032679246">
      <w:bodyDiv w:val="1"/>
      <w:marLeft w:val="0"/>
      <w:marRight w:val="0"/>
      <w:marTop w:val="0"/>
      <w:marBottom w:val="0"/>
      <w:divBdr>
        <w:top w:val="none" w:sz="0" w:space="0" w:color="auto"/>
        <w:left w:val="none" w:sz="0" w:space="0" w:color="auto"/>
        <w:bottom w:val="none" w:sz="0" w:space="0" w:color="auto"/>
        <w:right w:val="none" w:sz="0" w:space="0" w:color="auto"/>
      </w:divBdr>
    </w:div>
    <w:div w:id="2032874554">
      <w:bodyDiv w:val="1"/>
      <w:marLeft w:val="0"/>
      <w:marRight w:val="0"/>
      <w:marTop w:val="0"/>
      <w:marBottom w:val="0"/>
      <w:divBdr>
        <w:top w:val="none" w:sz="0" w:space="0" w:color="auto"/>
        <w:left w:val="none" w:sz="0" w:space="0" w:color="auto"/>
        <w:bottom w:val="none" w:sz="0" w:space="0" w:color="auto"/>
        <w:right w:val="none" w:sz="0" w:space="0" w:color="auto"/>
      </w:divBdr>
    </w:div>
    <w:div w:id="2033804642">
      <w:bodyDiv w:val="1"/>
      <w:marLeft w:val="0"/>
      <w:marRight w:val="0"/>
      <w:marTop w:val="0"/>
      <w:marBottom w:val="0"/>
      <w:divBdr>
        <w:top w:val="none" w:sz="0" w:space="0" w:color="auto"/>
        <w:left w:val="none" w:sz="0" w:space="0" w:color="auto"/>
        <w:bottom w:val="none" w:sz="0" w:space="0" w:color="auto"/>
        <w:right w:val="none" w:sz="0" w:space="0" w:color="auto"/>
      </w:divBdr>
    </w:div>
    <w:div w:id="2038310003">
      <w:bodyDiv w:val="1"/>
      <w:marLeft w:val="0"/>
      <w:marRight w:val="0"/>
      <w:marTop w:val="0"/>
      <w:marBottom w:val="0"/>
      <w:divBdr>
        <w:top w:val="none" w:sz="0" w:space="0" w:color="auto"/>
        <w:left w:val="none" w:sz="0" w:space="0" w:color="auto"/>
        <w:bottom w:val="none" w:sz="0" w:space="0" w:color="auto"/>
        <w:right w:val="none" w:sz="0" w:space="0" w:color="auto"/>
      </w:divBdr>
    </w:div>
    <w:div w:id="2040233095">
      <w:bodyDiv w:val="1"/>
      <w:marLeft w:val="0"/>
      <w:marRight w:val="0"/>
      <w:marTop w:val="0"/>
      <w:marBottom w:val="0"/>
      <w:divBdr>
        <w:top w:val="none" w:sz="0" w:space="0" w:color="auto"/>
        <w:left w:val="none" w:sz="0" w:space="0" w:color="auto"/>
        <w:bottom w:val="none" w:sz="0" w:space="0" w:color="auto"/>
        <w:right w:val="none" w:sz="0" w:space="0" w:color="auto"/>
      </w:divBdr>
    </w:div>
    <w:div w:id="2043166600">
      <w:bodyDiv w:val="1"/>
      <w:marLeft w:val="0"/>
      <w:marRight w:val="0"/>
      <w:marTop w:val="0"/>
      <w:marBottom w:val="0"/>
      <w:divBdr>
        <w:top w:val="none" w:sz="0" w:space="0" w:color="auto"/>
        <w:left w:val="none" w:sz="0" w:space="0" w:color="auto"/>
        <w:bottom w:val="none" w:sz="0" w:space="0" w:color="auto"/>
        <w:right w:val="none" w:sz="0" w:space="0" w:color="auto"/>
      </w:divBdr>
    </w:div>
    <w:div w:id="2044207727">
      <w:bodyDiv w:val="1"/>
      <w:marLeft w:val="0"/>
      <w:marRight w:val="0"/>
      <w:marTop w:val="0"/>
      <w:marBottom w:val="0"/>
      <w:divBdr>
        <w:top w:val="none" w:sz="0" w:space="0" w:color="auto"/>
        <w:left w:val="none" w:sz="0" w:space="0" w:color="auto"/>
        <w:bottom w:val="none" w:sz="0" w:space="0" w:color="auto"/>
        <w:right w:val="none" w:sz="0" w:space="0" w:color="auto"/>
      </w:divBdr>
    </w:div>
    <w:div w:id="2045323364">
      <w:bodyDiv w:val="1"/>
      <w:marLeft w:val="0"/>
      <w:marRight w:val="0"/>
      <w:marTop w:val="0"/>
      <w:marBottom w:val="0"/>
      <w:divBdr>
        <w:top w:val="none" w:sz="0" w:space="0" w:color="auto"/>
        <w:left w:val="none" w:sz="0" w:space="0" w:color="auto"/>
        <w:bottom w:val="none" w:sz="0" w:space="0" w:color="auto"/>
        <w:right w:val="none" w:sz="0" w:space="0" w:color="auto"/>
      </w:divBdr>
    </w:div>
    <w:div w:id="2045669771">
      <w:bodyDiv w:val="1"/>
      <w:marLeft w:val="0"/>
      <w:marRight w:val="0"/>
      <w:marTop w:val="0"/>
      <w:marBottom w:val="0"/>
      <w:divBdr>
        <w:top w:val="none" w:sz="0" w:space="0" w:color="auto"/>
        <w:left w:val="none" w:sz="0" w:space="0" w:color="auto"/>
        <w:bottom w:val="none" w:sz="0" w:space="0" w:color="auto"/>
        <w:right w:val="none" w:sz="0" w:space="0" w:color="auto"/>
      </w:divBdr>
    </w:div>
    <w:div w:id="2047481768">
      <w:bodyDiv w:val="1"/>
      <w:marLeft w:val="0"/>
      <w:marRight w:val="0"/>
      <w:marTop w:val="0"/>
      <w:marBottom w:val="0"/>
      <w:divBdr>
        <w:top w:val="none" w:sz="0" w:space="0" w:color="auto"/>
        <w:left w:val="none" w:sz="0" w:space="0" w:color="auto"/>
        <w:bottom w:val="none" w:sz="0" w:space="0" w:color="auto"/>
        <w:right w:val="none" w:sz="0" w:space="0" w:color="auto"/>
      </w:divBdr>
    </w:div>
    <w:div w:id="2057122009">
      <w:bodyDiv w:val="1"/>
      <w:marLeft w:val="0"/>
      <w:marRight w:val="0"/>
      <w:marTop w:val="0"/>
      <w:marBottom w:val="0"/>
      <w:divBdr>
        <w:top w:val="none" w:sz="0" w:space="0" w:color="auto"/>
        <w:left w:val="none" w:sz="0" w:space="0" w:color="auto"/>
        <w:bottom w:val="none" w:sz="0" w:space="0" w:color="auto"/>
        <w:right w:val="none" w:sz="0" w:space="0" w:color="auto"/>
      </w:divBdr>
    </w:div>
    <w:div w:id="2057503777">
      <w:bodyDiv w:val="1"/>
      <w:marLeft w:val="0"/>
      <w:marRight w:val="0"/>
      <w:marTop w:val="0"/>
      <w:marBottom w:val="0"/>
      <w:divBdr>
        <w:top w:val="none" w:sz="0" w:space="0" w:color="auto"/>
        <w:left w:val="none" w:sz="0" w:space="0" w:color="auto"/>
        <w:bottom w:val="none" w:sz="0" w:space="0" w:color="auto"/>
        <w:right w:val="none" w:sz="0" w:space="0" w:color="auto"/>
      </w:divBdr>
    </w:div>
    <w:div w:id="2057971403">
      <w:bodyDiv w:val="1"/>
      <w:marLeft w:val="0"/>
      <w:marRight w:val="0"/>
      <w:marTop w:val="0"/>
      <w:marBottom w:val="0"/>
      <w:divBdr>
        <w:top w:val="none" w:sz="0" w:space="0" w:color="auto"/>
        <w:left w:val="none" w:sz="0" w:space="0" w:color="auto"/>
        <w:bottom w:val="none" w:sz="0" w:space="0" w:color="auto"/>
        <w:right w:val="none" w:sz="0" w:space="0" w:color="auto"/>
      </w:divBdr>
    </w:div>
    <w:div w:id="2059935209">
      <w:bodyDiv w:val="1"/>
      <w:marLeft w:val="0"/>
      <w:marRight w:val="0"/>
      <w:marTop w:val="0"/>
      <w:marBottom w:val="0"/>
      <w:divBdr>
        <w:top w:val="none" w:sz="0" w:space="0" w:color="auto"/>
        <w:left w:val="none" w:sz="0" w:space="0" w:color="auto"/>
        <w:bottom w:val="none" w:sz="0" w:space="0" w:color="auto"/>
        <w:right w:val="none" w:sz="0" w:space="0" w:color="auto"/>
      </w:divBdr>
    </w:div>
    <w:div w:id="2060467818">
      <w:bodyDiv w:val="1"/>
      <w:marLeft w:val="0"/>
      <w:marRight w:val="0"/>
      <w:marTop w:val="0"/>
      <w:marBottom w:val="0"/>
      <w:divBdr>
        <w:top w:val="none" w:sz="0" w:space="0" w:color="auto"/>
        <w:left w:val="none" w:sz="0" w:space="0" w:color="auto"/>
        <w:bottom w:val="none" w:sz="0" w:space="0" w:color="auto"/>
        <w:right w:val="none" w:sz="0" w:space="0" w:color="auto"/>
      </w:divBdr>
    </w:div>
    <w:div w:id="2061250177">
      <w:bodyDiv w:val="1"/>
      <w:marLeft w:val="0"/>
      <w:marRight w:val="0"/>
      <w:marTop w:val="0"/>
      <w:marBottom w:val="0"/>
      <w:divBdr>
        <w:top w:val="none" w:sz="0" w:space="0" w:color="auto"/>
        <w:left w:val="none" w:sz="0" w:space="0" w:color="auto"/>
        <w:bottom w:val="none" w:sz="0" w:space="0" w:color="auto"/>
        <w:right w:val="none" w:sz="0" w:space="0" w:color="auto"/>
      </w:divBdr>
    </w:div>
    <w:div w:id="2068062345">
      <w:bodyDiv w:val="1"/>
      <w:marLeft w:val="0"/>
      <w:marRight w:val="0"/>
      <w:marTop w:val="0"/>
      <w:marBottom w:val="0"/>
      <w:divBdr>
        <w:top w:val="none" w:sz="0" w:space="0" w:color="auto"/>
        <w:left w:val="none" w:sz="0" w:space="0" w:color="auto"/>
        <w:bottom w:val="none" w:sz="0" w:space="0" w:color="auto"/>
        <w:right w:val="none" w:sz="0" w:space="0" w:color="auto"/>
      </w:divBdr>
    </w:div>
    <w:div w:id="2069069718">
      <w:bodyDiv w:val="1"/>
      <w:marLeft w:val="0"/>
      <w:marRight w:val="0"/>
      <w:marTop w:val="0"/>
      <w:marBottom w:val="0"/>
      <w:divBdr>
        <w:top w:val="none" w:sz="0" w:space="0" w:color="auto"/>
        <w:left w:val="none" w:sz="0" w:space="0" w:color="auto"/>
        <w:bottom w:val="none" w:sz="0" w:space="0" w:color="auto"/>
        <w:right w:val="none" w:sz="0" w:space="0" w:color="auto"/>
      </w:divBdr>
    </w:div>
    <w:div w:id="2070884099">
      <w:bodyDiv w:val="1"/>
      <w:marLeft w:val="0"/>
      <w:marRight w:val="0"/>
      <w:marTop w:val="0"/>
      <w:marBottom w:val="0"/>
      <w:divBdr>
        <w:top w:val="none" w:sz="0" w:space="0" w:color="auto"/>
        <w:left w:val="none" w:sz="0" w:space="0" w:color="auto"/>
        <w:bottom w:val="none" w:sz="0" w:space="0" w:color="auto"/>
        <w:right w:val="none" w:sz="0" w:space="0" w:color="auto"/>
      </w:divBdr>
    </w:div>
    <w:div w:id="2073846668">
      <w:bodyDiv w:val="1"/>
      <w:marLeft w:val="0"/>
      <w:marRight w:val="0"/>
      <w:marTop w:val="0"/>
      <w:marBottom w:val="0"/>
      <w:divBdr>
        <w:top w:val="none" w:sz="0" w:space="0" w:color="auto"/>
        <w:left w:val="none" w:sz="0" w:space="0" w:color="auto"/>
        <w:bottom w:val="none" w:sz="0" w:space="0" w:color="auto"/>
        <w:right w:val="none" w:sz="0" w:space="0" w:color="auto"/>
      </w:divBdr>
    </w:div>
    <w:div w:id="2075468999">
      <w:bodyDiv w:val="1"/>
      <w:marLeft w:val="0"/>
      <w:marRight w:val="0"/>
      <w:marTop w:val="0"/>
      <w:marBottom w:val="0"/>
      <w:divBdr>
        <w:top w:val="none" w:sz="0" w:space="0" w:color="auto"/>
        <w:left w:val="none" w:sz="0" w:space="0" w:color="auto"/>
        <w:bottom w:val="none" w:sz="0" w:space="0" w:color="auto"/>
        <w:right w:val="none" w:sz="0" w:space="0" w:color="auto"/>
      </w:divBdr>
    </w:div>
    <w:div w:id="2076509930">
      <w:bodyDiv w:val="1"/>
      <w:marLeft w:val="0"/>
      <w:marRight w:val="0"/>
      <w:marTop w:val="0"/>
      <w:marBottom w:val="0"/>
      <w:divBdr>
        <w:top w:val="none" w:sz="0" w:space="0" w:color="auto"/>
        <w:left w:val="none" w:sz="0" w:space="0" w:color="auto"/>
        <w:bottom w:val="none" w:sz="0" w:space="0" w:color="auto"/>
        <w:right w:val="none" w:sz="0" w:space="0" w:color="auto"/>
      </w:divBdr>
    </w:div>
    <w:div w:id="2081368599">
      <w:bodyDiv w:val="1"/>
      <w:marLeft w:val="0"/>
      <w:marRight w:val="0"/>
      <w:marTop w:val="0"/>
      <w:marBottom w:val="0"/>
      <w:divBdr>
        <w:top w:val="none" w:sz="0" w:space="0" w:color="auto"/>
        <w:left w:val="none" w:sz="0" w:space="0" w:color="auto"/>
        <w:bottom w:val="none" w:sz="0" w:space="0" w:color="auto"/>
        <w:right w:val="none" w:sz="0" w:space="0" w:color="auto"/>
      </w:divBdr>
    </w:div>
    <w:div w:id="2084790798">
      <w:bodyDiv w:val="1"/>
      <w:marLeft w:val="0"/>
      <w:marRight w:val="0"/>
      <w:marTop w:val="0"/>
      <w:marBottom w:val="0"/>
      <w:divBdr>
        <w:top w:val="none" w:sz="0" w:space="0" w:color="auto"/>
        <w:left w:val="none" w:sz="0" w:space="0" w:color="auto"/>
        <w:bottom w:val="none" w:sz="0" w:space="0" w:color="auto"/>
        <w:right w:val="none" w:sz="0" w:space="0" w:color="auto"/>
      </w:divBdr>
    </w:div>
    <w:div w:id="2088454873">
      <w:bodyDiv w:val="1"/>
      <w:marLeft w:val="0"/>
      <w:marRight w:val="0"/>
      <w:marTop w:val="0"/>
      <w:marBottom w:val="0"/>
      <w:divBdr>
        <w:top w:val="none" w:sz="0" w:space="0" w:color="auto"/>
        <w:left w:val="none" w:sz="0" w:space="0" w:color="auto"/>
        <w:bottom w:val="none" w:sz="0" w:space="0" w:color="auto"/>
        <w:right w:val="none" w:sz="0" w:space="0" w:color="auto"/>
      </w:divBdr>
    </w:div>
    <w:div w:id="2088650833">
      <w:bodyDiv w:val="1"/>
      <w:marLeft w:val="0"/>
      <w:marRight w:val="0"/>
      <w:marTop w:val="0"/>
      <w:marBottom w:val="0"/>
      <w:divBdr>
        <w:top w:val="none" w:sz="0" w:space="0" w:color="auto"/>
        <w:left w:val="none" w:sz="0" w:space="0" w:color="auto"/>
        <w:bottom w:val="none" w:sz="0" w:space="0" w:color="auto"/>
        <w:right w:val="none" w:sz="0" w:space="0" w:color="auto"/>
      </w:divBdr>
    </w:div>
    <w:div w:id="2089572392">
      <w:bodyDiv w:val="1"/>
      <w:marLeft w:val="0"/>
      <w:marRight w:val="0"/>
      <w:marTop w:val="0"/>
      <w:marBottom w:val="0"/>
      <w:divBdr>
        <w:top w:val="none" w:sz="0" w:space="0" w:color="auto"/>
        <w:left w:val="none" w:sz="0" w:space="0" w:color="auto"/>
        <w:bottom w:val="none" w:sz="0" w:space="0" w:color="auto"/>
        <w:right w:val="none" w:sz="0" w:space="0" w:color="auto"/>
      </w:divBdr>
    </w:div>
    <w:div w:id="2091198489">
      <w:bodyDiv w:val="1"/>
      <w:marLeft w:val="0"/>
      <w:marRight w:val="0"/>
      <w:marTop w:val="0"/>
      <w:marBottom w:val="0"/>
      <w:divBdr>
        <w:top w:val="none" w:sz="0" w:space="0" w:color="auto"/>
        <w:left w:val="none" w:sz="0" w:space="0" w:color="auto"/>
        <w:bottom w:val="none" w:sz="0" w:space="0" w:color="auto"/>
        <w:right w:val="none" w:sz="0" w:space="0" w:color="auto"/>
      </w:divBdr>
    </w:div>
    <w:div w:id="2095395759">
      <w:bodyDiv w:val="1"/>
      <w:marLeft w:val="0"/>
      <w:marRight w:val="0"/>
      <w:marTop w:val="0"/>
      <w:marBottom w:val="0"/>
      <w:divBdr>
        <w:top w:val="none" w:sz="0" w:space="0" w:color="auto"/>
        <w:left w:val="none" w:sz="0" w:space="0" w:color="auto"/>
        <w:bottom w:val="none" w:sz="0" w:space="0" w:color="auto"/>
        <w:right w:val="none" w:sz="0" w:space="0" w:color="auto"/>
      </w:divBdr>
    </w:div>
    <w:div w:id="2095930353">
      <w:bodyDiv w:val="1"/>
      <w:marLeft w:val="0"/>
      <w:marRight w:val="0"/>
      <w:marTop w:val="0"/>
      <w:marBottom w:val="0"/>
      <w:divBdr>
        <w:top w:val="none" w:sz="0" w:space="0" w:color="auto"/>
        <w:left w:val="none" w:sz="0" w:space="0" w:color="auto"/>
        <w:bottom w:val="none" w:sz="0" w:space="0" w:color="auto"/>
        <w:right w:val="none" w:sz="0" w:space="0" w:color="auto"/>
      </w:divBdr>
    </w:div>
    <w:div w:id="2096432690">
      <w:bodyDiv w:val="1"/>
      <w:marLeft w:val="0"/>
      <w:marRight w:val="0"/>
      <w:marTop w:val="0"/>
      <w:marBottom w:val="0"/>
      <w:divBdr>
        <w:top w:val="none" w:sz="0" w:space="0" w:color="auto"/>
        <w:left w:val="none" w:sz="0" w:space="0" w:color="auto"/>
        <w:bottom w:val="none" w:sz="0" w:space="0" w:color="auto"/>
        <w:right w:val="none" w:sz="0" w:space="0" w:color="auto"/>
      </w:divBdr>
    </w:div>
    <w:div w:id="2099911020">
      <w:bodyDiv w:val="1"/>
      <w:marLeft w:val="0"/>
      <w:marRight w:val="0"/>
      <w:marTop w:val="0"/>
      <w:marBottom w:val="0"/>
      <w:divBdr>
        <w:top w:val="none" w:sz="0" w:space="0" w:color="auto"/>
        <w:left w:val="none" w:sz="0" w:space="0" w:color="auto"/>
        <w:bottom w:val="none" w:sz="0" w:space="0" w:color="auto"/>
        <w:right w:val="none" w:sz="0" w:space="0" w:color="auto"/>
      </w:divBdr>
    </w:div>
    <w:div w:id="2103144653">
      <w:bodyDiv w:val="1"/>
      <w:marLeft w:val="0"/>
      <w:marRight w:val="0"/>
      <w:marTop w:val="0"/>
      <w:marBottom w:val="0"/>
      <w:divBdr>
        <w:top w:val="none" w:sz="0" w:space="0" w:color="auto"/>
        <w:left w:val="none" w:sz="0" w:space="0" w:color="auto"/>
        <w:bottom w:val="none" w:sz="0" w:space="0" w:color="auto"/>
        <w:right w:val="none" w:sz="0" w:space="0" w:color="auto"/>
      </w:divBdr>
    </w:div>
    <w:div w:id="2106490061">
      <w:bodyDiv w:val="1"/>
      <w:marLeft w:val="0"/>
      <w:marRight w:val="0"/>
      <w:marTop w:val="0"/>
      <w:marBottom w:val="0"/>
      <w:divBdr>
        <w:top w:val="none" w:sz="0" w:space="0" w:color="auto"/>
        <w:left w:val="none" w:sz="0" w:space="0" w:color="auto"/>
        <w:bottom w:val="none" w:sz="0" w:space="0" w:color="auto"/>
        <w:right w:val="none" w:sz="0" w:space="0" w:color="auto"/>
      </w:divBdr>
    </w:div>
    <w:div w:id="2110082705">
      <w:bodyDiv w:val="1"/>
      <w:marLeft w:val="0"/>
      <w:marRight w:val="0"/>
      <w:marTop w:val="0"/>
      <w:marBottom w:val="0"/>
      <w:divBdr>
        <w:top w:val="none" w:sz="0" w:space="0" w:color="auto"/>
        <w:left w:val="none" w:sz="0" w:space="0" w:color="auto"/>
        <w:bottom w:val="none" w:sz="0" w:space="0" w:color="auto"/>
        <w:right w:val="none" w:sz="0" w:space="0" w:color="auto"/>
      </w:divBdr>
    </w:div>
    <w:div w:id="2116318976">
      <w:bodyDiv w:val="1"/>
      <w:marLeft w:val="0"/>
      <w:marRight w:val="0"/>
      <w:marTop w:val="0"/>
      <w:marBottom w:val="0"/>
      <w:divBdr>
        <w:top w:val="none" w:sz="0" w:space="0" w:color="auto"/>
        <w:left w:val="none" w:sz="0" w:space="0" w:color="auto"/>
        <w:bottom w:val="none" w:sz="0" w:space="0" w:color="auto"/>
        <w:right w:val="none" w:sz="0" w:space="0" w:color="auto"/>
      </w:divBdr>
    </w:div>
    <w:div w:id="2119135759">
      <w:bodyDiv w:val="1"/>
      <w:marLeft w:val="0"/>
      <w:marRight w:val="0"/>
      <w:marTop w:val="0"/>
      <w:marBottom w:val="0"/>
      <w:divBdr>
        <w:top w:val="none" w:sz="0" w:space="0" w:color="auto"/>
        <w:left w:val="none" w:sz="0" w:space="0" w:color="auto"/>
        <w:bottom w:val="none" w:sz="0" w:space="0" w:color="auto"/>
        <w:right w:val="none" w:sz="0" w:space="0" w:color="auto"/>
      </w:divBdr>
    </w:div>
    <w:div w:id="2121336955">
      <w:bodyDiv w:val="1"/>
      <w:marLeft w:val="0"/>
      <w:marRight w:val="0"/>
      <w:marTop w:val="0"/>
      <w:marBottom w:val="0"/>
      <w:divBdr>
        <w:top w:val="none" w:sz="0" w:space="0" w:color="auto"/>
        <w:left w:val="none" w:sz="0" w:space="0" w:color="auto"/>
        <w:bottom w:val="none" w:sz="0" w:space="0" w:color="auto"/>
        <w:right w:val="none" w:sz="0" w:space="0" w:color="auto"/>
      </w:divBdr>
    </w:div>
    <w:div w:id="2127692412">
      <w:bodyDiv w:val="1"/>
      <w:marLeft w:val="0"/>
      <w:marRight w:val="0"/>
      <w:marTop w:val="0"/>
      <w:marBottom w:val="0"/>
      <w:divBdr>
        <w:top w:val="none" w:sz="0" w:space="0" w:color="auto"/>
        <w:left w:val="none" w:sz="0" w:space="0" w:color="auto"/>
        <w:bottom w:val="none" w:sz="0" w:space="0" w:color="auto"/>
        <w:right w:val="none" w:sz="0" w:space="0" w:color="auto"/>
      </w:divBdr>
    </w:div>
    <w:div w:id="2136172322">
      <w:bodyDiv w:val="1"/>
      <w:marLeft w:val="0"/>
      <w:marRight w:val="0"/>
      <w:marTop w:val="0"/>
      <w:marBottom w:val="0"/>
      <w:divBdr>
        <w:top w:val="none" w:sz="0" w:space="0" w:color="auto"/>
        <w:left w:val="none" w:sz="0" w:space="0" w:color="auto"/>
        <w:bottom w:val="none" w:sz="0" w:space="0" w:color="auto"/>
        <w:right w:val="none" w:sz="0" w:space="0" w:color="auto"/>
      </w:divBdr>
    </w:div>
    <w:div w:id="2137261765">
      <w:bodyDiv w:val="1"/>
      <w:marLeft w:val="0"/>
      <w:marRight w:val="0"/>
      <w:marTop w:val="0"/>
      <w:marBottom w:val="0"/>
      <w:divBdr>
        <w:top w:val="none" w:sz="0" w:space="0" w:color="auto"/>
        <w:left w:val="none" w:sz="0" w:space="0" w:color="auto"/>
        <w:bottom w:val="none" w:sz="0" w:space="0" w:color="auto"/>
        <w:right w:val="none" w:sz="0" w:space="0" w:color="auto"/>
      </w:divBdr>
    </w:div>
    <w:div w:id="2139490598">
      <w:bodyDiv w:val="1"/>
      <w:marLeft w:val="0"/>
      <w:marRight w:val="0"/>
      <w:marTop w:val="0"/>
      <w:marBottom w:val="0"/>
      <w:divBdr>
        <w:top w:val="none" w:sz="0" w:space="0" w:color="auto"/>
        <w:left w:val="none" w:sz="0" w:space="0" w:color="auto"/>
        <w:bottom w:val="none" w:sz="0" w:space="0" w:color="auto"/>
        <w:right w:val="none" w:sz="0" w:space="0" w:color="auto"/>
      </w:divBdr>
    </w:div>
    <w:div w:id="2139758798">
      <w:bodyDiv w:val="1"/>
      <w:marLeft w:val="0"/>
      <w:marRight w:val="0"/>
      <w:marTop w:val="0"/>
      <w:marBottom w:val="0"/>
      <w:divBdr>
        <w:top w:val="none" w:sz="0" w:space="0" w:color="auto"/>
        <w:left w:val="none" w:sz="0" w:space="0" w:color="auto"/>
        <w:bottom w:val="none" w:sz="0" w:space="0" w:color="auto"/>
        <w:right w:val="none" w:sz="0" w:space="0" w:color="auto"/>
      </w:divBdr>
    </w:div>
    <w:div w:id="2140298197">
      <w:bodyDiv w:val="1"/>
      <w:marLeft w:val="0"/>
      <w:marRight w:val="0"/>
      <w:marTop w:val="0"/>
      <w:marBottom w:val="0"/>
      <w:divBdr>
        <w:top w:val="none" w:sz="0" w:space="0" w:color="auto"/>
        <w:left w:val="none" w:sz="0" w:space="0" w:color="auto"/>
        <w:bottom w:val="none" w:sz="0" w:space="0" w:color="auto"/>
        <w:right w:val="none" w:sz="0" w:space="0" w:color="auto"/>
      </w:divBdr>
    </w:div>
    <w:div w:id="2143309293">
      <w:bodyDiv w:val="1"/>
      <w:marLeft w:val="0"/>
      <w:marRight w:val="0"/>
      <w:marTop w:val="0"/>
      <w:marBottom w:val="0"/>
      <w:divBdr>
        <w:top w:val="none" w:sz="0" w:space="0" w:color="auto"/>
        <w:left w:val="none" w:sz="0" w:space="0" w:color="auto"/>
        <w:bottom w:val="none" w:sz="0" w:space="0" w:color="auto"/>
        <w:right w:val="none" w:sz="0" w:space="0" w:color="auto"/>
      </w:divBdr>
    </w:div>
    <w:div w:id="2145536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footer" Target="footer6.xml"/><Relationship Id="rId42" Type="http://schemas.openxmlformats.org/officeDocument/2006/relationships/image" Target="media/image24.jpeg"/><Relationship Id="rId47" Type="http://schemas.openxmlformats.org/officeDocument/2006/relationships/footer" Target="footer8.xml"/><Relationship Id="rId63" Type="http://schemas.openxmlformats.org/officeDocument/2006/relationships/footer" Target="footer15.xml"/><Relationship Id="rId68" Type="http://schemas.openxmlformats.org/officeDocument/2006/relationships/image" Target="media/image31.png"/><Relationship Id="rId84" Type="http://schemas.openxmlformats.org/officeDocument/2006/relationships/footer" Target="footer20.xml"/><Relationship Id="rId89" Type="http://schemas.openxmlformats.org/officeDocument/2006/relationships/footer" Target="footer22.xml"/><Relationship Id="rId16" Type="http://schemas.openxmlformats.org/officeDocument/2006/relationships/footer" Target="footer2.xml"/><Relationship Id="rId11" Type="http://schemas.openxmlformats.org/officeDocument/2006/relationships/image" Target="media/image2.jpeg"/><Relationship Id="rId32" Type="http://schemas.openxmlformats.org/officeDocument/2006/relationships/image" Target="media/image14.jpeg"/><Relationship Id="rId37" Type="http://schemas.openxmlformats.org/officeDocument/2006/relationships/image" Target="media/image19.jpeg"/><Relationship Id="rId53" Type="http://schemas.openxmlformats.org/officeDocument/2006/relationships/header" Target="header6.xml"/><Relationship Id="rId58" Type="http://schemas.openxmlformats.org/officeDocument/2006/relationships/header" Target="header8.xml"/><Relationship Id="rId74" Type="http://schemas.openxmlformats.org/officeDocument/2006/relationships/image" Target="media/image37.wmf"/><Relationship Id="rId79" Type="http://schemas.openxmlformats.org/officeDocument/2006/relationships/footer" Target="footer18.xml"/><Relationship Id="rId5" Type="http://schemas.openxmlformats.org/officeDocument/2006/relationships/webSettings" Target="webSettings.xml"/><Relationship Id="rId90" Type="http://schemas.openxmlformats.org/officeDocument/2006/relationships/image" Target="media/image39.emf"/><Relationship Id="rId95" Type="http://schemas.openxmlformats.org/officeDocument/2006/relationships/footer" Target="footer23.xml"/><Relationship Id="rId22" Type="http://schemas.openxmlformats.org/officeDocument/2006/relationships/footer" Target="footer7.xml"/><Relationship Id="rId27" Type="http://schemas.openxmlformats.org/officeDocument/2006/relationships/image" Target="media/image9.jpeg"/><Relationship Id="rId43" Type="http://schemas.openxmlformats.org/officeDocument/2006/relationships/image" Target="media/image25.jpeg"/><Relationship Id="rId48" Type="http://schemas.openxmlformats.org/officeDocument/2006/relationships/header" Target="header4.xml"/><Relationship Id="rId64" Type="http://schemas.openxmlformats.org/officeDocument/2006/relationships/header" Target="header11.xml"/><Relationship Id="rId69" Type="http://schemas.openxmlformats.org/officeDocument/2006/relationships/image" Target="media/image32.png"/><Relationship Id="rId80" Type="http://schemas.openxmlformats.org/officeDocument/2006/relationships/header" Target="header15.xml"/><Relationship Id="rId85" Type="http://schemas.openxmlformats.org/officeDocument/2006/relationships/header" Target="header18.xml"/><Relationship Id="rId12" Type="http://schemas.openxmlformats.org/officeDocument/2006/relationships/image" Target="media/image3.jpeg"/><Relationship Id="rId17" Type="http://schemas.openxmlformats.org/officeDocument/2006/relationships/footer" Target="footer3.xm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footer" Target="footer14.xml"/><Relationship Id="rId67" Type="http://schemas.openxmlformats.org/officeDocument/2006/relationships/header" Target="header12.xml"/><Relationship Id="rId20" Type="http://schemas.openxmlformats.org/officeDocument/2006/relationships/header" Target="header3.xml"/><Relationship Id="rId41" Type="http://schemas.openxmlformats.org/officeDocument/2006/relationships/image" Target="media/image23.jpeg"/><Relationship Id="rId54" Type="http://schemas.openxmlformats.org/officeDocument/2006/relationships/footer" Target="footer12.xml"/><Relationship Id="rId62" Type="http://schemas.openxmlformats.org/officeDocument/2006/relationships/header" Target="header10.xml"/><Relationship Id="rId70" Type="http://schemas.openxmlformats.org/officeDocument/2006/relationships/image" Target="media/image33.png"/><Relationship Id="rId75" Type="http://schemas.openxmlformats.org/officeDocument/2006/relationships/image" Target="media/image38.emf"/><Relationship Id="rId83" Type="http://schemas.openxmlformats.org/officeDocument/2006/relationships/header" Target="header17.xml"/><Relationship Id="rId88" Type="http://schemas.openxmlformats.org/officeDocument/2006/relationships/hyperlink" Target="jl:37815283.0%20" TargetMode="External"/><Relationship Id="rId91" Type="http://schemas.openxmlformats.org/officeDocument/2006/relationships/image" Target="media/image40.emf"/><Relationship Id="rId96"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footer" Target="footer9.xml"/><Relationship Id="rId57" Type="http://schemas.openxmlformats.org/officeDocument/2006/relationships/image" Target="media/image29.jpeg"/><Relationship Id="rId10" Type="http://schemas.openxmlformats.org/officeDocument/2006/relationships/footer" Target="footer1.xml"/><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footer" Target="footer11.xml"/><Relationship Id="rId60" Type="http://schemas.openxmlformats.org/officeDocument/2006/relationships/header" Target="header9.xml"/><Relationship Id="rId65" Type="http://schemas.openxmlformats.org/officeDocument/2006/relationships/footer" Target="footer16.xml"/><Relationship Id="rId73" Type="http://schemas.openxmlformats.org/officeDocument/2006/relationships/image" Target="media/image36.wmf"/><Relationship Id="rId78" Type="http://schemas.openxmlformats.org/officeDocument/2006/relationships/header" Target="header14.xml"/><Relationship Id="rId81" Type="http://schemas.openxmlformats.org/officeDocument/2006/relationships/footer" Target="footer19.xml"/><Relationship Id="rId86" Type="http://schemas.openxmlformats.org/officeDocument/2006/relationships/footer" Target="footer21.xml"/><Relationship Id="rId94" Type="http://schemas.openxmlformats.org/officeDocument/2006/relationships/header" Target="header20.xml"/><Relationship Id="rId99" Type="http://schemas.openxmlformats.org/officeDocument/2006/relationships/footer" Target="footer24.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chart" Target="charts/chart1.xml"/><Relationship Id="rId18" Type="http://schemas.openxmlformats.org/officeDocument/2006/relationships/footer" Target="footer4.xml"/><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header" Target="header5.xml"/><Relationship Id="rId55" Type="http://schemas.openxmlformats.org/officeDocument/2006/relationships/header" Target="header7.xml"/><Relationship Id="rId76" Type="http://schemas.openxmlformats.org/officeDocument/2006/relationships/chart" Target="charts/chart2.xml"/><Relationship Id="rId97" Type="http://schemas.openxmlformats.org/officeDocument/2006/relationships/image" Target="media/image44.jpeg"/><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1.jpeg"/><Relationship Id="rId24" Type="http://schemas.openxmlformats.org/officeDocument/2006/relationships/image" Target="media/image6.jpeg"/><Relationship Id="rId40" Type="http://schemas.openxmlformats.org/officeDocument/2006/relationships/image" Target="media/image22.jpeg"/><Relationship Id="rId45" Type="http://schemas.openxmlformats.org/officeDocument/2006/relationships/image" Target="media/image27.jpeg"/><Relationship Id="rId66" Type="http://schemas.openxmlformats.org/officeDocument/2006/relationships/footer" Target="footer17.xml"/><Relationship Id="rId87" Type="http://schemas.openxmlformats.org/officeDocument/2006/relationships/header" Target="header19.xml"/><Relationship Id="rId61" Type="http://schemas.openxmlformats.org/officeDocument/2006/relationships/image" Target="media/image30.jpeg"/><Relationship Id="rId82" Type="http://schemas.openxmlformats.org/officeDocument/2006/relationships/header" Target="header16.xml"/><Relationship Id="rId19" Type="http://schemas.openxmlformats.org/officeDocument/2006/relationships/footer" Target="footer5.xml"/><Relationship Id="rId14" Type="http://schemas.openxmlformats.org/officeDocument/2006/relationships/image" Target="media/image4.png"/><Relationship Id="rId30" Type="http://schemas.openxmlformats.org/officeDocument/2006/relationships/image" Target="media/image12.jpeg"/><Relationship Id="rId35" Type="http://schemas.openxmlformats.org/officeDocument/2006/relationships/image" Target="media/image17.jpeg"/><Relationship Id="rId56" Type="http://schemas.openxmlformats.org/officeDocument/2006/relationships/footer" Target="footer13.xml"/><Relationship Id="rId77" Type="http://schemas.openxmlformats.org/officeDocument/2006/relationships/header" Target="header13.xml"/><Relationship Id="rId100"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footer" Target="footer10.xml"/><Relationship Id="rId72" Type="http://schemas.openxmlformats.org/officeDocument/2006/relationships/image" Target="media/image35.png"/><Relationship Id="rId93" Type="http://schemas.openxmlformats.org/officeDocument/2006/relationships/image" Target="media/image42.png"/><Relationship Id="rId98" Type="http://schemas.openxmlformats.org/officeDocument/2006/relationships/header" Target="header2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D:\EkoNout\Documents\2018\&#1041;&#1072;&#1081;&#1075;&#1072;&#1085;&#1080;&#1085;\&#1069;&#1088;&#1072;%2023.08.2018\&#1052;&#1077;&#1090;&#1077;&#1086;&#1093;-&#1082;&#1080;.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172.18.0.51\Setevoi\&#1057;&#1042;&#1054;&#1044;&#1053;&#1067;&#1049;\&#1041;&#1102;&#1083;&#1083;&#1077;&#1090;&#1077;&#1085;&#1080;,%20&#1101;&#1082;&#1089;&#1087;&#1088;&#1077;&#1089;&#1089;-&#1080;&#1085;&#1092;&#1086;&#1088;&#1084;&#1072;&#1094;&#1080;&#1103;%20&#1085;&#1072;%20&#1089;&#1072;&#1081;&#1090;\04-2021-&#1069;-17-23\&#1043;&#1088;&#1072;&#1092;&#1080;&#1082;%20.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ru-RU"/>
              <a:t>Роза ветров</a:t>
            </a:r>
          </a:p>
        </c:rich>
      </c:tx>
      <c:overlay val="0"/>
      <c:spPr>
        <a:noFill/>
        <a:ln>
          <a:noFill/>
        </a:ln>
        <a:effectLst/>
      </c:spPr>
    </c:title>
    <c:autoTitleDeleted val="0"/>
    <c:plotArea>
      <c:layout/>
      <c:radarChart>
        <c:radarStyle val="marker"/>
        <c:varyColors val="0"/>
        <c:ser>
          <c:idx val="0"/>
          <c:order val="0"/>
          <c:spPr>
            <a:ln w="31750" cap="rnd">
              <a:solidFill>
                <a:schemeClr val="accent1"/>
              </a:solidFill>
              <a:round/>
            </a:ln>
            <a:effectLst/>
          </c:spPr>
          <c:marker>
            <c:symbol val="none"/>
          </c:marker>
          <c:cat>
            <c:strRef>
              <c:f>Лист1!$A$15:$A$22</c:f>
              <c:strCache>
                <c:ptCount val="8"/>
                <c:pt idx="0">
                  <c:v>С                                           </c:v>
                </c:pt>
                <c:pt idx="1">
                  <c:v>СВ                                          </c:v>
                </c:pt>
                <c:pt idx="2">
                  <c:v>В                                           </c:v>
                </c:pt>
                <c:pt idx="3">
                  <c:v>ЮВ                                          </c:v>
                </c:pt>
                <c:pt idx="4">
                  <c:v>Ю                                           </c:v>
                </c:pt>
                <c:pt idx="5">
                  <c:v>ЮЗ                                          </c:v>
                </c:pt>
                <c:pt idx="6">
                  <c:v>З                                           </c:v>
                </c:pt>
                <c:pt idx="7">
                  <c:v>СЗ                                          </c:v>
                </c:pt>
              </c:strCache>
            </c:strRef>
          </c:cat>
          <c:val>
            <c:numRef>
              <c:f>Лист1!$B$15:$B$22</c:f>
              <c:numCache>
                <c:formatCode>General</c:formatCode>
                <c:ptCount val="8"/>
                <c:pt idx="0">
                  <c:v>7</c:v>
                </c:pt>
                <c:pt idx="1">
                  <c:v>5</c:v>
                </c:pt>
                <c:pt idx="2">
                  <c:v>16</c:v>
                </c:pt>
                <c:pt idx="3">
                  <c:v>18</c:v>
                </c:pt>
                <c:pt idx="4">
                  <c:v>12</c:v>
                </c:pt>
                <c:pt idx="5">
                  <c:v>16</c:v>
                </c:pt>
                <c:pt idx="6">
                  <c:v>11</c:v>
                </c:pt>
                <c:pt idx="7">
                  <c:v>15</c:v>
                </c:pt>
              </c:numCache>
            </c:numRef>
          </c:val>
          <c:extLst>
            <c:ext xmlns:c16="http://schemas.microsoft.com/office/drawing/2014/chart" uri="{C3380CC4-5D6E-409C-BE32-E72D297353CC}">
              <c16:uniqueId val="{00000000-08A0-460A-A2FA-9B60CA2ED1BD}"/>
            </c:ext>
          </c:extLst>
        </c:ser>
        <c:dLbls>
          <c:showLegendKey val="0"/>
          <c:showVal val="0"/>
          <c:showCatName val="0"/>
          <c:showSerName val="0"/>
          <c:showPercent val="0"/>
          <c:showBubbleSize val="0"/>
        </c:dLbls>
        <c:axId val="148948480"/>
        <c:axId val="173129728"/>
      </c:radarChart>
      <c:catAx>
        <c:axId val="148948480"/>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73129728"/>
        <c:crosses val="autoZero"/>
        <c:auto val="1"/>
        <c:lblAlgn val="ctr"/>
        <c:lblOffset val="100"/>
        <c:noMultiLvlLbl val="0"/>
      </c:catAx>
      <c:valAx>
        <c:axId val="17312972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489484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2306852732517344E-2"/>
          <c:y val="3.1307679282025228E-2"/>
          <c:w val="0.94417907538785362"/>
          <c:h val="0.56585809838286338"/>
        </c:manualLayout>
      </c:layout>
      <c:lineChart>
        <c:grouping val="standard"/>
        <c:varyColors val="0"/>
        <c:ser>
          <c:idx val="0"/>
          <c:order val="0"/>
          <c:tx>
            <c:strRef>
              <c:f>'[График .xls]рус'!$B$1</c:f>
              <c:strCache>
                <c:ptCount val="1"/>
                <c:pt idx="0">
                  <c:v>уровень безработицы</c:v>
                </c:pt>
              </c:strCache>
            </c:strRef>
          </c:tx>
          <c:spPr>
            <a:ln w="25400">
              <a:solidFill>
                <a:srgbClr val="993300"/>
              </a:solidFill>
              <a:prstDash val="solid"/>
            </a:ln>
          </c:spPr>
          <c:marker>
            <c:symbol val="diamond"/>
            <c:size val="5"/>
            <c:spPr>
              <a:solidFill>
                <a:srgbClr val="993300"/>
              </a:solidFill>
              <a:ln>
                <a:solidFill>
                  <a:srgbClr val="993300"/>
                </a:solidFill>
                <a:prstDash val="solid"/>
              </a:ln>
            </c:spPr>
          </c:marker>
          <c:dLbls>
            <c:dLbl>
              <c:idx val="0"/>
              <c:layout>
                <c:manualLayout>
                  <c:x val="-2.3563195489510833E-2"/>
                  <c:y val="-5.44850200218451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CA-4EC9-9C28-D0D62AFA412F}"/>
                </c:ext>
              </c:extLst>
            </c:dLbl>
            <c:dLbl>
              <c:idx val="1"/>
              <c:layout>
                <c:manualLayout>
                  <c:x val="-2.3180024374696333E-2"/>
                  <c:y val="-4.96503448720274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CA-4EC9-9C28-D0D62AFA412F}"/>
                </c:ext>
              </c:extLst>
            </c:dLbl>
            <c:dLbl>
              <c:idx val="2"/>
              <c:layout>
                <c:manualLayout>
                  <c:x val="-2.1647578493185639E-2"/>
                  <c:y val="-5.07954146544451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CA-4EC9-9C28-D0D62AFA412F}"/>
                </c:ext>
              </c:extLst>
            </c:dLbl>
            <c:dLbl>
              <c:idx val="3"/>
              <c:layout>
                <c:manualLayout>
                  <c:x val="-2.5862109818010182E-2"/>
                  <c:y val="-6.46631623617742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CA-4EC9-9C28-D0D62AFA412F}"/>
                </c:ext>
              </c:extLst>
            </c:dLbl>
            <c:dLbl>
              <c:idx val="4"/>
              <c:layout>
                <c:manualLayout>
                  <c:x val="-2.6628364313105411E-2"/>
                  <c:y val="-4.93959488518805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8CA-4EC9-9C28-D0D62AFA412F}"/>
                </c:ext>
              </c:extLst>
            </c:dLbl>
            <c:dLbl>
              <c:idx val="5"/>
              <c:layout>
                <c:manualLayout>
                  <c:x val="-2.6245193198290814E-2"/>
                  <c:y val="-4.6851413266898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8CA-4EC9-9C28-D0D62AFA412F}"/>
                </c:ext>
              </c:extLst>
            </c:dLbl>
            <c:dLbl>
              <c:idx val="6"/>
              <c:layout>
                <c:manualLayout>
                  <c:x val="-2.9310298913205472E-2"/>
                  <c:y val="-5.84290214093919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8CA-4EC9-9C28-D0D62AFA412F}"/>
                </c:ext>
              </c:extLst>
            </c:dLbl>
            <c:dLbl>
              <c:idx val="7"/>
              <c:layout>
                <c:manualLayout>
                  <c:x val="-3.0076704251514267E-2"/>
                  <c:y val="-5.333995023942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8CA-4EC9-9C28-D0D62AFA412F}"/>
                </c:ext>
              </c:extLst>
            </c:dLbl>
            <c:dLbl>
              <c:idx val="8"/>
              <c:layout>
                <c:manualLayout>
                  <c:x val="-2.3946405087150978E-2"/>
                  <c:y val="-4.82508790694628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8CA-4EC9-9C28-D0D62AFA412F}"/>
                </c:ext>
              </c:extLst>
            </c:dLbl>
            <c:dLbl>
              <c:idx val="9"/>
              <c:layout>
                <c:manualLayout>
                  <c:x val="-1.221001221001221E-2"/>
                  <c:y val="-5.73192239858906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8CA-4EC9-9C28-D0D62AFA412F}"/>
                </c:ext>
              </c:extLst>
            </c:dLbl>
            <c:dLbl>
              <c:idx val="10"/>
              <c:layout>
                <c:manualLayout>
                  <c:x val="-6.105006105006105E-3"/>
                  <c:y val="-6.17283950617283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8CA-4EC9-9C28-D0D62AFA412F}"/>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'[График .xls]рус'!$A$3:$A$14</c:f>
              <c:strCache>
                <c:ptCount val="12"/>
                <c:pt idx="0">
                  <c:v>I</c:v>
                </c:pt>
                <c:pt idx="1">
                  <c:v>II</c:v>
                </c:pt>
                <c:pt idx="2">
                  <c:v>III</c:v>
                </c:pt>
                <c:pt idx="3">
                  <c:v>IV </c:v>
                </c:pt>
                <c:pt idx="4">
                  <c:v>I</c:v>
                </c:pt>
                <c:pt idx="5">
                  <c:v>II</c:v>
                </c:pt>
                <c:pt idx="6">
                  <c:v>III</c:v>
                </c:pt>
                <c:pt idx="7">
                  <c:v>IV </c:v>
                </c:pt>
                <c:pt idx="8">
                  <c:v>I</c:v>
                </c:pt>
                <c:pt idx="9">
                  <c:v>II</c:v>
                </c:pt>
                <c:pt idx="10">
                  <c:v>III</c:v>
                </c:pt>
                <c:pt idx="11">
                  <c:v>IV </c:v>
                </c:pt>
              </c:strCache>
            </c:strRef>
          </c:cat>
          <c:val>
            <c:numRef>
              <c:f>'[График .xls]рус'!$B$3:$B$14</c:f>
              <c:numCache>
                <c:formatCode>General</c:formatCode>
                <c:ptCount val="12"/>
                <c:pt idx="0">
                  <c:v>4.8</c:v>
                </c:pt>
                <c:pt idx="1">
                  <c:v>4.8</c:v>
                </c:pt>
                <c:pt idx="2">
                  <c:v>4.8</c:v>
                </c:pt>
                <c:pt idx="3">
                  <c:v>4.8</c:v>
                </c:pt>
                <c:pt idx="4">
                  <c:v>4.8</c:v>
                </c:pt>
                <c:pt idx="5">
                  <c:v>4.9000000000000004</c:v>
                </c:pt>
                <c:pt idx="6">
                  <c:v>4.8</c:v>
                </c:pt>
                <c:pt idx="7">
                  <c:v>4.8</c:v>
                </c:pt>
                <c:pt idx="8">
                  <c:v>4.8</c:v>
                </c:pt>
                <c:pt idx="9">
                  <c:v>4.8</c:v>
                </c:pt>
                <c:pt idx="10">
                  <c:v>4.8</c:v>
                </c:pt>
                <c:pt idx="11">
                  <c:v>4.8</c:v>
                </c:pt>
              </c:numCache>
            </c:numRef>
          </c:val>
          <c:smooth val="0"/>
          <c:extLst>
            <c:ext xmlns:c16="http://schemas.microsoft.com/office/drawing/2014/chart" uri="{C3380CC4-5D6E-409C-BE32-E72D297353CC}">
              <c16:uniqueId val="{0000000B-88CA-4EC9-9C28-D0D62AFA412F}"/>
            </c:ext>
          </c:extLst>
        </c:ser>
        <c:ser>
          <c:idx val="1"/>
          <c:order val="1"/>
          <c:tx>
            <c:strRef>
              <c:f>'[График .xls]рус'!$C$1</c:f>
              <c:strCache>
                <c:ptCount val="1"/>
                <c:pt idx="0">
                  <c:v>уровень долгосрочной безработицы</c:v>
                </c:pt>
              </c:strCache>
            </c:strRef>
          </c:tx>
          <c:spPr>
            <a:ln w="25400">
              <a:solidFill>
                <a:srgbClr val="FF9900"/>
              </a:solidFill>
              <a:prstDash val="solid"/>
            </a:ln>
          </c:spPr>
          <c:marker>
            <c:symbol val="square"/>
            <c:size val="5"/>
            <c:spPr>
              <a:solidFill>
                <a:srgbClr val="FF9900"/>
              </a:solidFill>
              <a:ln>
                <a:solidFill>
                  <a:srgbClr val="FF9900"/>
                </a:solidFill>
                <a:prstDash val="solid"/>
              </a:ln>
            </c:spPr>
          </c:marker>
          <c:dLbls>
            <c:dLbl>
              <c:idx val="0"/>
              <c:layout>
                <c:manualLayout>
                  <c:x val="-2.2030620698420014E-2"/>
                  <c:y val="-4.43067286980625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8CA-4EC9-9C28-D0D62AFA412F}"/>
                </c:ext>
              </c:extLst>
            </c:dLbl>
            <c:dLbl>
              <c:idx val="1"/>
              <c:layout>
                <c:manualLayout>
                  <c:x val="-2.3180153284276462E-2"/>
                  <c:y val="-5.05408696504447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8CA-4EC9-9C28-D0D62AFA412F}"/>
                </c:ext>
              </c:extLst>
            </c:dLbl>
            <c:dLbl>
              <c:idx val="2"/>
              <c:layout>
                <c:manualLayout>
                  <c:x val="-2.279700410309541E-2"/>
                  <c:y val="-4.71056603031916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8CA-4EC9-9C28-D0D62AFA412F}"/>
                </c:ext>
              </c:extLst>
            </c:dLbl>
            <c:dLbl>
              <c:idx val="3"/>
              <c:layout>
                <c:manualLayout>
                  <c:x val="-2.4712684208100355E-2"/>
                  <c:y val="3.34288046539702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8CA-4EC9-9C28-D0D62AFA412F}"/>
                </c:ext>
              </c:extLst>
            </c:dLbl>
            <c:dLbl>
              <c:idx val="4"/>
              <c:layout>
                <c:manualLayout>
                  <c:x val="-1.9731810653646785E-2"/>
                  <c:y val="-4.93957998680270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8CA-4EC9-9C28-D0D62AFA412F}"/>
                </c:ext>
              </c:extLst>
            </c:dLbl>
            <c:dLbl>
              <c:idx val="5"/>
              <c:layout>
                <c:manualLayout>
                  <c:x val="-2.6628405488151683E-2"/>
                  <c:y val="-5.21947314731562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8CA-4EC9-9C28-D0D62AFA412F}"/>
                </c:ext>
              </c:extLst>
            </c:dLbl>
            <c:dLbl>
              <c:idx val="6"/>
              <c:layout>
                <c:manualLayout>
                  <c:x val="-2.5862022083476325E-2"/>
                  <c:y val="-5.19403354530092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8CA-4EC9-9C28-D0D62AFA412F}"/>
                </c:ext>
              </c:extLst>
            </c:dLbl>
            <c:dLbl>
              <c:idx val="7"/>
              <c:layout>
                <c:manualLayout>
                  <c:x val="-2.3180150592055752E-2"/>
                  <c:y val="-4.88870078277332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8CA-4EC9-9C28-D0D62AFA412F}"/>
                </c:ext>
              </c:extLst>
            </c:dLbl>
            <c:dLbl>
              <c:idx val="9"/>
              <c:layout>
                <c:manualLayout>
                  <c:x val="-2.0350020350020349E-3"/>
                  <c:y val="4.40917107583774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8CA-4EC9-9C28-D0D62AFA412F}"/>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'[График .xls]рус'!$A$3:$A$14</c:f>
              <c:strCache>
                <c:ptCount val="12"/>
                <c:pt idx="0">
                  <c:v>I</c:v>
                </c:pt>
                <c:pt idx="1">
                  <c:v>II</c:v>
                </c:pt>
                <c:pt idx="2">
                  <c:v>III</c:v>
                </c:pt>
                <c:pt idx="3">
                  <c:v>IV </c:v>
                </c:pt>
                <c:pt idx="4">
                  <c:v>I</c:v>
                </c:pt>
                <c:pt idx="5">
                  <c:v>II</c:v>
                </c:pt>
                <c:pt idx="6">
                  <c:v>III</c:v>
                </c:pt>
                <c:pt idx="7">
                  <c:v>IV </c:v>
                </c:pt>
                <c:pt idx="8">
                  <c:v>I</c:v>
                </c:pt>
                <c:pt idx="9">
                  <c:v>II</c:v>
                </c:pt>
                <c:pt idx="10">
                  <c:v>III</c:v>
                </c:pt>
                <c:pt idx="11">
                  <c:v>IV </c:v>
                </c:pt>
              </c:strCache>
            </c:strRef>
          </c:cat>
          <c:val>
            <c:numRef>
              <c:f>'[График .xls]рус'!$C$3:$C$14</c:f>
              <c:numCache>
                <c:formatCode>General</c:formatCode>
                <c:ptCount val="12"/>
                <c:pt idx="0">
                  <c:v>1.3</c:v>
                </c:pt>
                <c:pt idx="1">
                  <c:v>0.9</c:v>
                </c:pt>
                <c:pt idx="2">
                  <c:v>1.3</c:v>
                </c:pt>
                <c:pt idx="3">
                  <c:v>1.2</c:v>
                </c:pt>
                <c:pt idx="4">
                  <c:v>1.7</c:v>
                </c:pt>
                <c:pt idx="5">
                  <c:v>1.4</c:v>
                </c:pt>
                <c:pt idx="6">
                  <c:v>1.9</c:v>
                </c:pt>
                <c:pt idx="7">
                  <c:v>2.1</c:v>
                </c:pt>
                <c:pt idx="8">
                  <c:v>1.5</c:v>
                </c:pt>
                <c:pt idx="9">
                  <c:v>2</c:v>
                </c:pt>
                <c:pt idx="10">
                  <c:v>2.1</c:v>
                </c:pt>
                <c:pt idx="11">
                  <c:v>1.3</c:v>
                </c:pt>
              </c:numCache>
            </c:numRef>
          </c:val>
          <c:smooth val="0"/>
          <c:extLst>
            <c:ext xmlns:c16="http://schemas.microsoft.com/office/drawing/2014/chart" uri="{C3380CC4-5D6E-409C-BE32-E72D297353CC}">
              <c16:uniqueId val="{00000015-88CA-4EC9-9C28-D0D62AFA412F}"/>
            </c:ext>
          </c:extLst>
        </c:ser>
        <c:ser>
          <c:idx val="2"/>
          <c:order val="2"/>
          <c:tx>
            <c:strRef>
              <c:f>'[График .xls]рус'!$D$1</c:f>
              <c:strCache>
                <c:ptCount val="1"/>
                <c:pt idx="0">
                  <c:v>уровень молодежной безработицы (15-28 лет)</c:v>
                </c:pt>
              </c:strCache>
            </c:strRef>
          </c:tx>
          <c:spPr>
            <a:ln w="25400">
              <a:solidFill>
                <a:srgbClr val="FF6600"/>
              </a:solidFill>
              <a:prstDash val="solid"/>
            </a:ln>
          </c:spPr>
          <c:marker>
            <c:symbol val="triangle"/>
            <c:size val="5"/>
            <c:spPr>
              <a:solidFill>
                <a:srgbClr val="FF6600"/>
              </a:solidFill>
              <a:ln>
                <a:solidFill>
                  <a:srgbClr val="FF6600"/>
                </a:solidFill>
                <a:prstDash val="solid"/>
              </a:ln>
            </c:spPr>
          </c:marker>
          <c:dLbls>
            <c:dLbl>
              <c:idx val="0"/>
              <c:layout>
                <c:manualLayout>
                  <c:x val="-2.7011472319240105E-2"/>
                  <c:y val="-5.04136254044035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8CA-4EC9-9C28-D0D62AFA412F}"/>
                </c:ext>
              </c:extLst>
            </c:dLbl>
            <c:dLbl>
              <c:idx val="1"/>
              <c:layout>
                <c:manualLayout>
                  <c:x val="-2.5479004504096004E-2"/>
                  <c:y val="-4.163519032282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8CA-4EC9-9C28-D0D62AFA412F}"/>
                </c:ext>
              </c:extLst>
            </c:dLbl>
            <c:dLbl>
              <c:idx val="2"/>
              <c:layout>
                <c:manualLayout>
                  <c:x val="-1.9731832587280333E-2"/>
                  <c:y val="-3.98538427982864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8CA-4EC9-9C28-D0D62AFA412F}"/>
                </c:ext>
              </c:extLst>
            </c:dLbl>
            <c:dLbl>
              <c:idx val="3"/>
              <c:layout>
                <c:manualLayout>
                  <c:x val="-2.2030639939832779E-2"/>
                  <c:y val="-4.8759763581692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8CA-4EC9-9C28-D0D62AFA412F}"/>
                </c:ext>
              </c:extLst>
            </c:dLbl>
            <c:dLbl>
              <c:idx val="4"/>
              <c:layout>
                <c:manualLayout>
                  <c:x val="-2.7777789923015071E-2"/>
                  <c:y val="-4.29071704235623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88CA-4EC9-9C28-D0D62AFA412F}"/>
                </c:ext>
              </c:extLst>
            </c:dLbl>
            <c:dLbl>
              <c:idx val="5"/>
              <c:layout>
                <c:manualLayout>
                  <c:x val="-2.6245193198290866E-2"/>
                  <c:y val="-5.69024038327217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88CA-4EC9-9C28-D0D62AFA412F}"/>
                </c:ext>
              </c:extLst>
            </c:dLbl>
            <c:dLbl>
              <c:idx val="6"/>
              <c:layout>
                <c:manualLayout>
                  <c:x val="-2.0114894033927414E-2"/>
                  <c:y val="-3.4764771628321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88CA-4EC9-9C28-D0D62AFA412F}"/>
                </c:ext>
              </c:extLst>
            </c:dLbl>
            <c:dLbl>
              <c:idx val="7"/>
              <c:layout>
                <c:manualLayout>
                  <c:x val="-2.3180150592055752E-2"/>
                  <c:y val="-4.8759763581692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88CA-4EC9-9C28-D0D62AFA412F}"/>
                </c:ext>
              </c:extLst>
            </c:dLbl>
            <c:dLbl>
              <c:idx val="9"/>
              <c:layout>
                <c:manualLayout>
                  <c:x val="-1.221001221001221E-2"/>
                  <c:y val="-3.9682539682539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88CA-4EC9-9C28-D0D62AFA412F}"/>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'[График .xls]рус'!$A$3:$A$14</c:f>
              <c:strCache>
                <c:ptCount val="12"/>
                <c:pt idx="0">
                  <c:v>I</c:v>
                </c:pt>
                <c:pt idx="1">
                  <c:v>II</c:v>
                </c:pt>
                <c:pt idx="2">
                  <c:v>III</c:v>
                </c:pt>
                <c:pt idx="3">
                  <c:v>IV </c:v>
                </c:pt>
                <c:pt idx="4">
                  <c:v>I</c:v>
                </c:pt>
                <c:pt idx="5">
                  <c:v>II</c:v>
                </c:pt>
                <c:pt idx="6">
                  <c:v>III</c:v>
                </c:pt>
                <c:pt idx="7">
                  <c:v>IV </c:v>
                </c:pt>
                <c:pt idx="8">
                  <c:v>I</c:v>
                </c:pt>
                <c:pt idx="9">
                  <c:v>II</c:v>
                </c:pt>
                <c:pt idx="10">
                  <c:v>III</c:v>
                </c:pt>
                <c:pt idx="11">
                  <c:v>IV </c:v>
                </c:pt>
              </c:strCache>
            </c:strRef>
          </c:cat>
          <c:val>
            <c:numRef>
              <c:f>'[График .xls]рус'!$D$3:$D$14</c:f>
              <c:numCache>
                <c:formatCode>General</c:formatCode>
                <c:ptCount val="12"/>
                <c:pt idx="0">
                  <c:v>3</c:v>
                </c:pt>
                <c:pt idx="1">
                  <c:v>2.5</c:v>
                </c:pt>
                <c:pt idx="2">
                  <c:v>3.3</c:v>
                </c:pt>
                <c:pt idx="3">
                  <c:v>3</c:v>
                </c:pt>
                <c:pt idx="4">
                  <c:v>3</c:v>
                </c:pt>
                <c:pt idx="5">
                  <c:v>3.2</c:v>
                </c:pt>
                <c:pt idx="6">
                  <c:v>2.7</c:v>
                </c:pt>
                <c:pt idx="7">
                  <c:v>1.5</c:v>
                </c:pt>
                <c:pt idx="8">
                  <c:v>2.5</c:v>
                </c:pt>
                <c:pt idx="9">
                  <c:v>3</c:v>
                </c:pt>
                <c:pt idx="10">
                  <c:v>2.6</c:v>
                </c:pt>
                <c:pt idx="11">
                  <c:v>3</c:v>
                </c:pt>
              </c:numCache>
            </c:numRef>
          </c:val>
          <c:smooth val="0"/>
          <c:extLst>
            <c:ext xmlns:c16="http://schemas.microsoft.com/office/drawing/2014/chart" uri="{C3380CC4-5D6E-409C-BE32-E72D297353CC}">
              <c16:uniqueId val="{0000001F-88CA-4EC9-9C28-D0D62AFA412F}"/>
            </c:ext>
          </c:extLst>
        </c:ser>
        <c:dLbls>
          <c:showLegendKey val="0"/>
          <c:showVal val="0"/>
          <c:showCatName val="0"/>
          <c:showSerName val="0"/>
          <c:showPercent val="0"/>
          <c:showBubbleSize val="0"/>
        </c:dLbls>
        <c:marker val="1"/>
        <c:smooth val="0"/>
        <c:axId val="-343148960"/>
        <c:axId val="-343146240"/>
      </c:lineChart>
      <c:catAx>
        <c:axId val="-34314896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Calibri"/>
                <a:ea typeface="Calibri"/>
                <a:cs typeface="Calibri"/>
              </a:defRPr>
            </a:pPr>
            <a:endParaRPr lang="ru-RU"/>
          </a:p>
        </c:txPr>
        <c:crossAx val="-343146240"/>
        <c:crosses val="autoZero"/>
        <c:auto val="1"/>
        <c:lblAlgn val="ctr"/>
        <c:lblOffset val="100"/>
        <c:tickLblSkip val="1"/>
        <c:tickMarkSkip val="1"/>
        <c:noMultiLvlLbl val="0"/>
      </c:catAx>
      <c:valAx>
        <c:axId val="-343146240"/>
        <c:scaling>
          <c:orientation val="minMax"/>
        </c:scaling>
        <c:delete val="0"/>
        <c:axPos val="l"/>
        <c:majorGridlines>
          <c:spPr>
            <a:ln w="12700">
              <a:solidFill>
                <a:srgbClr val="969696"/>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Calibri"/>
                <a:ea typeface="Calibri"/>
                <a:cs typeface="Calibri"/>
              </a:defRPr>
            </a:pPr>
            <a:endParaRPr lang="ru-RU"/>
          </a:p>
        </c:txPr>
        <c:crossAx val="-343148960"/>
        <c:crosses val="autoZero"/>
        <c:crossBetween val="between"/>
      </c:valAx>
      <c:spPr>
        <a:noFill/>
        <a:ln w="25400">
          <a:noFill/>
        </a:ln>
      </c:spPr>
    </c:plotArea>
    <c:legend>
      <c:legendPos val="r"/>
      <c:layout>
        <c:manualLayout>
          <c:xMode val="edge"/>
          <c:yMode val="edge"/>
          <c:x val="3.2487125006810044E-2"/>
          <c:y val="0.81703120443277921"/>
          <c:w val="0.94791548492335898"/>
          <c:h val="9.214507908733631E-2"/>
        </c:manualLayout>
      </c:layout>
      <c:overlay val="0"/>
      <c:spPr>
        <a:solidFill>
          <a:srgbClr val="FFFFFF"/>
        </a:solidFill>
        <a:ln w="25400">
          <a:noFill/>
        </a:ln>
      </c:spPr>
      <c:txPr>
        <a:bodyPr/>
        <a:lstStyle/>
        <a:p>
          <a:pPr>
            <a:defRPr sz="80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w="9525">
      <a:noFill/>
    </a:ln>
  </c:spPr>
  <c:txPr>
    <a:bodyPr/>
    <a:lstStyle/>
    <a:p>
      <a:pPr>
        <a:defRPr sz="800"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0.47271</cdr:x>
      <cdr:y>0.7063</cdr:y>
    </cdr:from>
    <cdr:to>
      <cdr:x>0.53445</cdr:x>
      <cdr:y>0.76152</cdr:y>
    </cdr:to>
    <cdr:sp macro="" textlink="">
      <cdr:nvSpPr>
        <cdr:cNvPr id="77825" name="Text Box 1025"/>
        <cdr:cNvSpPr txBox="1">
          <a:spLocks xmlns:a="http://schemas.openxmlformats.org/drawingml/2006/main" noChangeArrowheads="1"/>
        </cdr:cNvSpPr>
      </cdr:nvSpPr>
      <cdr:spPr bwMode="auto">
        <a:xfrm xmlns:a="http://schemas.openxmlformats.org/drawingml/2006/main">
          <a:off x="2950091" y="2034394"/>
          <a:ext cx="385305" cy="159053"/>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Calibri"/>
            </a:rPr>
            <a:t>2020</a:t>
          </a:r>
        </a:p>
      </cdr:txBody>
    </cdr:sp>
  </cdr:relSizeAnchor>
  <cdr:relSizeAnchor xmlns:cdr="http://schemas.openxmlformats.org/drawingml/2006/chartDrawing">
    <cdr:from>
      <cdr:x>0.18262</cdr:x>
      <cdr:y>0.69617</cdr:y>
    </cdr:from>
    <cdr:to>
      <cdr:x>0.24559</cdr:x>
      <cdr:y>0.75067</cdr:y>
    </cdr:to>
    <cdr:sp macro="" textlink="">
      <cdr:nvSpPr>
        <cdr:cNvPr id="77827" name="Text Box 1027"/>
        <cdr:cNvSpPr txBox="1">
          <a:spLocks xmlns:a="http://schemas.openxmlformats.org/drawingml/2006/main" noChangeArrowheads="1"/>
        </cdr:cNvSpPr>
      </cdr:nvSpPr>
      <cdr:spPr bwMode="auto">
        <a:xfrm xmlns:a="http://schemas.openxmlformats.org/drawingml/2006/main">
          <a:off x="1139666" y="2005226"/>
          <a:ext cx="392982" cy="156979"/>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Calibri"/>
            </a:rPr>
            <a:t>2019</a:t>
          </a:r>
        </a:p>
      </cdr:txBody>
    </cdr:sp>
  </cdr:relSizeAnchor>
  <cdr:relSizeAnchor xmlns:cdr="http://schemas.openxmlformats.org/drawingml/2006/chartDrawing">
    <cdr:from>
      <cdr:x>0.7697</cdr:x>
      <cdr:y>0.71643</cdr:y>
    </cdr:from>
    <cdr:to>
      <cdr:x>0.81642</cdr:x>
      <cdr:y>0.77715</cdr:y>
    </cdr:to>
    <cdr:sp macro="" textlink="">
      <cdr:nvSpPr>
        <cdr:cNvPr id="5" name="Text Box 1025"/>
        <cdr:cNvSpPr txBox="1">
          <a:spLocks xmlns:a="http://schemas.openxmlformats.org/drawingml/2006/main" noChangeArrowheads="1"/>
        </cdr:cNvSpPr>
      </cdr:nvSpPr>
      <cdr:spPr bwMode="auto">
        <a:xfrm xmlns:a="http://schemas.openxmlformats.org/drawingml/2006/main">
          <a:off x="4803541" y="2063567"/>
          <a:ext cx="291569" cy="174896"/>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800" b="0" i="0" strike="noStrike">
              <a:solidFill>
                <a:srgbClr val="000000"/>
              </a:solidFill>
              <a:latin typeface="Calibri"/>
            </a:rPr>
            <a:t>2021</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A0AD6C-CCCD-4629-9E94-E5A8375A6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3053</TotalTime>
  <Pages>1</Pages>
  <Words>76505</Words>
  <Characters>436083</Characters>
  <Application>Microsoft Office Word</Application>
  <DocSecurity>0</DocSecurity>
  <Lines>3634</Lines>
  <Paragraphs>1023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511565</CharactersWithSpaces>
  <SharedDoc>false</SharedDoc>
  <HLinks>
    <vt:vector size="612" baseType="variant">
      <vt:variant>
        <vt:i4>1900601</vt:i4>
      </vt:variant>
      <vt:variant>
        <vt:i4>608</vt:i4>
      </vt:variant>
      <vt:variant>
        <vt:i4>0</vt:i4>
      </vt:variant>
      <vt:variant>
        <vt:i4>5</vt:i4>
      </vt:variant>
      <vt:variant>
        <vt:lpwstr/>
      </vt:variant>
      <vt:variant>
        <vt:lpwstr>_Toc331425982</vt:lpwstr>
      </vt:variant>
      <vt:variant>
        <vt:i4>1900601</vt:i4>
      </vt:variant>
      <vt:variant>
        <vt:i4>602</vt:i4>
      </vt:variant>
      <vt:variant>
        <vt:i4>0</vt:i4>
      </vt:variant>
      <vt:variant>
        <vt:i4>5</vt:i4>
      </vt:variant>
      <vt:variant>
        <vt:lpwstr/>
      </vt:variant>
      <vt:variant>
        <vt:lpwstr>_Toc331425981</vt:lpwstr>
      </vt:variant>
      <vt:variant>
        <vt:i4>1900601</vt:i4>
      </vt:variant>
      <vt:variant>
        <vt:i4>596</vt:i4>
      </vt:variant>
      <vt:variant>
        <vt:i4>0</vt:i4>
      </vt:variant>
      <vt:variant>
        <vt:i4>5</vt:i4>
      </vt:variant>
      <vt:variant>
        <vt:lpwstr/>
      </vt:variant>
      <vt:variant>
        <vt:lpwstr>_Toc331425980</vt:lpwstr>
      </vt:variant>
      <vt:variant>
        <vt:i4>1179705</vt:i4>
      </vt:variant>
      <vt:variant>
        <vt:i4>590</vt:i4>
      </vt:variant>
      <vt:variant>
        <vt:i4>0</vt:i4>
      </vt:variant>
      <vt:variant>
        <vt:i4>5</vt:i4>
      </vt:variant>
      <vt:variant>
        <vt:lpwstr/>
      </vt:variant>
      <vt:variant>
        <vt:lpwstr>_Toc331425979</vt:lpwstr>
      </vt:variant>
      <vt:variant>
        <vt:i4>1179705</vt:i4>
      </vt:variant>
      <vt:variant>
        <vt:i4>584</vt:i4>
      </vt:variant>
      <vt:variant>
        <vt:i4>0</vt:i4>
      </vt:variant>
      <vt:variant>
        <vt:i4>5</vt:i4>
      </vt:variant>
      <vt:variant>
        <vt:lpwstr/>
      </vt:variant>
      <vt:variant>
        <vt:lpwstr>_Toc331425978</vt:lpwstr>
      </vt:variant>
      <vt:variant>
        <vt:i4>1179705</vt:i4>
      </vt:variant>
      <vt:variant>
        <vt:i4>578</vt:i4>
      </vt:variant>
      <vt:variant>
        <vt:i4>0</vt:i4>
      </vt:variant>
      <vt:variant>
        <vt:i4>5</vt:i4>
      </vt:variant>
      <vt:variant>
        <vt:lpwstr/>
      </vt:variant>
      <vt:variant>
        <vt:lpwstr>_Toc331425977</vt:lpwstr>
      </vt:variant>
      <vt:variant>
        <vt:i4>1179705</vt:i4>
      </vt:variant>
      <vt:variant>
        <vt:i4>572</vt:i4>
      </vt:variant>
      <vt:variant>
        <vt:i4>0</vt:i4>
      </vt:variant>
      <vt:variant>
        <vt:i4>5</vt:i4>
      </vt:variant>
      <vt:variant>
        <vt:lpwstr/>
      </vt:variant>
      <vt:variant>
        <vt:lpwstr>_Toc331425976</vt:lpwstr>
      </vt:variant>
      <vt:variant>
        <vt:i4>1179705</vt:i4>
      </vt:variant>
      <vt:variant>
        <vt:i4>566</vt:i4>
      </vt:variant>
      <vt:variant>
        <vt:i4>0</vt:i4>
      </vt:variant>
      <vt:variant>
        <vt:i4>5</vt:i4>
      </vt:variant>
      <vt:variant>
        <vt:lpwstr/>
      </vt:variant>
      <vt:variant>
        <vt:lpwstr>_Toc331425975</vt:lpwstr>
      </vt:variant>
      <vt:variant>
        <vt:i4>1179705</vt:i4>
      </vt:variant>
      <vt:variant>
        <vt:i4>560</vt:i4>
      </vt:variant>
      <vt:variant>
        <vt:i4>0</vt:i4>
      </vt:variant>
      <vt:variant>
        <vt:i4>5</vt:i4>
      </vt:variant>
      <vt:variant>
        <vt:lpwstr/>
      </vt:variant>
      <vt:variant>
        <vt:lpwstr>_Toc331425974</vt:lpwstr>
      </vt:variant>
      <vt:variant>
        <vt:i4>1179705</vt:i4>
      </vt:variant>
      <vt:variant>
        <vt:i4>554</vt:i4>
      </vt:variant>
      <vt:variant>
        <vt:i4>0</vt:i4>
      </vt:variant>
      <vt:variant>
        <vt:i4>5</vt:i4>
      </vt:variant>
      <vt:variant>
        <vt:lpwstr/>
      </vt:variant>
      <vt:variant>
        <vt:lpwstr>_Toc331425973</vt:lpwstr>
      </vt:variant>
      <vt:variant>
        <vt:i4>1179705</vt:i4>
      </vt:variant>
      <vt:variant>
        <vt:i4>548</vt:i4>
      </vt:variant>
      <vt:variant>
        <vt:i4>0</vt:i4>
      </vt:variant>
      <vt:variant>
        <vt:i4>5</vt:i4>
      </vt:variant>
      <vt:variant>
        <vt:lpwstr/>
      </vt:variant>
      <vt:variant>
        <vt:lpwstr>_Toc331425972</vt:lpwstr>
      </vt:variant>
      <vt:variant>
        <vt:i4>1179705</vt:i4>
      </vt:variant>
      <vt:variant>
        <vt:i4>542</vt:i4>
      </vt:variant>
      <vt:variant>
        <vt:i4>0</vt:i4>
      </vt:variant>
      <vt:variant>
        <vt:i4>5</vt:i4>
      </vt:variant>
      <vt:variant>
        <vt:lpwstr/>
      </vt:variant>
      <vt:variant>
        <vt:lpwstr>_Toc331425971</vt:lpwstr>
      </vt:variant>
      <vt:variant>
        <vt:i4>1179705</vt:i4>
      </vt:variant>
      <vt:variant>
        <vt:i4>536</vt:i4>
      </vt:variant>
      <vt:variant>
        <vt:i4>0</vt:i4>
      </vt:variant>
      <vt:variant>
        <vt:i4>5</vt:i4>
      </vt:variant>
      <vt:variant>
        <vt:lpwstr/>
      </vt:variant>
      <vt:variant>
        <vt:lpwstr>_Toc331425970</vt:lpwstr>
      </vt:variant>
      <vt:variant>
        <vt:i4>1245241</vt:i4>
      </vt:variant>
      <vt:variant>
        <vt:i4>530</vt:i4>
      </vt:variant>
      <vt:variant>
        <vt:i4>0</vt:i4>
      </vt:variant>
      <vt:variant>
        <vt:i4>5</vt:i4>
      </vt:variant>
      <vt:variant>
        <vt:lpwstr/>
      </vt:variant>
      <vt:variant>
        <vt:lpwstr>_Toc331425969</vt:lpwstr>
      </vt:variant>
      <vt:variant>
        <vt:i4>1245241</vt:i4>
      </vt:variant>
      <vt:variant>
        <vt:i4>524</vt:i4>
      </vt:variant>
      <vt:variant>
        <vt:i4>0</vt:i4>
      </vt:variant>
      <vt:variant>
        <vt:i4>5</vt:i4>
      </vt:variant>
      <vt:variant>
        <vt:lpwstr/>
      </vt:variant>
      <vt:variant>
        <vt:lpwstr>_Toc331425968</vt:lpwstr>
      </vt:variant>
      <vt:variant>
        <vt:i4>1245241</vt:i4>
      </vt:variant>
      <vt:variant>
        <vt:i4>518</vt:i4>
      </vt:variant>
      <vt:variant>
        <vt:i4>0</vt:i4>
      </vt:variant>
      <vt:variant>
        <vt:i4>5</vt:i4>
      </vt:variant>
      <vt:variant>
        <vt:lpwstr/>
      </vt:variant>
      <vt:variant>
        <vt:lpwstr>_Toc331425967</vt:lpwstr>
      </vt:variant>
      <vt:variant>
        <vt:i4>1245241</vt:i4>
      </vt:variant>
      <vt:variant>
        <vt:i4>512</vt:i4>
      </vt:variant>
      <vt:variant>
        <vt:i4>0</vt:i4>
      </vt:variant>
      <vt:variant>
        <vt:i4>5</vt:i4>
      </vt:variant>
      <vt:variant>
        <vt:lpwstr/>
      </vt:variant>
      <vt:variant>
        <vt:lpwstr>_Toc331425966</vt:lpwstr>
      </vt:variant>
      <vt:variant>
        <vt:i4>1245241</vt:i4>
      </vt:variant>
      <vt:variant>
        <vt:i4>506</vt:i4>
      </vt:variant>
      <vt:variant>
        <vt:i4>0</vt:i4>
      </vt:variant>
      <vt:variant>
        <vt:i4>5</vt:i4>
      </vt:variant>
      <vt:variant>
        <vt:lpwstr/>
      </vt:variant>
      <vt:variant>
        <vt:lpwstr>_Toc331425965</vt:lpwstr>
      </vt:variant>
      <vt:variant>
        <vt:i4>1245241</vt:i4>
      </vt:variant>
      <vt:variant>
        <vt:i4>500</vt:i4>
      </vt:variant>
      <vt:variant>
        <vt:i4>0</vt:i4>
      </vt:variant>
      <vt:variant>
        <vt:i4>5</vt:i4>
      </vt:variant>
      <vt:variant>
        <vt:lpwstr/>
      </vt:variant>
      <vt:variant>
        <vt:lpwstr>_Toc331425964</vt:lpwstr>
      </vt:variant>
      <vt:variant>
        <vt:i4>1245241</vt:i4>
      </vt:variant>
      <vt:variant>
        <vt:i4>494</vt:i4>
      </vt:variant>
      <vt:variant>
        <vt:i4>0</vt:i4>
      </vt:variant>
      <vt:variant>
        <vt:i4>5</vt:i4>
      </vt:variant>
      <vt:variant>
        <vt:lpwstr/>
      </vt:variant>
      <vt:variant>
        <vt:lpwstr>_Toc331425963</vt:lpwstr>
      </vt:variant>
      <vt:variant>
        <vt:i4>1245241</vt:i4>
      </vt:variant>
      <vt:variant>
        <vt:i4>488</vt:i4>
      </vt:variant>
      <vt:variant>
        <vt:i4>0</vt:i4>
      </vt:variant>
      <vt:variant>
        <vt:i4>5</vt:i4>
      </vt:variant>
      <vt:variant>
        <vt:lpwstr/>
      </vt:variant>
      <vt:variant>
        <vt:lpwstr>_Toc331425962</vt:lpwstr>
      </vt:variant>
      <vt:variant>
        <vt:i4>1245241</vt:i4>
      </vt:variant>
      <vt:variant>
        <vt:i4>482</vt:i4>
      </vt:variant>
      <vt:variant>
        <vt:i4>0</vt:i4>
      </vt:variant>
      <vt:variant>
        <vt:i4>5</vt:i4>
      </vt:variant>
      <vt:variant>
        <vt:lpwstr/>
      </vt:variant>
      <vt:variant>
        <vt:lpwstr>_Toc331425961</vt:lpwstr>
      </vt:variant>
      <vt:variant>
        <vt:i4>1245241</vt:i4>
      </vt:variant>
      <vt:variant>
        <vt:i4>476</vt:i4>
      </vt:variant>
      <vt:variant>
        <vt:i4>0</vt:i4>
      </vt:variant>
      <vt:variant>
        <vt:i4>5</vt:i4>
      </vt:variant>
      <vt:variant>
        <vt:lpwstr/>
      </vt:variant>
      <vt:variant>
        <vt:lpwstr>_Toc331425960</vt:lpwstr>
      </vt:variant>
      <vt:variant>
        <vt:i4>1048633</vt:i4>
      </vt:variant>
      <vt:variant>
        <vt:i4>470</vt:i4>
      </vt:variant>
      <vt:variant>
        <vt:i4>0</vt:i4>
      </vt:variant>
      <vt:variant>
        <vt:i4>5</vt:i4>
      </vt:variant>
      <vt:variant>
        <vt:lpwstr/>
      </vt:variant>
      <vt:variant>
        <vt:lpwstr>_Toc331425959</vt:lpwstr>
      </vt:variant>
      <vt:variant>
        <vt:i4>1048633</vt:i4>
      </vt:variant>
      <vt:variant>
        <vt:i4>464</vt:i4>
      </vt:variant>
      <vt:variant>
        <vt:i4>0</vt:i4>
      </vt:variant>
      <vt:variant>
        <vt:i4>5</vt:i4>
      </vt:variant>
      <vt:variant>
        <vt:lpwstr/>
      </vt:variant>
      <vt:variant>
        <vt:lpwstr>_Toc331425958</vt:lpwstr>
      </vt:variant>
      <vt:variant>
        <vt:i4>1048633</vt:i4>
      </vt:variant>
      <vt:variant>
        <vt:i4>458</vt:i4>
      </vt:variant>
      <vt:variant>
        <vt:i4>0</vt:i4>
      </vt:variant>
      <vt:variant>
        <vt:i4>5</vt:i4>
      </vt:variant>
      <vt:variant>
        <vt:lpwstr/>
      </vt:variant>
      <vt:variant>
        <vt:lpwstr>_Toc331425957</vt:lpwstr>
      </vt:variant>
      <vt:variant>
        <vt:i4>1048633</vt:i4>
      </vt:variant>
      <vt:variant>
        <vt:i4>452</vt:i4>
      </vt:variant>
      <vt:variant>
        <vt:i4>0</vt:i4>
      </vt:variant>
      <vt:variant>
        <vt:i4>5</vt:i4>
      </vt:variant>
      <vt:variant>
        <vt:lpwstr/>
      </vt:variant>
      <vt:variant>
        <vt:lpwstr>_Toc331425956</vt:lpwstr>
      </vt:variant>
      <vt:variant>
        <vt:i4>1048633</vt:i4>
      </vt:variant>
      <vt:variant>
        <vt:i4>446</vt:i4>
      </vt:variant>
      <vt:variant>
        <vt:i4>0</vt:i4>
      </vt:variant>
      <vt:variant>
        <vt:i4>5</vt:i4>
      </vt:variant>
      <vt:variant>
        <vt:lpwstr/>
      </vt:variant>
      <vt:variant>
        <vt:lpwstr>_Toc331425955</vt:lpwstr>
      </vt:variant>
      <vt:variant>
        <vt:i4>1048633</vt:i4>
      </vt:variant>
      <vt:variant>
        <vt:i4>440</vt:i4>
      </vt:variant>
      <vt:variant>
        <vt:i4>0</vt:i4>
      </vt:variant>
      <vt:variant>
        <vt:i4>5</vt:i4>
      </vt:variant>
      <vt:variant>
        <vt:lpwstr/>
      </vt:variant>
      <vt:variant>
        <vt:lpwstr>_Toc331425954</vt:lpwstr>
      </vt:variant>
      <vt:variant>
        <vt:i4>1048633</vt:i4>
      </vt:variant>
      <vt:variant>
        <vt:i4>434</vt:i4>
      </vt:variant>
      <vt:variant>
        <vt:i4>0</vt:i4>
      </vt:variant>
      <vt:variant>
        <vt:i4>5</vt:i4>
      </vt:variant>
      <vt:variant>
        <vt:lpwstr/>
      </vt:variant>
      <vt:variant>
        <vt:lpwstr>_Toc331425953</vt:lpwstr>
      </vt:variant>
      <vt:variant>
        <vt:i4>1048633</vt:i4>
      </vt:variant>
      <vt:variant>
        <vt:i4>428</vt:i4>
      </vt:variant>
      <vt:variant>
        <vt:i4>0</vt:i4>
      </vt:variant>
      <vt:variant>
        <vt:i4>5</vt:i4>
      </vt:variant>
      <vt:variant>
        <vt:lpwstr/>
      </vt:variant>
      <vt:variant>
        <vt:lpwstr>_Toc331425952</vt:lpwstr>
      </vt:variant>
      <vt:variant>
        <vt:i4>1048633</vt:i4>
      </vt:variant>
      <vt:variant>
        <vt:i4>422</vt:i4>
      </vt:variant>
      <vt:variant>
        <vt:i4>0</vt:i4>
      </vt:variant>
      <vt:variant>
        <vt:i4>5</vt:i4>
      </vt:variant>
      <vt:variant>
        <vt:lpwstr/>
      </vt:variant>
      <vt:variant>
        <vt:lpwstr>_Toc331425951</vt:lpwstr>
      </vt:variant>
      <vt:variant>
        <vt:i4>1048633</vt:i4>
      </vt:variant>
      <vt:variant>
        <vt:i4>416</vt:i4>
      </vt:variant>
      <vt:variant>
        <vt:i4>0</vt:i4>
      </vt:variant>
      <vt:variant>
        <vt:i4>5</vt:i4>
      </vt:variant>
      <vt:variant>
        <vt:lpwstr/>
      </vt:variant>
      <vt:variant>
        <vt:lpwstr>_Toc331425950</vt:lpwstr>
      </vt:variant>
      <vt:variant>
        <vt:i4>1114169</vt:i4>
      </vt:variant>
      <vt:variant>
        <vt:i4>410</vt:i4>
      </vt:variant>
      <vt:variant>
        <vt:i4>0</vt:i4>
      </vt:variant>
      <vt:variant>
        <vt:i4>5</vt:i4>
      </vt:variant>
      <vt:variant>
        <vt:lpwstr/>
      </vt:variant>
      <vt:variant>
        <vt:lpwstr>_Toc331425949</vt:lpwstr>
      </vt:variant>
      <vt:variant>
        <vt:i4>1114169</vt:i4>
      </vt:variant>
      <vt:variant>
        <vt:i4>404</vt:i4>
      </vt:variant>
      <vt:variant>
        <vt:i4>0</vt:i4>
      </vt:variant>
      <vt:variant>
        <vt:i4>5</vt:i4>
      </vt:variant>
      <vt:variant>
        <vt:lpwstr/>
      </vt:variant>
      <vt:variant>
        <vt:lpwstr>_Toc331425948</vt:lpwstr>
      </vt:variant>
      <vt:variant>
        <vt:i4>1114169</vt:i4>
      </vt:variant>
      <vt:variant>
        <vt:i4>398</vt:i4>
      </vt:variant>
      <vt:variant>
        <vt:i4>0</vt:i4>
      </vt:variant>
      <vt:variant>
        <vt:i4>5</vt:i4>
      </vt:variant>
      <vt:variant>
        <vt:lpwstr/>
      </vt:variant>
      <vt:variant>
        <vt:lpwstr>_Toc331425947</vt:lpwstr>
      </vt:variant>
      <vt:variant>
        <vt:i4>1114169</vt:i4>
      </vt:variant>
      <vt:variant>
        <vt:i4>392</vt:i4>
      </vt:variant>
      <vt:variant>
        <vt:i4>0</vt:i4>
      </vt:variant>
      <vt:variant>
        <vt:i4>5</vt:i4>
      </vt:variant>
      <vt:variant>
        <vt:lpwstr/>
      </vt:variant>
      <vt:variant>
        <vt:lpwstr>_Toc331425946</vt:lpwstr>
      </vt:variant>
      <vt:variant>
        <vt:i4>1114169</vt:i4>
      </vt:variant>
      <vt:variant>
        <vt:i4>386</vt:i4>
      </vt:variant>
      <vt:variant>
        <vt:i4>0</vt:i4>
      </vt:variant>
      <vt:variant>
        <vt:i4>5</vt:i4>
      </vt:variant>
      <vt:variant>
        <vt:lpwstr/>
      </vt:variant>
      <vt:variant>
        <vt:lpwstr>_Toc331425945</vt:lpwstr>
      </vt:variant>
      <vt:variant>
        <vt:i4>1114169</vt:i4>
      </vt:variant>
      <vt:variant>
        <vt:i4>380</vt:i4>
      </vt:variant>
      <vt:variant>
        <vt:i4>0</vt:i4>
      </vt:variant>
      <vt:variant>
        <vt:i4>5</vt:i4>
      </vt:variant>
      <vt:variant>
        <vt:lpwstr/>
      </vt:variant>
      <vt:variant>
        <vt:lpwstr>_Toc331425944</vt:lpwstr>
      </vt:variant>
      <vt:variant>
        <vt:i4>1114169</vt:i4>
      </vt:variant>
      <vt:variant>
        <vt:i4>374</vt:i4>
      </vt:variant>
      <vt:variant>
        <vt:i4>0</vt:i4>
      </vt:variant>
      <vt:variant>
        <vt:i4>5</vt:i4>
      </vt:variant>
      <vt:variant>
        <vt:lpwstr/>
      </vt:variant>
      <vt:variant>
        <vt:lpwstr>_Toc331425943</vt:lpwstr>
      </vt:variant>
      <vt:variant>
        <vt:i4>1114169</vt:i4>
      </vt:variant>
      <vt:variant>
        <vt:i4>368</vt:i4>
      </vt:variant>
      <vt:variant>
        <vt:i4>0</vt:i4>
      </vt:variant>
      <vt:variant>
        <vt:i4>5</vt:i4>
      </vt:variant>
      <vt:variant>
        <vt:lpwstr/>
      </vt:variant>
      <vt:variant>
        <vt:lpwstr>_Toc331425942</vt:lpwstr>
      </vt:variant>
      <vt:variant>
        <vt:i4>1114169</vt:i4>
      </vt:variant>
      <vt:variant>
        <vt:i4>362</vt:i4>
      </vt:variant>
      <vt:variant>
        <vt:i4>0</vt:i4>
      </vt:variant>
      <vt:variant>
        <vt:i4>5</vt:i4>
      </vt:variant>
      <vt:variant>
        <vt:lpwstr/>
      </vt:variant>
      <vt:variant>
        <vt:lpwstr>_Toc331425941</vt:lpwstr>
      </vt:variant>
      <vt:variant>
        <vt:i4>1114169</vt:i4>
      </vt:variant>
      <vt:variant>
        <vt:i4>356</vt:i4>
      </vt:variant>
      <vt:variant>
        <vt:i4>0</vt:i4>
      </vt:variant>
      <vt:variant>
        <vt:i4>5</vt:i4>
      </vt:variant>
      <vt:variant>
        <vt:lpwstr/>
      </vt:variant>
      <vt:variant>
        <vt:lpwstr>_Toc331425940</vt:lpwstr>
      </vt:variant>
      <vt:variant>
        <vt:i4>1441849</vt:i4>
      </vt:variant>
      <vt:variant>
        <vt:i4>350</vt:i4>
      </vt:variant>
      <vt:variant>
        <vt:i4>0</vt:i4>
      </vt:variant>
      <vt:variant>
        <vt:i4>5</vt:i4>
      </vt:variant>
      <vt:variant>
        <vt:lpwstr/>
      </vt:variant>
      <vt:variant>
        <vt:lpwstr>_Toc331425939</vt:lpwstr>
      </vt:variant>
      <vt:variant>
        <vt:i4>1441849</vt:i4>
      </vt:variant>
      <vt:variant>
        <vt:i4>344</vt:i4>
      </vt:variant>
      <vt:variant>
        <vt:i4>0</vt:i4>
      </vt:variant>
      <vt:variant>
        <vt:i4>5</vt:i4>
      </vt:variant>
      <vt:variant>
        <vt:lpwstr/>
      </vt:variant>
      <vt:variant>
        <vt:lpwstr>_Toc331425938</vt:lpwstr>
      </vt:variant>
      <vt:variant>
        <vt:i4>1441849</vt:i4>
      </vt:variant>
      <vt:variant>
        <vt:i4>338</vt:i4>
      </vt:variant>
      <vt:variant>
        <vt:i4>0</vt:i4>
      </vt:variant>
      <vt:variant>
        <vt:i4>5</vt:i4>
      </vt:variant>
      <vt:variant>
        <vt:lpwstr/>
      </vt:variant>
      <vt:variant>
        <vt:lpwstr>_Toc331425937</vt:lpwstr>
      </vt:variant>
      <vt:variant>
        <vt:i4>1441849</vt:i4>
      </vt:variant>
      <vt:variant>
        <vt:i4>332</vt:i4>
      </vt:variant>
      <vt:variant>
        <vt:i4>0</vt:i4>
      </vt:variant>
      <vt:variant>
        <vt:i4>5</vt:i4>
      </vt:variant>
      <vt:variant>
        <vt:lpwstr/>
      </vt:variant>
      <vt:variant>
        <vt:lpwstr>_Toc331425936</vt:lpwstr>
      </vt:variant>
      <vt:variant>
        <vt:i4>1441849</vt:i4>
      </vt:variant>
      <vt:variant>
        <vt:i4>326</vt:i4>
      </vt:variant>
      <vt:variant>
        <vt:i4>0</vt:i4>
      </vt:variant>
      <vt:variant>
        <vt:i4>5</vt:i4>
      </vt:variant>
      <vt:variant>
        <vt:lpwstr/>
      </vt:variant>
      <vt:variant>
        <vt:lpwstr>_Toc331425935</vt:lpwstr>
      </vt:variant>
      <vt:variant>
        <vt:i4>1441849</vt:i4>
      </vt:variant>
      <vt:variant>
        <vt:i4>320</vt:i4>
      </vt:variant>
      <vt:variant>
        <vt:i4>0</vt:i4>
      </vt:variant>
      <vt:variant>
        <vt:i4>5</vt:i4>
      </vt:variant>
      <vt:variant>
        <vt:lpwstr/>
      </vt:variant>
      <vt:variant>
        <vt:lpwstr>_Toc331425934</vt:lpwstr>
      </vt:variant>
      <vt:variant>
        <vt:i4>1441849</vt:i4>
      </vt:variant>
      <vt:variant>
        <vt:i4>314</vt:i4>
      </vt:variant>
      <vt:variant>
        <vt:i4>0</vt:i4>
      </vt:variant>
      <vt:variant>
        <vt:i4>5</vt:i4>
      </vt:variant>
      <vt:variant>
        <vt:lpwstr/>
      </vt:variant>
      <vt:variant>
        <vt:lpwstr>_Toc331425933</vt:lpwstr>
      </vt:variant>
      <vt:variant>
        <vt:i4>1441849</vt:i4>
      </vt:variant>
      <vt:variant>
        <vt:i4>308</vt:i4>
      </vt:variant>
      <vt:variant>
        <vt:i4>0</vt:i4>
      </vt:variant>
      <vt:variant>
        <vt:i4>5</vt:i4>
      </vt:variant>
      <vt:variant>
        <vt:lpwstr/>
      </vt:variant>
      <vt:variant>
        <vt:lpwstr>_Toc331425932</vt:lpwstr>
      </vt:variant>
      <vt:variant>
        <vt:i4>1441849</vt:i4>
      </vt:variant>
      <vt:variant>
        <vt:i4>302</vt:i4>
      </vt:variant>
      <vt:variant>
        <vt:i4>0</vt:i4>
      </vt:variant>
      <vt:variant>
        <vt:i4>5</vt:i4>
      </vt:variant>
      <vt:variant>
        <vt:lpwstr/>
      </vt:variant>
      <vt:variant>
        <vt:lpwstr>_Toc331425931</vt:lpwstr>
      </vt:variant>
      <vt:variant>
        <vt:i4>1441849</vt:i4>
      </vt:variant>
      <vt:variant>
        <vt:i4>296</vt:i4>
      </vt:variant>
      <vt:variant>
        <vt:i4>0</vt:i4>
      </vt:variant>
      <vt:variant>
        <vt:i4>5</vt:i4>
      </vt:variant>
      <vt:variant>
        <vt:lpwstr/>
      </vt:variant>
      <vt:variant>
        <vt:lpwstr>_Toc331425930</vt:lpwstr>
      </vt:variant>
      <vt:variant>
        <vt:i4>1507385</vt:i4>
      </vt:variant>
      <vt:variant>
        <vt:i4>290</vt:i4>
      </vt:variant>
      <vt:variant>
        <vt:i4>0</vt:i4>
      </vt:variant>
      <vt:variant>
        <vt:i4>5</vt:i4>
      </vt:variant>
      <vt:variant>
        <vt:lpwstr/>
      </vt:variant>
      <vt:variant>
        <vt:lpwstr>_Toc331425929</vt:lpwstr>
      </vt:variant>
      <vt:variant>
        <vt:i4>1507385</vt:i4>
      </vt:variant>
      <vt:variant>
        <vt:i4>284</vt:i4>
      </vt:variant>
      <vt:variant>
        <vt:i4>0</vt:i4>
      </vt:variant>
      <vt:variant>
        <vt:i4>5</vt:i4>
      </vt:variant>
      <vt:variant>
        <vt:lpwstr/>
      </vt:variant>
      <vt:variant>
        <vt:lpwstr>_Toc331425928</vt:lpwstr>
      </vt:variant>
      <vt:variant>
        <vt:i4>1507385</vt:i4>
      </vt:variant>
      <vt:variant>
        <vt:i4>278</vt:i4>
      </vt:variant>
      <vt:variant>
        <vt:i4>0</vt:i4>
      </vt:variant>
      <vt:variant>
        <vt:i4>5</vt:i4>
      </vt:variant>
      <vt:variant>
        <vt:lpwstr/>
      </vt:variant>
      <vt:variant>
        <vt:lpwstr>_Toc331425927</vt:lpwstr>
      </vt:variant>
      <vt:variant>
        <vt:i4>1507385</vt:i4>
      </vt:variant>
      <vt:variant>
        <vt:i4>272</vt:i4>
      </vt:variant>
      <vt:variant>
        <vt:i4>0</vt:i4>
      </vt:variant>
      <vt:variant>
        <vt:i4>5</vt:i4>
      </vt:variant>
      <vt:variant>
        <vt:lpwstr/>
      </vt:variant>
      <vt:variant>
        <vt:lpwstr>_Toc331425926</vt:lpwstr>
      </vt:variant>
      <vt:variant>
        <vt:i4>1507385</vt:i4>
      </vt:variant>
      <vt:variant>
        <vt:i4>266</vt:i4>
      </vt:variant>
      <vt:variant>
        <vt:i4>0</vt:i4>
      </vt:variant>
      <vt:variant>
        <vt:i4>5</vt:i4>
      </vt:variant>
      <vt:variant>
        <vt:lpwstr/>
      </vt:variant>
      <vt:variant>
        <vt:lpwstr>_Toc331425925</vt:lpwstr>
      </vt:variant>
      <vt:variant>
        <vt:i4>1507385</vt:i4>
      </vt:variant>
      <vt:variant>
        <vt:i4>260</vt:i4>
      </vt:variant>
      <vt:variant>
        <vt:i4>0</vt:i4>
      </vt:variant>
      <vt:variant>
        <vt:i4>5</vt:i4>
      </vt:variant>
      <vt:variant>
        <vt:lpwstr/>
      </vt:variant>
      <vt:variant>
        <vt:lpwstr>_Toc331425924</vt:lpwstr>
      </vt:variant>
      <vt:variant>
        <vt:i4>1507385</vt:i4>
      </vt:variant>
      <vt:variant>
        <vt:i4>254</vt:i4>
      </vt:variant>
      <vt:variant>
        <vt:i4>0</vt:i4>
      </vt:variant>
      <vt:variant>
        <vt:i4>5</vt:i4>
      </vt:variant>
      <vt:variant>
        <vt:lpwstr/>
      </vt:variant>
      <vt:variant>
        <vt:lpwstr>_Toc331425923</vt:lpwstr>
      </vt:variant>
      <vt:variant>
        <vt:i4>1507385</vt:i4>
      </vt:variant>
      <vt:variant>
        <vt:i4>248</vt:i4>
      </vt:variant>
      <vt:variant>
        <vt:i4>0</vt:i4>
      </vt:variant>
      <vt:variant>
        <vt:i4>5</vt:i4>
      </vt:variant>
      <vt:variant>
        <vt:lpwstr/>
      </vt:variant>
      <vt:variant>
        <vt:lpwstr>_Toc331425922</vt:lpwstr>
      </vt:variant>
      <vt:variant>
        <vt:i4>1507385</vt:i4>
      </vt:variant>
      <vt:variant>
        <vt:i4>242</vt:i4>
      </vt:variant>
      <vt:variant>
        <vt:i4>0</vt:i4>
      </vt:variant>
      <vt:variant>
        <vt:i4>5</vt:i4>
      </vt:variant>
      <vt:variant>
        <vt:lpwstr/>
      </vt:variant>
      <vt:variant>
        <vt:lpwstr>_Toc331425921</vt:lpwstr>
      </vt:variant>
      <vt:variant>
        <vt:i4>1507385</vt:i4>
      </vt:variant>
      <vt:variant>
        <vt:i4>236</vt:i4>
      </vt:variant>
      <vt:variant>
        <vt:i4>0</vt:i4>
      </vt:variant>
      <vt:variant>
        <vt:i4>5</vt:i4>
      </vt:variant>
      <vt:variant>
        <vt:lpwstr/>
      </vt:variant>
      <vt:variant>
        <vt:lpwstr>_Toc331425920</vt:lpwstr>
      </vt:variant>
      <vt:variant>
        <vt:i4>1310777</vt:i4>
      </vt:variant>
      <vt:variant>
        <vt:i4>230</vt:i4>
      </vt:variant>
      <vt:variant>
        <vt:i4>0</vt:i4>
      </vt:variant>
      <vt:variant>
        <vt:i4>5</vt:i4>
      </vt:variant>
      <vt:variant>
        <vt:lpwstr/>
      </vt:variant>
      <vt:variant>
        <vt:lpwstr>_Toc331425919</vt:lpwstr>
      </vt:variant>
      <vt:variant>
        <vt:i4>1310777</vt:i4>
      </vt:variant>
      <vt:variant>
        <vt:i4>224</vt:i4>
      </vt:variant>
      <vt:variant>
        <vt:i4>0</vt:i4>
      </vt:variant>
      <vt:variant>
        <vt:i4>5</vt:i4>
      </vt:variant>
      <vt:variant>
        <vt:lpwstr/>
      </vt:variant>
      <vt:variant>
        <vt:lpwstr>_Toc331425918</vt:lpwstr>
      </vt:variant>
      <vt:variant>
        <vt:i4>1310777</vt:i4>
      </vt:variant>
      <vt:variant>
        <vt:i4>218</vt:i4>
      </vt:variant>
      <vt:variant>
        <vt:i4>0</vt:i4>
      </vt:variant>
      <vt:variant>
        <vt:i4>5</vt:i4>
      </vt:variant>
      <vt:variant>
        <vt:lpwstr/>
      </vt:variant>
      <vt:variant>
        <vt:lpwstr>_Toc331425917</vt:lpwstr>
      </vt:variant>
      <vt:variant>
        <vt:i4>1310777</vt:i4>
      </vt:variant>
      <vt:variant>
        <vt:i4>212</vt:i4>
      </vt:variant>
      <vt:variant>
        <vt:i4>0</vt:i4>
      </vt:variant>
      <vt:variant>
        <vt:i4>5</vt:i4>
      </vt:variant>
      <vt:variant>
        <vt:lpwstr/>
      </vt:variant>
      <vt:variant>
        <vt:lpwstr>_Toc331425916</vt:lpwstr>
      </vt:variant>
      <vt:variant>
        <vt:i4>1310777</vt:i4>
      </vt:variant>
      <vt:variant>
        <vt:i4>206</vt:i4>
      </vt:variant>
      <vt:variant>
        <vt:i4>0</vt:i4>
      </vt:variant>
      <vt:variant>
        <vt:i4>5</vt:i4>
      </vt:variant>
      <vt:variant>
        <vt:lpwstr/>
      </vt:variant>
      <vt:variant>
        <vt:lpwstr>_Toc331425915</vt:lpwstr>
      </vt:variant>
      <vt:variant>
        <vt:i4>1310777</vt:i4>
      </vt:variant>
      <vt:variant>
        <vt:i4>200</vt:i4>
      </vt:variant>
      <vt:variant>
        <vt:i4>0</vt:i4>
      </vt:variant>
      <vt:variant>
        <vt:i4>5</vt:i4>
      </vt:variant>
      <vt:variant>
        <vt:lpwstr/>
      </vt:variant>
      <vt:variant>
        <vt:lpwstr>_Toc331425914</vt:lpwstr>
      </vt:variant>
      <vt:variant>
        <vt:i4>1310777</vt:i4>
      </vt:variant>
      <vt:variant>
        <vt:i4>194</vt:i4>
      </vt:variant>
      <vt:variant>
        <vt:i4>0</vt:i4>
      </vt:variant>
      <vt:variant>
        <vt:i4>5</vt:i4>
      </vt:variant>
      <vt:variant>
        <vt:lpwstr/>
      </vt:variant>
      <vt:variant>
        <vt:lpwstr>_Toc331425913</vt:lpwstr>
      </vt:variant>
      <vt:variant>
        <vt:i4>1310777</vt:i4>
      </vt:variant>
      <vt:variant>
        <vt:i4>188</vt:i4>
      </vt:variant>
      <vt:variant>
        <vt:i4>0</vt:i4>
      </vt:variant>
      <vt:variant>
        <vt:i4>5</vt:i4>
      </vt:variant>
      <vt:variant>
        <vt:lpwstr/>
      </vt:variant>
      <vt:variant>
        <vt:lpwstr>_Toc331425912</vt:lpwstr>
      </vt:variant>
      <vt:variant>
        <vt:i4>1310777</vt:i4>
      </vt:variant>
      <vt:variant>
        <vt:i4>182</vt:i4>
      </vt:variant>
      <vt:variant>
        <vt:i4>0</vt:i4>
      </vt:variant>
      <vt:variant>
        <vt:i4>5</vt:i4>
      </vt:variant>
      <vt:variant>
        <vt:lpwstr/>
      </vt:variant>
      <vt:variant>
        <vt:lpwstr>_Toc331425911</vt:lpwstr>
      </vt:variant>
      <vt:variant>
        <vt:i4>1310777</vt:i4>
      </vt:variant>
      <vt:variant>
        <vt:i4>176</vt:i4>
      </vt:variant>
      <vt:variant>
        <vt:i4>0</vt:i4>
      </vt:variant>
      <vt:variant>
        <vt:i4>5</vt:i4>
      </vt:variant>
      <vt:variant>
        <vt:lpwstr/>
      </vt:variant>
      <vt:variant>
        <vt:lpwstr>_Toc331425910</vt:lpwstr>
      </vt:variant>
      <vt:variant>
        <vt:i4>1376313</vt:i4>
      </vt:variant>
      <vt:variant>
        <vt:i4>170</vt:i4>
      </vt:variant>
      <vt:variant>
        <vt:i4>0</vt:i4>
      </vt:variant>
      <vt:variant>
        <vt:i4>5</vt:i4>
      </vt:variant>
      <vt:variant>
        <vt:lpwstr/>
      </vt:variant>
      <vt:variant>
        <vt:lpwstr>_Toc331425909</vt:lpwstr>
      </vt:variant>
      <vt:variant>
        <vt:i4>1376313</vt:i4>
      </vt:variant>
      <vt:variant>
        <vt:i4>164</vt:i4>
      </vt:variant>
      <vt:variant>
        <vt:i4>0</vt:i4>
      </vt:variant>
      <vt:variant>
        <vt:i4>5</vt:i4>
      </vt:variant>
      <vt:variant>
        <vt:lpwstr/>
      </vt:variant>
      <vt:variant>
        <vt:lpwstr>_Toc331425908</vt:lpwstr>
      </vt:variant>
      <vt:variant>
        <vt:i4>1376313</vt:i4>
      </vt:variant>
      <vt:variant>
        <vt:i4>158</vt:i4>
      </vt:variant>
      <vt:variant>
        <vt:i4>0</vt:i4>
      </vt:variant>
      <vt:variant>
        <vt:i4>5</vt:i4>
      </vt:variant>
      <vt:variant>
        <vt:lpwstr/>
      </vt:variant>
      <vt:variant>
        <vt:lpwstr>_Toc331425907</vt:lpwstr>
      </vt:variant>
      <vt:variant>
        <vt:i4>1376313</vt:i4>
      </vt:variant>
      <vt:variant>
        <vt:i4>152</vt:i4>
      </vt:variant>
      <vt:variant>
        <vt:i4>0</vt:i4>
      </vt:variant>
      <vt:variant>
        <vt:i4>5</vt:i4>
      </vt:variant>
      <vt:variant>
        <vt:lpwstr/>
      </vt:variant>
      <vt:variant>
        <vt:lpwstr>_Toc331425906</vt:lpwstr>
      </vt:variant>
      <vt:variant>
        <vt:i4>1376313</vt:i4>
      </vt:variant>
      <vt:variant>
        <vt:i4>146</vt:i4>
      </vt:variant>
      <vt:variant>
        <vt:i4>0</vt:i4>
      </vt:variant>
      <vt:variant>
        <vt:i4>5</vt:i4>
      </vt:variant>
      <vt:variant>
        <vt:lpwstr/>
      </vt:variant>
      <vt:variant>
        <vt:lpwstr>_Toc331425905</vt:lpwstr>
      </vt:variant>
      <vt:variant>
        <vt:i4>1376313</vt:i4>
      </vt:variant>
      <vt:variant>
        <vt:i4>140</vt:i4>
      </vt:variant>
      <vt:variant>
        <vt:i4>0</vt:i4>
      </vt:variant>
      <vt:variant>
        <vt:i4>5</vt:i4>
      </vt:variant>
      <vt:variant>
        <vt:lpwstr/>
      </vt:variant>
      <vt:variant>
        <vt:lpwstr>_Toc331425904</vt:lpwstr>
      </vt:variant>
      <vt:variant>
        <vt:i4>1376313</vt:i4>
      </vt:variant>
      <vt:variant>
        <vt:i4>134</vt:i4>
      </vt:variant>
      <vt:variant>
        <vt:i4>0</vt:i4>
      </vt:variant>
      <vt:variant>
        <vt:i4>5</vt:i4>
      </vt:variant>
      <vt:variant>
        <vt:lpwstr/>
      </vt:variant>
      <vt:variant>
        <vt:lpwstr>_Toc331425903</vt:lpwstr>
      </vt:variant>
      <vt:variant>
        <vt:i4>1376313</vt:i4>
      </vt:variant>
      <vt:variant>
        <vt:i4>128</vt:i4>
      </vt:variant>
      <vt:variant>
        <vt:i4>0</vt:i4>
      </vt:variant>
      <vt:variant>
        <vt:i4>5</vt:i4>
      </vt:variant>
      <vt:variant>
        <vt:lpwstr/>
      </vt:variant>
      <vt:variant>
        <vt:lpwstr>_Toc331425902</vt:lpwstr>
      </vt:variant>
      <vt:variant>
        <vt:i4>1376313</vt:i4>
      </vt:variant>
      <vt:variant>
        <vt:i4>122</vt:i4>
      </vt:variant>
      <vt:variant>
        <vt:i4>0</vt:i4>
      </vt:variant>
      <vt:variant>
        <vt:i4>5</vt:i4>
      </vt:variant>
      <vt:variant>
        <vt:lpwstr/>
      </vt:variant>
      <vt:variant>
        <vt:lpwstr>_Toc331425901</vt:lpwstr>
      </vt:variant>
      <vt:variant>
        <vt:i4>1376313</vt:i4>
      </vt:variant>
      <vt:variant>
        <vt:i4>116</vt:i4>
      </vt:variant>
      <vt:variant>
        <vt:i4>0</vt:i4>
      </vt:variant>
      <vt:variant>
        <vt:i4>5</vt:i4>
      </vt:variant>
      <vt:variant>
        <vt:lpwstr/>
      </vt:variant>
      <vt:variant>
        <vt:lpwstr>_Toc331425900</vt:lpwstr>
      </vt:variant>
      <vt:variant>
        <vt:i4>1835064</vt:i4>
      </vt:variant>
      <vt:variant>
        <vt:i4>110</vt:i4>
      </vt:variant>
      <vt:variant>
        <vt:i4>0</vt:i4>
      </vt:variant>
      <vt:variant>
        <vt:i4>5</vt:i4>
      </vt:variant>
      <vt:variant>
        <vt:lpwstr/>
      </vt:variant>
      <vt:variant>
        <vt:lpwstr>_Toc331425899</vt:lpwstr>
      </vt:variant>
      <vt:variant>
        <vt:i4>1835064</vt:i4>
      </vt:variant>
      <vt:variant>
        <vt:i4>104</vt:i4>
      </vt:variant>
      <vt:variant>
        <vt:i4>0</vt:i4>
      </vt:variant>
      <vt:variant>
        <vt:i4>5</vt:i4>
      </vt:variant>
      <vt:variant>
        <vt:lpwstr/>
      </vt:variant>
      <vt:variant>
        <vt:lpwstr>_Toc331425898</vt:lpwstr>
      </vt:variant>
      <vt:variant>
        <vt:i4>1835064</vt:i4>
      </vt:variant>
      <vt:variant>
        <vt:i4>98</vt:i4>
      </vt:variant>
      <vt:variant>
        <vt:i4>0</vt:i4>
      </vt:variant>
      <vt:variant>
        <vt:i4>5</vt:i4>
      </vt:variant>
      <vt:variant>
        <vt:lpwstr/>
      </vt:variant>
      <vt:variant>
        <vt:lpwstr>_Toc331425897</vt:lpwstr>
      </vt:variant>
      <vt:variant>
        <vt:i4>1835064</vt:i4>
      </vt:variant>
      <vt:variant>
        <vt:i4>92</vt:i4>
      </vt:variant>
      <vt:variant>
        <vt:i4>0</vt:i4>
      </vt:variant>
      <vt:variant>
        <vt:i4>5</vt:i4>
      </vt:variant>
      <vt:variant>
        <vt:lpwstr/>
      </vt:variant>
      <vt:variant>
        <vt:lpwstr>_Toc331425896</vt:lpwstr>
      </vt:variant>
      <vt:variant>
        <vt:i4>1835064</vt:i4>
      </vt:variant>
      <vt:variant>
        <vt:i4>86</vt:i4>
      </vt:variant>
      <vt:variant>
        <vt:i4>0</vt:i4>
      </vt:variant>
      <vt:variant>
        <vt:i4>5</vt:i4>
      </vt:variant>
      <vt:variant>
        <vt:lpwstr/>
      </vt:variant>
      <vt:variant>
        <vt:lpwstr>_Toc331425895</vt:lpwstr>
      </vt:variant>
      <vt:variant>
        <vt:i4>1835064</vt:i4>
      </vt:variant>
      <vt:variant>
        <vt:i4>80</vt:i4>
      </vt:variant>
      <vt:variant>
        <vt:i4>0</vt:i4>
      </vt:variant>
      <vt:variant>
        <vt:i4>5</vt:i4>
      </vt:variant>
      <vt:variant>
        <vt:lpwstr/>
      </vt:variant>
      <vt:variant>
        <vt:lpwstr>_Toc331425894</vt:lpwstr>
      </vt:variant>
      <vt:variant>
        <vt:i4>1835064</vt:i4>
      </vt:variant>
      <vt:variant>
        <vt:i4>74</vt:i4>
      </vt:variant>
      <vt:variant>
        <vt:i4>0</vt:i4>
      </vt:variant>
      <vt:variant>
        <vt:i4>5</vt:i4>
      </vt:variant>
      <vt:variant>
        <vt:lpwstr/>
      </vt:variant>
      <vt:variant>
        <vt:lpwstr>_Toc331425893</vt:lpwstr>
      </vt:variant>
      <vt:variant>
        <vt:i4>1835064</vt:i4>
      </vt:variant>
      <vt:variant>
        <vt:i4>68</vt:i4>
      </vt:variant>
      <vt:variant>
        <vt:i4>0</vt:i4>
      </vt:variant>
      <vt:variant>
        <vt:i4>5</vt:i4>
      </vt:variant>
      <vt:variant>
        <vt:lpwstr/>
      </vt:variant>
      <vt:variant>
        <vt:lpwstr>_Toc331425892</vt:lpwstr>
      </vt:variant>
      <vt:variant>
        <vt:i4>1835064</vt:i4>
      </vt:variant>
      <vt:variant>
        <vt:i4>62</vt:i4>
      </vt:variant>
      <vt:variant>
        <vt:i4>0</vt:i4>
      </vt:variant>
      <vt:variant>
        <vt:i4>5</vt:i4>
      </vt:variant>
      <vt:variant>
        <vt:lpwstr/>
      </vt:variant>
      <vt:variant>
        <vt:lpwstr>_Toc331425891</vt:lpwstr>
      </vt:variant>
      <vt:variant>
        <vt:i4>1835064</vt:i4>
      </vt:variant>
      <vt:variant>
        <vt:i4>56</vt:i4>
      </vt:variant>
      <vt:variant>
        <vt:i4>0</vt:i4>
      </vt:variant>
      <vt:variant>
        <vt:i4>5</vt:i4>
      </vt:variant>
      <vt:variant>
        <vt:lpwstr/>
      </vt:variant>
      <vt:variant>
        <vt:lpwstr>_Toc331425890</vt:lpwstr>
      </vt:variant>
      <vt:variant>
        <vt:i4>1900600</vt:i4>
      </vt:variant>
      <vt:variant>
        <vt:i4>50</vt:i4>
      </vt:variant>
      <vt:variant>
        <vt:i4>0</vt:i4>
      </vt:variant>
      <vt:variant>
        <vt:i4>5</vt:i4>
      </vt:variant>
      <vt:variant>
        <vt:lpwstr/>
      </vt:variant>
      <vt:variant>
        <vt:lpwstr>_Toc331425889</vt:lpwstr>
      </vt:variant>
      <vt:variant>
        <vt:i4>1900600</vt:i4>
      </vt:variant>
      <vt:variant>
        <vt:i4>44</vt:i4>
      </vt:variant>
      <vt:variant>
        <vt:i4>0</vt:i4>
      </vt:variant>
      <vt:variant>
        <vt:i4>5</vt:i4>
      </vt:variant>
      <vt:variant>
        <vt:lpwstr/>
      </vt:variant>
      <vt:variant>
        <vt:lpwstr>_Toc331425888</vt:lpwstr>
      </vt:variant>
      <vt:variant>
        <vt:i4>1900600</vt:i4>
      </vt:variant>
      <vt:variant>
        <vt:i4>38</vt:i4>
      </vt:variant>
      <vt:variant>
        <vt:i4>0</vt:i4>
      </vt:variant>
      <vt:variant>
        <vt:i4>5</vt:i4>
      </vt:variant>
      <vt:variant>
        <vt:lpwstr/>
      </vt:variant>
      <vt:variant>
        <vt:lpwstr>_Toc331425887</vt:lpwstr>
      </vt:variant>
      <vt:variant>
        <vt:i4>1900600</vt:i4>
      </vt:variant>
      <vt:variant>
        <vt:i4>32</vt:i4>
      </vt:variant>
      <vt:variant>
        <vt:i4>0</vt:i4>
      </vt:variant>
      <vt:variant>
        <vt:i4>5</vt:i4>
      </vt:variant>
      <vt:variant>
        <vt:lpwstr/>
      </vt:variant>
      <vt:variant>
        <vt:lpwstr>_Toc331425886</vt:lpwstr>
      </vt:variant>
      <vt:variant>
        <vt:i4>1900600</vt:i4>
      </vt:variant>
      <vt:variant>
        <vt:i4>26</vt:i4>
      </vt:variant>
      <vt:variant>
        <vt:i4>0</vt:i4>
      </vt:variant>
      <vt:variant>
        <vt:i4>5</vt:i4>
      </vt:variant>
      <vt:variant>
        <vt:lpwstr/>
      </vt:variant>
      <vt:variant>
        <vt:lpwstr>_Toc331425885</vt:lpwstr>
      </vt:variant>
      <vt:variant>
        <vt:i4>1900600</vt:i4>
      </vt:variant>
      <vt:variant>
        <vt:i4>20</vt:i4>
      </vt:variant>
      <vt:variant>
        <vt:i4>0</vt:i4>
      </vt:variant>
      <vt:variant>
        <vt:i4>5</vt:i4>
      </vt:variant>
      <vt:variant>
        <vt:lpwstr/>
      </vt:variant>
      <vt:variant>
        <vt:lpwstr>_Toc331425884</vt:lpwstr>
      </vt:variant>
      <vt:variant>
        <vt:i4>1900600</vt:i4>
      </vt:variant>
      <vt:variant>
        <vt:i4>14</vt:i4>
      </vt:variant>
      <vt:variant>
        <vt:i4>0</vt:i4>
      </vt:variant>
      <vt:variant>
        <vt:i4>5</vt:i4>
      </vt:variant>
      <vt:variant>
        <vt:lpwstr/>
      </vt:variant>
      <vt:variant>
        <vt:lpwstr>_Toc331425883</vt:lpwstr>
      </vt:variant>
      <vt:variant>
        <vt:i4>1900600</vt:i4>
      </vt:variant>
      <vt:variant>
        <vt:i4>8</vt:i4>
      </vt:variant>
      <vt:variant>
        <vt:i4>0</vt:i4>
      </vt:variant>
      <vt:variant>
        <vt:i4>5</vt:i4>
      </vt:variant>
      <vt:variant>
        <vt:lpwstr/>
      </vt:variant>
      <vt:variant>
        <vt:lpwstr>_Toc331425882</vt:lpwstr>
      </vt:variant>
      <vt:variant>
        <vt:i4>1900600</vt:i4>
      </vt:variant>
      <vt:variant>
        <vt:i4>2</vt:i4>
      </vt:variant>
      <vt:variant>
        <vt:i4>0</vt:i4>
      </vt:variant>
      <vt:variant>
        <vt:i4>5</vt:i4>
      </vt:variant>
      <vt:variant>
        <vt:lpwstr/>
      </vt:variant>
      <vt:variant>
        <vt:lpwstr>_Toc331425881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13</cp:revision>
  <cp:lastPrinted>2020-11-11T08:22:00Z</cp:lastPrinted>
  <dcterms:created xsi:type="dcterms:W3CDTF">2023-09-13T04:15:00Z</dcterms:created>
  <dcterms:modified xsi:type="dcterms:W3CDTF">2025-05-21T10:57:00Z</dcterms:modified>
</cp:coreProperties>
</file>